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B920FE" w:rsidRDefault="000A0DBD">
      <w:pPr>
        <w:pStyle w:val="Heading2"/>
        <w:tabs>
          <w:tab w:val="right" w:pos="9356"/>
        </w:tabs>
        <w:rPr>
          <w:sz w:val="36"/>
          <w:szCs w:val="36"/>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B920FE">
        <w:rPr>
          <w:b/>
          <w:sz w:val="36"/>
          <w:szCs w:val="36"/>
        </w:rPr>
        <w:t>A° 20</w:t>
      </w:r>
      <w:r w:rsidR="00C00533" w:rsidRPr="00B920FE">
        <w:rPr>
          <w:b/>
          <w:sz w:val="36"/>
          <w:szCs w:val="36"/>
        </w:rPr>
        <w:t>1</w:t>
      </w:r>
      <w:r w:rsidR="00D03575">
        <w:rPr>
          <w:b/>
          <w:sz w:val="36"/>
          <w:szCs w:val="36"/>
        </w:rPr>
        <w:t>9</w:t>
      </w:r>
      <w:r w:rsidR="003D25AC" w:rsidRPr="00B920FE">
        <w:rPr>
          <w:sz w:val="36"/>
          <w:szCs w:val="36"/>
        </w:rPr>
        <w:tab/>
      </w:r>
      <w:r w:rsidR="003D25AC" w:rsidRPr="00B920FE">
        <w:rPr>
          <w:b/>
          <w:sz w:val="36"/>
          <w:szCs w:val="36"/>
        </w:rPr>
        <w:t xml:space="preserve">N° </w:t>
      </w:r>
      <w:r w:rsidR="004E0646">
        <w:rPr>
          <w:b/>
          <w:sz w:val="36"/>
          <w:szCs w:val="36"/>
        </w:rPr>
        <w:fldChar w:fldCharType="begin">
          <w:ffData>
            <w:name w:val="Text2"/>
            <w:enabled/>
            <w:calcOnExit w:val="0"/>
            <w:textInput>
              <w:default w:val="55"/>
            </w:textInput>
          </w:ffData>
        </w:fldChar>
      </w:r>
      <w:bookmarkStart w:id="0" w:name="Text2"/>
      <w:r w:rsidR="004E0646">
        <w:rPr>
          <w:b/>
          <w:sz w:val="36"/>
          <w:szCs w:val="36"/>
        </w:rPr>
        <w:instrText xml:space="preserve"> FORMTEXT </w:instrText>
      </w:r>
      <w:r w:rsidR="004E0646">
        <w:rPr>
          <w:b/>
          <w:sz w:val="36"/>
          <w:szCs w:val="36"/>
        </w:rPr>
      </w:r>
      <w:r w:rsidR="004E0646">
        <w:rPr>
          <w:b/>
          <w:sz w:val="36"/>
          <w:szCs w:val="36"/>
        </w:rPr>
        <w:fldChar w:fldCharType="separate"/>
      </w:r>
      <w:r w:rsidR="004E0646">
        <w:rPr>
          <w:b/>
          <w:noProof/>
          <w:sz w:val="36"/>
          <w:szCs w:val="36"/>
        </w:rPr>
        <w:t>55</w:t>
      </w:r>
      <w:r w:rsidR="004E0646">
        <w:rPr>
          <w:b/>
          <w:sz w:val="36"/>
          <w:szCs w:val="36"/>
        </w:rPr>
        <w:fldChar w:fldCharType="end"/>
      </w:r>
      <w:bookmarkEnd w:id="0"/>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Default="003D25AC">
      <w:pPr>
        <w:pStyle w:val="Heading1"/>
        <w:rPr>
          <w:b w:val="0"/>
          <w:sz w:val="44"/>
        </w:rPr>
      </w:pPr>
      <w:r>
        <w:rPr>
          <w:b w:val="0"/>
          <w:sz w:val="44"/>
        </w:rPr>
        <w:t>PUBLICATIEBLAD</w:t>
      </w:r>
    </w:p>
    <w:p w:rsidR="003D25AC" w:rsidRDefault="003D25AC">
      <w:pPr>
        <w:tabs>
          <w:tab w:val="left" w:pos="-720"/>
        </w:tabs>
        <w:suppressAutoHyphens/>
        <w:jc w:val="both"/>
        <w:rPr>
          <w:rFonts w:ascii="Times New Roman" w:hAnsi="Times New Roman"/>
          <w:bCs/>
          <w:spacing w:val="-3"/>
        </w:rPr>
        <w:sectPr w:rsidR="003D25AC">
          <w:headerReference w:type="even" r:id="rId9"/>
          <w:headerReference w:type="default" r:id="rId10"/>
          <w:footerReference w:type="first" r:id="rId11"/>
          <w:endnotePr>
            <w:numFmt w:val="decimal"/>
          </w:endnotePr>
          <w:pgSz w:w="11906" w:h="16838"/>
          <w:pgMar w:top="1560" w:right="1298" w:bottom="958" w:left="1298" w:header="1440" w:footer="958" w:gutter="0"/>
          <w:pgNumType w:start="1"/>
          <w:cols w:space="720"/>
          <w:noEndnote/>
          <w:titlePg/>
        </w:sectPr>
      </w:pPr>
    </w:p>
    <w:p w:rsidR="003D25AC" w:rsidRPr="000A0DBD" w:rsidRDefault="003D25AC">
      <w:pPr>
        <w:tabs>
          <w:tab w:val="left" w:pos="-720"/>
        </w:tabs>
        <w:suppressAutoHyphens/>
        <w:jc w:val="both"/>
        <w:rPr>
          <w:rFonts w:ascii="Palatino Linotype" w:hAnsi="Palatino Linotype"/>
          <w:bCs/>
          <w:spacing w:val="-3"/>
          <w:sz w:val="22"/>
          <w:szCs w:val="22"/>
        </w:rPr>
      </w:pPr>
    </w:p>
    <w:p w:rsidR="00331A7B" w:rsidRPr="000A0DBD" w:rsidRDefault="00331A7B">
      <w:pPr>
        <w:tabs>
          <w:tab w:val="left" w:pos="-720"/>
        </w:tabs>
        <w:suppressAutoHyphens/>
        <w:jc w:val="both"/>
        <w:rPr>
          <w:rFonts w:ascii="Palatino Linotype" w:hAnsi="Palatino Linotype"/>
          <w:bCs/>
          <w:spacing w:val="-3"/>
          <w:sz w:val="22"/>
          <w:szCs w:val="22"/>
        </w:rPr>
      </w:pPr>
    </w:p>
    <w:p w:rsidR="007F7BFD" w:rsidRPr="007F7BFD" w:rsidRDefault="007F7BFD" w:rsidP="007F7BFD">
      <w:pPr>
        <w:widowControl/>
        <w:autoSpaceDE w:val="0"/>
        <w:autoSpaceDN w:val="0"/>
        <w:adjustRightInd w:val="0"/>
        <w:jc w:val="both"/>
        <w:rPr>
          <w:rFonts w:ascii="Palatino Linotype" w:eastAsia="MS Mincho" w:hAnsi="Palatino Linotype" w:cs="TTD1t00"/>
          <w:b/>
          <w:snapToGrid/>
          <w:sz w:val="22"/>
          <w:szCs w:val="22"/>
          <w:lang w:val="nl-NL"/>
        </w:rPr>
      </w:pPr>
      <w:r w:rsidRPr="007F7BFD">
        <w:rPr>
          <w:rFonts w:ascii="Palatino Linotype" w:eastAsia="MS Mincho" w:hAnsi="Palatino Linotype" w:cs="TTD1t00"/>
          <w:b/>
          <w:snapToGrid/>
          <w:sz w:val="22"/>
          <w:szCs w:val="22"/>
          <w:lang w:val="nl-NL"/>
        </w:rPr>
        <w:t>LANDSVERORDENING van de 29</w:t>
      </w:r>
      <w:r w:rsidRPr="007F7BFD">
        <w:rPr>
          <w:rFonts w:ascii="Palatino Linotype" w:eastAsia="MS Mincho" w:hAnsi="Palatino Linotype" w:cs="TTD1t00"/>
          <w:b/>
          <w:snapToGrid/>
          <w:sz w:val="22"/>
          <w:szCs w:val="22"/>
          <w:vertAlign w:val="superscript"/>
          <w:lang w:val="nl-NL"/>
        </w:rPr>
        <w:t>ste</w:t>
      </w:r>
      <w:r w:rsidRPr="007F7BFD">
        <w:rPr>
          <w:rFonts w:ascii="Palatino Linotype" w:eastAsia="MS Mincho" w:hAnsi="Palatino Linotype" w:cs="TTD1t00"/>
          <w:b/>
          <w:snapToGrid/>
          <w:sz w:val="22"/>
          <w:szCs w:val="22"/>
          <w:lang w:val="nl-NL"/>
        </w:rPr>
        <w:t xml:space="preserve"> augustus 2019 tot wijziging </w:t>
      </w:r>
      <w:r w:rsidRPr="007F7BFD">
        <w:rPr>
          <w:rFonts w:ascii="Palatino Linotype" w:hAnsi="Palatino Linotype"/>
          <w:b/>
          <w:snapToGrid/>
          <w:spacing w:val="2"/>
          <w:sz w:val="22"/>
          <w:szCs w:val="22"/>
          <w:lang w:val="nl-NL"/>
        </w:rPr>
        <w:t>van de Gedistilleerdverordening 1908</w:t>
      </w:r>
      <w:r w:rsidRPr="007F7BFD">
        <w:rPr>
          <w:rFonts w:ascii="Palatino Linotype" w:hAnsi="Palatino Linotype"/>
          <w:b/>
          <w:snapToGrid/>
          <w:spacing w:val="2"/>
          <w:sz w:val="22"/>
          <w:szCs w:val="22"/>
          <w:vertAlign w:val="superscript"/>
          <w:lang w:val="nl-NL"/>
        </w:rPr>
        <w:footnoteReference w:id="1"/>
      </w:r>
      <w:r w:rsidRPr="007F7BFD">
        <w:rPr>
          <w:rFonts w:ascii="Palatino Linotype" w:hAnsi="Palatino Linotype"/>
          <w:b/>
          <w:snapToGrid/>
          <w:spacing w:val="2"/>
          <w:sz w:val="22"/>
          <w:szCs w:val="22"/>
          <w:lang w:val="nl-NL"/>
        </w:rPr>
        <w:t>, de Landsverordening accijns op bier 1970</w:t>
      </w:r>
      <w:r w:rsidRPr="007F7BFD">
        <w:rPr>
          <w:rFonts w:ascii="Palatino Linotype" w:hAnsi="Palatino Linotype"/>
          <w:b/>
          <w:snapToGrid/>
          <w:spacing w:val="2"/>
          <w:sz w:val="22"/>
          <w:szCs w:val="22"/>
          <w:vertAlign w:val="superscript"/>
          <w:lang w:val="nl-NL"/>
        </w:rPr>
        <w:footnoteReference w:id="2"/>
      </w:r>
      <w:r w:rsidRPr="007F7BFD">
        <w:rPr>
          <w:rFonts w:ascii="Palatino Linotype" w:hAnsi="Palatino Linotype"/>
          <w:b/>
          <w:snapToGrid/>
          <w:spacing w:val="2"/>
          <w:sz w:val="22"/>
          <w:szCs w:val="22"/>
          <w:lang w:val="nl-NL"/>
        </w:rPr>
        <w:t>, de Landsverordening Accijns van Sigaretten 1970</w:t>
      </w:r>
      <w:r w:rsidRPr="007F7BFD">
        <w:rPr>
          <w:rFonts w:ascii="Palatino Linotype" w:hAnsi="Palatino Linotype"/>
          <w:b/>
          <w:snapToGrid/>
          <w:spacing w:val="2"/>
          <w:sz w:val="22"/>
          <w:szCs w:val="22"/>
          <w:vertAlign w:val="superscript"/>
          <w:lang w:val="nl-NL"/>
        </w:rPr>
        <w:footnoteReference w:id="3"/>
      </w:r>
      <w:r w:rsidRPr="007F7BFD">
        <w:rPr>
          <w:rFonts w:ascii="Palatino Linotype" w:hAnsi="Palatino Linotype"/>
          <w:b/>
          <w:snapToGrid/>
          <w:spacing w:val="2"/>
          <w:sz w:val="22"/>
          <w:szCs w:val="22"/>
          <w:lang w:val="nl-NL"/>
        </w:rPr>
        <w:t xml:space="preserve">, </w:t>
      </w:r>
      <w:bookmarkStart w:id="1" w:name="_Hlk6146647"/>
      <w:r w:rsidRPr="007F7BFD">
        <w:rPr>
          <w:rFonts w:ascii="Palatino Linotype" w:hAnsi="Palatino Linotype"/>
          <w:b/>
          <w:snapToGrid/>
          <w:sz w:val="22"/>
          <w:szCs w:val="22"/>
          <w:lang w:val="nl-NL"/>
        </w:rPr>
        <w:t>de Landsverordening onroerendezaakbelasting 2014</w:t>
      </w:r>
      <w:r w:rsidRPr="007F7BFD">
        <w:rPr>
          <w:rFonts w:ascii="Palatino Linotype" w:hAnsi="Palatino Linotype"/>
          <w:b/>
          <w:snapToGrid/>
          <w:sz w:val="22"/>
          <w:szCs w:val="22"/>
          <w:vertAlign w:val="superscript"/>
          <w:lang w:val="nl-NL"/>
        </w:rPr>
        <w:footnoteReference w:id="4"/>
      </w:r>
      <w:bookmarkEnd w:id="1"/>
      <w:r w:rsidRPr="007F7BFD">
        <w:rPr>
          <w:rFonts w:ascii="Palatino Linotype" w:hAnsi="Palatino Linotype"/>
          <w:b/>
          <w:snapToGrid/>
          <w:sz w:val="22"/>
          <w:szCs w:val="22"/>
          <w:lang w:val="nl-NL"/>
        </w:rPr>
        <w:t xml:space="preserve">, </w:t>
      </w:r>
      <w:r w:rsidRPr="007F7BFD">
        <w:rPr>
          <w:rFonts w:ascii="Palatino Linotype" w:hAnsi="Palatino Linotype"/>
          <w:b/>
          <w:snapToGrid/>
          <w:spacing w:val="2"/>
          <w:sz w:val="22"/>
          <w:szCs w:val="22"/>
          <w:lang w:val="nl-NL"/>
        </w:rPr>
        <w:t>de Landsverordening omzetbelasting 1999</w:t>
      </w:r>
      <w:r w:rsidRPr="007F7BFD">
        <w:rPr>
          <w:rFonts w:ascii="Palatino Linotype" w:hAnsi="Palatino Linotype"/>
          <w:b/>
          <w:snapToGrid/>
          <w:spacing w:val="2"/>
          <w:sz w:val="22"/>
          <w:szCs w:val="22"/>
          <w:vertAlign w:val="superscript"/>
          <w:lang w:val="nl-NL"/>
        </w:rPr>
        <w:footnoteReference w:id="5"/>
      </w:r>
      <w:r w:rsidRPr="007F7BFD">
        <w:rPr>
          <w:rFonts w:ascii="Palatino Linotype" w:hAnsi="Palatino Linotype"/>
          <w:b/>
          <w:snapToGrid/>
          <w:spacing w:val="2"/>
          <w:sz w:val="22"/>
          <w:szCs w:val="22"/>
          <w:lang w:val="nl-NL"/>
        </w:rPr>
        <w:t>, de Landsverordening belastingfaciliteiten investeringen</w:t>
      </w:r>
      <w:r w:rsidRPr="007F7BFD">
        <w:rPr>
          <w:rFonts w:ascii="Palatino Linotype" w:hAnsi="Palatino Linotype"/>
          <w:b/>
          <w:snapToGrid/>
          <w:spacing w:val="2"/>
          <w:sz w:val="22"/>
          <w:szCs w:val="22"/>
          <w:vertAlign w:val="superscript"/>
          <w:lang w:val="nl-NL"/>
        </w:rPr>
        <w:footnoteReference w:id="6"/>
      </w:r>
      <w:r w:rsidRPr="007F7BFD">
        <w:rPr>
          <w:rFonts w:ascii="Palatino Linotype" w:hAnsi="Palatino Linotype"/>
          <w:b/>
          <w:snapToGrid/>
          <w:spacing w:val="2"/>
          <w:sz w:val="22"/>
          <w:szCs w:val="22"/>
          <w:lang w:val="nl-NL"/>
        </w:rPr>
        <w:t xml:space="preserve">, de </w:t>
      </w:r>
      <w:proofErr w:type="spellStart"/>
      <w:r w:rsidRPr="007F7BFD">
        <w:rPr>
          <w:rFonts w:ascii="Palatino Linotype" w:hAnsi="Palatino Linotype"/>
          <w:b/>
          <w:snapToGrid/>
          <w:spacing w:val="2"/>
          <w:sz w:val="22"/>
          <w:szCs w:val="22"/>
          <w:lang w:val="nl-NL"/>
        </w:rPr>
        <w:t>Eilandsverordening</w:t>
      </w:r>
      <w:proofErr w:type="spellEnd"/>
      <w:r w:rsidRPr="007F7BFD">
        <w:rPr>
          <w:rFonts w:ascii="Palatino Linotype" w:hAnsi="Palatino Linotype"/>
          <w:b/>
          <w:snapToGrid/>
          <w:spacing w:val="2"/>
          <w:sz w:val="22"/>
          <w:szCs w:val="22"/>
          <w:lang w:val="nl-NL"/>
        </w:rPr>
        <w:t xml:space="preserve"> afvalstoffenbelasting en reinigingsrechten</w:t>
      </w:r>
      <w:r w:rsidRPr="007F7BFD">
        <w:rPr>
          <w:rFonts w:ascii="Palatino Linotype" w:hAnsi="Palatino Linotype"/>
          <w:b/>
          <w:snapToGrid/>
          <w:spacing w:val="2"/>
          <w:sz w:val="22"/>
          <w:szCs w:val="22"/>
          <w:vertAlign w:val="superscript"/>
          <w:lang w:val="nl-NL"/>
        </w:rPr>
        <w:footnoteReference w:id="7"/>
      </w:r>
      <w:r w:rsidRPr="007F7BFD">
        <w:rPr>
          <w:rFonts w:ascii="Palatino Linotype" w:hAnsi="Palatino Linotype"/>
          <w:b/>
          <w:snapToGrid/>
          <w:spacing w:val="2"/>
          <w:sz w:val="22"/>
          <w:szCs w:val="22"/>
          <w:lang w:val="nl-NL"/>
        </w:rPr>
        <w:t>, de Landsverordening tarief van invoerrechten</w:t>
      </w:r>
      <w:r w:rsidRPr="007F7BFD">
        <w:rPr>
          <w:rFonts w:ascii="Palatino Linotype" w:hAnsi="Palatino Linotype"/>
          <w:b/>
          <w:snapToGrid/>
          <w:spacing w:val="2"/>
          <w:sz w:val="22"/>
          <w:szCs w:val="22"/>
          <w:vertAlign w:val="superscript"/>
          <w:lang w:val="nl-NL"/>
        </w:rPr>
        <w:footnoteReference w:id="8"/>
      </w:r>
      <w:r w:rsidRPr="007F7BFD">
        <w:rPr>
          <w:rFonts w:ascii="Palatino Linotype" w:hAnsi="Palatino Linotype"/>
          <w:b/>
          <w:snapToGrid/>
          <w:spacing w:val="2"/>
          <w:sz w:val="22"/>
          <w:szCs w:val="22"/>
          <w:lang w:val="nl-NL"/>
        </w:rPr>
        <w:t xml:space="preserve">, de </w:t>
      </w:r>
      <w:r w:rsidRPr="007F7BFD">
        <w:rPr>
          <w:rFonts w:ascii="Palatino Linotype" w:hAnsi="Palatino Linotype"/>
          <w:b/>
          <w:snapToGrid/>
          <w:sz w:val="22"/>
          <w:szCs w:val="22"/>
          <w:lang w:val="nl-NL"/>
        </w:rPr>
        <w:t>Landsverordening internationale bijstandverlening bij de heffing van belastingen</w:t>
      </w:r>
      <w:r w:rsidRPr="007F7BFD">
        <w:rPr>
          <w:rFonts w:ascii="Palatino Linotype" w:hAnsi="Palatino Linotype"/>
          <w:b/>
          <w:snapToGrid/>
          <w:sz w:val="22"/>
          <w:szCs w:val="22"/>
          <w:vertAlign w:val="superscript"/>
          <w:lang w:val="nl-NL"/>
        </w:rPr>
        <w:footnoteReference w:id="9"/>
      </w:r>
      <w:r w:rsidRPr="007F7BFD">
        <w:rPr>
          <w:rFonts w:ascii="Palatino Linotype" w:hAnsi="Palatino Linotype"/>
          <w:b/>
          <w:snapToGrid/>
          <w:sz w:val="22"/>
          <w:szCs w:val="22"/>
          <w:lang w:val="nl-NL"/>
        </w:rPr>
        <w:t xml:space="preserve"> en de Landsverordening op de winstbelasting 1940</w:t>
      </w:r>
      <w:r w:rsidRPr="007F7BFD">
        <w:rPr>
          <w:rFonts w:ascii="Palatino Linotype" w:hAnsi="Palatino Linotype"/>
          <w:b/>
          <w:snapToGrid/>
          <w:sz w:val="22"/>
          <w:szCs w:val="22"/>
          <w:vertAlign w:val="superscript"/>
          <w:lang w:val="nl-NL"/>
        </w:rPr>
        <w:footnoteReference w:id="10"/>
      </w:r>
      <w:r w:rsidRPr="007F7BFD">
        <w:rPr>
          <w:rFonts w:ascii="Palatino Linotype" w:hAnsi="Palatino Linotype"/>
          <w:b/>
          <w:snapToGrid/>
          <w:sz w:val="22"/>
          <w:szCs w:val="22"/>
          <w:lang w:val="nl-NL"/>
        </w:rPr>
        <w:t xml:space="preserve"> </w:t>
      </w:r>
      <w:r w:rsidRPr="007F7BFD">
        <w:rPr>
          <w:rFonts w:ascii="Palatino Linotype" w:hAnsi="Palatino Linotype"/>
          <w:b/>
          <w:snapToGrid/>
          <w:spacing w:val="2"/>
          <w:sz w:val="22"/>
          <w:szCs w:val="22"/>
          <w:lang w:val="nl-NL"/>
        </w:rPr>
        <w:t>(Landsverordening belastingmaatregelen 2019)</w:t>
      </w:r>
    </w:p>
    <w:p w:rsidR="007F7BFD" w:rsidRPr="007F7BFD" w:rsidRDefault="000E2412" w:rsidP="000E2412">
      <w:pPr>
        <w:widowControl/>
        <w:autoSpaceDE w:val="0"/>
        <w:autoSpaceDN w:val="0"/>
        <w:adjustRightInd w:val="0"/>
        <w:jc w:val="center"/>
        <w:rPr>
          <w:rFonts w:ascii="Palatino Linotype" w:eastAsia="MS Mincho" w:hAnsi="Palatino Linotype" w:cs="TTD1t00"/>
          <w:snapToGrid/>
          <w:sz w:val="22"/>
          <w:szCs w:val="22"/>
          <w:lang w:val="nl-NL"/>
        </w:rPr>
      </w:pPr>
      <w:r>
        <w:rPr>
          <w:rFonts w:ascii="Palatino Linotype" w:eastAsia="MS Mincho" w:hAnsi="Palatino Linotype" w:cs="TTD1t00"/>
          <w:snapToGrid/>
          <w:sz w:val="22"/>
          <w:szCs w:val="22"/>
          <w:lang w:val="nl-NL"/>
        </w:rPr>
        <w:t>____________</w:t>
      </w:r>
    </w:p>
    <w:p w:rsidR="007F7BFD" w:rsidRPr="007F7BFD" w:rsidRDefault="007F7BFD" w:rsidP="000E2412">
      <w:pPr>
        <w:widowControl/>
        <w:tabs>
          <w:tab w:val="left" w:pos="1260"/>
          <w:tab w:val="left" w:pos="1530"/>
        </w:tabs>
        <w:suppressAutoHyphens/>
        <w:ind w:left="1260" w:hanging="1260"/>
        <w:rPr>
          <w:rFonts w:ascii="Palatino Linotype" w:hAnsi="Palatino Linotype"/>
          <w:snapToGrid/>
          <w:sz w:val="22"/>
          <w:szCs w:val="22"/>
          <w:lang w:val="nl-NL"/>
        </w:rPr>
      </w:pPr>
    </w:p>
    <w:p w:rsidR="007F7BFD" w:rsidRPr="007F7BFD" w:rsidRDefault="007F7BFD" w:rsidP="007F7BFD">
      <w:pPr>
        <w:widowControl/>
        <w:tabs>
          <w:tab w:val="left" w:pos="1260"/>
          <w:tab w:val="left" w:pos="1530"/>
        </w:tabs>
        <w:suppressAutoHyphens/>
        <w:ind w:left="1260" w:hanging="1260"/>
        <w:jc w:val="center"/>
        <w:rPr>
          <w:rFonts w:ascii="Palatino Linotype" w:hAnsi="Palatino Linotype"/>
          <w:snapToGrid/>
          <w:sz w:val="22"/>
          <w:szCs w:val="22"/>
          <w:lang w:val="nl-NL"/>
        </w:rPr>
      </w:pPr>
      <w:r w:rsidRPr="007F7BFD">
        <w:rPr>
          <w:rFonts w:ascii="Palatino Linotype" w:hAnsi="Palatino Linotype"/>
          <w:snapToGrid/>
          <w:sz w:val="22"/>
          <w:szCs w:val="22"/>
          <w:lang w:val="nl-NL"/>
        </w:rPr>
        <w:t>In de naam van de Koning!</w:t>
      </w:r>
    </w:p>
    <w:p w:rsidR="007F7BFD" w:rsidRPr="007F7BFD" w:rsidRDefault="000E2412" w:rsidP="007F7BFD">
      <w:pPr>
        <w:widowControl/>
        <w:tabs>
          <w:tab w:val="left" w:pos="1260"/>
          <w:tab w:val="left" w:pos="1530"/>
        </w:tabs>
        <w:suppressAutoHyphens/>
        <w:ind w:left="1260" w:hanging="1260"/>
        <w:jc w:val="center"/>
        <w:rPr>
          <w:rFonts w:ascii="Palatino Linotype" w:hAnsi="Palatino Linotype"/>
          <w:snapToGrid/>
          <w:sz w:val="22"/>
          <w:szCs w:val="22"/>
          <w:lang w:val="nl-NL"/>
        </w:rPr>
      </w:pPr>
      <w:r>
        <w:rPr>
          <w:rFonts w:ascii="Palatino Linotype" w:hAnsi="Palatino Linotype"/>
          <w:snapToGrid/>
          <w:sz w:val="22"/>
          <w:szCs w:val="22"/>
          <w:lang w:val="nl-NL"/>
        </w:rPr>
        <w:t>______</w:t>
      </w:r>
    </w:p>
    <w:p w:rsidR="007F7BFD" w:rsidRPr="007F7BFD" w:rsidRDefault="007F7BFD" w:rsidP="007F7BFD">
      <w:pPr>
        <w:widowControl/>
        <w:tabs>
          <w:tab w:val="left" w:pos="1260"/>
          <w:tab w:val="left" w:pos="1530"/>
        </w:tabs>
        <w:suppressAutoHyphens/>
        <w:ind w:left="1260" w:hanging="1260"/>
        <w:jc w:val="center"/>
        <w:rPr>
          <w:rFonts w:ascii="Palatino Linotype" w:hAnsi="Palatino Linotype"/>
          <w:snapToGrid/>
          <w:sz w:val="22"/>
          <w:szCs w:val="22"/>
          <w:lang w:val="nl-NL"/>
        </w:rPr>
      </w:pPr>
    </w:p>
    <w:p w:rsidR="007F7BFD" w:rsidRPr="007F7BFD" w:rsidRDefault="007F7BFD" w:rsidP="007F7BFD">
      <w:pPr>
        <w:widowControl/>
        <w:tabs>
          <w:tab w:val="left" w:pos="1260"/>
          <w:tab w:val="left" w:pos="1530"/>
        </w:tabs>
        <w:suppressAutoHyphens/>
        <w:ind w:left="1260" w:hanging="1260"/>
        <w:jc w:val="center"/>
        <w:rPr>
          <w:rFonts w:ascii="Palatino Linotype" w:hAnsi="Palatino Linotype"/>
          <w:snapToGrid/>
          <w:sz w:val="22"/>
          <w:szCs w:val="22"/>
          <w:lang w:val="nl-NL"/>
        </w:rPr>
      </w:pPr>
      <w:r w:rsidRPr="007F7BFD">
        <w:rPr>
          <w:rFonts w:ascii="Palatino Linotype" w:hAnsi="Palatino Linotype"/>
          <w:snapToGrid/>
          <w:sz w:val="22"/>
          <w:szCs w:val="22"/>
          <w:lang w:val="nl-NL"/>
        </w:rPr>
        <w:t>De Gouverneur van Curaçao</w:t>
      </w:r>
    </w:p>
    <w:p w:rsidR="007F7BFD" w:rsidRPr="007F7BFD" w:rsidRDefault="007F7BFD" w:rsidP="007F7BFD">
      <w:pPr>
        <w:widowControl/>
        <w:tabs>
          <w:tab w:val="left" w:pos="1260"/>
          <w:tab w:val="left" w:pos="1530"/>
        </w:tabs>
        <w:suppressAutoHyphens/>
        <w:ind w:left="1260" w:hanging="1260"/>
        <w:jc w:val="center"/>
        <w:rPr>
          <w:rFonts w:ascii="Palatino Linotype" w:hAnsi="Palatino Linotype"/>
          <w:snapToGrid/>
          <w:sz w:val="22"/>
          <w:szCs w:val="22"/>
          <w:lang w:val="nl-NL"/>
        </w:rPr>
      </w:pPr>
    </w:p>
    <w:p w:rsidR="007F7BFD" w:rsidRPr="007F7BFD" w:rsidRDefault="007F7BFD" w:rsidP="007F7BFD">
      <w:pPr>
        <w:widowControl/>
        <w:tabs>
          <w:tab w:val="left" w:pos="1530"/>
        </w:tabs>
        <w:suppressAutoHyphens/>
        <w:rPr>
          <w:rFonts w:ascii="Palatino Linotype" w:hAnsi="Palatino Linotype"/>
          <w:snapToGrid/>
          <w:sz w:val="22"/>
          <w:szCs w:val="22"/>
          <w:lang w:val="nl-NL"/>
        </w:rPr>
      </w:pPr>
      <w:r w:rsidRPr="007F7BFD">
        <w:rPr>
          <w:rFonts w:ascii="Palatino Linotype" w:hAnsi="Palatino Linotype"/>
          <w:snapToGrid/>
          <w:sz w:val="22"/>
          <w:szCs w:val="22"/>
          <w:lang w:val="nl-NL"/>
        </w:rPr>
        <w:t>In overweging genomen hebbende,</w:t>
      </w:r>
    </w:p>
    <w:p w:rsidR="007F7BFD" w:rsidRPr="007F7BFD" w:rsidRDefault="007F7BFD" w:rsidP="007F7BFD">
      <w:pPr>
        <w:widowControl/>
        <w:tabs>
          <w:tab w:val="left" w:pos="1260"/>
          <w:tab w:val="left" w:pos="1530"/>
        </w:tabs>
        <w:suppressAutoHyphens/>
        <w:ind w:left="1260" w:hanging="1260"/>
        <w:rPr>
          <w:rFonts w:ascii="Palatino Linotype" w:hAnsi="Palatino Linotype"/>
          <w:snapToGrid/>
          <w:sz w:val="22"/>
          <w:szCs w:val="22"/>
          <w:lang w:val="nl-NL"/>
        </w:rPr>
      </w:pPr>
    </w:p>
    <w:p w:rsidR="007F7BFD" w:rsidRPr="007F7BFD" w:rsidRDefault="007F7BFD" w:rsidP="007F7BFD">
      <w:pPr>
        <w:widowControl/>
        <w:autoSpaceDE w:val="0"/>
        <w:autoSpaceDN w:val="0"/>
        <w:adjustRightInd w:val="0"/>
        <w:jc w:val="both"/>
        <w:rPr>
          <w:rFonts w:ascii="Palatino Linotype" w:eastAsia="MS Mincho" w:hAnsi="Palatino Linotype" w:cs="TTD0t00"/>
          <w:snapToGrid/>
          <w:sz w:val="22"/>
          <w:szCs w:val="22"/>
          <w:lang w:val="nl-NL"/>
        </w:rPr>
      </w:pPr>
      <w:r w:rsidRPr="007F7BFD">
        <w:rPr>
          <w:rFonts w:ascii="Palatino Linotype" w:eastAsia="MS Mincho" w:hAnsi="Palatino Linotype" w:cs="TTD0t00"/>
          <w:snapToGrid/>
          <w:sz w:val="22"/>
          <w:szCs w:val="22"/>
          <w:lang w:val="nl-NL"/>
        </w:rPr>
        <w:t>dat het in verband met de financiën van het land noodzakelijk is, vooruitlopend op een meer structurele wijziging van het fiscale stelsel, een aantal inkomstenverhogende maatregelen te nemen;</w:t>
      </w:r>
    </w:p>
    <w:p w:rsidR="007F7BFD" w:rsidRPr="007F7BFD" w:rsidRDefault="007F7BFD" w:rsidP="007F7BFD">
      <w:pPr>
        <w:widowControl/>
        <w:autoSpaceDE w:val="0"/>
        <w:autoSpaceDN w:val="0"/>
        <w:adjustRightInd w:val="0"/>
        <w:jc w:val="both"/>
        <w:rPr>
          <w:rFonts w:ascii="Palatino Linotype" w:eastAsia="MS Mincho" w:hAnsi="Palatino Linotype" w:cs="TTD0t00"/>
          <w:snapToGrid/>
          <w:sz w:val="22"/>
          <w:szCs w:val="22"/>
          <w:lang w:val="nl-NL"/>
        </w:rPr>
      </w:pPr>
    </w:p>
    <w:p w:rsidR="007F7BFD" w:rsidRPr="007F7BFD" w:rsidRDefault="007F7BFD" w:rsidP="007F7BFD">
      <w:pPr>
        <w:widowControl/>
        <w:autoSpaceDE w:val="0"/>
        <w:autoSpaceDN w:val="0"/>
        <w:adjustRightInd w:val="0"/>
        <w:jc w:val="both"/>
        <w:rPr>
          <w:rFonts w:ascii="Palatino Linotype" w:eastAsia="MS Mincho" w:hAnsi="Palatino Linotype" w:cs="TTD0t00"/>
          <w:snapToGrid/>
          <w:sz w:val="22"/>
          <w:szCs w:val="22"/>
          <w:lang w:val="nl-NL"/>
        </w:rPr>
      </w:pPr>
      <w:r w:rsidRPr="007F7BFD">
        <w:rPr>
          <w:rFonts w:ascii="Palatino Linotype" w:eastAsia="MS Mincho" w:hAnsi="Palatino Linotype" w:cs="TTD0t00"/>
          <w:snapToGrid/>
          <w:sz w:val="22"/>
          <w:szCs w:val="22"/>
          <w:lang w:val="nl-NL"/>
        </w:rPr>
        <w:t>dat het wenselijk is om een aangifteplicht onroerendezaakbelasting te introduceren;</w:t>
      </w:r>
    </w:p>
    <w:p w:rsidR="007F7BFD" w:rsidRPr="007F7BFD" w:rsidRDefault="007F7BFD" w:rsidP="007F7BFD">
      <w:pPr>
        <w:widowControl/>
        <w:autoSpaceDE w:val="0"/>
        <w:autoSpaceDN w:val="0"/>
        <w:adjustRightInd w:val="0"/>
        <w:jc w:val="both"/>
        <w:rPr>
          <w:rFonts w:ascii="Palatino Linotype" w:eastAsia="MS Mincho" w:hAnsi="Palatino Linotype" w:cs="TTD0t00"/>
          <w:snapToGrid/>
          <w:sz w:val="22"/>
          <w:szCs w:val="22"/>
          <w:lang w:val="nl-NL"/>
        </w:rPr>
      </w:pPr>
    </w:p>
    <w:p w:rsidR="007F7BFD" w:rsidRPr="007F7BFD" w:rsidRDefault="007F7BFD" w:rsidP="007F7BFD">
      <w:pPr>
        <w:widowControl/>
        <w:autoSpaceDE w:val="0"/>
        <w:autoSpaceDN w:val="0"/>
        <w:adjustRightInd w:val="0"/>
        <w:jc w:val="both"/>
        <w:rPr>
          <w:rFonts w:ascii="Palatino Linotype" w:eastAsia="MS Mincho" w:hAnsi="Palatino Linotype" w:cs="TTD0t00"/>
          <w:snapToGrid/>
          <w:sz w:val="22"/>
          <w:szCs w:val="22"/>
          <w:lang w:val="nl-NL"/>
        </w:rPr>
      </w:pPr>
      <w:r w:rsidRPr="007F7BFD">
        <w:rPr>
          <w:rFonts w:ascii="Palatino Linotype" w:eastAsia="MS Mincho" w:hAnsi="Palatino Linotype" w:cs="TTD0t00"/>
          <w:snapToGrid/>
          <w:sz w:val="22"/>
          <w:szCs w:val="22"/>
          <w:lang w:val="nl-NL"/>
        </w:rPr>
        <w:t>dat het wenselijk is om de Landsverordening belastingfaciliteiten investeringen te wijzigen, waardoor de belastingfaciliteiten uitsluitend beschikbaar zijn voor belastingplichtigen met een onberispelijke fiscale compliance;</w:t>
      </w:r>
    </w:p>
    <w:p w:rsidR="007F7BFD" w:rsidRPr="007F7BFD" w:rsidRDefault="007F7BFD" w:rsidP="007F7BFD">
      <w:pPr>
        <w:widowControl/>
        <w:tabs>
          <w:tab w:val="left" w:pos="0"/>
          <w:tab w:val="left" w:pos="90"/>
          <w:tab w:val="left" w:pos="1530"/>
        </w:tabs>
        <w:suppressAutoHyphens/>
        <w:jc w:val="both"/>
        <w:rPr>
          <w:rFonts w:ascii="Palatino Linotype" w:hAnsi="Palatino Linotype"/>
          <w:snapToGrid/>
          <w:sz w:val="22"/>
          <w:szCs w:val="22"/>
          <w:lang w:val="nl-NL"/>
        </w:rPr>
      </w:pPr>
    </w:p>
    <w:p w:rsidR="007F7BFD" w:rsidRPr="007F7BFD" w:rsidRDefault="007F7BFD" w:rsidP="007F7BFD">
      <w:pPr>
        <w:widowControl/>
        <w:tabs>
          <w:tab w:val="left" w:pos="0"/>
          <w:tab w:val="left" w:pos="90"/>
          <w:tab w:val="left" w:pos="1530"/>
        </w:tabs>
        <w:suppressAutoHyphens/>
        <w:jc w:val="both"/>
        <w:rPr>
          <w:rFonts w:ascii="Palatino Linotype" w:hAnsi="Palatino Linotype"/>
          <w:snapToGrid/>
          <w:sz w:val="22"/>
          <w:szCs w:val="22"/>
          <w:lang w:val="nl-NL"/>
        </w:rPr>
      </w:pPr>
      <w:r w:rsidRPr="007F7BFD">
        <w:rPr>
          <w:rFonts w:ascii="Palatino Linotype" w:hAnsi="Palatino Linotype"/>
          <w:snapToGrid/>
          <w:sz w:val="22"/>
          <w:szCs w:val="22"/>
          <w:lang w:val="nl-NL"/>
        </w:rPr>
        <w:lastRenderedPageBreak/>
        <w:t>dat, vooruitlopend op een gehele systematiekwijziging in de omzetbelastingheffing, het noodzakelijk is om een aantal faciliteiten in de omzetbelasting ongedaan te maken en de tarieven van de omzetbelasting bij invoer te verhogen;</w:t>
      </w:r>
    </w:p>
    <w:p w:rsidR="007F7BFD" w:rsidRPr="007F7BFD" w:rsidRDefault="007F7BFD" w:rsidP="007F7BFD">
      <w:pPr>
        <w:widowControl/>
        <w:tabs>
          <w:tab w:val="left" w:pos="0"/>
          <w:tab w:val="left" w:pos="90"/>
          <w:tab w:val="left" w:pos="1530"/>
        </w:tabs>
        <w:suppressAutoHyphens/>
        <w:jc w:val="both"/>
        <w:rPr>
          <w:rFonts w:ascii="Palatino Linotype" w:hAnsi="Palatino Linotype"/>
          <w:snapToGrid/>
          <w:sz w:val="22"/>
          <w:szCs w:val="22"/>
          <w:lang w:val="nl-NL"/>
        </w:rPr>
      </w:pPr>
    </w:p>
    <w:p w:rsidR="007F7BFD" w:rsidRPr="007F7BFD" w:rsidRDefault="007F7BFD" w:rsidP="007F7BFD">
      <w:pPr>
        <w:widowControl/>
        <w:tabs>
          <w:tab w:val="left" w:pos="0"/>
          <w:tab w:val="left" w:pos="90"/>
          <w:tab w:val="left" w:pos="1530"/>
        </w:tabs>
        <w:suppressAutoHyphens/>
        <w:jc w:val="both"/>
        <w:rPr>
          <w:rFonts w:ascii="Palatino Linotype" w:hAnsi="Palatino Linotype"/>
          <w:snapToGrid/>
          <w:sz w:val="22"/>
          <w:szCs w:val="22"/>
          <w:lang w:val="nl-NL"/>
        </w:rPr>
      </w:pPr>
      <w:r w:rsidRPr="007F7BFD">
        <w:rPr>
          <w:rFonts w:ascii="Palatino Linotype" w:hAnsi="Palatino Linotype"/>
          <w:snapToGrid/>
          <w:sz w:val="22"/>
          <w:szCs w:val="22"/>
          <w:lang w:val="nl-NL"/>
        </w:rPr>
        <w:t>dat het wenselijk is de afvalstoffenbelasting te verhogen;</w:t>
      </w:r>
    </w:p>
    <w:p w:rsidR="007F7BFD" w:rsidRPr="007F7BFD" w:rsidRDefault="007F7BFD" w:rsidP="007F7BFD">
      <w:pPr>
        <w:widowControl/>
        <w:tabs>
          <w:tab w:val="left" w:pos="0"/>
          <w:tab w:val="left" w:pos="90"/>
          <w:tab w:val="left" w:pos="1530"/>
        </w:tabs>
        <w:suppressAutoHyphens/>
        <w:jc w:val="both"/>
        <w:rPr>
          <w:rFonts w:ascii="Palatino Linotype" w:hAnsi="Palatino Linotype"/>
          <w:snapToGrid/>
          <w:sz w:val="22"/>
          <w:szCs w:val="22"/>
          <w:lang w:val="nl-NL"/>
        </w:rPr>
      </w:pPr>
    </w:p>
    <w:p w:rsidR="007F7BFD" w:rsidRPr="007F7BFD" w:rsidRDefault="007F7BFD" w:rsidP="007F7BFD">
      <w:pPr>
        <w:widowControl/>
        <w:autoSpaceDE w:val="0"/>
        <w:autoSpaceDN w:val="0"/>
        <w:adjustRightInd w:val="0"/>
        <w:jc w:val="both"/>
        <w:rPr>
          <w:rFonts w:ascii="Palatino Linotype" w:hAnsi="Palatino Linotype"/>
          <w:snapToGrid/>
          <w:spacing w:val="2"/>
          <w:sz w:val="22"/>
          <w:szCs w:val="22"/>
          <w:lang w:val="nl-NL"/>
        </w:rPr>
      </w:pPr>
      <w:r w:rsidRPr="007F7BFD">
        <w:rPr>
          <w:rFonts w:ascii="Palatino Linotype" w:eastAsia="MS Mincho" w:hAnsi="Palatino Linotype" w:cs="TTD0t00"/>
          <w:snapToGrid/>
          <w:sz w:val="22"/>
          <w:szCs w:val="22"/>
          <w:lang w:val="nl-NL"/>
        </w:rPr>
        <w:t xml:space="preserve">dat het noodzakelijk is om </w:t>
      </w:r>
      <w:proofErr w:type="gramStart"/>
      <w:r w:rsidRPr="007F7BFD">
        <w:rPr>
          <w:rFonts w:ascii="Palatino Linotype" w:eastAsia="MS Mincho" w:hAnsi="Palatino Linotype" w:cs="TTD0t00"/>
          <w:snapToGrid/>
          <w:sz w:val="22"/>
          <w:szCs w:val="22"/>
          <w:lang w:val="nl-NL"/>
        </w:rPr>
        <w:t xml:space="preserve">uit hoofde </w:t>
      </w:r>
      <w:r w:rsidRPr="007F7BFD">
        <w:rPr>
          <w:rFonts w:ascii="Palatino Linotype" w:hAnsi="Palatino Linotype"/>
          <w:snapToGrid/>
          <w:spacing w:val="2"/>
          <w:sz w:val="22"/>
          <w:szCs w:val="22"/>
          <w:lang w:val="nl-NL"/>
        </w:rPr>
        <w:t>van</w:t>
      </w:r>
      <w:proofErr w:type="gramEnd"/>
      <w:r w:rsidRPr="007F7BFD">
        <w:rPr>
          <w:rFonts w:ascii="Palatino Linotype" w:hAnsi="Palatino Linotype"/>
          <w:snapToGrid/>
          <w:spacing w:val="2"/>
          <w:sz w:val="22"/>
          <w:szCs w:val="22"/>
          <w:lang w:val="nl-NL"/>
        </w:rPr>
        <w:t xml:space="preserve"> artikel 7bis, tweede lid, van de Gedistilleerdverordening 1908, artikel 2a, tweede lid, van de Landsverordening accijns op bier 1970 en artikel 2a, tweede lid, van de Landsverordening Accijns van Sigaretten 1970 en artikel 4, derde lid, van de Landsverordening tarief van invoerrechten uiterlijk binnen zes maanden de wijzigingen opgenomen in het Tijdelijk landsbesluit wijziging accijnstarieven in een landsverordening aan de Staten aan te bieden;</w:t>
      </w:r>
    </w:p>
    <w:p w:rsidR="007F7BFD" w:rsidRPr="007F7BFD" w:rsidRDefault="007F7BFD" w:rsidP="007F7BFD">
      <w:pPr>
        <w:widowControl/>
        <w:tabs>
          <w:tab w:val="left" w:pos="0"/>
          <w:tab w:val="left" w:pos="90"/>
          <w:tab w:val="left" w:pos="1530"/>
        </w:tabs>
        <w:suppressAutoHyphens/>
        <w:jc w:val="both"/>
        <w:rPr>
          <w:rFonts w:ascii="Palatino Linotype" w:hAnsi="Palatino Linotype"/>
          <w:snapToGrid/>
          <w:sz w:val="22"/>
          <w:szCs w:val="22"/>
          <w:lang w:val="nl-NL"/>
        </w:rPr>
      </w:pPr>
    </w:p>
    <w:p w:rsidR="007F7BFD" w:rsidRPr="007F7BFD" w:rsidRDefault="007F7BFD" w:rsidP="007F7BFD">
      <w:pPr>
        <w:widowControl/>
        <w:autoSpaceDE w:val="0"/>
        <w:autoSpaceDN w:val="0"/>
        <w:adjustRightInd w:val="0"/>
        <w:jc w:val="both"/>
        <w:rPr>
          <w:rFonts w:ascii="Palatino Linotype" w:eastAsia="MS Mincho" w:hAnsi="Palatino Linotype" w:cs="TTD0t00"/>
          <w:snapToGrid/>
          <w:sz w:val="22"/>
          <w:szCs w:val="22"/>
          <w:lang w:val="nl-NL"/>
        </w:rPr>
      </w:pPr>
      <w:r w:rsidRPr="007F7BFD">
        <w:rPr>
          <w:rFonts w:ascii="Palatino Linotype" w:eastAsia="MS Mincho" w:hAnsi="Palatino Linotype" w:cs="TTD0t00"/>
          <w:snapToGrid/>
          <w:sz w:val="22"/>
          <w:szCs w:val="22"/>
          <w:lang w:val="nl-NL"/>
        </w:rPr>
        <w:t xml:space="preserve"> </w:t>
      </w:r>
    </w:p>
    <w:p w:rsidR="007F7BFD" w:rsidRPr="007F7BFD" w:rsidRDefault="007F7BFD" w:rsidP="007F7BFD">
      <w:pPr>
        <w:widowControl/>
        <w:autoSpaceDE w:val="0"/>
        <w:autoSpaceDN w:val="0"/>
        <w:adjustRightInd w:val="0"/>
        <w:jc w:val="both"/>
        <w:rPr>
          <w:rFonts w:ascii="Palatino Linotype" w:eastAsia="MS Mincho" w:hAnsi="Palatino Linotype" w:cs="TTD0t00"/>
          <w:snapToGrid/>
          <w:sz w:val="22"/>
          <w:szCs w:val="22"/>
          <w:lang w:val="nl-NL"/>
        </w:rPr>
      </w:pPr>
      <w:r w:rsidRPr="007F7BFD">
        <w:rPr>
          <w:rFonts w:ascii="Palatino Linotype" w:eastAsia="MS Mincho" w:hAnsi="Palatino Linotype" w:cs="TTD0t00"/>
          <w:snapToGrid/>
          <w:sz w:val="22"/>
          <w:szCs w:val="22"/>
          <w:lang w:val="nl-NL"/>
        </w:rPr>
        <w:t>Heeft, de Raad van Advies gehoord, met gemeen overleg der Staten, vastgesteld onderstaande landsverordening:</w:t>
      </w:r>
    </w:p>
    <w:p w:rsidR="007F7BFD" w:rsidRPr="007F7BFD" w:rsidRDefault="007F7BFD" w:rsidP="007F7BFD">
      <w:pPr>
        <w:widowControl/>
        <w:spacing w:line="220" w:lineRule="atLeast"/>
        <w:jc w:val="both"/>
        <w:rPr>
          <w:rFonts w:ascii="Palatino Linotype" w:hAnsi="Palatino Linotype"/>
          <w:snapToGrid/>
          <w:spacing w:val="2"/>
          <w:sz w:val="22"/>
          <w:szCs w:val="22"/>
          <w:lang w:val="nl-NL"/>
        </w:rPr>
      </w:pPr>
      <w:bookmarkStart w:id="2" w:name="_Hlk6146435"/>
    </w:p>
    <w:p w:rsidR="007F7BFD" w:rsidRPr="007F7BFD" w:rsidRDefault="007F7BFD" w:rsidP="007F7BFD">
      <w:pPr>
        <w:widowControl/>
        <w:spacing w:line="220" w:lineRule="atLeast"/>
        <w:rPr>
          <w:rFonts w:ascii="Palatino Linotype" w:hAnsi="Palatino Linotype"/>
          <w:snapToGrid/>
          <w:spacing w:val="2"/>
          <w:sz w:val="22"/>
          <w:szCs w:val="22"/>
          <w:lang w:val="nl-NL"/>
        </w:rPr>
      </w:pPr>
      <w:r w:rsidRPr="007F7BFD">
        <w:rPr>
          <w:rFonts w:ascii="Palatino Linotype" w:hAnsi="Palatino Linotype"/>
          <w:snapToGrid/>
          <w:spacing w:val="2"/>
          <w:sz w:val="22"/>
          <w:szCs w:val="22"/>
          <w:lang w:val="nl-NL"/>
        </w:rPr>
        <w:t>Artikel I</w:t>
      </w:r>
    </w:p>
    <w:p w:rsidR="007F7BFD" w:rsidRPr="007F7BFD" w:rsidRDefault="007F7BFD" w:rsidP="007F7BFD">
      <w:pPr>
        <w:widowControl/>
        <w:spacing w:line="220" w:lineRule="atLeast"/>
        <w:rPr>
          <w:rFonts w:ascii="Palatino Linotype" w:hAnsi="Palatino Linotype"/>
          <w:snapToGrid/>
          <w:spacing w:val="2"/>
          <w:sz w:val="22"/>
          <w:szCs w:val="22"/>
          <w:lang w:val="nl-NL"/>
        </w:rPr>
      </w:pPr>
    </w:p>
    <w:p w:rsidR="007F7BFD" w:rsidRPr="007F7BFD" w:rsidRDefault="007F7BFD" w:rsidP="007F7BFD">
      <w:pPr>
        <w:widowControl/>
        <w:spacing w:line="220" w:lineRule="atLeast"/>
        <w:rPr>
          <w:rFonts w:ascii="Palatino Linotype" w:hAnsi="Palatino Linotype"/>
          <w:snapToGrid/>
          <w:sz w:val="22"/>
          <w:szCs w:val="22"/>
          <w:lang w:val="nl-NL"/>
        </w:rPr>
      </w:pPr>
      <w:r w:rsidRPr="007F7BFD">
        <w:rPr>
          <w:rFonts w:ascii="Palatino Linotype" w:hAnsi="Palatino Linotype"/>
          <w:snapToGrid/>
          <w:sz w:val="22"/>
          <w:szCs w:val="22"/>
          <w:lang w:val="nl-NL"/>
        </w:rPr>
        <w:t>De Landsverordening onroerendezaakbelasting 2014 wordt als volgt gewijzigd:</w:t>
      </w:r>
    </w:p>
    <w:p w:rsidR="007F7BFD" w:rsidRPr="007F7BFD" w:rsidRDefault="007F7BFD" w:rsidP="007F7BFD">
      <w:pPr>
        <w:widowControl/>
        <w:spacing w:line="220" w:lineRule="atLeast"/>
        <w:rPr>
          <w:rFonts w:ascii="Palatino Linotype" w:hAnsi="Palatino Linotype"/>
          <w:snapToGrid/>
          <w:sz w:val="22"/>
          <w:szCs w:val="22"/>
          <w:lang w:val="nl-NL"/>
        </w:rPr>
      </w:pPr>
    </w:p>
    <w:p w:rsidR="007F7BFD" w:rsidRPr="007F7BFD" w:rsidRDefault="007F7BFD" w:rsidP="00B47EB7">
      <w:pPr>
        <w:widowControl/>
        <w:numPr>
          <w:ilvl w:val="0"/>
          <w:numId w:val="15"/>
        </w:numPr>
        <w:tabs>
          <w:tab w:val="right" w:leader="dot" w:pos="-1728"/>
          <w:tab w:val="left" w:pos="1440"/>
        </w:tabs>
        <w:ind w:left="709" w:hanging="720"/>
        <w:contextualSpacing/>
        <w:jc w:val="both"/>
        <w:rPr>
          <w:rFonts w:ascii="Palatino Linotype" w:eastAsia="MS Mincho" w:hAnsi="Palatino Linotype" w:cs="Arial"/>
          <w:snapToGrid/>
          <w:sz w:val="22"/>
          <w:szCs w:val="22"/>
          <w:lang w:val="nl-NL"/>
        </w:rPr>
      </w:pPr>
      <w:r w:rsidRPr="007F7BFD">
        <w:rPr>
          <w:rFonts w:ascii="Palatino Linotype" w:eastAsia="MS Mincho" w:hAnsi="Palatino Linotype" w:cs="Arial"/>
          <w:snapToGrid/>
          <w:sz w:val="22"/>
          <w:szCs w:val="22"/>
          <w:lang w:val="nl-NL"/>
        </w:rPr>
        <w:t>Artikel 2 wordt als volgt gewijzigd:</w:t>
      </w:r>
    </w:p>
    <w:p w:rsidR="007F7BFD" w:rsidRPr="007F7BFD" w:rsidRDefault="007F7BFD" w:rsidP="007F7BFD">
      <w:pPr>
        <w:widowControl/>
        <w:tabs>
          <w:tab w:val="right" w:leader="dot" w:pos="-1728"/>
        </w:tabs>
        <w:ind w:left="1260"/>
        <w:jc w:val="both"/>
        <w:rPr>
          <w:rFonts w:ascii="Palatino Linotype" w:hAnsi="Palatino Linotype"/>
          <w:snapToGrid/>
          <w:sz w:val="22"/>
          <w:szCs w:val="22"/>
          <w:lang w:val="nl-NL"/>
        </w:rPr>
      </w:pPr>
    </w:p>
    <w:p w:rsidR="007F7BFD" w:rsidRPr="007F7BFD" w:rsidRDefault="007F7BFD" w:rsidP="007F7BFD">
      <w:pPr>
        <w:widowControl/>
        <w:tabs>
          <w:tab w:val="right" w:leader="dot" w:pos="-1728"/>
        </w:tabs>
        <w:ind w:left="720"/>
        <w:jc w:val="both"/>
        <w:rPr>
          <w:rFonts w:ascii="Palatino Linotype" w:hAnsi="Palatino Linotype"/>
          <w:snapToGrid/>
          <w:sz w:val="22"/>
          <w:szCs w:val="22"/>
          <w:lang w:val="nl-NL"/>
        </w:rPr>
      </w:pPr>
      <w:r w:rsidRPr="007F7BFD">
        <w:rPr>
          <w:rFonts w:ascii="Palatino Linotype" w:hAnsi="Palatino Linotype"/>
          <w:snapToGrid/>
          <w:sz w:val="22"/>
          <w:szCs w:val="22"/>
          <w:lang w:val="nl-NL"/>
        </w:rPr>
        <w:t>In het vijfde lid wordt na “van de grond” ingevoegd: of indien is komen vast te staan dat er geen huurder is, degene die het genot heeft van een opstal op huurgrond welke eigendom is van Curaçao.</w:t>
      </w:r>
    </w:p>
    <w:p w:rsidR="007F7BFD" w:rsidRPr="007F7BFD" w:rsidRDefault="007F7BFD" w:rsidP="007F7BFD">
      <w:pPr>
        <w:widowControl/>
        <w:spacing w:line="220" w:lineRule="atLeast"/>
        <w:ind w:left="720"/>
        <w:contextualSpacing/>
        <w:rPr>
          <w:rFonts w:ascii="Palatino Linotype" w:eastAsia="MS Mincho" w:hAnsi="Palatino Linotype" w:cs="Arial"/>
          <w:snapToGrid/>
          <w:sz w:val="22"/>
          <w:szCs w:val="22"/>
          <w:lang w:val="nl-NL"/>
        </w:rPr>
      </w:pPr>
    </w:p>
    <w:p w:rsidR="007F7BFD" w:rsidRPr="007F7BFD" w:rsidRDefault="007F7BFD" w:rsidP="007F7BFD">
      <w:pPr>
        <w:widowControl/>
        <w:spacing w:line="220" w:lineRule="atLeast"/>
        <w:rPr>
          <w:rFonts w:ascii="Palatino Linotype" w:hAnsi="Palatino Linotype"/>
          <w:snapToGrid/>
          <w:sz w:val="22"/>
          <w:szCs w:val="22"/>
          <w:lang w:val="nl-NL"/>
        </w:rPr>
      </w:pPr>
      <w:r w:rsidRPr="007F7BFD">
        <w:rPr>
          <w:rFonts w:ascii="Palatino Linotype" w:hAnsi="Palatino Linotype"/>
          <w:snapToGrid/>
          <w:sz w:val="22"/>
          <w:szCs w:val="22"/>
          <w:lang w:val="nl-NL"/>
        </w:rPr>
        <w:t>B.</w:t>
      </w:r>
      <w:r w:rsidRPr="007F7BFD">
        <w:rPr>
          <w:rFonts w:ascii="Palatino Linotype" w:hAnsi="Palatino Linotype"/>
          <w:snapToGrid/>
          <w:sz w:val="22"/>
          <w:szCs w:val="22"/>
          <w:lang w:val="nl-NL"/>
        </w:rPr>
        <w:tab/>
        <w:t>Na artikel 10 wordt een nieuw artikel 10a ingevoegd, luidende:</w:t>
      </w:r>
    </w:p>
    <w:p w:rsidR="007F7BFD" w:rsidRPr="007F7BFD" w:rsidRDefault="007F7BFD" w:rsidP="007F7BFD">
      <w:pPr>
        <w:widowControl/>
        <w:autoSpaceDE w:val="0"/>
        <w:autoSpaceDN w:val="0"/>
        <w:adjustRightInd w:val="0"/>
        <w:rPr>
          <w:rFonts w:ascii="Palatino Linotype" w:eastAsia="MS Mincho" w:hAnsi="Palatino Linotype" w:cs="Calibri"/>
          <w:snapToGrid/>
          <w:color w:val="000000"/>
          <w:sz w:val="22"/>
          <w:szCs w:val="22"/>
          <w:lang w:val="nl-NL"/>
        </w:rPr>
      </w:pPr>
    </w:p>
    <w:p w:rsidR="007F7BFD" w:rsidRPr="007F7BFD" w:rsidRDefault="007F7BFD" w:rsidP="007F7BFD">
      <w:pPr>
        <w:widowControl/>
        <w:autoSpaceDE w:val="0"/>
        <w:autoSpaceDN w:val="0"/>
        <w:adjustRightInd w:val="0"/>
        <w:jc w:val="center"/>
        <w:rPr>
          <w:rFonts w:ascii="Palatino Linotype" w:eastAsia="MS Mincho" w:hAnsi="Palatino Linotype" w:cs="Calibri"/>
          <w:snapToGrid/>
          <w:color w:val="000000"/>
          <w:sz w:val="22"/>
          <w:szCs w:val="22"/>
          <w:lang w:val="nl-NL"/>
        </w:rPr>
      </w:pPr>
      <w:r w:rsidRPr="007F7BFD">
        <w:rPr>
          <w:rFonts w:ascii="Palatino Linotype" w:eastAsia="MS Mincho" w:hAnsi="Palatino Linotype" w:cs="Calibri"/>
          <w:snapToGrid/>
          <w:color w:val="000000"/>
          <w:sz w:val="22"/>
          <w:szCs w:val="22"/>
          <w:lang w:val="nl-NL"/>
        </w:rPr>
        <w:t>Artikel 10a</w:t>
      </w:r>
    </w:p>
    <w:p w:rsidR="007F7BFD" w:rsidRPr="007F7BFD" w:rsidRDefault="007F7BFD" w:rsidP="007F7BFD">
      <w:pPr>
        <w:widowControl/>
        <w:autoSpaceDE w:val="0"/>
        <w:autoSpaceDN w:val="0"/>
        <w:adjustRightInd w:val="0"/>
        <w:jc w:val="both"/>
        <w:rPr>
          <w:rFonts w:ascii="Palatino Linotype" w:eastAsia="MS Mincho" w:hAnsi="Palatino Linotype" w:cs="Calibri"/>
          <w:snapToGrid/>
          <w:color w:val="000000"/>
          <w:sz w:val="22"/>
          <w:szCs w:val="22"/>
          <w:lang w:val="nl-NL"/>
        </w:rPr>
      </w:pPr>
    </w:p>
    <w:p w:rsidR="007F7BFD" w:rsidRPr="007F7BFD" w:rsidRDefault="007F7BFD" w:rsidP="00B47EB7">
      <w:pPr>
        <w:widowControl/>
        <w:numPr>
          <w:ilvl w:val="0"/>
          <w:numId w:val="1"/>
        </w:numPr>
        <w:autoSpaceDE w:val="0"/>
        <w:autoSpaceDN w:val="0"/>
        <w:adjustRightInd w:val="0"/>
        <w:ind w:left="360"/>
        <w:jc w:val="both"/>
        <w:rPr>
          <w:rFonts w:ascii="Palatino Linotype" w:eastAsia="MS Mincho" w:hAnsi="Palatino Linotype" w:cs="Calibri"/>
          <w:snapToGrid/>
          <w:color w:val="000000"/>
          <w:sz w:val="22"/>
          <w:szCs w:val="22"/>
          <w:lang w:val="nl-NL"/>
        </w:rPr>
      </w:pPr>
      <w:r w:rsidRPr="007F7BFD">
        <w:rPr>
          <w:rFonts w:ascii="Palatino Linotype" w:eastAsia="MS Mincho" w:hAnsi="Palatino Linotype" w:cs="Calibri"/>
          <w:snapToGrid/>
          <w:color w:val="000000"/>
          <w:sz w:val="22"/>
          <w:szCs w:val="22"/>
          <w:lang w:val="nl-NL"/>
        </w:rPr>
        <w:t>In afwijking van artikel 7, tweede lid en artikel 7 van de Algemene landsverordening Landsbelastingen is verplicht degene die:</w:t>
      </w:r>
    </w:p>
    <w:p w:rsidR="007F7BFD" w:rsidRPr="007F7BFD" w:rsidRDefault="007F7BFD" w:rsidP="00B47EB7">
      <w:pPr>
        <w:widowControl/>
        <w:numPr>
          <w:ilvl w:val="0"/>
          <w:numId w:val="2"/>
        </w:numPr>
        <w:autoSpaceDE w:val="0"/>
        <w:autoSpaceDN w:val="0"/>
        <w:adjustRightInd w:val="0"/>
        <w:jc w:val="both"/>
        <w:rPr>
          <w:rFonts w:ascii="Palatino Linotype" w:eastAsia="MS Mincho" w:hAnsi="Palatino Linotype" w:cs="Calibri"/>
          <w:snapToGrid/>
          <w:color w:val="000000"/>
          <w:sz w:val="22"/>
          <w:szCs w:val="22"/>
          <w:lang w:val="nl-NL"/>
        </w:rPr>
      </w:pPr>
      <w:r w:rsidRPr="007F7BFD">
        <w:rPr>
          <w:rFonts w:ascii="Palatino Linotype" w:eastAsia="MS Mincho" w:hAnsi="Palatino Linotype" w:cs="Calibri"/>
          <w:snapToGrid/>
          <w:color w:val="000000"/>
          <w:sz w:val="22"/>
          <w:szCs w:val="22"/>
          <w:lang w:val="nl-NL"/>
        </w:rPr>
        <w:t xml:space="preserve">op enig moment het genot verkrijgt </w:t>
      </w:r>
      <w:proofErr w:type="gramStart"/>
      <w:r w:rsidRPr="007F7BFD">
        <w:rPr>
          <w:rFonts w:ascii="Palatino Linotype" w:eastAsia="MS Mincho" w:hAnsi="Palatino Linotype" w:cs="Calibri"/>
          <w:snapToGrid/>
          <w:color w:val="000000"/>
          <w:sz w:val="22"/>
          <w:szCs w:val="22"/>
          <w:lang w:val="nl-NL"/>
        </w:rPr>
        <w:t>krachtens</w:t>
      </w:r>
      <w:proofErr w:type="gramEnd"/>
      <w:r w:rsidRPr="007F7BFD">
        <w:rPr>
          <w:rFonts w:ascii="Palatino Linotype" w:eastAsia="MS Mincho" w:hAnsi="Palatino Linotype" w:cs="Calibri"/>
          <w:snapToGrid/>
          <w:color w:val="000000"/>
          <w:sz w:val="22"/>
          <w:szCs w:val="22"/>
          <w:lang w:val="nl-NL"/>
        </w:rPr>
        <w:t xml:space="preserve"> het recht van eigendom, bezit of beperkt recht van een onroerende zaak, binnen twee maanden na die verkrijging aangifte te doen bij de Inspecteur. Ingeval meerdere personen het genot </w:t>
      </w:r>
      <w:proofErr w:type="gramStart"/>
      <w:r w:rsidRPr="007F7BFD">
        <w:rPr>
          <w:rFonts w:ascii="Palatino Linotype" w:eastAsia="MS Mincho" w:hAnsi="Palatino Linotype" w:cs="Calibri"/>
          <w:snapToGrid/>
          <w:color w:val="000000"/>
          <w:sz w:val="22"/>
          <w:szCs w:val="22"/>
          <w:lang w:val="nl-NL"/>
        </w:rPr>
        <w:t>krachtens</w:t>
      </w:r>
      <w:proofErr w:type="gramEnd"/>
      <w:r w:rsidRPr="007F7BFD">
        <w:rPr>
          <w:rFonts w:ascii="Palatino Linotype" w:eastAsia="MS Mincho" w:hAnsi="Palatino Linotype" w:cs="Calibri"/>
          <w:snapToGrid/>
          <w:color w:val="000000"/>
          <w:sz w:val="22"/>
          <w:szCs w:val="22"/>
          <w:lang w:val="nl-NL"/>
        </w:rPr>
        <w:t xml:space="preserve"> het recht van eigendom, bezit of beperkt recht verkrijgen van een onroerende zaak kan één van hen als vertegenwoordiger de in de eerste volzin bedoelde aangifte doen. </w:t>
      </w:r>
    </w:p>
    <w:p w:rsidR="007F7BFD" w:rsidRPr="007F7BFD" w:rsidRDefault="007F7BFD" w:rsidP="00B47EB7">
      <w:pPr>
        <w:widowControl/>
        <w:numPr>
          <w:ilvl w:val="0"/>
          <w:numId w:val="2"/>
        </w:numPr>
        <w:autoSpaceDE w:val="0"/>
        <w:autoSpaceDN w:val="0"/>
        <w:adjustRightInd w:val="0"/>
        <w:jc w:val="both"/>
        <w:rPr>
          <w:rFonts w:ascii="Palatino Linotype" w:eastAsia="MS Mincho" w:hAnsi="Palatino Linotype" w:cs="Calibri"/>
          <w:snapToGrid/>
          <w:color w:val="000000"/>
          <w:sz w:val="22"/>
          <w:szCs w:val="22"/>
          <w:lang w:val="nl-NL"/>
        </w:rPr>
      </w:pPr>
      <w:r w:rsidRPr="007F7BFD">
        <w:rPr>
          <w:rFonts w:ascii="Palatino Linotype" w:eastAsia="MS Mincho" w:hAnsi="Palatino Linotype" w:cs="Calibri"/>
          <w:snapToGrid/>
          <w:color w:val="000000"/>
          <w:sz w:val="22"/>
          <w:szCs w:val="22"/>
          <w:lang w:val="nl-NL"/>
        </w:rPr>
        <w:t xml:space="preserve">het genot </w:t>
      </w:r>
      <w:proofErr w:type="gramStart"/>
      <w:r w:rsidRPr="007F7BFD">
        <w:rPr>
          <w:rFonts w:ascii="Palatino Linotype" w:eastAsia="MS Mincho" w:hAnsi="Palatino Linotype" w:cs="Calibri"/>
          <w:snapToGrid/>
          <w:color w:val="000000"/>
          <w:sz w:val="22"/>
          <w:szCs w:val="22"/>
          <w:lang w:val="nl-NL"/>
        </w:rPr>
        <w:t>krachtens</w:t>
      </w:r>
      <w:proofErr w:type="gramEnd"/>
      <w:r w:rsidRPr="007F7BFD">
        <w:rPr>
          <w:rFonts w:ascii="Palatino Linotype" w:eastAsia="MS Mincho" w:hAnsi="Palatino Linotype" w:cs="Calibri"/>
          <w:snapToGrid/>
          <w:color w:val="000000"/>
          <w:sz w:val="22"/>
          <w:szCs w:val="22"/>
          <w:lang w:val="nl-NL"/>
        </w:rPr>
        <w:t xml:space="preserve"> het recht van eigendom, bezit of beperkt recht heeft van een onroerende zaak, binnen twee maanden nadat zich wijzigingen voorgedaan hebben, als bedoeld in artikel 8, eerste lid, hiervan aangifte te doen bij de Inspecteur. Ingeval meerdere personen het in de eerste volzin bedoelde genot </w:t>
      </w:r>
      <w:proofErr w:type="gramStart"/>
      <w:r w:rsidRPr="007F7BFD">
        <w:rPr>
          <w:rFonts w:ascii="Palatino Linotype" w:eastAsia="MS Mincho" w:hAnsi="Palatino Linotype" w:cs="Calibri"/>
          <w:snapToGrid/>
          <w:color w:val="000000"/>
          <w:sz w:val="22"/>
          <w:szCs w:val="22"/>
          <w:lang w:val="nl-NL"/>
        </w:rPr>
        <w:t>krachtens</w:t>
      </w:r>
      <w:proofErr w:type="gramEnd"/>
      <w:r w:rsidRPr="007F7BFD">
        <w:rPr>
          <w:rFonts w:ascii="Palatino Linotype" w:eastAsia="MS Mincho" w:hAnsi="Palatino Linotype" w:cs="Calibri"/>
          <w:snapToGrid/>
          <w:color w:val="000000"/>
          <w:sz w:val="22"/>
          <w:szCs w:val="22"/>
          <w:lang w:val="nl-NL"/>
        </w:rPr>
        <w:t xml:space="preserve"> het recht van eigendom, bezit of beperkt recht hebben van de onroerende zaak kan één van hen als vertegenwoordiger de in de eerste volzin bedoelde aangifte doen.</w:t>
      </w:r>
    </w:p>
    <w:p w:rsidR="007F7BFD" w:rsidRPr="007F7BFD" w:rsidRDefault="007F7BFD" w:rsidP="00B47EB7">
      <w:pPr>
        <w:widowControl/>
        <w:numPr>
          <w:ilvl w:val="0"/>
          <w:numId w:val="2"/>
        </w:numPr>
        <w:autoSpaceDE w:val="0"/>
        <w:autoSpaceDN w:val="0"/>
        <w:adjustRightInd w:val="0"/>
        <w:jc w:val="both"/>
        <w:rPr>
          <w:rFonts w:ascii="Palatino Linotype" w:eastAsia="MS Mincho" w:hAnsi="Palatino Linotype" w:cs="Calibri"/>
          <w:snapToGrid/>
          <w:color w:val="000000"/>
          <w:sz w:val="22"/>
          <w:szCs w:val="22"/>
          <w:lang w:val="nl-NL"/>
        </w:rPr>
      </w:pPr>
      <w:r w:rsidRPr="007F7BFD">
        <w:rPr>
          <w:rFonts w:ascii="Palatino Linotype" w:eastAsia="MS Mincho" w:hAnsi="Palatino Linotype" w:cs="Calibri"/>
          <w:snapToGrid/>
          <w:color w:val="000000"/>
          <w:sz w:val="22"/>
          <w:szCs w:val="22"/>
          <w:lang w:val="nl-NL"/>
        </w:rPr>
        <w:t xml:space="preserve">het genot </w:t>
      </w:r>
      <w:proofErr w:type="gramStart"/>
      <w:r w:rsidRPr="007F7BFD">
        <w:rPr>
          <w:rFonts w:ascii="Palatino Linotype" w:eastAsia="MS Mincho" w:hAnsi="Palatino Linotype" w:cs="Calibri"/>
          <w:snapToGrid/>
          <w:color w:val="000000"/>
          <w:sz w:val="22"/>
          <w:szCs w:val="22"/>
          <w:lang w:val="nl-NL"/>
        </w:rPr>
        <w:t>krachtens</w:t>
      </w:r>
      <w:proofErr w:type="gramEnd"/>
      <w:r w:rsidRPr="007F7BFD">
        <w:rPr>
          <w:rFonts w:ascii="Palatino Linotype" w:eastAsia="MS Mincho" w:hAnsi="Palatino Linotype" w:cs="Calibri"/>
          <w:snapToGrid/>
          <w:color w:val="000000"/>
          <w:sz w:val="22"/>
          <w:szCs w:val="22"/>
          <w:lang w:val="nl-NL"/>
        </w:rPr>
        <w:t xml:space="preserve"> het recht van eigendom, bezit of beperkt recht heeft van een onroerende zaak en binnen twaalf maanden na afloop van een kalenderjaar geen aanslag </w:t>
      </w:r>
      <w:r w:rsidRPr="007F7BFD">
        <w:rPr>
          <w:rFonts w:ascii="Palatino Linotype" w:eastAsia="MS Mincho" w:hAnsi="Palatino Linotype" w:cs="Calibri"/>
          <w:snapToGrid/>
          <w:color w:val="000000"/>
          <w:sz w:val="22"/>
          <w:szCs w:val="22"/>
          <w:lang w:val="nl-NL"/>
        </w:rPr>
        <w:lastRenderedPageBreak/>
        <w:t xml:space="preserve">heeft ontvangen, aangifte te doen bij de Inspecteur binnen twee maanden na het verloop van de twaalf maanden. Ingeval meerdere personen het genot </w:t>
      </w:r>
      <w:proofErr w:type="gramStart"/>
      <w:r w:rsidRPr="007F7BFD">
        <w:rPr>
          <w:rFonts w:ascii="Palatino Linotype" w:eastAsia="MS Mincho" w:hAnsi="Palatino Linotype" w:cs="Calibri"/>
          <w:snapToGrid/>
          <w:color w:val="000000"/>
          <w:sz w:val="22"/>
          <w:szCs w:val="22"/>
          <w:lang w:val="nl-NL"/>
        </w:rPr>
        <w:t>krachtens</w:t>
      </w:r>
      <w:proofErr w:type="gramEnd"/>
      <w:r w:rsidRPr="007F7BFD">
        <w:rPr>
          <w:rFonts w:ascii="Palatino Linotype" w:eastAsia="MS Mincho" w:hAnsi="Palatino Linotype" w:cs="Calibri"/>
          <w:snapToGrid/>
          <w:color w:val="000000"/>
          <w:sz w:val="22"/>
          <w:szCs w:val="22"/>
          <w:lang w:val="nl-NL"/>
        </w:rPr>
        <w:t xml:space="preserve"> het recht van eigendom, bezit of beperkt recht hebben van een onroerende zaak kan één van hen als vertegenwoordiger de in de eerste volzin bedoelde aangifte doen. </w:t>
      </w:r>
      <w:bookmarkStart w:id="3" w:name="_Hlk7090909"/>
    </w:p>
    <w:p w:rsidR="007F7BFD" w:rsidRPr="007F7BFD" w:rsidRDefault="007F7BFD" w:rsidP="00B47EB7">
      <w:pPr>
        <w:widowControl/>
        <w:numPr>
          <w:ilvl w:val="0"/>
          <w:numId w:val="1"/>
        </w:numPr>
        <w:spacing w:line="220" w:lineRule="atLeast"/>
        <w:ind w:left="360"/>
        <w:contextualSpacing/>
        <w:jc w:val="both"/>
        <w:rPr>
          <w:rFonts w:ascii="Palatino Linotype" w:eastAsia="MS Mincho" w:hAnsi="Palatino Linotype" w:cs="Calibri"/>
          <w:snapToGrid/>
          <w:sz w:val="22"/>
          <w:szCs w:val="22"/>
          <w:lang w:val="nl-NL"/>
        </w:rPr>
      </w:pPr>
      <w:r w:rsidRPr="007F7BFD">
        <w:rPr>
          <w:rFonts w:ascii="Palatino Linotype" w:eastAsia="MS Mincho" w:hAnsi="Palatino Linotype" w:cs="Calibri"/>
          <w:snapToGrid/>
          <w:sz w:val="22"/>
          <w:szCs w:val="22"/>
          <w:lang w:val="nl-NL"/>
        </w:rPr>
        <w:t>De aangifte als bedoeld in het eerste lid bevat in ieder geval de volgende informatie:</w:t>
      </w:r>
    </w:p>
    <w:p w:rsidR="007F7BFD" w:rsidRPr="007F7BFD" w:rsidRDefault="007F7BFD" w:rsidP="007F7BFD">
      <w:pPr>
        <w:widowControl/>
        <w:spacing w:line="220" w:lineRule="atLeast"/>
        <w:ind w:left="720" w:hanging="360"/>
        <w:contextualSpacing/>
        <w:jc w:val="both"/>
        <w:rPr>
          <w:rFonts w:ascii="Palatino Linotype" w:eastAsia="MS Mincho" w:hAnsi="Palatino Linotype" w:cs="Calibri"/>
          <w:snapToGrid/>
          <w:sz w:val="22"/>
          <w:szCs w:val="22"/>
          <w:lang w:val="nl-NL"/>
        </w:rPr>
      </w:pPr>
      <w:r w:rsidRPr="007F7BFD">
        <w:rPr>
          <w:rFonts w:ascii="Palatino Linotype" w:eastAsia="MS Mincho" w:hAnsi="Palatino Linotype" w:cs="Calibri"/>
          <w:snapToGrid/>
          <w:sz w:val="22"/>
          <w:szCs w:val="22"/>
          <w:lang w:val="nl-NL"/>
        </w:rPr>
        <w:t>a.</w:t>
      </w:r>
      <w:r w:rsidRPr="007F7BFD">
        <w:rPr>
          <w:rFonts w:ascii="Palatino Linotype" w:eastAsia="MS Mincho" w:hAnsi="Palatino Linotype" w:cs="Calibri"/>
          <w:snapToGrid/>
          <w:sz w:val="22"/>
          <w:szCs w:val="22"/>
          <w:lang w:val="nl-NL"/>
        </w:rPr>
        <w:tab/>
        <w:t xml:space="preserve">de naam, het adres en </w:t>
      </w:r>
      <w:proofErr w:type="spellStart"/>
      <w:r w:rsidRPr="007F7BFD">
        <w:rPr>
          <w:rFonts w:ascii="Palatino Linotype" w:eastAsia="MS Mincho" w:hAnsi="Palatino Linotype" w:cs="Calibri"/>
          <w:snapToGrid/>
          <w:sz w:val="22"/>
          <w:szCs w:val="22"/>
          <w:lang w:val="nl-NL"/>
        </w:rPr>
        <w:t>Crib</w:t>
      </w:r>
      <w:proofErr w:type="spellEnd"/>
      <w:r w:rsidRPr="007F7BFD">
        <w:rPr>
          <w:rFonts w:ascii="Palatino Linotype" w:eastAsia="MS Mincho" w:hAnsi="Palatino Linotype" w:cs="Calibri"/>
          <w:snapToGrid/>
          <w:sz w:val="22"/>
          <w:szCs w:val="22"/>
          <w:lang w:val="nl-NL"/>
        </w:rPr>
        <w:t>-nummer van de belastingplichtige;</w:t>
      </w:r>
    </w:p>
    <w:p w:rsidR="007F7BFD" w:rsidRPr="007F7BFD" w:rsidRDefault="007F7BFD" w:rsidP="007F7BFD">
      <w:pPr>
        <w:widowControl/>
        <w:spacing w:line="220" w:lineRule="atLeast"/>
        <w:ind w:left="720" w:hanging="360"/>
        <w:contextualSpacing/>
        <w:jc w:val="both"/>
        <w:rPr>
          <w:rFonts w:ascii="Palatino Linotype" w:eastAsia="MS Mincho" w:hAnsi="Palatino Linotype" w:cs="Calibri"/>
          <w:snapToGrid/>
          <w:sz w:val="22"/>
          <w:szCs w:val="22"/>
          <w:lang w:val="nl-NL"/>
        </w:rPr>
      </w:pPr>
      <w:r w:rsidRPr="007F7BFD">
        <w:rPr>
          <w:rFonts w:ascii="Palatino Linotype" w:eastAsia="MS Mincho" w:hAnsi="Palatino Linotype" w:cs="Calibri"/>
          <w:snapToGrid/>
          <w:sz w:val="22"/>
          <w:szCs w:val="22"/>
          <w:lang w:val="nl-NL"/>
        </w:rPr>
        <w:t>b.</w:t>
      </w:r>
      <w:r w:rsidRPr="007F7BFD">
        <w:rPr>
          <w:rFonts w:ascii="Palatino Linotype" w:eastAsia="MS Mincho" w:hAnsi="Palatino Linotype" w:cs="Calibri"/>
          <w:snapToGrid/>
          <w:sz w:val="22"/>
          <w:szCs w:val="22"/>
          <w:lang w:val="nl-NL"/>
        </w:rPr>
        <w:tab/>
        <w:t xml:space="preserve">de datum vanaf wanneer er sprake is van het genot </w:t>
      </w:r>
      <w:proofErr w:type="gramStart"/>
      <w:r w:rsidRPr="007F7BFD">
        <w:rPr>
          <w:rFonts w:ascii="Palatino Linotype" w:eastAsia="MS Mincho" w:hAnsi="Palatino Linotype" w:cs="Calibri"/>
          <w:snapToGrid/>
          <w:sz w:val="22"/>
          <w:szCs w:val="22"/>
          <w:lang w:val="nl-NL"/>
        </w:rPr>
        <w:t>krachtens</w:t>
      </w:r>
      <w:proofErr w:type="gramEnd"/>
      <w:r w:rsidRPr="007F7BFD">
        <w:rPr>
          <w:rFonts w:ascii="Palatino Linotype" w:eastAsia="MS Mincho" w:hAnsi="Palatino Linotype" w:cs="Calibri"/>
          <w:snapToGrid/>
          <w:sz w:val="22"/>
          <w:szCs w:val="22"/>
          <w:lang w:val="nl-NL"/>
        </w:rPr>
        <w:t xml:space="preserve"> het recht van eigendom, bezit of beperkt recht van een onroerende zaak;</w:t>
      </w:r>
    </w:p>
    <w:p w:rsidR="007F7BFD" w:rsidRPr="007F7BFD" w:rsidRDefault="007F7BFD" w:rsidP="007F7BFD">
      <w:pPr>
        <w:widowControl/>
        <w:spacing w:line="220" w:lineRule="atLeast"/>
        <w:ind w:left="720" w:hanging="360"/>
        <w:contextualSpacing/>
        <w:jc w:val="both"/>
        <w:rPr>
          <w:rFonts w:ascii="Palatino Linotype" w:eastAsia="MS Mincho" w:hAnsi="Palatino Linotype" w:cs="Calibri"/>
          <w:snapToGrid/>
          <w:sz w:val="22"/>
          <w:szCs w:val="22"/>
          <w:lang w:val="nl-NL"/>
        </w:rPr>
      </w:pPr>
      <w:r w:rsidRPr="007F7BFD">
        <w:rPr>
          <w:rFonts w:ascii="Palatino Linotype" w:eastAsia="MS Mincho" w:hAnsi="Palatino Linotype" w:cs="Calibri"/>
          <w:snapToGrid/>
          <w:sz w:val="22"/>
          <w:szCs w:val="22"/>
          <w:lang w:val="nl-NL"/>
        </w:rPr>
        <w:t>c.</w:t>
      </w:r>
      <w:r w:rsidRPr="007F7BFD">
        <w:rPr>
          <w:rFonts w:ascii="Palatino Linotype" w:eastAsia="MS Mincho" w:hAnsi="Palatino Linotype" w:cs="Calibri"/>
          <w:snapToGrid/>
          <w:sz w:val="22"/>
          <w:szCs w:val="22"/>
          <w:lang w:val="nl-NL"/>
        </w:rPr>
        <w:tab/>
        <w:t>krachtens welk recht er genoten wordt van de onroerende zaak;</w:t>
      </w:r>
    </w:p>
    <w:p w:rsidR="007F7BFD" w:rsidRPr="007F7BFD" w:rsidRDefault="007F7BFD" w:rsidP="007F7BFD">
      <w:pPr>
        <w:widowControl/>
        <w:spacing w:line="220" w:lineRule="atLeast"/>
        <w:ind w:left="720" w:hanging="360"/>
        <w:contextualSpacing/>
        <w:jc w:val="both"/>
        <w:rPr>
          <w:rFonts w:ascii="Palatino Linotype" w:eastAsia="MS Mincho" w:hAnsi="Palatino Linotype" w:cs="Calibri"/>
          <w:snapToGrid/>
          <w:sz w:val="22"/>
          <w:szCs w:val="22"/>
          <w:lang w:val="nl-NL"/>
        </w:rPr>
      </w:pPr>
      <w:r w:rsidRPr="007F7BFD">
        <w:rPr>
          <w:rFonts w:ascii="Palatino Linotype" w:eastAsia="MS Mincho" w:hAnsi="Palatino Linotype" w:cs="Calibri"/>
          <w:snapToGrid/>
          <w:sz w:val="22"/>
          <w:szCs w:val="22"/>
          <w:lang w:val="nl-NL"/>
        </w:rPr>
        <w:t>d.</w:t>
      </w:r>
      <w:r w:rsidRPr="007F7BFD">
        <w:rPr>
          <w:rFonts w:ascii="Palatino Linotype" w:eastAsia="MS Mincho" w:hAnsi="Palatino Linotype" w:cs="Calibri"/>
          <w:snapToGrid/>
          <w:sz w:val="22"/>
          <w:szCs w:val="22"/>
          <w:lang w:val="nl-NL"/>
        </w:rPr>
        <w:tab/>
        <w:t>het adres van de onroerende zaak;</w:t>
      </w:r>
    </w:p>
    <w:p w:rsidR="007F7BFD" w:rsidRPr="007F7BFD" w:rsidRDefault="007F7BFD" w:rsidP="007F7BFD">
      <w:pPr>
        <w:widowControl/>
        <w:spacing w:line="220" w:lineRule="atLeast"/>
        <w:ind w:left="720" w:hanging="360"/>
        <w:contextualSpacing/>
        <w:jc w:val="both"/>
        <w:rPr>
          <w:rFonts w:ascii="Palatino Linotype" w:eastAsia="MS Mincho" w:hAnsi="Palatino Linotype" w:cs="Calibri"/>
          <w:snapToGrid/>
          <w:sz w:val="22"/>
          <w:szCs w:val="22"/>
          <w:lang w:val="nl-NL"/>
        </w:rPr>
      </w:pPr>
      <w:r w:rsidRPr="007F7BFD">
        <w:rPr>
          <w:rFonts w:ascii="Palatino Linotype" w:eastAsia="MS Mincho" w:hAnsi="Palatino Linotype" w:cs="Calibri"/>
          <w:snapToGrid/>
          <w:sz w:val="22"/>
          <w:szCs w:val="22"/>
          <w:lang w:val="nl-NL"/>
        </w:rPr>
        <w:t xml:space="preserve">e. </w:t>
      </w:r>
      <w:r w:rsidRPr="007F7BFD">
        <w:rPr>
          <w:rFonts w:ascii="Palatino Linotype" w:eastAsia="MS Mincho" w:hAnsi="Palatino Linotype" w:cs="Calibri"/>
          <w:snapToGrid/>
          <w:sz w:val="22"/>
          <w:szCs w:val="22"/>
          <w:lang w:val="nl-NL"/>
        </w:rPr>
        <w:tab/>
        <w:t>een indicatieve waarde van de onroerende zaak.</w:t>
      </w:r>
    </w:p>
    <w:p w:rsidR="007F7BFD" w:rsidRPr="007F7BFD" w:rsidRDefault="007F7BFD" w:rsidP="00B47EB7">
      <w:pPr>
        <w:widowControl/>
        <w:numPr>
          <w:ilvl w:val="0"/>
          <w:numId w:val="1"/>
        </w:numPr>
        <w:spacing w:line="220" w:lineRule="atLeast"/>
        <w:ind w:left="360"/>
        <w:contextualSpacing/>
        <w:jc w:val="both"/>
        <w:rPr>
          <w:rFonts w:ascii="Palatino Linotype" w:eastAsia="MS Mincho" w:hAnsi="Palatino Linotype" w:cs="Calibri"/>
          <w:snapToGrid/>
          <w:sz w:val="22"/>
          <w:szCs w:val="22"/>
          <w:lang w:val="nl-NL"/>
        </w:rPr>
      </w:pPr>
      <w:r w:rsidRPr="007F7BFD">
        <w:rPr>
          <w:rFonts w:ascii="Palatino Linotype" w:eastAsia="MS Mincho" w:hAnsi="Palatino Linotype" w:cs="Calibri"/>
          <w:snapToGrid/>
          <w:sz w:val="22"/>
          <w:szCs w:val="22"/>
          <w:lang w:val="nl-NL"/>
        </w:rPr>
        <w:t>Ingeval de aanslag tot een te laag bedrag is vastgesteld, omdat niet is voldaan aan de aangifteplicht, bedoeld in het eerste lid, kan de Inspecteur gelijktijdig met de vaststelling van de aanslag een boete van ten hoogste 100% van het bedrag van de aanslag opleggen.</w:t>
      </w:r>
      <w:bookmarkEnd w:id="3"/>
    </w:p>
    <w:p w:rsidR="007F7BFD" w:rsidRPr="007F7BFD" w:rsidRDefault="007F7BFD" w:rsidP="00B47EB7">
      <w:pPr>
        <w:widowControl/>
        <w:numPr>
          <w:ilvl w:val="0"/>
          <w:numId w:val="1"/>
        </w:numPr>
        <w:spacing w:line="220" w:lineRule="atLeast"/>
        <w:ind w:left="360"/>
        <w:contextualSpacing/>
        <w:jc w:val="both"/>
        <w:rPr>
          <w:rFonts w:ascii="Palatino Linotype" w:eastAsia="MS Mincho" w:hAnsi="Palatino Linotype" w:cs="Calibri"/>
          <w:snapToGrid/>
          <w:sz w:val="22"/>
          <w:szCs w:val="22"/>
          <w:lang w:val="nl-NL"/>
        </w:rPr>
      </w:pPr>
      <w:r w:rsidRPr="007F7BFD">
        <w:rPr>
          <w:rFonts w:ascii="Palatino Linotype" w:eastAsia="MS Mincho" w:hAnsi="Palatino Linotype" w:cs="Calibri"/>
          <w:snapToGrid/>
          <w:sz w:val="22"/>
          <w:szCs w:val="22"/>
          <w:lang w:val="nl-NL"/>
        </w:rPr>
        <w:t xml:space="preserve">Een aanslag en boete als bedoeld in het derde lid wordt binnen twee maanden na dagtekening van de aanslag volledig voldaan tenzij tijdig gemotiveerd bezwaar is ingediend. </w:t>
      </w:r>
    </w:p>
    <w:p w:rsidR="007F7BFD" w:rsidRPr="007F7BFD" w:rsidRDefault="007F7BFD" w:rsidP="00B47EB7">
      <w:pPr>
        <w:widowControl/>
        <w:numPr>
          <w:ilvl w:val="0"/>
          <w:numId w:val="1"/>
        </w:numPr>
        <w:spacing w:line="220" w:lineRule="atLeast"/>
        <w:ind w:left="360"/>
        <w:contextualSpacing/>
        <w:jc w:val="both"/>
        <w:rPr>
          <w:rFonts w:ascii="Palatino Linotype" w:eastAsia="MS Mincho" w:hAnsi="Palatino Linotype" w:cs="Calibri"/>
          <w:snapToGrid/>
          <w:sz w:val="22"/>
          <w:szCs w:val="22"/>
          <w:lang w:val="nl-NL"/>
        </w:rPr>
      </w:pPr>
      <w:r w:rsidRPr="007F7BFD">
        <w:rPr>
          <w:rFonts w:ascii="Palatino Linotype" w:eastAsia="MS Mincho" w:hAnsi="Palatino Linotype" w:cs="Calibri"/>
          <w:snapToGrid/>
          <w:sz w:val="22"/>
          <w:szCs w:val="22"/>
          <w:lang w:val="nl-NL"/>
        </w:rPr>
        <w:t>In afwijking van artikel 10 verloopt de bevoegdheid tot het opleggen van een navorderingsaanslag en een boete, na verloop van een periode van tien jaar na het ontstaan van de belastingschuld, ingeval niet is voldaan aan de aangifteplicht als bedoeld in dit artikel dan wel indien er in deze aangifte onjuiste of onvolledige informatie is verstrekt aan de Inspecteur.</w:t>
      </w:r>
    </w:p>
    <w:p w:rsidR="007F7BFD" w:rsidRPr="007F7BFD" w:rsidRDefault="007F7BFD" w:rsidP="00B47EB7">
      <w:pPr>
        <w:widowControl/>
        <w:numPr>
          <w:ilvl w:val="0"/>
          <w:numId w:val="1"/>
        </w:numPr>
        <w:spacing w:line="220" w:lineRule="atLeast"/>
        <w:ind w:left="360"/>
        <w:contextualSpacing/>
        <w:jc w:val="both"/>
        <w:rPr>
          <w:rFonts w:ascii="Palatino Linotype" w:eastAsia="MS Mincho" w:hAnsi="Palatino Linotype" w:cs="Calibri"/>
          <w:snapToGrid/>
          <w:sz w:val="22"/>
          <w:szCs w:val="22"/>
          <w:lang w:val="nl-NL"/>
        </w:rPr>
      </w:pPr>
      <w:r w:rsidRPr="007F7BFD">
        <w:rPr>
          <w:rFonts w:ascii="Palatino Linotype" w:eastAsia="MS Mincho" w:hAnsi="Palatino Linotype" w:cs="Calibri"/>
          <w:snapToGrid/>
          <w:sz w:val="22"/>
          <w:szCs w:val="22"/>
          <w:lang w:val="nl-NL"/>
        </w:rPr>
        <w:t>Het eerste tot en met het vijfde lid zijn tevens van toepassing op degene die op basis van artikel 2, vijfde lid, belastingplichtig is.</w:t>
      </w:r>
    </w:p>
    <w:p w:rsidR="007F7BFD" w:rsidRPr="007F7BFD" w:rsidRDefault="007F7BFD" w:rsidP="007F7BFD">
      <w:pPr>
        <w:widowControl/>
        <w:spacing w:line="220" w:lineRule="atLeast"/>
        <w:rPr>
          <w:rFonts w:ascii="Palatino Linotype" w:hAnsi="Palatino Linotype"/>
          <w:snapToGrid/>
          <w:sz w:val="22"/>
          <w:szCs w:val="22"/>
          <w:lang w:val="nl-NL"/>
        </w:rPr>
      </w:pPr>
    </w:p>
    <w:bookmarkEnd w:id="2"/>
    <w:p w:rsidR="007F7BFD" w:rsidRDefault="007F7BFD" w:rsidP="007F7BFD">
      <w:pPr>
        <w:widowControl/>
        <w:spacing w:line="220" w:lineRule="atLeast"/>
        <w:rPr>
          <w:rFonts w:ascii="Palatino Linotype" w:hAnsi="Palatino Linotype"/>
          <w:snapToGrid/>
          <w:spacing w:val="2"/>
          <w:sz w:val="22"/>
          <w:szCs w:val="22"/>
          <w:lang w:val="nl-NL"/>
        </w:rPr>
      </w:pPr>
      <w:r w:rsidRPr="007F7BFD">
        <w:rPr>
          <w:rFonts w:ascii="Palatino Linotype" w:hAnsi="Palatino Linotype"/>
          <w:snapToGrid/>
          <w:spacing w:val="2"/>
          <w:sz w:val="22"/>
          <w:szCs w:val="22"/>
          <w:lang w:val="nl-NL"/>
        </w:rPr>
        <w:t>Artikel II</w:t>
      </w:r>
    </w:p>
    <w:p w:rsidR="003A38B2" w:rsidRPr="007F7BFD" w:rsidRDefault="003A38B2" w:rsidP="007F7BFD">
      <w:pPr>
        <w:widowControl/>
        <w:spacing w:line="220" w:lineRule="atLeast"/>
        <w:rPr>
          <w:rFonts w:ascii="Palatino Linotype" w:hAnsi="Palatino Linotype"/>
          <w:snapToGrid/>
          <w:spacing w:val="2"/>
          <w:sz w:val="22"/>
          <w:szCs w:val="22"/>
          <w:lang w:val="nl-NL"/>
        </w:rPr>
      </w:pPr>
    </w:p>
    <w:p w:rsidR="007F7BFD" w:rsidRPr="007F7BFD" w:rsidRDefault="007F7BFD" w:rsidP="007F7BFD">
      <w:pPr>
        <w:widowControl/>
        <w:autoSpaceDE w:val="0"/>
        <w:autoSpaceDN w:val="0"/>
        <w:adjustRightInd w:val="0"/>
        <w:rPr>
          <w:rFonts w:ascii="Palatino Linotype" w:hAnsi="Palatino Linotype"/>
          <w:snapToGrid/>
          <w:spacing w:val="2"/>
          <w:sz w:val="22"/>
          <w:szCs w:val="22"/>
          <w:lang w:val="nl-NL"/>
        </w:rPr>
      </w:pPr>
      <w:r w:rsidRPr="007F7BFD">
        <w:rPr>
          <w:rFonts w:ascii="Palatino Linotype" w:hAnsi="Palatino Linotype"/>
          <w:snapToGrid/>
          <w:spacing w:val="2"/>
          <w:sz w:val="22"/>
          <w:szCs w:val="22"/>
          <w:lang w:val="nl-NL"/>
        </w:rPr>
        <w:t>De Landsverordening omzetbelasting 1999 wordt als volgt gewijzigd:</w:t>
      </w:r>
    </w:p>
    <w:p w:rsidR="007F7BFD" w:rsidRPr="007F7BFD" w:rsidRDefault="007F7BFD" w:rsidP="007F7BFD">
      <w:pPr>
        <w:widowControl/>
        <w:autoSpaceDE w:val="0"/>
        <w:autoSpaceDN w:val="0"/>
        <w:adjustRightInd w:val="0"/>
        <w:ind w:left="360"/>
        <w:contextualSpacing/>
        <w:jc w:val="both"/>
        <w:rPr>
          <w:rFonts w:ascii="Palatino Linotype" w:eastAsia="Calibri" w:hAnsi="Palatino Linotype" w:cs="Arial"/>
          <w:snapToGrid/>
          <w:sz w:val="22"/>
          <w:szCs w:val="22"/>
          <w:lang w:val="nl-NL"/>
        </w:rPr>
      </w:pPr>
      <w:bookmarkStart w:id="4" w:name="_Hlk7091012"/>
    </w:p>
    <w:p w:rsidR="007F7BFD" w:rsidRPr="007F7BFD" w:rsidRDefault="007F7BFD" w:rsidP="00B47EB7">
      <w:pPr>
        <w:widowControl/>
        <w:numPr>
          <w:ilvl w:val="0"/>
          <w:numId w:val="7"/>
        </w:numPr>
        <w:autoSpaceDE w:val="0"/>
        <w:autoSpaceDN w:val="0"/>
        <w:adjustRightInd w:val="0"/>
        <w:ind w:left="360"/>
        <w:contextualSpacing/>
        <w:jc w:val="both"/>
        <w:rPr>
          <w:rFonts w:ascii="Palatino Linotype" w:eastAsia="Calibri" w:hAnsi="Palatino Linotype" w:cs="Arial"/>
          <w:snapToGrid/>
          <w:sz w:val="22"/>
          <w:szCs w:val="22"/>
          <w:lang w:val="nl-NL"/>
        </w:rPr>
      </w:pPr>
      <w:r w:rsidRPr="007F7BFD">
        <w:rPr>
          <w:rFonts w:ascii="Palatino Linotype" w:eastAsia="Calibri" w:hAnsi="Palatino Linotype" w:cs="Arial"/>
          <w:snapToGrid/>
          <w:sz w:val="22"/>
          <w:szCs w:val="22"/>
          <w:lang w:val="nl-NL"/>
        </w:rPr>
        <w:t>Artikel 2a komt te luiden:</w:t>
      </w:r>
    </w:p>
    <w:p w:rsidR="007F7BFD" w:rsidRPr="007F7BFD" w:rsidRDefault="007F7BFD" w:rsidP="007F7BFD">
      <w:pPr>
        <w:widowControl/>
        <w:tabs>
          <w:tab w:val="left" w:pos="540"/>
          <w:tab w:val="left" w:pos="1120"/>
        </w:tabs>
        <w:ind w:left="360"/>
        <w:jc w:val="center"/>
        <w:rPr>
          <w:rFonts w:ascii="Palatino Linotype" w:eastAsia="Calibri" w:hAnsi="Palatino Linotype" w:cs="Arial"/>
          <w:snapToGrid/>
          <w:sz w:val="22"/>
          <w:szCs w:val="22"/>
          <w:lang w:val="nl-NL"/>
        </w:rPr>
      </w:pPr>
      <w:r w:rsidRPr="007F7BFD">
        <w:rPr>
          <w:rFonts w:ascii="Palatino Linotype" w:eastAsia="Calibri" w:hAnsi="Palatino Linotype" w:cs="Arial"/>
          <w:snapToGrid/>
          <w:sz w:val="22"/>
          <w:szCs w:val="22"/>
          <w:lang w:val="nl-NL"/>
        </w:rPr>
        <w:t>Artikel 2a</w:t>
      </w:r>
    </w:p>
    <w:p w:rsidR="007F7BFD" w:rsidRPr="007F7BFD" w:rsidRDefault="007F7BFD" w:rsidP="007F7BFD">
      <w:pPr>
        <w:widowControl/>
        <w:tabs>
          <w:tab w:val="left" w:pos="540"/>
          <w:tab w:val="left" w:pos="1120"/>
        </w:tabs>
        <w:ind w:left="360"/>
        <w:jc w:val="both"/>
        <w:rPr>
          <w:rFonts w:ascii="Palatino Linotype" w:eastAsia="Calibri" w:hAnsi="Palatino Linotype" w:cs="Arial"/>
          <w:snapToGrid/>
          <w:sz w:val="22"/>
          <w:szCs w:val="22"/>
          <w:lang w:val="nl-NL"/>
        </w:rPr>
      </w:pPr>
    </w:p>
    <w:p w:rsidR="007F7BFD" w:rsidRPr="007F7BFD" w:rsidRDefault="007F7BFD" w:rsidP="007F7BFD">
      <w:pPr>
        <w:widowControl/>
        <w:ind w:left="720" w:hanging="360"/>
        <w:contextualSpacing/>
        <w:jc w:val="both"/>
        <w:rPr>
          <w:rFonts w:ascii="Palatino Linotype" w:eastAsia="MS Mincho" w:hAnsi="Palatino Linotype" w:cs="Arial"/>
          <w:snapToGrid/>
          <w:sz w:val="22"/>
          <w:szCs w:val="22"/>
          <w:lang w:val="nl-NL"/>
        </w:rPr>
      </w:pPr>
      <w:r w:rsidRPr="007F7BFD">
        <w:rPr>
          <w:rFonts w:ascii="Palatino Linotype" w:eastAsia="MS Mincho" w:hAnsi="Palatino Linotype" w:cs="Arial"/>
          <w:sz w:val="22"/>
          <w:szCs w:val="22"/>
          <w:lang w:val="nl-NL"/>
        </w:rPr>
        <w:t xml:space="preserve">1. </w:t>
      </w:r>
      <w:r w:rsidRPr="007F7BFD">
        <w:rPr>
          <w:rFonts w:ascii="Palatino Linotype" w:eastAsia="MS Mincho" w:hAnsi="Palatino Linotype" w:cs="Arial"/>
          <w:sz w:val="22"/>
          <w:szCs w:val="22"/>
          <w:lang w:val="nl-NL"/>
        </w:rPr>
        <w:tab/>
        <w:t>Op verzoek kan onder te stellen voorwaarden en aanwijzingen op de belasting, verschuldigd door de ondernemer in een tijdvak van aangifte, in aftrek worden gebracht</w:t>
      </w:r>
      <w:proofErr w:type="gramStart"/>
      <w:r w:rsidRPr="007F7BFD">
        <w:rPr>
          <w:rFonts w:ascii="Palatino Linotype" w:eastAsia="MS Mincho" w:hAnsi="Palatino Linotype" w:cs="Arial"/>
          <w:sz w:val="22"/>
          <w:szCs w:val="22"/>
          <w:lang w:val="nl-NL"/>
        </w:rPr>
        <w:t>:</w:t>
      </w:r>
      <w:r w:rsidRPr="007F7BFD">
        <w:rPr>
          <w:rFonts w:ascii="Palatino Linotype" w:eastAsia="MS Mincho" w:hAnsi="Palatino Linotype" w:cs="Arial"/>
          <w:snapToGrid/>
          <w:sz w:val="22"/>
          <w:szCs w:val="22"/>
          <w:lang w:val="nl-NL"/>
        </w:rPr>
        <w:br/>
      </w:r>
      <w:proofErr w:type="gramEnd"/>
      <w:r w:rsidRPr="007F7BFD">
        <w:rPr>
          <w:rFonts w:ascii="Palatino Linotype" w:eastAsia="MS Mincho" w:hAnsi="Palatino Linotype" w:cs="Arial"/>
          <w:snapToGrid/>
          <w:sz w:val="22"/>
          <w:szCs w:val="22"/>
          <w:lang w:val="nl-NL"/>
        </w:rPr>
        <w:t>50% van de door hem ter zake van invoer van handelsgoederen in het tijdvak van aangifte betaalde belasting.</w:t>
      </w:r>
    </w:p>
    <w:p w:rsidR="007F7BFD" w:rsidRPr="007F7BFD" w:rsidRDefault="007F7BFD" w:rsidP="00B47EB7">
      <w:pPr>
        <w:widowControl/>
        <w:numPr>
          <w:ilvl w:val="0"/>
          <w:numId w:val="13"/>
        </w:numPr>
        <w:suppressAutoHyphens/>
        <w:contextualSpacing/>
        <w:jc w:val="both"/>
        <w:rPr>
          <w:rFonts w:ascii="Palatino Linotype" w:eastAsia="MS Mincho" w:hAnsi="Palatino Linotype" w:cs="Arial"/>
          <w:spacing w:val="-3"/>
          <w:sz w:val="22"/>
          <w:szCs w:val="22"/>
          <w:lang w:val="nl-NL"/>
        </w:rPr>
      </w:pPr>
      <w:r w:rsidRPr="007F7BFD">
        <w:rPr>
          <w:rFonts w:ascii="Palatino Linotype" w:eastAsia="MS Mincho" w:hAnsi="Palatino Linotype" w:cs="Arial"/>
          <w:spacing w:val="-3"/>
          <w:sz w:val="22"/>
          <w:szCs w:val="22"/>
          <w:lang w:val="nl-NL"/>
        </w:rPr>
        <w:t xml:space="preserve">De belastingplichtige verzoekt de Inspecteur schriftelijk om toepassing van de aftrek, bedoeld in het eerste lid. Bij </w:t>
      </w:r>
      <w:r w:rsidRPr="007F7BFD">
        <w:rPr>
          <w:rFonts w:ascii="Palatino Linotype" w:eastAsia="MS Mincho" w:hAnsi="Palatino Linotype" w:cs="Arial"/>
          <w:sz w:val="22"/>
          <w:szCs w:val="22"/>
          <w:lang w:val="nl-NL"/>
        </w:rPr>
        <w:t>ministeriële regeling met algemene werking worden onder daarbij te stellen voorwaarden en aanwijzingen regels gesteld omtrent de inwilliging van het verzoek. De Inspecteur beslist bij voor bezwaar vatbare beschikking op een verzoek van een ondernemer.</w:t>
      </w:r>
    </w:p>
    <w:p w:rsidR="007F7BFD" w:rsidRPr="007F7BFD" w:rsidRDefault="007F7BFD" w:rsidP="00B47EB7">
      <w:pPr>
        <w:widowControl/>
        <w:numPr>
          <w:ilvl w:val="0"/>
          <w:numId w:val="13"/>
        </w:numPr>
        <w:tabs>
          <w:tab w:val="left" w:pos="426"/>
        </w:tabs>
        <w:suppressAutoHyphens/>
        <w:contextualSpacing/>
        <w:jc w:val="both"/>
        <w:rPr>
          <w:rFonts w:ascii="Palatino Linotype" w:eastAsia="MS Mincho" w:hAnsi="Palatino Linotype" w:cs="Arial"/>
          <w:spacing w:val="-3"/>
          <w:sz w:val="22"/>
          <w:szCs w:val="22"/>
          <w:lang w:val="nl-NL"/>
        </w:rPr>
      </w:pPr>
      <w:r w:rsidRPr="007F7BFD">
        <w:rPr>
          <w:rFonts w:ascii="Palatino Linotype" w:eastAsia="MS Mincho" w:hAnsi="Palatino Linotype" w:cs="Arial"/>
          <w:spacing w:val="-3"/>
          <w:sz w:val="22"/>
          <w:szCs w:val="22"/>
          <w:lang w:val="nl-NL"/>
        </w:rPr>
        <w:t>Het recht van aftrek, bedoeld in het eerste lid, is slechts van toepassing indien het handelsgoed als gevolg van een belaste levering of dienst het bedrijfsvermogen van de ondernemer verlaat.</w:t>
      </w:r>
    </w:p>
    <w:p w:rsidR="007F7BFD" w:rsidRDefault="007F7BFD" w:rsidP="00B47EB7">
      <w:pPr>
        <w:widowControl/>
        <w:numPr>
          <w:ilvl w:val="0"/>
          <w:numId w:val="13"/>
        </w:numPr>
        <w:suppressAutoHyphens/>
        <w:jc w:val="both"/>
        <w:rPr>
          <w:rFonts w:ascii="Palatino Linotype" w:hAnsi="Palatino Linotype"/>
          <w:spacing w:val="-3"/>
          <w:sz w:val="22"/>
          <w:szCs w:val="22"/>
          <w:lang w:val="nl-NL"/>
        </w:rPr>
      </w:pPr>
      <w:r w:rsidRPr="007F7BFD">
        <w:rPr>
          <w:rFonts w:ascii="Palatino Linotype" w:hAnsi="Palatino Linotype"/>
          <w:spacing w:val="-3"/>
          <w:sz w:val="22"/>
          <w:szCs w:val="22"/>
          <w:lang w:val="nl-NL"/>
        </w:rPr>
        <w:t>In geval voor een bepaalde aangifteperiode het bedrag van de aftrek groter is dan dat van de verschuldigde belasting, wordt het overschot overgebracht naar de volgende aangifteperiode(n).</w:t>
      </w:r>
    </w:p>
    <w:p w:rsidR="003A38B2" w:rsidRDefault="003A38B2" w:rsidP="003A38B2">
      <w:pPr>
        <w:widowControl/>
        <w:suppressAutoHyphens/>
        <w:jc w:val="both"/>
        <w:rPr>
          <w:rFonts w:ascii="Palatino Linotype" w:hAnsi="Palatino Linotype"/>
          <w:spacing w:val="-3"/>
          <w:sz w:val="22"/>
          <w:szCs w:val="22"/>
          <w:lang w:val="nl-NL"/>
        </w:rPr>
      </w:pPr>
    </w:p>
    <w:p w:rsidR="000F601C" w:rsidRPr="007F7BFD" w:rsidRDefault="000F601C" w:rsidP="003A38B2">
      <w:pPr>
        <w:widowControl/>
        <w:suppressAutoHyphens/>
        <w:jc w:val="both"/>
        <w:rPr>
          <w:rFonts w:ascii="Palatino Linotype" w:hAnsi="Palatino Linotype"/>
          <w:spacing w:val="-3"/>
          <w:sz w:val="22"/>
          <w:szCs w:val="22"/>
          <w:lang w:val="nl-NL"/>
        </w:rPr>
      </w:pPr>
    </w:p>
    <w:p w:rsidR="007F7BFD" w:rsidRPr="007F7BFD" w:rsidRDefault="007F7BFD" w:rsidP="00B47EB7">
      <w:pPr>
        <w:widowControl/>
        <w:numPr>
          <w:ilvl w:val="0"/>
          <w:numId w:val="7"/>
        </w:numPr>
        <w:tabs>
          <w:tab w:val="left" w:pos="540"/>
        </w:tabs>
        <w:ind w:left="360"/>
        <w:contextualSpacing/>
        <w:jc w:val="both"/>
        <w:rPr>
          <w:rFonts w:ascii="Palatino Linotype" w:eastAsia="Calibri" w:hAnsi="Palatino Linotype" w:cs="Arial"/>
          <w:snapToGrid/>
          <w:sz w:val="22"/>
          <w:szCs w:val="22"/>
          <w:lang w:val="nl-NL"/>
        </w:rPr>
      </w:pPr>
      <w:r w:rsidRPr="007F7BFD">
        <w:rPr>
          <w:rFonts w:ascii="Palatino Linotype" w:eastAsia="Calibri" w:hAnsi="Palatino Linotype" w:cs="Arial"/>
          <w:snapToGrid/>
          <w:sz w:val="22"/>
          <w:szCs w:val="22"/>
          <w:lang w:val="nl-NL"/>
        </w:rPr>
        <w:t xml:space="preserve"> Artikel 8 wordt gewijzigd als volgt:</w:t>
      </w:r>
    </w:p>
    <w:p w:rsidR="007F7BFD" w:rsidRPr="007F7BFD" w:rsidRDefault="007F7BFD" w:rsidP="007F7BFD">
      <w:pPr>
        <w:widowControl/>
        <w:tabs>
          <w:tab w:val="left" w:pos="540"/>
        </w:tabs>
        <w:jc w:val="both"/>
        <w:rPr>
          <w:rFonts w:ascii="Palatino Linotype" w:eastAsia="Calibri" w:hAnsi="Palatino Linotype" w:cs="Arial"/>
          <w:snapToGrid/>
          <w:sz w:val="22"/>
          <w:szCs w:val="22"/>
          <w:lang w:val="nl-NL"/>
        </w:rPr>
      </w:pPr>
    </w:p>
    <w:p w:rsidR="007F7BFD" w:rsidRPr="007F7BFD" w:rsidRDefault="007F7BFD" w:rsidP="00B47EB7">
      <w:pPr>
        <w:widowControl/>
        <w:numPr>
          <w:ilvl w:val="0"/>
          <w:numId w:val="5"/>
        </w:numPr>
        <w:ind w:left="810"/>
        <w:jc w:val="both"/>
        <w:rPr>
          <w:rFonts w:ascii="Palatino Linotype" w:hAnsi="Palatino Linotype"/>
          <w:sz w:val="22"/>
          <w:szCs w:val="22"/>
          <w:lang w:val="nl-NL"/>
        </w:rPr>
      </w:pPr>
      <w:r w:rsidRPr="007F7BFD">
        <w:rPr>
          <w:rFonts w:ascii="Palatino Linotype" w:hAnsi="Palatino Linotype"/>
          <w:spacing w:val="-3"/>
          <w:sz w:val="22"/>
          <w:szCs w:val="22"/>
          <w:lang w:val="nl-NL"/>
        </w:rPr>
        <w:t xml:space="preserve">Het tweede lid komt te luiden: </w:t>
      </w:r>
    </w:p>
    <w:p w:rsidR="007F7BFD" w:rsidRPr="007F7BFD" w:rsidRDefault="007F7BFD" w:rsidP="00B47EB7">
      <w:pPr>
        <w:widowControl/>
        <w:numPr>
          <w:ilvl w:val="0"/>
          <w:numId w:val="5"/>
        </w:numPr>
        <w:ind w:left="810" w:firstLine="0"/>
        <w:contextualSpacing/>
        <w:jc w:val="both"/>
        <w:rPr>
          <w:rFonts w:ascii="Palatino Linotype" w:eastAsia="MS Mincho" w:hAnsi="Palatino Linotype" w:cs="Arial"/>
          <w:sz w:val="22"/>
          <w:szCs w:val="22"/>
          <w:lang w:val="nl-NL"/>
        </w:rPr>
      </w:pPr>
      <w:r w:rsidRPr="007F7BFD">
        <w:rPr>
          <w:rFonts w:ascii="Palatino Linotype" w:eastAsia="MS Mincho" w:hAnsi="Palatino Linotype" w:cs="Arial"/>
          <w:sz w:val="22"/>
          <w:szCs w:val="22"/>
          <w:lang w:val="nl-NL"/>
        </w:rPr>
        <w:t>Het eerste lid is niet van toepassing op de ondernemer die:</w:t>
      </w:r>
    </w:p>
    <w:p w:rsidR="007F7BFD" w:rsidRPr="007F7BFD" w:rsidRDefault="007F7BFD" w:rsidP="00B47EB7">
      <w:pPr>
        <w:widowControl/>
        <w:numPr>
          <w:ilvl w:val="0"/>
          <w:numId w:val="6"/>
        </w:numPr>
        <w:ind w:left="1800"/>
        <w:contextualSpacing/>
        <w:jc w:val="both"/>
        <w:rPr>
          <w:rFonts w:ascii="Palatino Linotype" w:hAnsi="Palatino Linotype"/>
          <w:sz w:val="22"/>
          <w:szCs w:val="22"/>
          <w:lang w:val="nl-NL"/>
        </w:rPr>
      </w:pPr>
      <w:r w:rsidRPr="007F7BFD">
        <w:rPr>
          <w:rFonts w:ascii="Palatino Linotype" w:hAnsi="Palatino Linotype"/>
          <w:sz w:val="22"/>
          <w:szCs w:val="22"/>
          <w:lang w:val="nl-NL"/>
        </w:rPr>
        <w:t>een vermogensbestanddeel exploiteert om er duurzaam opbrengst uit te verkrijgen;</w:t>
      </w:r>
    </w:p>
    <w:p w:rsidR="007F7BFD" w:rsidRPr="007F7BFD" w:rsidRDefault="007F7BFD" w:rsidP="00B47EB7">
      <w:pPr>
        <w:widowControl/>
        <w:numPr>
          <w:ilvl w:val="0"/>
          <w:numId w:val="6"/>
        </w:numPr>
        <w:ind w:left="1800"/>
        <w:contextualSpacing/>
        <w:jc w:val="both"/>
        <w:rPr>
          <w:rFonts w:ascii="Palatino Linotype" w:hAnsi="Palatino Linotype"/>
          <w:sz w:val="22"/>
          <w:szCs w:val="22"/>
          <w:lang w:val="nl-NL"/>
        </w:rPr>
      </w:pPr>
      <w:r w:rsidRPr="007F7BFD">
        <w:rPr>
          <w:rFonts w:ascii="Palatino Linotype" w:hAnsi="Palatino Linotype"/>
          <w:spacing w:val="-3"/>
          <w:sz w:val="22"/>
          <w:szCs w:val="22"/>
          <w:lang w:val="nl-NL"/>
        </w:rPr>
        <w:t>diensten verricht bestaande uit het gelegenheid geven tot deelname aan loterijen, krasloten, nummerloten, de inleg op nummers en bingo, waarbij de te verkrijgen opbrengsten verschuldigd zijn door de exploitant van deze spelen.</w:t>
      </w:r>
    </w:p>
    <w:p w:rsidR="007F7BFD" w:rsidRPr="007F7BFD" w:rsidRDefault="007F7BFD" w:rsidP="007F7BFD">
      <w:pPr>
        <w:widowControl/>
        <w:tabs>
          <w:tab w:val="left" w:pos="540"/>
        </w:tabs>
        <w:ind w:left="1800" w:hanging="360"/>
        <w:jc w:val="both"/>
        <w:rPr>
          <w:rFonts w:ascii="Palatino Linotype" w:eastAsia="Calibri" w:hAnsi="Palatino Linotype" w:cs="Arial"/>
          <w:snapToGrid/>
          <w:sz w:val="22"/>
          <w:szCs w:val="22"/>
          <w:lang w:val="nl-NL"/>
        </w:rPr>
      </w:pPr>
    </w:p>
    <w:bookmarkEnd w:id="4"/>
    <w:p w:rsidR="007F7BFD" w:rsidRPr="007F7BFD" w:rsidRDefault="007F7BFD" w:rsidP="00B47EB7">
      <w:pPr>
        <w:widowControl/>
        <w:numPr>
          <w:ilvl w:val="0"/>
          <w:numId w:val="7"/>
        </w:numPr>
        <w:autoSpaceDE w:val="0"/>
        <w:autoSpaceDN w:val="0"/>
        <w:adjustRightInd w:val="0"/>
        <w:ind w:left="360"/>
        <w:contextualSpacing/>
        <w:jc w:val="both"/>
        <w:rPr>
          <w:rFonts w:ascii="Palatino Linotype" w:eastAsia="MS Mincho" w:hAnsi="Palatino Linotype"/>
          <w:snapToGrid/>
          <w:spacing w:val="2"/>
          <w:sz w:val="22"/>
          <w:szCs w:val="22"/>
          <w:lang w:val="nl-NL"/>
        </w:rPr>
      </w:pPr>
      <w:r w:rsidRPr="007F7BFD">
        <w:rPr>
          <w:rFonts w:ascii="Palatino Linotype" w:eastAsia="MS Mincho" w:hAnsi="Palatino Linotype"/>
          <w:snapToGrid/>
          <w:spacing w:val="2"/>
          <w:sz w:val="22"/>
          <w:szCs w:val="22"/>
          <w:lang w:val="nl-NL"/>
        </w:rPr>
        <w:t>Artikel 14c wordt als volgt gewijzigd:</w:t>
      </w:r>
    </w:p>
    <w:p w:rsidR="007F7BFD" w:rsidRPr="007F7BFD" w:rsidRDefault="007F7BFD" w:rsidP="007F7BFD">
      <w:pPr>
        <w:widowControl/>
        <w:autoSpaceDE w:val="0"/>
        <w:autoSpaceDN w:val="0"/>
        <w:adjustRightInd w:val="0"/>
        <w:ind w:left="360"/>
        <w:contextualSpacing/>
        <w:jc w:val="both"/>
        <w:rPr>
          <w:rFonts w:ascii="Palatino Linotype" w:eastAsia="MS Mincho" w:hAnsi="Palatino Linotype"/>
          <w:snapToGrid/>
          <w:spacing w:val="2"/>
          <w:sz w:val="22"/>
          <w:szCs w:val="22"/>
          <w:lang w:val="nl-NL"/>
        </w:rPr>
      </w:pPr>
    </w:p>
    <w:p w:rsidR="007F7BFD" w:rsidRPr="007F7BFD" w:rsidRDefault="007F7BFD" w:rsidP="00B47EB7">
      <w:pPr>
        <w:widowControl/>
        <w:numPr>
          <w:ilvl w:val="0"/>
          <w:numId w:val="3"/>
        </w:numPr>
        <w:autoSpaceDE w:val="0"/>
        <w:autoSpaceDN w:val="0"/>
        <w:adjustRightInd w:val="0"/>
        <w:contextualSpacing/>
        <w:jc w:val="both"/>
        <w:rPr>
          <w:rFonts w:ascii="Palatino Linotype" w:eastAsia="MS Mincho" w:hAnsi="Palatino Linotype"/>
          <w:snapToGrid/>
          <w:spacing w:val="2"/>
          <w:sz w:val="22"/>
          <w:szCs w:val="22"/>
          <w:lang w:val="nl-NL"/>
        </w:rPr>
      </w:pPr>
      <w:r w:rsidRPr="007F7BFD">
        <w:rPr>
          <w:rFonts w:ascii="Palatino Linotype" w:eastAsia="MS Mincho" w:hAnsi="Palatino Linotype"/>
          <w:snapToGrid/>
          <w:spacing w:val="2"/>
          <w:sz w:val="22"/>
          <w:szCs w:val="22"/>
          <w:lang w:val="nl-NL"/>
        </w:rPr>
        <w:t>In het eerste lid wordt “6” vervangen door: 9.</w:t>
      </w:r>
    </w:p>
    <w:p w:rsidR="007F7BFD" w:rsidRPr="007F7BFD" w:rsidRDefault="007F7BFD" w:rsidP="007F7BFD">
      <w:pPr>
        <w:widowControl/>
        <w:autoSpaceDE w:val="0"/>
        <w:autoSpaceDN w:val="0"/>
        <w:adjustRightInd w:val="0"/>
        <w:ind w:left="720" w:hanging="360"/>
        <w:contextualSpacing/>
        <w:jc w:val="both"/>
        <w:rPr>
          <w:rFonts w:ascii="Palatino Linotype" w:eastAsia="MS Mincho" w:hAnsi="Palatino Linotype"/>
          <w:snapToGrid/>
          <w:spacing w:val="2"/>
          <w:sz w:val="22"/>
          <w:szCs w:val="22"/>
          <w:lang w:val="nl-NL"/>
        </w:rPr>
      </w:pPr>
    </w:p>
    <w:p w:rsidR="007F7BFD" w:rsidRPr="007F7BFD" w:rsidRDefault="007F7BFD" w:rsidP="00B47EB7">
      <w:pPr>
        <w:widowControl/>
        <w:numPr>
          <w:ilvl w:val="0"/>
          <w:numId w:val="3"/>
        </w:numPr>
        <w:autoSpaceDE w:val="0"/>
        <w:autoSpaceDN w:val="0"/>
        <w:adjustRightInd w:val="0"/>
        <w:contextualSpacing/>
        <w:jc w:val="both"/>
        <w:rPr>
          <w:rFonts w:ascii="Palatino Linotype" w:eastAsia="MS Mincho" w:hAnsi="Palatino Linotype"/>
          <w:snapToGrid/>
          <w:spacing w:val="2"/>
          <w:sz w:val="22"/>
          <w:szCs w:val="22"/>
          <w:lang w:val="nl-NL"/>
        </w:rPr>
      </w:pPr>
      <w:r w:rsidRPr="007F7BFD">
        <w:rPr>
          <w:rFonts w:ascii="Palatino Linotype" w:eastAsia="MS Mincho" w:hAnsi="Palatino Linotype"/>
          <w:snapToGrid/>
          <w:spacing w:val="2"/>
          <w:sz w:val="22"/>
          <w:szCs w:val="22"/>
          <w:lang w:val="nl-NL"/>
        </w:rPr>
        <w:t>Het tweede lid komt te luiden:</w:t>
      </w:r>
    </w:p>
    <w:p w:rsidR="007F7BFD" w:rsidRPr="007F7BFD" w:rsidRDefault="007F7BFD" w:rsidP="00FA78D1">
      <w:pPr>
        <w:widowControl/>
        <w:numPr>
          <w:ilvl w:val="0"/>
          <w:numId w:val="4"/>
        </w:numPr>
        <w:tabs>
          <w:tab w:val="left" w:pos="0"/>
          <w:tab w:val="left" w:pos="426"/>
          <w:tab w:val="left" w:pos="618"/>
          <w:tab w:val="left" w:pos="927"/>
          <w:tab w:val="left" w:pos="1440"/>
          <w:tab w:val="left" w:pos="2160"/>
          <w:tab w:val="left" w:pos="2269"/>
          <w:tab w:val="left" w:pos="2372"/>
          <w:tab w:val="left" w:pos="2475"/>
          <w:tab w:val="left" w:pos="2580"/>
          <w:tab w:val="left" w:pos="2682"/>
          <w:tab w:val="left" w:pos="2880"/>
        </w:tabs>
        <w:suppressAutoHyphens/>
        <w:ind w:left="1418" w:hanging="284"/>
        <w:jc w:val="both"/>
        <w:rPr>
          <w:rFonts w:ascii="Palatino Linotype" w:eastAsia="Calibri" w:hAnsi="Palatino Linotype" w:cs="Arial"/>
          <w:snapToGrid/>
          <w:spacing w:val="-3"/>
          <w:sz w:val="22"/>
          <w:szCs w:val="22"/>
          <w:lang w:val="nl-NL"/>
        </w:rPr>
      </w:pPr>
      <w:r w:rsidRPr="007F7BFD">
        <w:rPr>
          <w:rFonts w:ascii="Palatino Linotype" w:eastAsia="Calibri" w:hAnsi="Palatino Linotype" w:cs="Arial"/>
          <w:snapToGrid/>
          <w:spacing w:val="-3"/>
          <w:sz w:val="22"/>
          <w:szCs w:val="22"/>
          <w:lang w:val="nl-NL"/>
        </w:rPr>
        <w:t xml:space="preserve">  Vrijgesteld is de invoer van </w:t>
      </w:r>
      <w:r w:rsidRPr="007F7BFD">
        <w:rPr>
          <w:rFonts w:ascii="Palatino Linotype" w:hAnsi="Palatino Linotype"/>
          <w:sz w:val="22"/>
          <w:szCs w:val="22"/>
          <w:lang w:val="nl-NL"/>
        </w:rPr>
        <w:t>bij ministeriële regeling met algemene werking aan te wijzen goederen,</w:t>
      </w:r>
      <w:r w:rsidRPr="007F7BFD">
        <w:rPr>
          <w:rFonts w:ascii="Palatino Linotype" w:eastAsia="Calibri" w:hAnsi="Palatino Linotype" w:cs="Arial"/>
          <w:snapToGrid/>
          <w:spacing w:val="-3"/>
          <w:sz w:val="22"/>
          <w:szCs w:val="22"/>
          <w:lang w:val="nl-NL"/>
        </w:rPr>
        <w:t xml:space="preserve"> waarvan de levering is vrijgesteld. </w:t>
      </w:r>
    </w:p>
    <w:p w:rsidR="007F7BFD" w:rsidRPr="007F7BFD" w:rsidRDefault="007F7BFD" w:rsidP="007F7BFD">
      <w:pPr>
        <w:widowControl/>
        <w:autoSpaceDE w:val="0"/>
        <w:autoSpaceDN w:val="0"/>
        <w:adjustRightInd w:val="0"/>
        <w:ind w:left="360"/>
        <w:jc w:val="both"/>
        <w:rPr>
          <w:rFonts w:ascii="Palatino Linotype" w:hAnsi="Palatino Linotype"/>
          <w:snapToGrid/>
          <w:spacing w:val="2"/>
          <w:sz w:val="22"/>
          <w:szCs w:val="22"/>
          <w:lang w:val="nl-NL"/>
        </w:rPr>
      </w:pPr>
    </w:p>
    <w:p w:rsidR="007F7BFD" w:rsidRPr="007F7BFD" w:rsidRDefault="007F7BFD" w:rsidP="00B47EB7">
      <w:pPr>
        <w:widowControl/>
        <w:numPr>
          <w:ilvl w:val="0"/>
          <w:numId w:val="7"/>
        </w:numPr>
        <w:ind w:left="360"/>
        <w:contextualSpacing/>
        <w:rPr>
          <w:rFonts w:ascii="Palatino Linotype" w:eastAsia="MS Mincho" w:hAnsi="Palatino Linotype" w:cs="Arial"/>
          <w:snapToGrid/>
          <w:sz w:val="22"/>
          <w:szCs w:val="22"/>
          <w:lang w:val="nl-NL"/>
        </w:rPr>
      </w:pPr>
      <w:r w:rsidRPr="007F7BFD">
        <w:rPr>
          <w:rFonts w:ascii="Palatino Linotype" w:eastAsia="MS Mincho" w:hAnsi="Palatino Linotype" w:cs="Arial"/>
          <w:snapToGrid/>
          <w:spacing w:val="2"/>
          <w:sz w:val="22"/>
          <w:szCs w:val="22"/>
          <w:lang w:val="nl-NL"/>
        </w:rPr>
        <w:t>Artikel 14d wordt als volgt gewijzigd:</w:t>
      </w:r>
    </w:p>
    <w:p w:rsidR="007F7BFD" w:rsidRPr="007F7BFD" w:rsidRDefault="007F7BFD" w:rsidP="007F7BFD">
      <w:pPr>
        <w:widowControl/>
        <w:ind w:left="360"/>
        <w:contextualSpacing/>
        <w:rPr>
          <w:rFonts w:ascii="Palatino Linotype" w:eastAsia="MS Mincho" w:hAnsi="Palatino Linotype" w:cs="Arial"/>
          <w:snapToGrid/>
          <w:sz w:val="22"/>
          <w:szCs w:val="22"/>
          <w:lang w:val="nl-NL"/>
        </w:rPr>
      </w:pPr>
    </w:p>
    <w:p w:rsidR="007F7BFD" w:rsidRPr="007F7BFD" w:rsidRDefault="007F7BFD" w:rsidP="003A38B2">
      <w:pPr>
        <w:widowControl/>
        <w:tabs>
          <w:tab w:val="left" w:pos="720"/>
        </w:tabs>
        <w:ind w:left="360"/>
        <w:contextualSpacing/>
        <w:rPr>
          <w:rFonts w:ascii="Palatino Linotype" w:eastAsia="MS Mincho" w:hAnsi="Palatino Linotype" w:cs="Arial"/>
          <w:snapToGrid/>
          <w:spacing w:val="2"/>
          <w:sz w:val="22"/>
          <w:szCs w:val="22"/>
          <w:lang w:val="nl-NL"/>
        </w:rPr>
      </w:pPr>
      <w:r w:rsidRPr="007F7BFD">
        <w:rPr>
          <w:rFonts w:ascii="Palatino Linotype" w:eastAsia="MS Mincho" w:hAnsi="Palatino Linotype" w:cs="Arial"/>
          <w:snapToGrid/>
          <w:spacing w:val="2"/>
          <w:sz w:val="22"/>
          <w:szCs w:val="22"/>
          <w:lang w:val="nl-NL"/>
        </w:rPr>
        <w:t xml:space="preserve">Het tweede lid vervalt onder vernummering van het derde lid tot tweede </w:t>
      </w:r>
      <w:proofErr w:type="gramStart"/>
      <w:r w:rsidRPr="007F7BFD">
        <w:rPr>
          <w:rFonts w:ascii="Palatino Linotype" w:eastAsia="MS Mincho" w:hAnsi="Palatino Linotype" w:cs="Arial"/>
          <w:snapToGrid/>
          <w:spacing w:val="2"/>
          <w:sz w:val="22"/>
          <w:szCs w:val="22"/>
          <w:lang w:val="nl-NL"/>
        </w:rPr>
        <w:t xml:space="preserve">lid.  </w:t>
      </w:r>
      <w:proofErr w:type="gramEnd"/>
      <w:r w:rsidRPr="007F7BFD">
        <w:rPr>
          <w:rFonts w:ascii="Palatino Linotype" w:eastAsia="MS Mincho" w:hAnsi="Palatino Linotype" w:cs="Arial"/>
          <w:snapToGrid/>
          <w:spacing w:val="2"/>
          <w:sz w:val="22"/>
          <w:szCs w:val="22"/>
          <w:lang w:val="nl-NL"/>
        </w:rPr>
        <w:br/>
      </w:r>
    </w:p>
    <w:p w:rsidR="007F7BFD" w:rsidRPr="007F7BFD" w:rsidRDefault="007F7BFD" w:rsidP="007F7BFD">
      <w:pPr>
        <w:widowControl/>
        <w:tabs>
          <w:tab w:val="right" w:leader="dot" w:pos="-1728"/>
        </w:tabs>
        <w:jc w:val="both"/>
        <w:rPr>
          <w:rFonts w:ascii="Palatino Linotype" w:eastAsia="MS Mincho" w:hAnsi="Palatino Linotype" w:cs="Arial"/>
          <w:snapToGrid/>
          <w:sz w:val="22"/>
          <w:szCs w:val="22"/>
          <w:lang w:val="nl-NL"/>
        </w:rPr>
      </w:pPr>
      <w:r w:rsidRPr="007F7BFD">
        <w:rPr>
          <w:rFonts w:ascii="Palatino Linotype" w:eastAsia="MS Mincho" w:hAnsi="Palatino Linotype" w:cs="Arial"/>
          <w:snapToGrid/>
          <w:sz w:val="22"/>
          <w:szCs w:val="22"/>
          <w:lang w:val="nl-NL"/>
        </w:rPr>
        <w:t>Artikel III</w:t>
      </w:r>
    </w:p>
    <w:p w:rsidR="007F7BFD" w:rsidRPr="007F7BFD" w:rsidRDefault="007F7BFD" w:rsidP="007F7BFD">
      <w:pPr>
        <w:widowControl/>
        <w:tabs>
          <w:tab w:val="right" w:leader="dot" w:pos="-1728"/>
        </w:tabs>
        <w:jc w:val="both"/>
        <w:rPr>
          <w:rFonts w:ascii="Palatino Linotype" w:eastAsia="MS Mincho" w:hAnsi="Palatino Linotype" w:cs="Arial"/>
          <w:snapToGrid/>
          <w:sz w:val="22"/>
          <w:szCs w:val="22"/>
          <w:lang w:val="nl-NL"/>
        </w:rPr>
      </w:pPr>
    </w:p>
    <w:p w:rsidR="007F7BFD" w:rsidRPr="007F7BFD" w:rsidRDefault="007F7BFD" w:rsidP="007F7BFD">
      <w:pPr>
        <w:widowControl/>
        <w:tabs>
          <w:tab w:val="right" w:leader="dot" w:pos="-1728"/>
        </w:tabs>
        <w:jc w:val="both"/>
        <w:rPr>
          <w:rFonts w:ascii="Palatino Linotype" w:eastAsia="MS Mincho" w:hAnsi="Palatino Linotype" w:cs="Arial"/>
          <w:snapToGrid/>
          <w:sz w:val="22"/>
          <w:szCs w:val="22"/>
          <w:lang w:val="nl-NL"/>
        </w:rPr>
      </w:pPr>
      <w:r w:rsidRPr="007F7BFD">
        <w:rPr>
          <w:rFonts w:ascii="Palatino Linotype" w:eastAsia="MS Mincho" w:hAnsi="Palatino Linotype" w:cs="Arial"/>
          <w:snapToGrid/>
          <w:sz w:val="22"/>
          <w:szCs w:val="22"/>
          <w:lang w:val="nl-NL"/>
        </w:rPr>
        <w:t>De Landsverordening belastingfaciliteiten investeringen wordt als volgt gewijzigd:</w:t>
      </w:r>
    </w:p>
    <w:p w:rsidR="007F7BFD" w:rsidRPr="007F7BFD" w:rsidRDefault="007F7BFD" w:rsidP="007F7BFD">
      <w:pPr>
        <w:widowControl/>
        <w:tabs>
          <w:tab w:val="right" w:leader="dot" w:pos="-1728"/>
        </w:tabs>
        <w:jc w:val="both"/>
        <w:rPr>
          <w:rFonts w:ascii="Palatino Linotype" w:eastAsia="MS Mincho" w:hAnsi="Palatino Linotype" w:cs="Arial"/>
          <w:snapToGrid/>
          <w:sz w:val="22"/>
          <w:szCs w:val="22"/>
          <w:lang w:val="nl-NL"/>
        </w:rPr>
      </w:pPr>
    </w:p>
    <w:p w:rsidR="007F7BFD" w:rsidRPr="007F7BFD" w:rsidRDefault="007F7BFD" w:rsidP="00B47EB7">
      <w:pPr>
        <w:widowControl/>
        <w:numPr>
          <w:ilvl w:val="0"/>
          <w:numId w:val="11"/>
        </w:numPr>
        <w:tabs>
          <w:tab w:val="right" w:leader="dot" w:pos="-1728"/>
          <w:tab w:val="left" w:pos="360"/>
        </w:tabs>
        <w:ind w:left="360"/>
        <w:contextualSpacing/>
        <w:rPr>
          <w:rFonts w:ascii="Palatino Linotype" w:eastAsia="MS Mincho" w:hAnsi="Palatino Linotype" w:cs="Arial"/>
          <w:snapToGrid/>
          <w:sz w:val="22"/>
          <w:szCs w:val="22"/>
          <w:lang w:val="nl-NL"/>
        </w:rPr>
      </w:pPr>
      <w:r w:rsidRPr="007F7BFD">
        <w:rPr>
          <w:rFonts w:ascii="Palatino Linotype" w:eastAsia="MS Mincho" w:hAnsi="Palatino Linotype" w:cs="Arial"/>
          <w:snapToGrid/>
          <w:sz w:val="22"/>
          <w:szCs w:val="22"/>
          <w:lang w:val="nl-NL"/>
        </w:rPr>
        <w:t xml:space="preserve">Artikel 1 wordt als volgt gewijzigd: </w:t>
      </w:r>
      <w:r w:rsidRPr="007F7BFD">
        <w:rPr>
          <w:rFonts w:ascii="Palatino Linotype" w:eastAsia="MS Mincho" w:hAnsi="Palatino Linotype" w:cs="Arial"/>
          <w:snapToGrid/>
          <w:sz w:val="22"/>
          <w:szCs w:val="22"/>
          <w:lang w:val="nl-NL"/>
        </w:rPr>
        <w:br/>
      </w:r>
      <w:r w:rsidRPr="007F7BFD">
        <w:rPr>
          <w:rFonts w:ascii="Palatino Linotype" w:eastAsia="MS Mincho" w:hAnsi="Palatino Linotype" w:cs="Arial"/>
          <w:snapToGrid/>
          <w:sz w:val="22"/>
          <w:szCs w:val="22"/>
          <w:lang w:val="nl-NL"/>
        </w:rPr>
        <w:br/>
        <w:t>In het zesde lid, wordt “vennootschap” vervangen door: rechtspersoon.</w:t>
      </w:r>
    </w:p>
    <w:p w:rsidR="007F7BFD" w:rsidRPr="007F7BFD" w:rsidRDefault="007F7BFD" w:rsidP="007F7BFD">
      <w:pPr>
        <w:widowControl/>
        <w:tabs>
          <w:tab w:val="right" w:leader="dot" w:pos="-1728"/>
          <w:tab w:val="left" w:pos="360"/>
        </w:tabs>
        <w:ind w:hanging="720"/>
        <w:jc w:val="both"/>
        <w:rPr>
          <w:rFonts w:ascii="Palatino Linotype" w:eastAsia="MS Mincho" w:hAnsi="Palatino Linotype" w:cs="Arial"/>
          <w:snapToGrid/>
          <w:sz w:val="22"/>
          <w:szCs w:val="22"/>
          <w:lang w:val="nl-NL"/>
        </w:rPr>
      </w:pPr>
    </w:p>
    <w:p w:rsidR="007F7BFD" w:rsidRPr="007F7BFD" w:rsidRDefault="007F7BFD" w:rsidP="00B47EB7">
      <w:pPr>
        <w:widowControl/>
        <w:numPr>
          <w:ilvl w:val="0"/>
          <w:numId w:val="11"/>
        </w:numPr>
        <w:tabs>
          <w:tab w:val="right" w:leader="dot" w:pos="-1728"/>
          <w:tab w:val="left" w:pos="360"/>
        </w:tabs>
        <w:ind w:hanging="720"/>
        <w:contextualSpacing/>
        <w:jc w:val="both"/>
        <w:rPr>
          <w:rFonts w:ascii="Palatino Linotype" w:eastAsia="MS Mincho" w:hAnsi="Palatino Linotype" w:cs="Arial"/>
          <w:snapToGrid/>
          <w:sz w:val="22"/>
          <w:szCs w:val="22"/>
          <w:lang w:val="nl-NL"/>
        </w:rPr>
      </w:pPr>
      <w:r w:rsidRPr="007F7BFD">
        <w:rPr>
          <w:rFonts w:ascii="Palatino Linotype" w:eastAsia="MS Mincho" w:hAnsi="Palatino Linotype" w:cs="Arial"/>
          <w:snapToGrid/>
          <w:sz w:val="22"/>
          <w:szCs w:val="22"/>
          <w:lang w:val="nl-NL"/>
        </w:rPr>
        <w:t>Artikel 9 wordt als volgt gewijzigd:</w:t>
      </w:r>
    </w:p>
    <w:p w:rsidR="007F7BFD" w:rsidRPr="007F7BFD" w:rsidRDefault="007F7BFD" w:rsidP="007F7BFD">
      <w:pPr>
        <w:widowControl/>
        <w:tabs>
          <w:tab w:val="right" w:leader="dot" w:pos="-1728"/>
          <w:tab w:val="left" w:pos="360"/>
        </w:tabs>
        <w:ind w:left="360" w:hanging="360"/>
        <w:contextualSpacing/>
        <w:jc w:val="both"/>
        <w:rPr>
          <w:rFonts w:ascii="Palatino Linotype" w:eastAsia="MS Mincho" w:hAnsi="Palatino Linotype" w:cs="Arial"/>
          <w:snapToGrid/>
          <w:sz w:val="22"/>
          <w:szCs w:val="22"/>
          <w:lang w:val="nl-NL"/>
        </w:rPr>
      </w:pPr>
      <w:r w:rsidRPr="007F7BFD">
        <w:rPr>
          <w:rFonts w:ascii="Palatino Linotype" w:eastAsia="MS Mincho" w:hAnsi="Palatino Linotype" w:cs="Arial"/>
          <w:snapToGrid/>
          <w:sz w:val="22"/>
          <w:szCs w:val="22"/>
          <w:lang w:val="nl-NL"/>
        </w:rPr>
        <w:br/>
        <w:t>Na het zevende lid wordt een nieuw achtste lid toegevoegd, luidende:</w:t>
      </w:r>
    </w:p>
    <w:p w:rsidR="007F7BFD" w:rsidRPr="007F7BFD" w:rsidRDefault="007F7BFD" w:rsidP="007F7BFD">
      <w:pPr>
        <w:widowControl/>
        <w:tabs>
          <w:tab w:val="left" w:pos="360"/>
        </w:tabs>
        <w:autoSpaceDE w:val="0"/>
        <w:autoSpaceDN w:val="0"/>
        <w:adjustRightInd w:val="0"/>
        <w:ind w:left="720" w:hanging="360"/>
        <w:contextualSpacing/>
        <w:jc w:val="both"/>
        <w:rPr>
          <w:rFonts w:ascii="Palatino Linotype" w:eastAsia="MS Mincho" w:hAnsi="Palatino Linotype" w:cs="TTD0t00"/>
          <w:snapToGrid/>
          <w:sz w:val="22"/>
          <w:szCs w:val="22"/>
          <w:lang w:val="nl-NL"/>
        </w:rPr>
      </w:pPr>
      <w:r w:rsidRPr="007F7BFD">
        <w:rPr>
          <w:rFonts w:ascii="Palatino Linotype" w:eastAsia="MS Mincho" w:hAnsi="Palatino Linotype" w:cs="Arial"/>
          <w:snapToGrid/>
          <w:sz w:val="22"/>
          <w:szCs w:val="22"/>
          <w:lang w:val="nl-NL"/>
        </w:rPr>
        <w:t xml:space="preserve">8. </w:t>
      </w:r>
      <w:r w:rsidRPr="007F7BFD">
        <w:rPr>
          <w:rFonts w:ascii="Palatino Linotype" w:eastAsia="MS Mincho" w:hAnsi="Palatino Linotype" w:cs="Arial"/>
          <w:snapToGrid/>
          <w:sz w:val="22"/>
          <w:szCs w:val="22"/>
          <w:lang w:val="nl-NL"/>
        </w:rPr>
        <w:tab/>
        <w:t xml:space="preserve">Het verzoek, bedoeld in het eerste lid, wordt uitsluitend in behandeling genomen, indien de belastingplichtige alle gegevens, bedoeld in het zesde lid, alsmede </w:t>
      </w:r>
      <w:r w:rsidRPr="007F7BFD">
        <w:rPr>
          <w:rFonts w:ascii="Palatino Linotype" w:eastAsia="MS Mincho" w:hAnsi="Palatino Linotype" w:cs="TTD0t00"/>
          <w:snapToGrid/>
          <w:sz w:val="22"/>
          <w:szCs w:val="22"/>
          <w:lang w:val="nl-NL"/>
        </w:rPr>
        <w:t>een bewijs afgegeven door de Ontvanger, waaruit blijkt dat de belastingplichtige geen direct</w:t>
      </w:r>
      <w:r w:rsidRPr="007F7BFD">
        <w:rPr>
          <w:rFonts w:ascii="Palatino Linotype" w:eastAsia="MS Mincho" w:hAnsi="Palatino Linotype" w:cs="Arial"/>
          <w:snapToGrid/>
          <w:sz w:val="22"/>
          <w:szCs w:val="22"/>
          <w:lang w:val="nl-NL"/>
        </w:rPr>
        <w:t xml:space="preserve"> </w:t>
      </w:r>
      <w:r w:rsidRPr="007F7BFD">
        <w:rPr>
          <w:rFonts w:ascii="Palatino Linotype" w:eastAsia="MS Mincho" w:hAnsi="Palatino Linotype" w:cs="TTD0t00"/>
          <w:snapToGrid/>
          <w:sz w:val="22"/>
          <w:szCs w:val="22"/>
          <w:lang w:val="nl-NL"/>
        </w:rPr>
        <w:t xml:space="preserve">invorderbare schulden aan belastingen of sociale premies heeft, dan wel dat de belastingplichtige met de Ontvanger een betalingsregeling heeft getroffen en deze betalingsregeling nakomt, heeft </w:t>
      </w:r>
      <w:r w:rsidRPr="007F7BFD">
        <w:rPr>
          <w:rFonts w:ascii="Palatino Linotype" w:eastAsia="MS Mincho" w:hAnsi="Palatino Linotype" w:cs="Arial"/>
          <w:snapToGrid/>
          <w:sz w:val="22"/>
          <w:szCs w:val="22"/>
          <w:lang w:val="nl-NL"/>
        </w:rPr>
        <w:t>overgelegd</w:t>
      </w:r>
      <w:r w:rsidRPr="007F7BFD">
        <w:rPr>
          <w:rFonts w:ascii="Palatino Linotype" w:eastAsia="MS Mincho" w:hAnsi="Palatino Linotype" w:cs="TTD0t00"/>
          <w:snapToGrid/>
          <w:sz w:val="22"/>
          <w:szCs w:val="22"/>
          <w:lang w:val="nl-NL"/>
        </w:rPr>
        <w:t>.</w:t>
      </w:r>
    </w:p>
    <w:p w:rsidR="007F7BFD" w:rsidRDefault="007F7BFD" w:rsidP="007F7BFD">
      <w:pPr>
        <w:widowControl/>
        <w:autoSpaceDE w:val="0"/>
        <w:autoSpaceDN w:val="0"/>
        <w:adjustRightInd w:val="0"/>
        <w:ind w:left="720" w:hanging="360"/>
        <w:contextualSpacing/>
        <w:jc w:val="both"/>
        <w:rPr>
          <w:rFonts w:ascii="Palatino Linotype" w:eastAsia="MS Mincho" w:hAnsi="Palatino Linotype" w:cs="Arial"/>
          <w:snapToGrid/>
          <w:sz w:val="22"/>
          <w:szCs w:val="22"/>
          <w:lang w:val="nl-NL"/>
        </w:rPr>
      </w:pPr>
    </w:p>
    <w:p w:rsidR="003A38B2" w:rsidRDefault="003A38B2" w:rsidP="007F7BFD">
      <w:pPr>
        <w:widowControl/>
        <w:autoSpaceDE w:val="0"/>
        <w:autoSpaceDN w:val="0"/>
        <w:adjustRightInd w:val="0"/>
        <w:ind w:left="720" w:hanging="360"/>
        <w:contextualSpacing/>
        <w:jc w:val="both"/>
        <w:rPr>
          <w:rFonts w:ascii="Palatino Linotype" w:eastAsia="MS Mincho" w:hAnsi="Palatino Linotype" w:cs="Arial"/>
          <w:snapToGrid/>
          <w:sz w:val="22"/>
          <w:szCs w:val="22"/>
          <w:lang w:val="nl-NL"/>
        </w:rPr>
      </w:pPr>
    </w:p>
    <w:p w:rsidR="003A38B2" w:rsidRDefault="003A38B2" w:rsidP="007F7BFD">
      <w:pPr>
        <w:widowControl/>
        <w:autoSpaceDE w:val="0"/>
        <w:autoSpaceDN w:val="0"/>
        <w:adjustRightInd w:val="0"/>
        <w:ind w:left="720" w:hanging="360"/>
        <w:contextualSpacing/>
        <w:jc w:val="both"/>
        <w:rPr>
          <w:rFonts w:ascii="Palatino Linotype" w:eastAsia="MS Mincho" w:hAnsi="Palatino Linotype" w:cs="Arial"/>
          <w:snapToGrid/>
          <w:sz w:val="22"/>
          <w:szCs w:val="22"/>
          <w:lang w:val="nl-NL"/>
        </w:rPr>
      </w:pPr>
    </w:p>
    <w:p w:rsidR="000F601C" w:rsidRDefault="000F601C" w:rsidP="007F7BFD">
      <w:pPr>
        <w:widowControl/>
        <w:autoSpaceDE w:val="0"/>
        <w:autoSpaceDN w:val="0"/>
        <w:adjustRightInd w:val="0"/>
        <w:ind w:left="720" w:hanging="360"/>
        <w:contextualSpacing/>
        <w:jc w:val="both"/>
        <w:rPr>
          <w:rFonts w:ascii="Palatino Linotype" w:eastAsia="MS Mincho" w:hAnsi="Palatino Linotype" w:cs="Arial"/>
          <w:snapToGrid/>
          <w:sz w:val="22"/>
          <w:szCs w:val="22"/>
          <w:lang w:val="nl-NL"/>
        </w:rPr>
      </w:pPr>
    </w:p>
    <w:p w:rsidR="003A38B2" w:rsidRDefault="003A38B2" w:rsidP="007F7BFD">
      <w:pPr>
        <w:widowControl/>
        <w:autoSpaceDE w:val="0"/>
        <w:autoSpaceDN w:val="0"/>
        <w:adjustRightInd w:val="0"/>
        <w:ind w:left="720" w:hanging="360"/>
        <w:contextualSpacing/>
        <w:jc w:val="both"/>
        <w:rPr>
          <w:rFonts w:ascii="Palatino Linotype" w:eastAsia="MS Mincho" w:hAnsi="Palatino Linotype" w:cs="Arial"/>
          <w:snapToGrid/>
          <w:sz w:val="22"/>
          <w:szCs w:val="22"/>
          <w:lang w:val="nl-NL"/>
        </w:rPr>
      </w:pPr>
    </w:p>
    <w:p w:rsidR="007F7BFD" w:rsidRDefault="007F7BFD" w:rsidP="007F7BFD">
      <w:pPr>
        <w:widowControl/>
        <w:tabs>
          <w:tab w:val="right" w:leader="dot" w:pos="-1728"/>
        </w:tabs>
        <w:jc w:val="both"/>
        <w:rPr>
          <w:rFonts w:ascii="Palatino Linotype" w:eastAsia="MS Mincho" w:hAnsi="Palatino Linotype" w:cs="Arial"/>
          <w:snapToGrid/>
          <w:sz w:val="22"/>
          <w:szCs w:val="22"/>
          <w:lang w:val="nl-NL"/>
        </w:rPr>
      </w:pPr>
      <w:r w:rsidRPr="007F7BFD">
        <w:rPr>
          <w:rFonts w:ascii="Palatino Linotype" w:eastAsia="MS Mincho" w:hAnsi="Palatino Linotype" w:cs="Arial"/>
          <w:snapToGrid/>
          <w:sz w:val="22"/>
          <w:szCs w:val="22"/>
          <w:lang w:val="nl-NL"/>
        </w:rPr>
        <w:lastRenderedPageBreak/>
        <w:t>Artikel IV</w:t>
      </w:r>
    </w:p>
    <w:p w:rsidR="003A38B2" w:rsidRPr="007F7BFD" w:rsidRDefault="003A38B2" w:rsidP="007F7BFD">
      <w:pPr>
        <w:widowControl/>
        <w:tabs>
          <w:tab w:val="right" w:leader="dot" w:pos="-1728"/>
        </w:tabs>
        <w:jc w:val="both"/>
        <w:rPr>
          <w:rFonts w:ascii="Palatino Linotype" w:eastAsia="MS Mincho" w:hAnsi="Palatino Linotype" w:cs="Arial"/>
          <w:snapToGrid/>
          <w:sz w:val="22"/>
          <w:szCs w:val="22"/>
          <w:lang w:val="nl-NL"/>
        </w:rPr>
      </w:pPr>
    </w:p>
    <w:p w:rsidR="007F7BFD" w:rsidRPr="007F7BFD" w:rsidRDefault="007F7BFD" w:rsidP="007F7BFD">
      <w:pPr>
        <w:widowControl/>
        <w:autoSpaceDE w:val="0"/>
        <w:autoSpaceDN w:val="0"/>
        <w:adjustRightInd w:val="0"/>
        <w:rPr>
          <w:rFonts w:ascii="Palatino Linotype" w:hAnsi="Palatino Linotype"/>
          <w:snapToGrid/>
          <w:spacing w:val="2"/>
          <w:sz w:val="22"/>
          <w:szCs w:val="22"/>
          <w:lang w:val="nl-NL"/>
        </w:rPr>
      </w:pPr>
      <w:r w:rsidRPr="007F7BFD">
        <w:rPr>
          <w:rFonts w:ascii="Palatino Linotype" w:hAnsi="Palatino Linotype"/>
          <w:snapToGrid/>
          <w:spacing w:val="2"/>
          <w:sz w:val="22"/>
          <w:szCs w:val="22"/>
          <w:lang w:val="nl-NL"/>
        </w:rPr>
        <w:t xml:space="preserve">De </w:t>
      </w:r>
      <w:proofErr w:type="spellStart"/>
      <w:r w:rsidRPr="007F7BFD">
        <w:rPr>
          <w:rFonts w:ascii="Palatino Linotype" w:hAnsi="Palatino Linotype"/>
          <w:snapToGrid/>
          <w:spacing w:val="2"/>
          <w:sz w:val="22"/>
          <w:szCs w:val="22"/>
          <w:lang w:val="nl-NL"/>
        </w:rPr>
        <w:t>Eilandsverordening</w:t>
      </w:r>
      <w:proofErr w:type="spellEnd"/>
      <w:r w:rsidRPr="007F7BFD">
        <w:rPr>
          <w:rFonts w:ascii="Palatino Linotype" w:hAnsi="Palatino Linotype"/>
          <w:snapToGrid/>
          <w:spacing w:val="2"/>
          <w:sz w:val="22"/>
          <w:szCs w:val="22"/>
          <w:lang w:val="nl-NL"/>
        </w:rPr>
        <w:t xml:space="preserve"> afvalstoffenbelasting en reinigingsrechten wordt als volgt gewijzigd:</w:t>
      </w:r>
    </w:p>
    <w:p w:rsidR="007F7BFD" w:rsidRPr="007F7BFD" w:rsidRDefault="007F7BFD" w:rsidP="007F7BFD">
      <w:pPr>
        <w:widowControl/>
        <w:autoSpaceDE w:val="0"/>
        <w:autoSpaceDN w:val="0"/>
        <w:adjustRightInd w:val="0"/>
        <w:rPr>
          <w:rFonts w:ascii="Palatino Linotype" w:hAnsi="Palatino Linotype" w:cs="TTD0t00"/>
          <w:snapToGrid/>
          <w:sz w:val="22"/>
          <w:szCs w:val="22"/>
          <w:lang w:val="nl-NL"/>
        </w:rPr>
      </w:pPr>
    </w:p>
    <w:p w:rsidR="007F7BFD" w:rsidRPr="007F7BFD" w:rsidRDefault="007F7BFD" w:rsidP="007F7BFD">
      <w:pPr>
        <w:widowControl/>
        <w:autoSpaceDE w:val="0"/>
        <w:autoSpaceDN w:val="0"/>
        <w:adjustRightInd w:val="0"/>
        <w:ind w:left="270" w:hanging="270"/>
        <w:rPr>
          <w:rFonts w:ascii="Palatino Linotype" w:hAnsi="Palatino Linotype" w:cs="TTD0t00"/>
          <w:snapToGrid/>
          <w:sz w:val="22"/>
          <w:szCs w:val="22"/>
          <w:lang w:val="nl-NL"/>
        </w:rPr>
      </w:pPr>
      <w:proofErr w:type="gramStart"/>
      <w:r w:rsidRPr="007F7BFD">
        <w:rPr>
          <w:rFonts w:ascii="Palatino Linotype" w:hAnsi="Palatino Linotype" w:cs="TTD0t00"/>
          <w:snapToGrid/>
          <w:sz w:val="22"/>
          <w:szCs w:val="22"/>
          <w:lang w:val="nl-NL"/>
        </w:rPr>
        <w:t xml:space="preserve">A.  </w:t>
      </w:r>
      <w:proofErr w:type="gramEnd"/>
      <w:r w:rsidRPr="007F7BFD">
        <w:rPr>
          <w:rFonts w:ascii="Palatino Linotype" w:hAnsi="Palatino Linotype" w:cs="TTD0t00"/>
          <w:snapToGrid/>
          <w:sz w:val="22"/>
          <w:szCs w:val="22"/>
          <w:lang w:val="nl-NL"/>
        </w:rPr>
        <w:t>Artikel 6 wordt als volgt gewijzigd:</w:t>
      </w:r>
    </w:p>
    <w:p w:rsidR="007F7BFD" w:rsidRPr="007F7BFD" w:rsidRDefault="007F7BFD" w:rsidP="007F7BFD">
      <w:pPr>
        <w:widowControl/>
        <w:autoSpaceDE w:val="0"/>
        <w:autoSpaceDN w:val="0"/>
        <w:adjustRightInd w:val="0"/>
        <w:rPr>
          <w:rFonts w:ascii="Palatino Linotype" w:hAnsi="Palatino Linotype" w:cs="TTD0t00"/>
          <w:snapToGrid/>
          <w:sz w:val="22"/>
          <w:szCs w:val="22"/>
          <w:lang w:val="nl-NL"/>
        </w:rPr>
      </w:pPr>
    </w:p>
    <w:p w:rsidR="007F7BFD" w:rsidRPr="007F7BFD" w:rsidRDefault="007F7BFD" w:rsidP="007F7BFD">
      <w:pPr>
        <w:widowControl/>
        <w:autoSpaceDE w:val="0"/>
        <w:autoSpaceDN w:val="0"/>
        <w:adjustRightInd w:val="0"/>
        <w:ind w:left="360"/>
        <w:contextualSpacing/>
        <w:rPr>
          <w:rFonts w:ascii="Palatino Linotype" w:eastAsia="MS Mincho" w:hAnsi="Palatino Linotype" w:cs="TTD0t00"/>
          <w:snapToGrid/>
          <w:sz w:val="22"/>
          <w:szCs w:val="22"/>
          <w:lang w:val="nl-NL"/>
        </w:rPr>
      </w:pPr>
      <w:r w:rsidRPr="007F7BFD">
        <w:rPr>
          <w:rFonts w:ascii="Palatino Linotype" w:eastAsia="MS Mincho" w:hAnsi="Palatino Linotype" w:cs="TTD0t00"/>
          <w:snapToGrid/>
          <w:sz w:val="22"/>
          <w:szCs w:val="22"/>
          <w:lang w:val="nl-NL"/>
        </w:rPr>
        <w:t>1.   In de  aanhef, wordt “f 240</w:t>
      </w:r>
      <w:proofErr w:type="gramStart"/>
      <w:r w:rsidRPr="007F7BFD">
        <w:rPr>
          <w:rFonts w:ascii="Palatino Linotype" w:eastAsia="MS Mincho" w:hAnsi="Palatino Linotype" w:cs="TTD0t00"/>
          <w:snapToGrid/>
          <w:sz w:val="22"/>
          <w:szCs w:val="22"/>
          <w:lang w:val="nl-NL"/>
        </w:rPr>
        <w:t>,-</w:t>
      </w:r>
      <w:proofErr w:type="gramEnd"/>
      <w:r w:rsidRPr="007F7BFD">
        <w:rPr>
          <w:rFonts w:ascii="Palatino Linotype" w:eastAsia="MS Mincho" w:hAnsi="Palatino Linotype" w:cs="TTD0t00"/>
          <w:snapToGrid/>
          <w:sz w:val="22"/>
          <w:szCs w:val="22"/>
          <w:lang w:val="nl-NL"/>
        </w:rPr>
        <w:t xml:space="preserve">“ vervangen door: </w:t>
      </w:r>
      <w:proofErr w:type="spellStart"/>
      <w:r w:rsidRPr="007F7BFD">
        <w:rPr>
          <w:rFonts w:ascii="Palatino Linotype" w:eastAsia="MS Mincho" w:hAnsi="Palatino Linotype" w:cs="TTD0t00"/>
          <w:snapToGrid/>
          <w:sz w:val="22"/>
          <w:szCs w:val="22"/>
          <w:lang w:val="nl-NL"/>
        </w:rPr>
        <w:t>NAf</w:t>
      </w:r>
      <w:proofErr w:type="spellEnd"/>
      <w:r w:rsidRPr="007F7BFD">
        <w:rPr>
          <w:rFonts w:ascii="Palatino Linotype" w:eastAsia="MS Mincho" w:hAnsi="Palatino Linotype" w:cs="TTD0t00"/>
          <w:snapToGrid/>
          <w:sz w:val="22"/>
          <w:szCs w:val="22"/>
          <w:lang w:val="nl-NL"/>
        </w:rPr>
        <w:t xml:space="preserve"> 420.</w:t>
      </w:r>
    </w:p>
    <w:p w:rsidR="007F7BFD" w:rsidRPr="007F7BFD" w:rsidRDefault="007F7BFD" w:rsidP="007F7BFD">
      <w:pPr>
        <w:widowControl/>
        <w:autoSpaceDE w:val="0"/>
        <w:autoSpaceDN w:val="0"/>
        <w:adjustRightInd w:val="0"/>
        <w:ind w:left="360"/>
        <w:contextualSpacing/>
        <w:rPr>
          <w:rFonts w:ascii="Palatino Linotype" w:eastAsia="MS Mincho" w:hAnsi="Palatino Linotype" w:cs="TTD0t00"/>
          <w:snapToGrid/>
          <w:sz w:val="22"/>
          <w:szCs w:val="22"/>
          <w:lang w:val="nl-NL"/>
        </w:rPr>
      </w:pPr>
    </w:p>
    <w:p w:rsidR="007F7BFD" w:rsidRPr="007F7BFD" w:rsidRDefault="007F7BFD" w:rsidP="007F7BFD">
      <w:pPr>
        <w:widowControl/>
        <w:autoSpaceDE w:val="0"/>
        <w:autoSpaceDN w:val="0"/>
        <w:adjustRightInd w:val="0"/>
        <w:ind w:firstLine="360"/>
        <w:rPr>
          <w:rFonts w:ascii="Palatino Linotype" w:hAnsi="Palatino Linotype" w:cs="TTD0t00"/>
          <w:snapToGrid/>
          <w:sz w:val="22"/>
          <w:szCs w:val="22"/>
          <w:lang w:val="nl-NL"/>
        </w:rPr>
      </w:pPr>
      <w:r w:rsidRPr="007F7BFD">
        <w:rPr>
          <w:rFonts w:ascii="Palatino Linotype" w:hAnsi="Palatino Linotype" w:cs="TTD0t00"/>
          <w:snapToGrid/>
          <w:sz w:val="22"/>
          <w:szCs w:val="22"/>
          <w:lang w:val="nl-NL"/>
        </w:rPr>
        <w:t xml:space="preserve">2.   </w:t>
      </w:r>
      <w:proofErr w:type="gramStart"/>
      <w:r w:rsidRPr="007F7BFD">
        <w:rPr>
          <w:rFonts w:ascii="Palatino Linotype" w:hAnsi="Palatino Linotype" w:cs="TTD0t00"/>
          <w:snapToGrid/>
          <w:sz w:val="22"/>
          <w:szCs w:val="22"/>
          <w:lang w:val="nl-NL"/>
        </w:rPr>
        <w:t xml:space="preserve">In  </w:t>
      </w:r>
      <w:proofErr w:type="gramEnd"/>
      <w:r w:rsidRPr="007F7BFD">
        <w:rPr>
          <w:rFonts w:ascii="Palatino Linotype" w:hAnsi="Palatino Linotype" w:cs="TTD0t00"/>
          <w:snapToGrid/>
          <w:sz w:val="22"/>
          <w:szCs w:val="22"/>
          <w:lang w:val="nl-NL"/>
        </w:rPr>
        <w:t xml:space="preserve">onderdeel a, wordt “f. 125” vervangen door: </w:t>
      </w:r>
      <w:proofErr w:type="spellStart"/>
      <w:r w:rsidRPr="007F7BFD">
        <w:rPr>
          <w:rFonts w:ascii="Palatino Linotype" w:hAnsi="Palatino Linotype" w:cs="TTD0t00"/>
          <w:snapToGrid/>
          <w:sz w:val="22"/>
          <w:szCs w:val="22"/>
          <w:lang w:val="nl-NL"/>
        </w:rPr>
        <w:t>NAf</w:t>
      </w:r>
      <w:proofErr w:type="spellEnd"/>
      <w:r w:rsidRPr="007F7BFD">
        <w:rPr>
          <w:rFonts w:ascii="Palatino Linotype" w:hAnsi="Palatino Linotype" w:cs="TTD0t00"/>
          <w:snapToGrid/>
          <w:sz w:val="22"/>
          <w:szCs w:val="22"/>
          <w:lang w:val="nl-NL"/>
        </w:rPr>
        <w:t xml:space="preserve"> 161.</w:t>
      </w:r>
    </w:p>
    <w:p w:rsidR="007F7BFD" w:rsidRPr="007F7BFD" w:rsidRDefault="007F7BFD" w:rsidP="007F7BFD">
      <w:pPr>
        <w:widowControl/>
        <w:autoSpaceDE w:val="0"/>
        <w:autoSpaceDN w:val="0"/>
        <w:adjustRightInd w:val="0"/>
        <w:ind w:left="360"/>
        <w:contextualSpacing/>
        <w:rPr>
          <w:rFonts w:ascii="Palatino Linotype" w:eastAsia="MS Mincho" w:hAnsi="Palatino Linotype" w:cs="TTD0t00"/>
          <w:snapToGrid/>
          <w:sz w:val="22"/>
          <w:szCs w:val="22"/>
          <w:lang w:val="nl-NL"/>
        </w:rPr>
      </w:pPr>
    </w:p>
    <w:p w:rsidR="007F7BFD" w:rsidRPr="007F7BFD" w:rsidRDefault="007F7BFD" w:rsidP="007F7BFD">
      <w:pPr>
        <w:widowControl/>
        <w:autoSpaceDE w:val="0"/>
        <w:autoSpaceDN w:val="0"/>
        <w:adjustRightInd w:val="0"/>
        <w:ind w:left="360"/>
        <w:contextualSpacing/>
        <w:rPr>
          <w:rFonts w:ascii="Palatino Linotype" w:eastAsia="MS Mincho" w:hAnsi="Palatino Linotype" w:cs="TTD0t00"/>
          <w:snapToGrid/>
          <w:sz w:val="22"/>
          <w:szCs w:val="22"/>
          <w:lang w:val="nl-NL"/>
        </w:rPr>
      </w:pPr>
      <w:r w:rsidRPr="007F7BFD">
        <w:rPr>
          <w:rFonts w:ascii="Palatino Linotype" w:eastAsia="MS Mincho" w:hAnsi="Palatino Linotype" w:cs="TTD0t00"/>
          <w:snapToGrid/>
          <w:sz w:val="22"/>
          <w:szCs w:val="22"/>
          <w:lang w:val="nl-NL"/>
        </w:rPr>
        <w:t xml:space="preserve">3.    </w:t>
      </w:r>
      <w:proofErr w:type="gramStart"/>
      <w:r w:rsidRPr="007F7BFD">
        <w:rPr>
          <w:rFonts w:ascii="Palatino Linotype" w:eastAsia="MS Mincho" w:hAnsi="Palatino Linotype" w:cs="TTD0t00"/>
          <w:snapToGrid/>
          <w:sz w:val="22"/>
          <w:szCs w:val="22"/>
          <w:lang w:val="nl-NL"/>
        </w:rPr>
        <w:t xml:space="preserve">In  </w:t>
      </w:r>
      <w:proofErr w:type="gramEnd"/>
      <w:r w:rsidRPr="007F7BFD">
        <w:rPr>
          <w:rFonts w:ascii="Palatino Linotype" w:eastAsia="MS Mincho" w:hAnsi="Palatino Linotype" w:cs="TTD0t00"/>
          <w:snapToGrid/>
          <w:sz w:val="22"/>
          <w:szCs w:val="22"/>
          <w:lang w:val="nl-NL"/>
        </w:rPr>
        <w:t xml:space="preserve">onderdeel b, wordt “f. 200” vervangen door: </w:t>
      </w:r>
      <w:proofErr w:type="spellStart"/>
      <w:r w:rsidRPr="007F7BFD">
        <w:rPr>
          <w:rFonts w:ascii="Palatino Linotype" w:eastAsia="MS Mincho" w:hAnsi="Palatino Linotype" w:cs="TTD0t00"/>
          <w:snapToGrid/>
          <w:sz w:val="22"/>
          <w:szCs w:val="22"/>
          <w:lang w:val="nl-NL"/>
        </w:rPr>
        <w:t>NAf</w:t>
      </w:r>
      <w:proofErr w:type="spellEnd"/>
      <w:r w:rsidRPr="007F7BFD">
        <w:rPr>
          <w:rFonts w:ascii="Palatino Linotype" w:eastAsia="MS Mincho" w:hAnsi="Palatino Linotype" w:cs="TTD0t00"/>
          <w:snapToGrid/>
          <w:sz w:val="22"/>
          <w:szCs w:val="22"/>
          <w:lang w:val="nl-NL"/>
        </w:rPr>
        <w:t xml:space="preserve"> 241.</w:t>
      </w:r>
    </w:p>
    <w:p w:rsidR="007F7BFD" w:rsidRPr="007F7BFD" w:rsidRDefault="007F7BFD" w:rsidP="007F7BFD">
      <w:pPr>
        <w:widowControl/>
        <w:autoSpaceDE w:val="0"/>
        <w:autoSpaceDN w:val="0"/>
        <w:adjustRightInd w:val="0"/>
        <w:ind w:left="360"/>
        <w:contextualSpacing/>
        <w:rPr>
          <w:rFonts w:ascii="Palatino Linotype" w:eastAsia="MS Mincho" w:hAnsi="Palatino Linotype" w:cs="TTD0t00"/>
          <w:snapToGrid/>
          <w:sz w:val="22"/>
          <w:szCs w:val="22"/>
          <w:lang w:val="nl-NL"/>
        </w:rPr>
      </w:pPr>
    </w:p>
    <w:p w:rsidR="007F7BFD" w:rsidRPr="007F7BFD" w:rsidRDefault="007F7BFD" w:rsidP="00B47EB7">
      <w:pPr>
        <w:widowControl/>
        <w:numPr>
          <w:ilvl w:val="0"/>
          <w:numId w:val="14"/>
        </w:numPr>
        <w:autoSpaceDE w:val="0"/>
        <w:autoSpaceDN w:val="0"/>
        <w:adjustRightInd w:val="0"/>
        <w:contextualSpacing/>
        <w:rPr>
          <w:rFonts w:ascii="Palatino Linotype" w:eastAsia="MS Mincho" w:hAnsi="Palatino Linotype" w:cs="TTD0t00"/>
          <w:snapToGrid/>
          <w:sz w:val="22"/>
          <w:szCs w:val="22"/>
          <w:lang w:val="nl-NL"/>
        </w:rPr>
      </w:pPr>
      <w:proofErr w:type="gramStart"/>
      <w:r w:rsidRPr="007F7BFD">
        <w:rPr>
          <w:rFonts w:ascii="Palatino Linotype" w:eastAsia="MS Mincho" w:hAnsi="Palatino Linotype" w:cs="TTD0t00"/>
          <w:snapToGrid/>
          <w:sz w:val="22"/>
          <w:szCs w:val="22"/>
          <w:lang w:val="nl-NL"/>
        </w:rPr>
        <w:t xml:space="preserve">In  </w:t>
      </w:r>
      <w:proofErr w:type="gramEnd"/>
      <w:r w:rsidRPr="007F7BFD">
        <w:rPr>
          <w:rFonts w:ascii="Palatino Linotype" w:eastAsia="MS Mincho" w:hAnsi="Palatino Linotype" w:cs="TTD0t00"/>
          <w:snapToGrid/>
          <w:sz w:val="22"/>
          <w:szCs w:val="22"/>
          <w:lang w:val="nl-NL"/>
        </w:rPr>
        <w:t xml:space="preserve">onderdeel c, wordt “f. 275” vervangen door: </w:t>
      </w:r>
      <w:proofErr w:type="spellStart"/>
      <w:r w:rsidRPr="007F7BFD">
        <w:rPr>
          <w:rFonts w:ascii="Palatino Linotype" w:eastAsia="MS Mincho" w:hAnsi="Palatino Linotype" w:cs="TTD0t00"/>
          <w:snapToGrid/>
          <w:sz w:val="22"/>
          <w:szCs w:val="22"/>
          <w:lang w:val="nl-NL"/>
        </w:rPr>
        <w:t>NAf</w:t>
      </w:r>
      <w:proofErr w:type="spellEnd"/>
      <w:r w:rsidRPr="007F7BFD">
        <w:rPr>
          <w:rFonts w:ascii="Palatino Linotype" w:eastAsia="MS Mincho" w:hAnsi="Palatino Linotype" w:cs="TTD0t00"/>
          <w:snapToGrid/>
          <w:sz w:val="22"/>
          <w:szCs w:val="22"/>
          <w:lang w:val="nl-NL"/>
        </w:rPr>
        <w:t xml:space="preserve"> 322.</w:t>
      </w:r>
    </w:p>
    <w:p w:rsidR="007F7BFD" w:rsidRPr="007F7BFD" w:rsidRDefault="007F7BFD" w:rsidP="007F7BFD">
      <w:pPr>
        <w:widowControl/>
        <w:autoSpaceDE w:val="0"/>
        <w:autoSpaceDN w:val="0"/>
        <w:adjustRightInd w:val="0"/>
        <w:ind w:left="720"/>
        <w:contextualSpacing/>
        <w:rPr>
          <w:rFonts w:ascii="Palatino Linotype" w:eastAsia="MS Mincho" w:hAnsi="Palatino Linotype" w:cs="TTD0t00"/>
          <w:snapToGrid/>
          <w:sz w:val="22"/>
          <w:szCs w:val="22"/>
          <w:lang w:val="nl-NL"/>
        </w:rPr>
      </w:pPr>
    </w:p>
    <w:p w:rsidR="007F7BFD" w:rsidRPr="007F7BFD" w:rsidRDefault="007F7BFD" w:rsidP="00B47EB7">
      <w:pPr>
        <w:widowControl/>
        <w:numPr>
          <w:ilvl w:val="0"/>
          <w:numId w:val="14"/>
        </w:numPr>
        <w:autoSpaceDE w:val="0"/>
        <w:autoSpaceDN w:val="0"/>
        <w:adjustRightInd w:val="0"/>
        <w:contextualSpacing/>
        <w:rPr>
          <w:rFonts w:ascii="Palatino Linotype" w:eastAsia="MS Mincho" w:hAnsi="Palatino Linotype" w:cs="TTD0t00"/>
          <w:snapToGrid/>
          <w:sz w:val="22"/>
          <w:szCs w:val="22"/>
          <w:lang w:val="nl-NL"/>
        </w:rPr>
      </w:pPr>
      <w:r w:rsidRPr="007F7BFD">
        <w:rPr>
          <w:rFonts w:ascii="Palatino Linotype" w:eastAsia="MS Mincho" w:hAnsi="Palatino Linotype" w:cs="TTD0t00"/>
          <w:snapToGrid/>
          <w:sz w:val="22"/>
          <w:szCs w:val="22"/>
          <w:lang w:val="nl-NL"/>
        </w:rPr>
        <w:t xml:space="preserve">In onderdeel d, wordt “f. 350” vervangen door: </w:t>
      </w:r>
      <w:proofErr w:type="spellStart"/>
      <w:r w:rsidRPr="007F7BFD">
        <w:rPr>
          <w:rFonts w:ascii="Palatino Linotype" w:eastAsia="MS Mincho" w:hAnsi="Palatino Linotype" w:cs="TTD0t00"/>
          <w:snapToGrid/>
          <w:sz w:val="22"/>
          <w:szCs w:val="22"/>
          <w:lang w:val="nl-NL"/>
        </w:rPr>
        <w:t>NAf</w:t>
      </w:r>
      <w:proofErr w:type="spellEnd"/>
      <w:r w:rsidRPr="007F7BFD">
        <w:rPr>
          <w:rFonts w:ascii="Palatino Linotype" w:eastAsia="MS Mincho" w:hAnsi="Palatino Linotype" w:cs="TTD0t00"/>
          <w:snapToGrid/>
          <w:sz w:val="22"/>
          <w:szCs w:val="22"/>
          <w:lang w:val="nl-NL"/>
        </w:rPr>
        <w:t xml:space="preserve"> 405.</w:t>
      </w:r>
    </w:p>
    <w:p w:rsidR="007F7BFD" w:rsidRPr="007F7BFD" w:rsidRDefault="007F7BFD" w:rsidP="007F7BFD">
      <w:pPr>
        <w:widowControl/>
        <w:autoSpaceDE w:val="0"/>
        <w:autoSpaceDN w:val="0"/>
        <w:adjustRightInd w:val="0"/>
        <w:rPr>
          <w:rFonts w:ascii="Palatino Linotype" w:hAnsi="Palatino Linotype" w:cs="TTD0t00"/>
          <w:snapToGrid/>
          <w:sz w:val="22"/>
          <w:szCs w:val="22"/>
          <w:lang w:val="nl-NL"/>
        </w:rPr>
      </w:pPr>
    </w:p>
    <w:p w:rsidR="007F7BFD" w:rsidRPr="007F7BFD" w:rsidRDefault="007F7BFD" w:rsidP="007F7BFD">
      <w:pPr>
        <w:widowControl/>
        <w:tabs>
          <w:tab w:val="left" w:pos="720"/>
        </w:tabs>
        <w:autoSpaceDE w:val="0"/>
        <w:autoSpaceDN w:val="0"/>
        <w:adjustRightInd w:val="0"/>
        <w:ind w:left="720" w:hanging="360"/>
        <w:rPr>
          <w:rFonts w:ascii="Palatino Linotype" w:hAnsi="Palatino Linotype" w:cs="TTD0t00"/>
          <w:snapToGrid/>
          <w:sz w:val="22"/>
          <w:szCs w:val="22"/>
          <w:lang w:val="nl-NL"/>
        </w:rPr>
      </w:pPr>
      <w:r w:rsidRPr="007F7BFD">
        <w:rPr>
          <w:rFonts w:ascii="Palatino Linotype" w:hAnsi="Palatino Linotype" w:cs="TTD0t00"/>
          <w:snapToGrid/>
          <w:sz w:val="22"/>
          <w:szCs w:val="22"/>
          <w:lang w:val="nl-NL"/>
        </w:rPr>
        <w:t xml:space="preserve">6.    </w:t>
      </w:r>
      <w:proofErr w:type="gramStart"/>
      <w:r w:rsidRPr="007F7BFD">
        <w:rPr>
          <w:rFonts w:ascii="Palatino Linotype" w:hAnsi="Palatino Linotype" w:cs="TTD0t00"/>
          <w:snapToGrid/>
          <w:sz w:val="22"/>
          <w:szCs w:val="22"/>
          <w:lang w:val="nl-NL"/>
        </w:rPr>
        <w:t xml:space="preserve">In  </w:t>
      </w:r>
      <w:proofErr w:type="gramEnd"/>
      <w:r w:rsidRPr="007F7BFD">
        <w:rPr>
          <w:rFonts w:ascii="Palatino Linotype" w:hAnsi="Palatino Linotype" w:cs="TTD0t00"/>
          <w:snapToGrid/>
          <w:sz w:val="22"/>
          <w:szCs w:val="22"/>
          <w:lang w:val="nl-NL"/>
        </w:rPr>
        <w:t xml:space="preserve">onderdeel e, wordt “f. 350” vervangen door: </w:t>
      </w:r>
      <w:proofErr w:type="spellStart"/>
      <w:r w:rsidRPr="007F7BFD">
        <w:rPr>
          <w:rFonts w:ascii="Palatino Linotype" w:hAnsi="Palatino Linotype" w:cs="TTD0t00"/>
          <w:snapToGrid/>
          <w:sz w:val="22"/>
          <w:szCs w:val="22"/>
          <w:lang w:val="nl-NL"/>
        </w:rPr>
        <w:t>NAf</w:t>
      </w:r>
      <w:proofErr w:type="spellEnd"/>
      <w:r w:rsidRPr="007F7BFD">
        <w:rPr>
          <w:rFonts w:ascii="Palatino Linotype" w:hAnsi="Palatino Linotype" w:cs="TTD0t00"/>
          <w:snapToGrid/>
          <w:sz w:val="22"/>
          <w:szCs w:val="22"/>
          <w:lang w:val="nl-NL"/>
        </w:rPr>
        <w:t xml:space="preserve"> 405 en “f. </w:t>
      </w:r>
      <w:proofErr w:type="gramStart"/>
      <w:r w:rsidRPr="007F7BFD">
        <w:rPr>
          <w:rFonts w:ascii="Palatino Linotype" w:hAnsi="Palatino Linotype" w:cs="TTD0t00"/>
          <w:snapToGrid/>
          <w:sz w:val="22"/>
          <w:szCs w:val="22"/>
          <w:lang w:val="nl-NL"/>
        </w:rPr>
        <w:t xml:space="preserve">75”  </w:t>
      </w:r>
      <w:proofErr w:type="gramEnd"/>
      <w:r w:rsidRPr="007F7BFD">
        <w:rPr>
          <w:rFonts w:ascii="Palatino Linotype" w:hAnsi="Palatino Linotype" w:cs="TTD0t00"/>
          <w:snapToGrid/>
          <w:sz w:val="22"/>
          <w:szCs w:val="22"/>
          <w:lang w:val="nl-NL"/>
        </w:rPr>
        <w:t xml:space="preserve">vervangen door: </w:t>
      </w:r>
      <w:proofErr w:type="spellStart"/>
      <w:r w:rsidRPr="007F7BFD">
        <w:rPr>
          <w:rFonts w:ascii="Palatino Linotype" w:hAnsi="Palatino Linotype" w:cs="TTD0t00"/>
          <w:snapToGrid/>
          <w:sz w:val="22"/>
          <w:szCs w:val="22"/>
          <w:lang w:val="nl-NL"/>
        </w:rPr>
        <w:t>NAf</w:t>
      </w:r>
      <w:proofErr w:type="spellEnd"/>
      <w:r w:rsidRPr="007F7BFD">
        <w:rPr>
          <w:rFonts w:ascii="Palatino Linotype" w:hAnsi="Palatino Linotype" w:cs="TTD0t00"/>
          <w:snapToGrid/>
          <w:sz w:val="22"/>
          <w:szCs w:val="22"/>
          <w:lang w:val="nl-NL"/>
        </w:rPr>
        <w:t xml:space="preserve"> 85.</w:t>
      </w:r>
    </w:p>
    <w:p w:rsidR="007F7BFD" w:rsidRPr="007F7BFD" w:rsidRDefault="007F7BFD" w:rsidP="007F7BFD">
      <w:pPr>
        <w:widowControl/>
        <w:autoSpaceDE w:val="0"/>
        <w:autoSpaceDN w:val="0"/>
        <w:adjustRightInd w:val="0"/>
        <w:rPr>
          <w:rFonts w:ascii="Palatino Linotype" w:hAnsi="Palatino Linotype" w:cs="TTD0t00"/>
          <w:snapToGrid/>
          <w:sz w:val="22"/>
          <w:szCs w:val="22"/>
          <w:lang w:val="nl-NL"/>
        </w:rPr>
      </w:pPr>
    </w:p>
    <w:p w:rsidR="007F7BFD" w:rsidRPr="001069DD" w:rsidRDefault="007F7BFD" w:rsidP="001069DD">
      <w:pPr>
        <w:pStyle w:val="ListParagraph"/>
        <w:widowControl/>
        <w:numPr>
          <w:ilvl w:val="0"/>
          <w:numId w:val="15"/>
        </w:numPr>
        <w:spacing w:line="220" w:lineRule="atLeast"/>
        <w:ind w:left="426"/>
        <w:rPr>
          <w:rFonts w:ascii="Palatino Linotype" w:hAnsi="Palatino Linotype" w:cs="TTD0t00"/>
          <w:snapToGrid/>
          <w:sz w:val="22"/>
          <w:szCs w:val="22"/>
          <w:lang w:val="nl-NL"/>
        </w:rPr>
      </w:pPr>
      <w:r w:rsidRPr="001069DD">
        <w:rPr>
          <w:rFonts w:ascii="Palatino Linotype" w:hAnsi="Palatino Linotype" w:cs="TTD0t00"/>
          <w:snapToGrid/>
          <w:sz w:val="22"/>
          <w:szCs w:val="22"/>
          <w:lang w:val="nl-NL"/>
        </w:rPr>
        <w:t xml:space="preserve">Overal in de </w:t>
      </w:r>
      <w:proofErr w:type="spellStart"/>
      <w:r w:rsidRPr="001069DD">
        <w:rPr>
          <w:rFonts w:ascii="Palatino Linotype" w:hAnsi="Palatino Linotype" w:cs="TTD0t00"/>
          <w:snapToGrid/>
          <w:sz w:val="22"/>
          <w:szCs w:val="22"/>
          <w:lang w:val="nl-NL"/>
        </w:rPr>
        <w:t>Eilandsverordening</w:t>
      </w:r>
      <w:proofErr w:type="spellEnd"/>
      <w:r w:rsidRPr="001069DD">
        <w:rPr>
          <w:rFonts w:ascii="Palatino Linotype" w:hAnsi="Palatino Linotype" w:cs="TTD0t00"/>
          <w:snapToGrid/>
          <w:sz w:val="22"/>
          <w:szCs w:val="22"/>
          <w:lang w:val="nl-NL"/>
        </w:rPr>
        <w:t xml:space="preserve"> afvalstoffenbelasting en reinigingsrechten wordt de geldeenheid “f.” vervangen door: </w:t>
      </w:r>
      <w:proofErr w:type="spellStart"/>
      <w:r w:rsidRPr="001069DD">
        <w:rPr>
          <w:rFonts w:ascii="Palatino Linotype" w:hAnsi="Palatino Linotype" w:cs="TTD0t00"/>
          <w:snapToGrid/>
          <w:sz w:val="22"/>
          <w:szCs w:val="22"/>
          <w:lang w:val="nl-NL"/>
        </w:rPr>
        <w:t>NAf</w:t>
      </w:r>
      <w:proofErr w:type="spellEnd"/>
      <w:r w:rsidRPr="001069DD">
        <w:rPr>
          <w:rFonts w:ascii="Palatino Linotype" w:hAnsi="Palatino Linotype" w:cs="TTD0t00"/>
          <w:snapToGrid/>
          <w:sz w:val="22"/>
          <w:szCs w:val="22"/>
          <w:lang w:val="nl-NL"/>
        </w:rPr>
        <w:t>.</w:t>
      </w:r>
      <w:r w:rsidRPr="001069DD">
        <w:rPr>
          <w:rFonts w:ascii="Palatino Linotype" w:hAnsi="Palatino Linotype" w:cs="TTD0t00"/>
          <w:snapToGrid/>
          <w:sz w:val="22"/>
          <w:szCs w:val="22"/>
          <w:lang w:val="nl-NL"/>
        </w:rPr>
        <w:br/>
      </w:r>
    </w:p>
    <w:p w:rsidR="007F7BFD" w:rsidRPr="007F7BFD" w:rsidRDefault="007F7BFD" w:rsidP="007F7BFD">
      <w:pPr>
        <w:widowControl/>
        <w:spacing w:line="220" w:lineRule="atLeast"/>
        <w:rPr>
          <w:rFonts w:ascii="Palatino Linotype" w:hAnsi="Palatino Linotype"/>
          <w:snapToGrid/>
          <w:spacing w:val="2"/>
          <w:sz w:val="22"/>
          <w:szCs w:val="22"/>
          <w:lang w:val="nl-NL"/>
        </w:rPr>
      </w:pPr>
      <w:r w:rsidRPr="007F7BFD">
        <w:rPr>
          <w:rFonts w:ascii="Palatino Linotype" w:hAnsi="Palatino Linotype"/>
          <w:snapToGrid/>
          <w:spacing w:val="2"/>
          <w:sz w:val="22"/>
          <w:szCs w:val="22"/>
          <w:lang w:val="nl-NL"/>
        </w:rPr>
        <w:t>Artikel V</w:t>
      </w:r>
    </w:p>
    <w:p w:rsidR="007F7BFD" w:rsidRPr="007F7BFD" w:rsidRDefault="007F7BFD" w:rsidP="007F7BFD">
      <w:pPr>
        <w:widowControl/>
        <w:spacing w:line="220" w:lineRule="atLeast"/>
        <w:rPr>
          <w:rFonts w:ascii="Palatino Linotype" w:hAnsi="Palatino Linotype"/>
          <w:snapToGrid/>
          <w:spacing w:val="2"/>
          <w:sz w:val="22"/>
          <w:szCs w:val="22"/>
          <w:lang w:val="nl-NL"/>
        </w:rPr>
      </w:pPr>
    </w:p>
    <w:p w:rsidR="007F7BFD" w:rsidRPr="007F7BFD" w:rsidRDefault="007F7BFD" w:rsidP="007F7BFD">
      <w:pPr>
        <w:widowControl/>
        <w:spacing w:line="220" w:lineRule="atLeast"/>
        <w:rPr>
          <w:rFonts w:ascii="Palatino Linotype" w:hAnsi="Palatino Linotype"/>
          <w:snapToGrid/>
          <w:sz w:val="22"/>
          <w:szCs w:val="22"/>
          <w:lang w:val="nl-NL"/>
        </w:rPr>
      </w:pPr>
      <w:r w:rsidRPr="007F7BFD">
        <w:rPr>
          <w:rFonts w:ascii="Palatino Linotype" w:hAnsi="Palatino Linotype"/>
          <w:snapToGrid/>
          <w:sz w:val="22"/>
          <w:szCs w:val="22"/>
          <w:lang w:val="nl-NL"/>
        </w:rPr>
        <w:t>De Gedistilleerdverordening 1908 wordt als volgt gewijzigd:</w:t>
      </w:r>
    </w:p>
    <w:p w:rsidR="007F7BFD" w:rsidRPr="007F7BFD" w:rsidRDefault="007F7BFD" w:rsidP="007F7BFD">
      <w:pPr>
        <w:widowControl/>
        <w:spacing w:line="220" w:lineRule="atLeast"/>
        <w:rPr>
          <w:rFonts w:ascii="Palatino Linotype" w:hAnsi="Palatino Linotype"/>
          <w:snapToGrid/>
          <w:sz w:val="22"/>
          <w:szCs w:val="22"/>
          <w:lang w:val="nl-NL"/>
        </w:rPr>
      </w:pPr>
    </w:p>
    <w:p w:rsidR="007F7BFD" w:rsidRPr="007F7BFD" w:rsidRDefault="007F7BFD" w:rsidP="00B47EB7">
      <w:pPr>
        <w:widowControl/>
        <w:numPr>
          <w:ilvl w:val="0"/>
          <w:numId w:val="9"/>
        </w:numPr>
        <w:spacing w:line="220" w:lineRule="atLeast"/>
        <w:ind w:left="450" w:hanging="450"/>
        <w:contextualSpacing/>
        <w:jc w:val="both"/>
        <w:rPr>
          <w:rFonts w:ascii="Palatino Linotype" w:eastAsia="MS Mincho" w:hAnsi="Palatino Linotype" w:cs="Arial"/>
          <w:snapToGrid/>
          <w:color w:val="000000"/>
          <w:sz w:val="22"/>
          <w:szCs w:val="22"/>
          <w:lang w:val="nl-NL"/>
        </w:rPr>
      </w:pPr>
      <w:r w:rsidRPr="007F7BFD">
        <w:rPr>
          <w:rFonts w:ascii="Palatino Linotype" w:eastAsia="MS Mincho" w:hAnsi="Palatino Linotype" w:cs="Arial"/>
          <w:snapToGrid/>
          <w:color w:val="000000"/>
          <w:sz w:val="22"/>
          <w:szCs w:val="22"/>
          <w:lang w:val="nl-NL"/>
        </w:rPr>
        <w:t>Artikel 7 wordt als volgt gewijzigd:</w:t>
      </w:r>
    </w:p>
    <w:p w:rsidR="007F7BFD" w:rsidRPr="007F7BFD" w:rsidRDefault="007F7BFD" w:rsidP="007F7BFD">
      <w:pPr>
        <w:widowControl/>
        <w:spacing w:line="220" w:lineRule="atLeast"/>
        <w:ind w:left="450" w:hanging="450"/>
        <w:contextualSpacing/>
        <w:jc w:val="both"/>
        <w:rPr>
          <w:rFonts w:ascii="Palatino Linotype" w:eastAsia="MS Mincho" w:hAnsi="Palatino Linotype" w:cs="Arial"/>
          <w:snapToGrid/>
          <w:color w:val="000000"/>
          <w:sz w:val="22"/>
          <w:szCs w:val="22"/>
          <w:lang w:val="nl-NL"/>
        </w:rPr>
      </w:pPr>
    </w:p>
    <w:p w:rsidR="000F601C" w:rsidRDefault="007F7BFD" w:rsidP="00B47EB7">
      <w:pPr>
        <w:widowControl/>
        <w:numPr>
          <w:ilvl w:val="0"/>
          <w:numId w:val="10"/>
        </w:numPr>
        <w:spacing w:line="220" w:lineRule="atLeast"/>
        <w:ind w:left="900" w:hanging="450"/>
        <w:contextualSpacing/>
        <w:jc w:val="both"/>
        <w:rPr>
          <w:rFonts w:ascii="Palatino Linotype" w:eastAsia="MS Mincho" w:hAnsi="Palatino Linotype" w:cs="Arial"/>
          <w:snapToGrid/>
          <w:color w:val="000000"/>
          <w:sz w:val="22"/>
          <w:szCs w:val="22"/>
          <w:lang w:val="nl-NL"/>
        </w:rPr>
      </w:pPr>
      <w:proofErr w:type="gramStart"/>
      <w:r w:rsidRPr="007F7BFD">
        <w:rPr>
          <w:rFonts w:ascii="Palatino Linotype" w:eastAsia="MS Mincho" w:hAnsi="Palatino Linotype" w:cs="Arial"/>
          <w:snapToGrid/>
          <w:color w:val="000000"/>
          <w:sz w:val="22"/>
          <w:szCs w:val="22"/>
          <w:lang w:val="nl-NL"/>
        </w:rPr>
        <w:t xml:space="preserve">In  </w:t>
      </w:r>
      <w:proofErr w:type="gramEnd"/>
      <w:r w:rsidRPr="007F7BFD">
        <w:rPr>
          <w:rFonts w:ascii="Palatino Linotype" w:eastAsia="MS Mincho" w:hAnsi="Palatino Linotype" w:cs="Arial"/>
          <w:snapToGrid/>
          <w:color w:val="000000"/>
          <w:sz w:val="22"/>
          <w:szCs w:val="22"/>
          <w:lang w:val="nl-NL"/>
        </w:rPr>
        <w:t>het eerste lid, wordt “</w:t>
      </w:r>
      <w:proofErr w:type="spellStart"/>
      <w:r w:rsidRPr="007F7BFD">
        <w:rPr>
          <w:rFonts w:ascii="Palatino Linotype" w:eastAsia="MS Mincho" w:hAnsi="Palatino Linotype" w:cs="Arial"/>
          <w:snapToGrid/>
          <w:color w:val="000000"/>
          <w:sz w:val="22"/>
          <w:szCs w:val="22"/>
          <w:lang w:val="nl-NL"/>
        </w:rPr>
        <w:t>eenduizend</w:t>
      </w:r>
      <w:proofErr w:type="spellEnd"/>
      <w:r w:rsidRPr="007F7BFD">
        <w:rPr>
          <w:rFonts w:ascii="Palatino Linotype" w:eastAsia="MS Mincho" w:hAnsi="Palatino Linotype" w:cs="Arial"/>
          <w:snapToGrid/>
          <w:color w:val="000000"/>
          <w:sz w:val="22"/>
          <w:szCs w:val="22"/>
          <w:lang w:val="nl-NL"/>
        </w:rPr>
        <w:t xml:space="preserve"> honderd en vijftig gulden” vervangen door: </w:t>
      </w:r>
    </w:p>
    <w:p w:rsidR="007F7BFD" w:rsidRPr="007F7BFD" w:rsidRDefault="007F7BFD" w:rsidP="000F601C">
      <w:pPr>
        <w:widowControl/>
        <w:spacing w:line="220" w:lineRule="atLeast"/>
        <w:ind w:left="900"/>
        <w:contextualSpacing/>
        <w:jc w:val="both"/>
        <w:rPr>
          <w:rFonts w:ascii="Palatino Linotype" w:eastAsia="MS Mincho" w:hAnsi="Palatino Linotype" w:cs="Arial"/>
          <w:snapToGrid/>
          <w:color w:val="000000"/>
          <w:sz w:val="22"/>
          <w:szCs w:val="22"/>
          <w:lang w:val="nl-NL"/>
        </w:rPr>
      </w:pPr>
      <w:bookmarkStart w:id="5" w:name="_GoBack"/>
      <w:bookmarkEnd w:id="5"/>
      <w:proofErr w:type="spellStart"/>
      <w:r w:rsidRPr="007F7BFD">
        <w:rPr>
          <w:rFonts w:ascii="Palatino Linotype" w:eastAsia="MS Mincho" w:hAnsi="Palatino Linotype" w:cs="Arial"/>
          <w:snapToGrid/>
          <w:color w:val="000000"/>
          <w:sz w:val="22"/>
          <w:szCs w:val="22"/>
          <w:lang w:val="nl-NL"/>
        </w:rPr>
        <w:t>NAf</w:t>
      </w:r>
      <w:proofErr w:type="spellEnd"/>
      <w:r w:rsidRPr="007F7BFD">
        <w:rPr>
          <w:rFonts w:ascii="Palatino Linotype" w:eastAsia="MS Mincho" w:hAnsi="Palatino Linotype" w:cs="Arial"/>
          <w:snapToGrid/>
          <w:color w:val="000000"/>
          <w:sz w:val="22"/>
          <w:szCs w:val="22"/>
          <w:lang w:val="nl-NL"/>
        </w:rPr>
        <w:t xml:space="preserve"> 2.000.</w:t>
      </w:r>
    </w:p>
    <w:p w:rsidR="007F7BFD" w:rsidRPr="007F7BFD" w:rsidRDefault="007F7BFD" w:rsidP="007F7BFD">
      <w:pPr>
        <w:widowControl/>
        <w:spacing w:line="220" w:lineRule="atLeast"/>
        <w:ind w:left="450" w:hanging="450"/>
        <w:contextualSpacing/>
        <w:jc w:val="both"/>
        <w:rPr>
          <w:rFonts w:ascii="Palatino Linotype" w:eastAsia="MS Mincho" w:hAnsi="Palatino Linotype" w:cs="Arial"/>
          <w:snapToGrid/>
          <w:color w:val="000000"/>
          <w:sz w:val="22"/>
          <w:szCs w:val="22"/>
          <w:lang w:val="nl-NL"/>
        </w:rPr>
      </w:pPr>
    </w:p>
    <w:p w:rsidR="007F7BFD" w:rsidRPr="007F7BFD" w:rsidRDefault="007F7BFD" w:rsidP="00B47EB7">
      <w:pPr>
        <w:widowControl/>
        <w:numPr>
          <w:ilvl w:val="0"/>
          <w:numId w:val="10"/>
        </w:numPr>
        <w:spacing w:line="220" w:lineRule="atLeast"/>
        <w:ind w:left="900" w:hanging="450"/>
        <w:contextualSpacing/>
        <w:jc w:val="both"/>
        <w:rPr>
          <w:rFonts w:ascii="Palatino Linotype" w:eastAsia="MS Mincho" w:hAnsi="Palatino Linotype" w:cs="Arial"/>
          <w:snapToGrid/>
          <w:color w:val="000000"/>
          <w:sz w:val="22"/>
          <w:szCs w:val="22"/>
          <w:lang w:val="nl-NL"/>
        </w:rPr>
      </w:pPr>
      <w:r w:rsidRPr="007F7BFD">
        <w:rPr>
          <w:rFonts w:ascii="Palatino Linotype" w:eastAsia="MS Mincho" w:hAnsi="Palatino Linotype" w:cs="Arial"/>
          <w:snapToGrid/>
          <w:color w:val="000000"/>
          <w:sz w:val="22"/>
          <w:szCs w:val="22"/>
          <w:lang w:val="nl-NL"/>
        </w:rPr>
        <w:t xml:space="preserve">Onder vernummering van het tweede lid tot het derde lid, wordt een nieuw tweede lid ingevoegd luidende: </w:t>
      </w:r>
    </w:p>
    <w:p w:rsidR="007F7BFD" w:rsidRPr="007F7BFD" w:rsidRDefault="007F7BFD" w:rsidP="007F7BFD">
      <w:pPr>
        <w:widowControl/>
        <w:spacing w:line="220" w:lineRule="atLeast"/>
        <w:ind w:left="450" w:hanging="450"/>
        <w:contextualSpacing/>
        <w:jc w:val="both"/>
        <w:rPr>
          <w:rFonts w:ascii="Palatino Linotype" w:eastAsia="MS Mincho" w:hAnsi="Palatino Linotype" w:cs="Arial"/>
          <w:snapToGrid/>
          <w:color w:val="000000"/>
          <w:sz w:val="22"/>
          <w:szCs w:val="22"/>
          <w:lang w:val="nl-NL"/>
        </w:rPr>
      </w:pPr>
    </w:p>
    <w:p w:rsidR="007F7BFD" w:rsidRPr="007F7BFD" w:rsidRDefault="007F7BFD" w:rsidP="007F7BFD">
      <w:pPr>
        <w:widowControl/>
        <w:spacing w:line="220" w:lineRule="atLeast"/>
        <w:ind w:left="1170" w:hanging="270"/>
        <w:contextualSpacing/>
        <w:jc w:val="both"/>
        <w:rPr>
          <w:rFonts w:ascii="Palatino Linotype" w:eastAsia="MS Mincho" w:hAnsi="Palatino Linotype" w:cs="Arial"/>
          <w:snapToGrid/>
          <w:color w:val="000000"/>
          <w:sz w:val="22"/>
          <w:szCs w:val="22"/>
          <w:lang w:val="nl-NL"/>
        </w:rPr>
      </w:pPr>
      <w:r w:rsidRPr="007F7BFD">
        <w:rPr>
          <w:rFonts w:ascii="Palatino Linotype" w:eastAsia="MS Mincho" w:hAnsi="Palatino Linotype" w:cs="Arial"/>
          <w:snapToGrid/>
          <w:color w:val="000000"/>
          <w:sz w:val="22"/>
          <w:szCs w:val="22"/>
          <w:lang w:val="nl-NL"/>
        </w:rPr>
        <w:t xml:space="preserve">2. In afwijking op het eerste lid bedraagt de accijns op wijn die per hectoliter ten hoogste twintig liter alcohol bevat bij een warmte van vijftien graden van den </w:t>
      </w:r>
      <w:proofErr w:type="spellStart"/>
      <w:r w:rsidRPr="007F7BFD">
        <w:rPr>
          <w:rFonts w:ascii="Palatino Linotype" w:eastAsia="MS Mincho" w:hAnsi="Palatino Linotype" w:cs="Arial"/>
          <w:snapToGrid/>
          <w:color w:val="000000"/>
          <w:sz w:val="22"/>
          <w:szCs w:val="22"/>
          <w:lang w:val="nl-NL"/>
        </w:rPr>
        <w:t>honderddeeligen</w:t>
      </w:r>
      <w:proofErr w:type="spellEnd"/>
      <w:r w:rsidRPr="007F7BFD">
        <w:rPr>
          <w:rFonts w:ascii="Palatino Linotype" w:eastAsia="MS Mincho" w:hAnsi="Palatino Linotype" w:cs="Arial"/>
          <w:snapToGrid/>
          <w:color w:val="000000"/>
          <w:sz w:val="22"/>
          <w:szCs w:val="22"/>
          <w:lang w:val="nl-NL"/>
        </w:rPr>
        <w:t xml:space="preserve"> thermometer, </w:t>
      </w:r>
      <w:proofErr w:type="spellStart"/>
      <w:r w:rsidRPr="007F7BFD">
        <w:rPr>
          <w:rFonts w:ascii="Palatino Linotype" w:eastAsia="MS Mincho" w:hAnsi="Palatino Linotype" w:cs="Arial"/>
          <w:snapToGrid/>
          <w:color w:val="000000"/>
          <w:sz w:val="22"/>
          <w:szCs w:val="22"/>
          <w:lang w:val="nl-NL"/>
        </w:rPr>
        <w:t>NAf</w:t>
      </w:r>
      <w:proofErr w:type="spellEnd"/>
      <w:r w:rsidRPr="007F7BFD">
        <w:rPr>
          <w:rFonts w:ascii="Palatino Linotype" w:eastAsia="MS Mincho" w:hAnsi="Palatino Linotype" w:cs="Arial"/>
          <w:snapToGrid/>
          <w:color w:val="000000"/>
          <w:sz w:val="22"/>
          <w:szCs w:val="22"/>
          <w:lang w:val="nl-NL"/>
        </w:rPr>
        <w:t xml:space="preserve"> 400 per hectoliter wijn. </w:t>
      </w:r>
    </w:p>
    <w:p w:rsidR="007F7BFD" w:rsidRPr="007F7BFD" w:rsidRDefault="007F7BFD" w:rsidP="007F7BFD">
      <w:pPr>
        <w:widowControl/>
        <w:spacing w:line="220" w:lineRule="atLeast"/>
        <w:ind w:left="450" w:hanging="450"/>
        <w:contextualSpacing/>
        <w:jc w:val="both"/>
        <w:rPr>
          <w:rFonts w:ascii="Palatino Linotype" w:eastAsia="MS Mincho" w:hAnsi="Palatino Linotype" w:cs="Arial"/>
          <w:snapToGrid/>
          <w:color w:val="000000"/>
          <w:sz w:val="22"/>
          <w:szCs w:val="22"/>
          <w:lang w:val="nl-NL"/>
        </w:rPr>
      </w:pPr>
    </w:p>
    <w:p w:rsidR="007F7BFD" w:rsidRPr="007F7BFD" w:rsidRDefault="007F7BFD" w:rsidP="00B47EB7">
      <w:pPr>
        <w:widowControl/>
        <w:numPr>
          <w:ilvl w:val="0"/>
          <w:numId w:val="9"/>
        </w:numPr>
        <w:spacing w:line="220" w:lineRule="atLeast"/>
        <w:ind w:left="450" w:hanging="450"/>
        <w:contextualSpacing/>
        <w:jc w:val="both"/>
        <w:rPr>
          <w:rFonts w:ascii="Palatino Linotype" w:eastAsia="MS Mincho" w:hAnsi="Palatino Linotype" w:cs="Arial"/>
          <w:snapToGrid/>
          <w:color w:val="000000"/>
          <w:sz w:val="22"/>
          <w:szCs w:val="22"/>
          <w:lang w:val="nl-NL"/>
        </w:rPr>
      </w:pPr>
      <w:r w:rsidRPr="007F7BFD">
        <w:rPr>
          <w:rFonts w:ascii="Palatino Linotype" w:eastAsia="MS Mincho" w:hAnsi="Palatino Linotype" w:cs="Arial"/>
          <w:snapToGrid/>
          <w:color w:val="000000"/>
          <w:sz w:val="22"/>
          <w:szCs w:val="22"/>
          <w:lang w:val="nl-NL"/>
        </w:rPr>
        <w:t>In artikel 7bis, eerste lid, wordt na “eerste” ingevoegd: en tweede.</w:t>
      </w:r>
    </w:p>
    <w:p w:rsidR="007F7BFD" w:rsidRPr="007F7BFD" w:rsidRDefault="007F7BFD" w:rsidP="007F7BFD">
      <w:pPr>
        <w:widowControl/>
        <w:spacing w:line="220" w:lineRule="atLeast"/>
        <w:ind w:left="450" w:hanging="450"/>
        <w:jc w:val="both"/>
        <w:rPr>
          <w:rFonts w:ascii="Palatino Linotype" w:hAnsi="Palatino Linotype"/>
          <w:snapToGrid/>
          <w:color w:val="000000"/>
          <w:sz w:val="22"/>
          <w:szCs w:val="22"/>
          <w:lang w:val="nl-NL"/>
        </w:rPr>
      </w:pPr>
    </w:p>
    <w:p w:rsidR="007F7BFD" w:rsidRPr="007F7BFD" w:rsidRDefault="007F7BFD" w:rsidP="00B47EB7">
      <w:pPr>
        <w:widowControl/>
        <w:numPr>
          <w:ilvl w:val="0"/>
          <w:numId w:val="9"/>
        </w:numPr>
        <w:ind w:left="450" w:hanging="450"/>
        <w:contextualSpacing/>
        <w:rPr>
          <w:rFonts w:ascii="Palatino Linotype" w:eastAsia="MS Mincho" w:hAnsi="Palatino Linotype" w:cs="Arial"/>
          <w:snapToGrid/>
          <w:color w:val="000000"/>
          <w:sz w:val="22"/>
          <w:szCs w:val="22"/>
          <w:lang w:val="nl-NL"/>
        </w:rPr>
      </w:pPr>
      <w:r w:rsidRPr="007F7BFD">
        <w:rPr>
          <w:rFonts w:ascii="Palatino Linotype" w:eastAsia="MS Mincho" w:hAnsi="Palatino Linotype" w:cs="Arial"/>
          <w:snapToGrid/>
          <w:color w:val="000000"/>
          <w:sz w:val="22"/>
          <w:szCs w:val="22"/>
          <w:lang w:val="nl-NL"/>
        </w:rPr>
        <w:t xml:space="preserve">Artikel 7ter, eerste lid, komt te luiden: </w:t>
      </w:r>
    </w:p>
    <w:p w:rsidR="007F7BFD" w:rsidRPr="007F7BFD" w:rsidRDefault="007F7BFD" w:rsidP="007F7BFD">
      <w:pPr>
        <w:widowControl/>
        <w:ind w:left="450" w:hanging="450"/>
        <w:contextualSpacing/>
        <w:rPr>
          <w:rFonts w:ascii="Palatino Linotype" w:eastAsia="MS Mincho" w:hAnsi="Palatino Linotype" w:cs="Arial"/>
          <w:snapToGrid/>
          <w:color w:val="000000"/>
          <w:sz w:val="22"/>
          <w:szCs w:val="22"/>
          <w:lang w:val="nl-NL"/>
        </w:rPr>
      </w:pPr>
    </w:p>
    <w:p w:rsidR="007F7BFD" w:rsidRPr="007F7BFD" w:rsidRDefault="007F7BFD" w:rsidP="007F7BFD">
      <w:pPr>
        <w:widowControl/>
        <w:ind w:left="1350" w:hanging="360"/>
        <w:contextualSpacing/>
        <w:jc w:val="both"/>
        <w:rPr>
          <w:rFonts w:ascii="Palatino Linotype" w:eastAsia="MS Mincho" w:hAnsi="Palatino Linotype" w:cs="Arial"/>
          <w:snapToGrid/>
          <w:color w:val="000000"/>
          <w:sz w:val="22"/>
          <w:szCs w:val="22"/>
          <w:lang w:val="nl-NL"/>
        </w:rPr>
      </w:pPr>
      <w:r w:rsidRPr="007F7BFD">
        <w:rPr>
          <w:rFonts w:ascii="Palatino Linotype" w:eastAsia="MS Mincho" w:hAnsi="Palatino Linotype" w:cs="Arial"/>
          <w:snapToGrid/>
          <w:color w:val="000000"/>
          <w:sz w:val="22"/>
          <w:szCs w:val="22"/>
          <w:lang w:val="nl-NL"/>
        </w:rPr>
        <w:t xml:space="preserve">1. </w:t>
      </w:r>
      <w:r w:rsidRPr="007F7BFD">
        <w:rPr>
          <w:rFonts w:ascii="Palatino Linotype" w:eastAsia="MS Mincho" w:hAnsi="Palatino Linotype" w:cs="Arial"/>
          <w:snapToGrid/>
          <w:color w:val="000000"/>
          <w:sz w:val="22"/>
          <w:szCs w:val="22"/>
          <w:lang w:val="nl-NL"/>
        </w:rPr>
        <w:tab/>
        <w:t>Onder wijn, die bij invoer als gedistilleerd wordt aangemerkt en belast, wordt in deze landsverordening verstaan elk product dat is opgenomen in hoofdstuk 22, onder de posten 22.04, 22.05 en 22.06, van de bijlage bij de Landsverordening tarief van invoerrechten.</w:t>
      </w:r>
    </w:p>
    <w:p w:rsidR="001069DD" w:rsidRDefault="001069DD" w:rsidP="007F7BFD">
      <w:pPr>
        <w:widowControl/>
        <w:spacing w:line="220" w:lineRule="atLeast"/>
        <w:ind w:left="450" w:hanging="450"/>
        <w:rPr>
          <w:rFonts w:ascii="Palatino Linotype" w:hAnsi="Palatino Linotype"/>
          <w:snapToGrid/>
          <w:spacing w:val="2"/>
          <w:sz w:val="22"/>
          <w:szCs w:val="22"/>
          <w:lang w:val="nl-NL"/>
        </w:rPr>
      </w:pPr>
    </w:p>
    <w:p w:rsidR="001069DD" w:rsidRDefault="001069DD" w:rsidP="007F7BFD">
      <w:pPr>
        <w:widowControl/>
        <w:spacing w:line="220" w:lineRule="atLeast"/>
        <w:ind w:left="450" w:hanging="450"/>
        <w:rPr>
          <w:rFonts w:ascii="Palatino Linotype" w:hAnsi="Palatino Linotype"/>
          <w:snapToGrid/>
          <w:spacing w:val="2"/>
          <w:sz w:val="22"/>
          <w:szCs w:val="22"/>
          <w:lang w:val="nl-NL"/>
        </w:rPr>
      </w:pPr>
    </w:p>
    <w:p w:rsidR="007F7BFD" w:rsidRPr="007F7BFD" w:rsidRDefault="007F7BFD" w:rsidP="007F7BFD">
      <w:pPr>
        <w:widowControl/>
        <w:spacing w:line="220" w:lineRule="atLeast"/>
        <w:ind w:left="450" w:hanging="450"/>
        <w:rPr>
          <w:rFonts w:ascii="Palatino Linotype" w:hAnsi="Palatino Linotype"/>
          <w:snapToGrid/>
          <w:spacing w:val="2"/>
          <w:sz w:val="22"/>
          <w:szCs w:val="22"/>
          <w:lang w:val="nl-NL"/>
        </w:rPr>
      </w:pPr>
      <w:r w:rsidRPr="007F7BFD">
        <w:rPr>
          <w:rFonts w:ascii="Palatino Linotype" w:hAnsi="Palatino Linotype"/>
          <w:snapToGrid/>
          <w:spacing w:val="2"/>
          <w:sz w:val="22"/>
          <w:szCs w:val="22"/>
          <w:lang w:val="nl-NL"/>
        </w:rPr>
        <w:t>Artikel VI</w:t>
      </w:r>
    </w:p>
    <w:p w:rsidR="007F7BFD" w:rsidRPr="007F7BFD" w:rsidRDefault="007F7BFD" w:rsidP="007F7BFD">
      <w:pPr>
        <w:widowControl/>
        <w:spacing w:line="220" w:lineRule="atLeast"/>
        <w:rPr>
          <w:rFonts w:ascii="Palatino Linotype" w:hAnsi="Palatino Linotype"/>
          <w:snapToGrid/>
          <w:spacing w:val="2"/>
          <w:sz w:val="22"/>
          <w:szCs w:val="22"/>
          <w:lang w:val="nl-NL"/>
        </w:rPr>
      </w:pPr>
    </w:p>
    <w:p w:rsidR="007F7BFD" w:rsidRPr="007F7BFD" w:rsidRDefault="007F7BFD" w:rsidP="007F7BFD">
      <w:pPr>
        <w:widowControl/>
        <w:spacing w:line="220" w:lineRule="atLeast"/>
        <w:rPr>
          <w:rFonts w:ascii="Palatino Linotype" w:hAnsi="Palatino Linotype"/>
          <w:snapToGrid/>
          <w:sz w:val="22"/>
          <w:szCs w:val="22"/>
          <w:lang w:val="nl-NL"/>
        </w:rPr>
      </w:pPr>
      <w:r w:rsidRPr="007F7BFD">
        <w:rPr>
          <w:rFonts w:ascii="Palatino Linotype" w:hAnsi="Palatino Linotype"/>
          <w:snapToGrid/>
          <w:sz w:val="22"/>
          <w:szCs w:val="22"/>
          <w:lang w:val="nl-NL"/>
        </w:rPr>
        <w:t>De Landsverordening accijns op bier 1970 wordt als volgt gewijzigd:</w:t>
      </w:r>
    </w:p>
    <w:p w:rsidR="007F7BFD" w:rsidRPr="007F7BFD" w:rsidRDefault="007F7BFD" w:rsidP="007F7BFD">
      <w:pPr>
        <w:widowControl/>
        <w:spacing w:line="220" w:lineRule="atLeast"/>
        <w:rPr>
          <w:rFonts w:ascii="Palatino Linotype" w:hAnsi="Palatino Linotype"/>
          <w:snapToGrid/>
          <w:sz w:val="22"/>
          <w:szCs w:val="22"/>
          <w:lang w:val="nl-NL"/>
        </w:rPr>
      </w:pPr>
    </w:p>
    <w:p w:rsidR="007F7BFD" w:rsidRPr="007F7BFD" w:rsidRDefault="007F7BFD" w:rsidP="007F7BFD">
      <w:pPr>
        <w:widowControl/>
        <w:spacing w:line="220" w:lineRule="atLeast"/>
        <w:rPr>
          <w:rFonts w:ascii="Palatino Linotype" w:hAnsi="Palatino Linotype"/>
          <w:snapToGrid/>
          <w:sz w:val="22"/>
          <w:szCs w:val="22"/>
          <w:lang w:val="nl-NL"/>
        </w:rPr>
      </w:pPr>
      <w:r w:rsidRPr="007F7BFD">
        <w:rPr>
          <w:rFonts w:ascii="Palatino Linotype" w:hAnsi="Palatino Linotype"/>
          <w:snapToGrid/>
          <w:sz w:val="22"/>
          <w:szCs w:val="22"/>
          <w:lang w:val="nl-NL"/>
        </w:rPr>
        <w:t xml:space="preserve">In artikel 2 wordt “f 120” vervangen door: </w:t>
      </w:r>
      <w:proofErr w:type="spellStart"/>
      <w:r w:rsidRPr="007F7BFD">
        <w:rPr>
          <w:rFonts w:ascii="Palatino Linotype" w:hAnsi="Palatino Linotype"/>
          <w:snapToGrid/>
          <w:sz w:val="22"/>
          <w:szCs w:val="22"/>
          <w:lang w:val="nl-NL"/>
        </w:rPr>
        <w:t>NAf</w:t>
      </w:r>
      <w:proofErr w:type="spellEnd"/>
      <w:r w:rsidRPr="007F7BFD">
        <w:rPr>
          <w:rFonts w:ascii="Palatino Linotype" w:hAnsi="Palatino Linotype"/>
          <w:snapToGrid/>
          <w:sz w:val="22"/>
          <w:szCs w:val="22"/>
          <w:lang w:val="nl-NL"/>
        </w:rPr>
        <w:t xml:space="preserve"> 240.</w:t>
      </w:r>
    </w:p>
    <w:p w:rsidR="007F7BFD" w:rsidRPr="007F7BFD" w:rsidRDefault="007F7BFD" w:rsidP="007F7BFD">
      <w:pPr>
        <w:widowControl/>
        <w:spacing w:line="220" w:lineRule="atLeast"/>
        <w:rPr>
          <w:rFonts w:ascii="Palatino Linotype" w:hAnsi="Palatino Linotype"/>
          <w:snapToGrid/>
          <w:spacing w:val="2"/>
          <w:sz w:val="22"/>
          <w:szCs w:val="22"/>
          <w:lang w:val="nl-NL"/>
        </w:rPr>
      </w:pPr>
    </w:p>
    <w:p w:rsidR="007F7BFD" w:rsidRPr="007F7BFD" w:rsidRDefault="007F7BFD" w:rsidP="007F7BFD">
      <w:pPr>
        <w:widowControl/>
        <w:spacing w:line="220" w:lineRule="atLeast"/>
        <w:rPr>
          <w:rFonts w:ascii="Palatino Linotype" w:hAnsi="Palatino Linotype"/>
          <w:snapToGrid/>
          <w:spacing w:val="2"/>
          <w:sz w:val="22"/>
          <w:szCs w:val="22"/>
          <w:lang w:val="nl-NL"/>
        </w:rPr>
      </w:pPr>
      <w:r w:rsidRPr="007F7BFD">
        <w:rPr>
          <w:rFonts w:ascii="Palatino Linotype" w:hAnsi="Palatino Linotype"/>
          <w:snapToGrid/>
          <w:spacing w:val="2"/>
          <w:sz w:val="22"/>
          <w:szCs w:val="22"/>
          <w:lang w:val="nl-NL"/>
        </w:rPr>
        <w:t>Artikel VII</w:t>
      </w:r>
    </w:p>
    <w:p w:rsidR="007F7BFD" w:rsidRPr="007F7BFD" w:rsidRDefault="007F7BFD" w:rsidP="007F7BFD">
      <w:pPr>
        <w:widowControl/>
        <w:spacing w:line="220" w:lineRule="atLeast"/>
        <w:rPr>
          <w:rFonts w:ascii="Palatino Linotype" w:hAnsi="Palatino Linotype"/>
          <w:snapToGrid/>
          <w:spacing w:val="2"/>
          <w:sz w:val="22"/>
          <w:szCs w:val="22"/>
          <w:lang w:val="nl-NL"/>
        </w:rPr>
      </w:pPr>
    </w:p>
    <w:p w:rsidR="007F7BFD" w:rsidRPr="007F7BFD" w:rsidRDefault="007F7BFD" w:rsidP="007F7BFD">
      <w:pPr>
        <w:widowControl/>
        <w:spacing w:line="220" w:lineRule="atLeast"/>
        <w:rPr>
          <w:rFonts w:ascii="Palatino Linotype" w:hAnsi="Palatino Linotype"/>
          <w:snapToGrid/>
          <w:sz w:val="22"/>
          <w:szCs w:val="22"/>
          <w:lang w:val="nl-NL"/>
        </w:rPr>
      </w:pPr>
      <w:r w:rsidRPr="007F7BFD">
        <w:rPr>
          <w:rFonts w:ascii="Palatino Linotype" w:hAnsi="Palatino Linotype"/>
          <w:snapToGrid/>
          <w:sz w:val="22"/>
          <w:szCs w:val="22"/>
          <w:lang w:val="nl-NL"/>
        </w:rPr>
        <w:t>De Landsverordening Accijns van Sigaretten 1970 wordt als volgt gewijzigd:</w:t>
      </w:r>
    </w:p>
    <w:p w:rsidR="007F7BFD" w:rsidRPr="007F7BFD" w:rsidRDefault="007F7BFD" w:rsidP="007F7BFD">
      <w:pPr>
        <w:widowControl/>
        <w:spacing w:line="220" w:lineRule="atLeast"/>
        <w:rPr>
          <w:rFonts w:ascii="Palatino Linotype" w:hAnsi="Palatino Linotype"/>
          <w:snapToGrid/>
          <w:sz w:val="22"/>
          <w:szCs w:val="22"/>
          <w:lang w:val="nl-NL"/>
        </w:rPr>
      </w:pPr>
    </w:p>
    <w:p w:rsidR="007F7BFD" w:rsidRPr="007F7BFD" w:rsidRDefault="007F7BFD" w:rsidP="007F7BFD">
      <w:pPr>
        <w:widowControl/>
        <w:spacing w:line="220" w:lineRule="atLeast"/>
        <w:rPr>
          <w:rFonts w:ascii="Palatino Linotype" w:hAnsi="Palatino Linotype"/>
          <w:snapToGrid/>
          <w:sz w:val="22"/>
          <w:szCs w:val="22"/>
          <w:lang w:val="nl-NL"/>
        </w:rPr>
      </w:pPr>
      <w:r w:rsidRPr="007F7BFD">
        <w:rPr>
          <w:rFonts w:ascii="Palatino Linotype" w:hAnsi="Palatino Linotype"/>
          <w:snapToGrid/>
          <w:sz w:val="22"/>
          <w:szCs w:val="22"/>
          <w:lang w:val="nl-NL"/>
        </w:rPr>
        <w:t>Artikel 2, tweede lid, wordt als volgt gewijzigd:</w:t>
      </w:r>
    </w:p>
    <w:p w:rsidR="007F7BFD" w:rsidRPr="007F7BFD" w:rsidRDefault="007F7BFD" w:rsidP="007F7BFD">
      <w:pPr>
        <w:widowControl/>
        <w:spacing w:line="220" w:lineRule="atLeast"/>
        <w:rPr>
          <w:rFonts w:ascii="Palatino Linotype" w:hAnsi="Palatino Linotype"/>
          <w:snapToGrid/>
          <w:sz w:val="22"/>
          <w:szCs w:val="22"/>
          <w:lang w:val="nl-NL"/>
        </w:rPr>
      </w:pPr>
    </w:p>
    <w:p w:rsidR="007F7BFD" w:rsidRPr="007F7BFD" w:rsidRDefault="007F7BFD" w:rsidP="00B47EB7">
      <w:pPr>
        <w:widowControl/>
        <w:numPr>
          <w:ilvl w:val="3"/>
          <w:numId w:val="5"/>
        </w:numPr>
        <w:spacing w:line="220" w:lineRule="atLeast"/>
        <w:ind w:left="360"/>
        <w:contextualSpacing/>
        <w:rPr>
          <w:rFonts w:ascii="Palatino Linotype" w:eastAsia="MS Mincho" w:hAnsi="Palatino Linotype" w:cs="Arial"/>
          <w:snapToGrid/>
          <w:sz w:val="22"/>
          <w:szCs w:val="22"/>
          <w:lang w:val="nl-NL"/>
        </w:rPr>
      </w:pPr>
      <w:r w:rsidRPr="007F7BFD">
        <w:rPr>
          <w:rFonts w:ascii="Palatino Linotype" w:eastAsia="MS Mincho" w:hAnsi="Palatino Linotype" w:cs="Arial"/>
          <w:snapToGrid/>
          <w:sz w:val="22"/>
          <w:szCs w:val="22"/>
          <w:lang w:val="nl-NL"/>
        </w:rPr>
        <w:t xml:space="preserve">    Het in onderdeel a, genoemde bedrag f. 8,75 wordt gewijzigd in: </w:t>
      </w:r>
      <w:proofErr w:type="spellStart"/>
      <w:r w:rsidRPr="007F7BFD">
        <w:rPr>
          <w:rFonts w:ascii="Palatino Linotype" w:eastAsia="MS Mincho" w:hAnsi="Palatino Linotype" w:cs="Arial"/>
          <w:snapToGrid/>
          <w:sz w:val="22"/>
          <w:szCs w:val="22"/>
          <w:lang w:val="nl-NL"/>
        </w:rPr>
        <w:t>NAf</w:t>
      </w:r>
      <w:proofErr w:type="spellEnd"/>
      <w:r w:rsidRPr="007F7BFD">
        <w:rPr>
          <w:rFonts w:ascii="Palatino Linotype" w:eastAsia="MS Mincho" w:hAnsi="Palatino Linotype" w:cs="Arial"/>
          <w:snapToGrid/>
          <w:sz w:val="22"/>
          <w:szCs w:val="22"/>
          <w:lang w:val="nl-NL"/>
        </w:rPr>
        <w:t xml:space="preserve"> 9,55.</w:t>
      </w:r>
    </w:p>
    <w:p w:rsidR="007F7BFD" w:rsidRPr="007F7BFD" w:rsidRDefault="007F7BFD" w:rsidP="007F7BFD">
      <w:pPr>
        <w:widowControl/>
        <w:tabs>
          <w:tab w:val="left" w:pos="540"/>
        </w:tabs>
        <w:spacing w:line="220" w:lineRule="atLeast"/>
        <w:rPr>
          <w:rFonts w:ascii="Palatino Linotype" w:eastAsia="MS Mincho" w:hAnsi="Palatino Linotype" w:cs="Arial"/>
          <w:snapToGrid/>
          <w:sz w:val="22"/>
          <w:szCs w:val="22"/>
          <w:lang w:val="nl-NL"/>
        </w:rPr>
      </w:pPr>
    </w:p>
    <w:p w:rsidR="007F7BFD" w:rsidRPr="007F7BFD" w:rsidRDefault="007F7BFD" w:rsidP="007F7BFD">
      <w:pPr>
        <w:widowControl/>
        <w:spacing w:line="220" w:lineRule="atLeast"/>
        <w:rPr>
          <w:rFonts w:ascii="Palatino Linotype" w:hAnsi="Palatino Linotype"/>
          <w:snapToGrid/>
          <w:sz w:val="22"/>
          <w:szCs w:val="22"/>
          <w:lang w:val="nl-NL"/>
        </w:rPr>
      </w:pPr>
      <w:r w:rsidRPr="007F7BFD">
        <w:rPr>
          <w:rFonts w:ascii="Palatino Linotype" w:hAnsi="Palatino Linotype"/>
          <w:snapToGrid/>
          <w:sz w:val="22"/>
          <w:szCs w:val="22"/>
          <w:lang w:val="nl-NL"/>
        </w:rPr>
        <w:t xml:space="preserve">2.       Het in onderdeel b, genoemde bedrag f. 11, 75 wordt gewijzigd in: </w:t>
      </w:r>
      <w:proofErr w:type="spellStart"/>
      <w:r w:rsidRPr="007F7BFD">
        <w:rPr>
          <w:rFonts w:ascii="Palatino Linotype" w:hAnsi="Palatino Linotype"/>
          <w:snapToGrid/>
          <w:sz w:val="22"/>
          <w:szCs w:val="22"/>
          <w:lang w:val="nl-NL"/>
        </w:rPr>
        <w:t>NAf</w:t>
      </w:r>
      <w:proofErr w:type="spellEnd"/>
      <w:r w:rsidRPr="007F7BFD">
        <w:rPr>
          <w:rFonts w:ascii="Palatino Linotype" w:hAnsi="Palatino Linotype"/>
          <w:snapToGrid/>
          <w:sz w:val="22"/>
          <w:szCs w:val="22"/>
          <w:lang w:val="nl-NL"/>
        </w:rPr>
        <w:t xml:space="preserve"> 12,55.</w:t>
      </w:r>
    </w:p>
    <w:p w:rsidR="007F7BFD" w:rsidRPr="007F7BFD" w:rsidRDefault="007F7BFD" w:rsidP="007F7BFD">
      <w:pPr>
        <w:widowControl/>
        <w:tabs>
          <w:tab w:val="left" w:pos="540"/>
        </w:tabs>
        <w:spacing w:line="220" w:lineRule="atLeast"/>
        <w:ind w:left="540" w:hanging="540"/>
        <w:contextualSpacing/>
        <w:rPr>
          <w:rFonts w:ascii="Palatino Linotype" w:eastAsia="MS Mincho" w:hAnsi="Palatino Linotype" w:cs="Arial"/>
          <w:snapToGrid/>
          <w:sz w:val="22"/>
          <w:szCs w:val="22"/>
          <w:lang w:val="nl-NL"/>
        </w:rPr>
      </w:pPr>
    </w:p>
    <w:p w:rsidR="007F7BFD" w:rsidRPr="007F7BFD" w:rsidRDefault="007F7BFD" w:rsidP="00B47EB7">
      <w:pPr>
        <w:widowControl/>
        <w:numPr>
          <w:ilvl w:val="0"/>
          <w:numId w:val="5"/>
        </w:numPr>
        <w:tabs>
          <w:tab w:val="left" w:pos="540"/>
        </w:tabs>
        <w:spacing w:line="220" w:lineRule="atLeast"/>
        <w:ind w:left="540" w:hanging="540"/>
        <w:contextualSpacing/>
        <w:rPr>
          <w:rFonts w:ascii="Palatino Linotype" w:eastAsia="MS Mincho" w:hAnsi="Palatino Linotype" w:cs="Arial"/>
          <w:snapToGrid/>
          <w:sz w:val="22"/>
          <w:szCs w:val="22"/>
          <w:lang w:val="nl-NL"/>
        </w:rPr>
      </w:pPr>
      <w:r w:rsidRPr="007F7BFD">
        <w:rPr>
          <w:rFonts w:ascii="Palatino Linotype" w:eastAsia="MS Mincho" w:hAnsi="Palatino Linotype" w:cs="Arial"/>
          <w:snapToGrid/>
          <w:sz w:val="22"/>
          <w:szCs w:val="22"/>
          <w:lang w:val="nl-NL"/>
        </w:rPr>
        <w:t xml:space="preserve">Het in onderdeel c, genoemde bedrag f. 13, 75 wordt gewijzigd in: </w:t>
      </w:r>
      <w:proofErr w:type="spellStart"/>
      <w:r w:rsidRPr="007F7BFD">
        <w:rPr>
          <w:rFonts w:ascii="Palatino Linotype" w:eastAsia="MS Mincho" w:hAnsi="Palatino Linotype" w:cs="Arial"/>
          <w:snapToGrid/>
          <w:sz w:val="22"/>
          <w:szCs w:val="22"/>
          <w:lang w:val="nl-NL"/>
        </w:rPr>
        <w:t>NAf</w:t>
      </w:r>
      <w:proofErr w:type="spellEnd"/>
      <w:r w:rsidRPr="007F7BFD">
        <w:rPr>
          <w:rFonts w:ascii="Palatino Linotype" w:eastAsia="MS Mincho" w:hAnsi="Palatino Linotype" w:cs="Arial"/>
          <w:snapToGrid/>
          <w:sz w:val="22"/>
          <w:szCs w:val="22"/>
          <w:lang w:val="nl-NL"/>
        </w:rPr>
        <w:t xml:space="preserve"> 14,55.</w:t>
      </w:r>
    </w:p>
    <w:p w:rsidR="007F7BFD" w:rsidRPr="007F7BFD" w:rsidRDefault="007F7BFD" w:rsidP="007F7BFD">
      <w:pPr>
        <w:widowControl/>
        <w:tabs>
          <w:tab w:val="left" w:pos="540"/>
        </w:tabs>
        <w:spacing w:line="220" w:lineRule="atLeast"/>
        <w:ind w:left="540" w:hanging="540"/>
        <w:rPr>
          <w:rFonts w:ascii="Palatino Linotype" w:hAnsi="Palatino Linotype"/>
          <w:snapToGrid/>
          <w:sz w:val="22"/>
          <w:szCs w:val="22"/>
          <w:lang w:val="nl-NL"/>
        </w:rPr>
      </w:pPr>
    </w:p>
    <w:p w:rsidR="007F7BFD" w:rsidRPr="007F7BFD" w:rsidRDefault="007F7BFD" w:rsidP="00B47EB7">
      <w:pPr>
        <w:widowControl/>
        <w:numPr>
          <w:ilvl w:val="0"/>
          <w:numId w:val="5"/>
        </w:numPr>
        <w:tabs>
          <w:tab w:val="left" w:pos="540"/>
        </w:tabs>
        <w:spacing w:line="220" w:lineRule="atLeast"/>
        <w:ind w:left="540" w:hanging="540"/>
        <w:contextualSpacing/>
        <w:rPr>
          <w:rFonts w:ascii="Palatino Linotype" w:eastAsia="MS Mincho" w:hAnsi="Palatino Linotype" w:cs="Arial"/>
          <w:snapToGrid/>
          <w:sz w:val="22"/>
          <w:szCs w:val="22"/>
          <w:lang w:val="nl-NL"/>
        </w:rPr>
      </w:pPr>
      <w:r w:rsidRPr="007F7BFD">
        <w:rPr>
          <w:rFonts w:ascii="Palatino Linotype" w:eastAsia="MS Mincho" w:hAnsi="Palatino Linotype" w:cs="Arial"/>
          <w:snapToGrid/>
          <w:sz w:val="22"/>
          <w:szCs w:val="22"/>
          <w:lang w:val="nl-NL"/>
        </w:rPr>
        <w:t>In onderdeel c genoemd bedrag “</w:t>
      </w:r>
      <w:proofErr w:type="spellStart"/>
      <w:r w:rsidRPr="007F7BFD">
        <w:rPr>
          <w:rFonts w:ascii="Palatino Linotype" w:eastAsia="MS Mincho" w:hAnsi="Palatino Linotype" w:cs="Arial"/>
          <w:snapToGrid/>
          <w:sz w:val="22"/>
          <w:szCs w:val="22"/>
          <w:lang w:val="nl-NL"/>
        </w:rPr>
        <w:t>NAf</w:t>
      </w:r>
      <w:proofErr w:type="spellEnd"/>
      <w:r w:rsidRPr="007F7BFD">
        <w:rPr>
          <w:rFonts w:ascii="Palatino Linotype" w:eastAsia="MS Mincho" w:hAnsi="Palatino Linotype" w:cs="Arial"/>
          <w:snapToGrid/>
          <w:sz w:val="22"/>
          <w:szCs w:val="22"/>
          <w:lang w:val="nl-NL"/>
        </w:rPr>
        <w:t xml:space="preserve"> 14,55” wordt vervangen door: </w:t>
      </w:r>
      <w:proofErr w:type="spellStart"/>
      <w:r w:rsidRPr="007F7BFD">
        <w:rPr>
          <w:rFonts w:ascii="Palatino Linotype" w:eastAsia="MS Mincho" w:hAnsi="Palatino Linotype" w:cs="Arial"/>
          <w:snapToGrid/>
          <w:sz w:val="22"/>
          <w:szCs w:val="22"/>
          <w:lang w:val="nl-NL"/>
        </w:rPr>
        <w:t>NAf</w:t>
      </w:r>
      <w:proofErr w:type="spellEnd"/>
      <w:r w:rsidRPr="007F7BFD">
        <w:rPr>
          <w:rFonts w:ascii="Palatino Linotype" w:eastAsia="MS Mincho" w:hAnsi="Palatino Linotype" w:cs="Arial"/>
          <w:snapToGrid/>
          <w:sz w:val="22"/>
          <w:szCs w:val="22"/>
          <w:lang w:val="nl-NL"/>
        </w:rPr>
        <w:t xml:space="preserve"> 21,85.</w:t>
      </w:r>
    </w:p>
    <w:p w:rsidR="007F7BFD" w:rsidRDefault="007F7BFD" w:rsidP="007F7BFD">
      <w:pPr>
        <w:widowControl/>
        <w:tabs>
          <w:tab w:val="right" w:leader="dot" w:pos="-1728"/>
          <w:tab w:val="left" w:pos="540"/>
        </w:tabs>
        <w:ind w:left="540" w:hanging="540"/>
        <w:jc w:val="both"/>
        <w:rPr>
          <w:rFonts w:ascii="Palatino Linotype" w:eastAsia="MS Mincho" w:hAnsi="Palatino Linotype" w:cs="Arial"/>
          <w:snapToGrid/>
          <w:sz w:val="22"/>
          <w:szCs w:val="22"/>
          <w:lang w:val="nl-NL"/>
        </w:rPr>
      </w:pPr>
    </w:p>
    <w:p w:rsidR="007F7BFD" w:rsidRPr="007F7BFD" w:rsidRDefault="007F7BFD" w:rsidP="007F7BFD">
      <w:pPr>
        <w:widowControl/>
        <w:tabs>
          <w:tab w:val="right" w:leader="dot" w:pos="-1728"/>
        </w:tabs>
        <w:jc w:val="both"/>
        <w:rPr>
          <w:rFonts w:ascii="Palatino Linotype" w:eastAsia="MS Mincho" w:hAnsi="Palatino Linotype" w:cs="Arial"/>
          <w:snapToGrid/>
          <w:sz w:val="22"/>
          <w:szCs w:val="22"/>
          <w:lang w:val="nl-NL"/>
        </w:rPr>
      </w:pPr>
      <w:r w:rsidRPr="007F7BFD">
        <w:rPr>
          <w:rFonts w:ascii="Palatino Linotype" w:eastAsia="MS Mincho" w:hAnsi="Palatino Linotype" w:cs="Arial"/>
          <w:snapToGrid/>
          <w:sz w:val="22"/>
          <w:szCs w:val="22"/>
          <w:lang w:val="nl-NL"/>
        </w:rPr>
        <w:t>Artikel VIII</w:t>
      </w:r>
    </w:p>
    <w:p w:rsidR="007F7BFD" w:rsidRPr="007F7BFD" w:rsidRDefault="007F7BFD" w:rsidP="007F7BFD">
      <w:pPr>
        <w:widowControl/>
        <w:tabs>
          <w:tab w:val="right" w:leader="dot" w:pos="-1728"/>
        </w:tabs>
        <w:jc w:val="both"/>
        <w:rPr>
          <w:rFonts w:ascii="Palatino Linotype" w:eastAsia="MS Mincho" w:hAnsi="Palatino Linotype" w:cs="Arial"/>
          <w:snapToGrid/>
          <w:sz w:val="22"/>
          <w:szCs w:val="22"/>
          <w:lang w:val="nl-NL"/>
        </w:rPr>
      </w:pPr>
    </w:p>
    <w:p w:rsidR="007F7BFD" w:rsidRPr="007F7BFD" w:rsidRDefault="007F7BFD" w:rsidP="007F7BFD">
      <w:pPr>
        <w:widowControl/>
        <w:jc w:val="both"/>
        <w:rPr>
          <w:rFonts w:ascii="Palatino Linotype" w:hAnsi="Palatino Linotype"/>
          <w:snapToGrid/>
          <w:sz w:val="22"/>
          <w:szCs w:val="22"/>
          <w:lang w:val="nl-NL"/>
        </w:rPr>
      </w:pPr>
      <w:r w:rsidRPr="007F7BFD">
        <w:rPr>
          <w:rFonts w:ascii="Palatino Linotype" w:hAnsi="Palatino Linotype"/>
          <w:snapToGrid/>
          <w:sz w:val="22"/>
          <w:szCs w:val="22"/>
          <w:lang w:val="nl-NL"/>
        </w:rPr>
        <w:t>De Landsverordening internationale bijstandverlening bij de heffing van belastingen wordt als volgt gewijzigd:</w:t>
      </w:r>
    </w:p>
    <w:p w:rsidR="007F7BFD" w:rsidRPr="007F7BFD" w:rsidRDefault="007F7BFD" w:rsidP="007F7BFD">
      <w:pPr>
        <w:widowControl/>
        <w:rPr>
          <w:rFonts w:ascii="Palatino Linotype" w:hAnsi="Palatino Linotype"/>
          <w:snapToGrid/>
          <w:sz w:val="22"/>
          <w:szCs w:val="22"/>
          <w:lang w:val="nl-NL"/>
        </w:rPr>
      </w:pPr>
    </w:p>
    <w:p w:rsidR="007F7BFD" w:rsidRPr="007F7BFD" w:rsidRDefault="007F7BFD" w:rsidP="007F7BFD">
      <w:pPr>
        <w:widowControl/>
        <w:rPr>
          <w:rFonts w:ascii="Palatino Linotype" w:hAnsi="Palatino Linotype"/>
          <w:snapToGrid/>
          <w:sz w:val="22"/>
          <w:szCs w:val="22"/>
          <w:lang w:val="nl-NL"/>
        </w:rPr>
      </w:pPr>
      <w:r w:rsidRPr="007F7BFD">
        <w:rPr>
          <w:rFonts w:ascii="Palatino Linotype" w:hAnsi="Palatino Linotype"/>
          <w:snapToGrid/>
          <w:sz w:val="22"/>
          <w:szCs w:val="22"/>
          <w:lang w:val="nl-NL"/>
        </w:rPr>
        <w:t>Artikel 30 komt te luiden:</w:t>
      </w:r>
    </w:p>
    <w:p w:rsidR="007F7BFD" w:rsidRPr="007F7BFD" w:rsidRDefault="007F7BFD" w:rsidP="007F7BFD">
      <w:pPr>
        <w:widowControl/>
        <w:rPr>
          <w:rFonts w:ascii="Palatino Linotype" w:hAnsi="Palatino Linotype"/>
          <w:snapToGrid/>
          <w:sz w:val="22"/>
          <w:szCs w:val="22"/>
          <w:lang w:val="nl-NL"/>
        </w:rPr>
      </w:pPr>
    </w:p>
    <w:p w:rsidR="007F7BFD" w:rsidRPr="007F7BFD" w:rsidRDefault="007F7BFD" w:rsidP="007F7BFD">
      <w:pPr>
        <w:widowControl/>
        <w:jc w:val="center"/>
        <w:rPr>
          <w:rFonts w:ascii="Palatino Linotype" w:hAnsi="Palatino Linotype"/>
          <w:snapToGrid/>
          <w:sz w:val="22"/>
          <w:szCs w:val="22"/>
          <w:lang w:val="nl-NL"/>
        </w:rPr>
      </w:pPr>
      <w:r w:rsidRPr="007F7BFD">
        <w:rPr>
          <w:rFonts w:ascii="Palatino Linotype" w:hAnsi="Palatino Linotype"/>
          <w:snapToGrid/>
          <w:sz w:val="22"/>
          <w:szCs w:val="22"/>
          <w:lang w:val="nl-NL"/>
        </w:rPr>
        <w:t>Artikel 30</w:t>
      </w:r>
      <w:r w:rsidRPr="007F7BFD">
        <w:rPr>
          <w:rFonts w:ascii="Palatino Linotype" w:hAnsi="Palatino Linotype"/>
          <w:snapToGrid/>
          <w:sz w:val="22"/>
          <w:szCs w:val="22"/>
          <w:lang w:val="nl-NL"/>
        </w:rPr>
        <w:br/>
      </w:r>
    </w:p>
    <w:p w:rsidR="007F7BFD" w:rsidRPr="007F7BFD" w:rsidRDefault="007F7BFD" w:rsidP="007F7BFD">
      <w:pPr>
        <w:widowControl/>
        <w:jc w:val="both"/>
        <w:rPr>
          <w:rFonts w:ascii="Palatino Linotype" w:hAnsi="Palatino Linotype"/>
          <w:snapToGrid/>
          <w:sz w:val="22"/>
          <w:szCs w:val="22"/>
          <w:lang w:val="nl-NL"/>
        </w:rPr>
      </w:pPr>
      <w:r w:rsidRPr="007F7BFD">
        <w:rPr>
          <w:rFonts w:ascii="Palatino Linotype" w:hAnsi="Palatino Linotype"/>
          <w:snapToGrid/>
          <w:sz w:val="22"/>
          <w:szCs w:val="22"/>
          <w:lang w:val="nl-NL"/>
        </w:rPr>
        <w:t>Artikel 51 van de Landsverordening bescherming persoonsgegevens</w:t>
      </w:r>
      <w:r w:rsidRPr="007F7BFD">
        <w:rPr>
          <w:rFonts w:ascii="Palatino Linotype" w:hAnsi="Palatino Linotype"/>
          <w:snapToGrid/>
          <w:sz w:val="22"/>
          <w:szCs w:val="22"/>
          <w:vertAlign w:val="superscript"/>
          <w:lang w:val="nl-NL"/>
        </w:rPr>
        <w:footnoteReference w:id="11"/>
      </w:r>
      <w:r w:rsidRPr="007F7BFD">
        <w:rPr>
          <w:rFonts w:ascii="Palatino Linotype" w:hAnsi="Palatino Linotype"/>
          <w:snapToGrid/>
          <w:sz w:val="22"/>
          <w:szCs w:val="22"/>
          <w:lang w:val="nl-NL"/>
        </w:rPr>
        <w:t xml:space="preserve"> is niet van toepassing op ingevolge deze landsverordening te verlenen bijstand.</w:t>
      </w:r>
    </w:p>
    <w:p w:rsidR="007F7BFD" w:rsidRDefault="007F7BFD" w:rsidP="007F7BFD">
      <w:pPr>
        <w:widowControl/>
        <w:tabs>
          <w:tab w:val="right" w:leader="dot" w:pos="-1728"/>
        </w:tabs>
        <w:jc w:val="both"/>
        <w:rPr>
          <w:rFonts w:ascii="Palatino Linotype" w:eastAsia="MS Mincho" w:hAnsi="Palatino Linotype" w:cs="Arial"/>
          <w:snapToGrid/>
          <w:sz w:val="22"/>
          <w:szCs w:val="22"/>
          <w:lang w:val="nl-NL"/>
        </w:rPr>
      </w:pPr>
    </w:p>
    <w:p w:rsidR="007F7BFD" w:rsidRPr="007F7BFD" w:rsidRDefault="007F7BFD" w:rsidP="007F7BFD">
      <w:pPr>
        <w:widowControl/>
        <w:tabs>
          <w:tab w:val="right" w:leader="dot" w:pos="-1728"/>
        </w:tabs>
        <w:jc w:val="both"/>
        <w:rPr>
          <w:rFonts w:ascii="Palatino Linotype" w:eastAsia="MS Mincho" w:hAnsi="Palatino Linotype" w:cs="Arial"/>
          <w:snapToGrid/>
          <w:sz w:val="22"/>
          <w:szCs w:val="22"/>
          <w:lang w:val="nl-NL"/>
        </w:rPr>
      </w:pPr>
      <w:r w:rsidRPr="007F7BFD">
        <w:rPr>
          <w:rFonts w:ascii="Palatino Linotype" w:eastAsia="MS Mincho" w:hAnsi="Palatino Linotype" w:cs="Arial"/>
          <w:snapToGrid/>
          <w:sz w:val="22"/>
          <w:szCs w:val="22"/>
          <w:lang w:val="nl-NL"/>
        </w:rPr>
        <w:t>Artikel IX</w:t>
      </w:r>
    </w:p>
    <w:p w:rsidR="007F7BFD" w:rsidRPr="007F7BFD" w:rsidRDefault="007F7BFD" w:rsidP="007F7BFD">
      <w:pPr>
        <w:widowControl/>
        <w:tabs>
          <w:tab w:val="right" w:leader="dot" w:pos="-1728"/>
        </w:tabs>
        <w:jc w:val="both"/>
        <w:rPr>
          <w:rFonts w:ascii="Palatino Linotype" w:eastAsia="MS Mincho" w:hAnsi="Palatino Linotype" w:cs="Arial"/>
          <w:snapToGrid/>
          <w:sz w:val="22"/>
          <w:szCs w:val="22"/>
          <w:lang w:val="nl-NL"/>
        </w:rPr>
      </w:pPr>
    </w:p>
    <w:p w:rsidR="007F7BFD" w:rsidRPr="007F7BFD" w:rsidRDefault="007F7BFD" w:rsidP="007F7BFD">
      <w:pPr>
        <w:widowControl/>
        <w:spacing w:line="220" w:lineRule="atLeast"/>
        <w:jc w:val="both"/>
        <w:rPr>
          <w:rFonts w:ascii="Palatino Linotype" w:hAnsi="Palatino Linotype"/>
          <w:snapToGrid/>
          <w:spacing w:val="2"/>
          <w:sz w:val="22"/>
          <w:szCs w:val="22"/>
          <w:lang w:val="nl-NL"/>
        </w:rPr>
      </w:pPr>
      <w:r w:rsidRPr="007F7BFD">
        <w:rPr>
          <w:rFonts w:ascii="Palatino Linotype" w:hAnsi="Palatino Linotype"/>
          <w:snapToGrid/>
          <w:spacing w:val="2"/>
          <w:sz w:val="22"/>
          <w:szCs w:val="22"/>
          <w:lang w:val="nl-NL"/>
        </w:rPr>
        <w:t xml:space="preserve">De Landsverordening tarief van invoerrechten wordt als volgt gewijzigd: </w:t>
      </w:r>
    </w:p>
    <w:p w:rsidR="007F7BFD" w:rsidRPr="007F7BFD" w:rsidRDefault="007F7BFD" w:rsidP="007F7BFD">
      <w:pPr>
        <w:widowControl/>
        <w:spacing w:line="220" w:lineRule="atLeast"/>
        <w:jc w:val="both"/>
        <w:rPr>
          <w:rFonts w:ascii="Palatino Linotype" w:hAnsi="Palatino Linotype"/>
          <w:snapToGrid/>
          <w:spacing w:val="2"/>
          <w:sz w:val="22"/>
          <w:szCs w:val="22"/>
          <w:lang w:val="nl-NL"/>
        </w:rPr>
      </w:pPr>
    </w:p>
    <w:p w:rsidR="007F7BFD" w:rsidRPr="007F7BFD" w:rsidRDefault="007F7BFD" w:rsidP="007F7BFD">
      <w:pPr>
        <w:widowControl/>
        <w:spacing w:line="220" w:lineRule="atLeast"/>
        <w:jc w:val="both"/>
        <w:rPr>
          <w:rFonts w:ascii="Palatino Linotype" w:hAnsi="Palatino Linotype"/>
          <w:snapToGrid/>
          <w:spacing w:val="2"/>
          <w:sz w:val="22"/>
          <w:szCs w:val="22"/>
          <w:lang w:val="nl-NL"/>
        </w:rPr>
      </w:pPr>
      <w:r w:rsidRPr="007F7BFD">
        <w:rPr>
          <w:rFonts w:ascii="Palatino Linotype" w:hAnsi="Palatino Linotype"/>
          <w:snapToGrid/>
          <w:spacing w:val="2"/>
          <w:sz w:val="22"/>
          <w:szCs w:val="22"/>
          <w:lang w:val="nl-NL"/>
        </w:rPr>
        <w:t>Het percentage van het tarief van invoerrechten, bedoeld in artikel 1, tweede lid, onderdeel c, behorende tot de onderverdeling 3303.0030 wordt gewijzigd in: 0.</w:t>
      </w:r>
    </w:p>
    <w:p w:rsidR="003A38B2" w:rsidRDefault="003A38B2" w:rsidP="007F7BFD">
      <w:pPr>
        <w:widowControl/>
        <w:tabs>
          <w:tab w:val="right" w:leader="dot" w:pos="-1728"/>
        </w:tabs>
        <w:jc w:val="both"/>
        <w:rPr>
          <w:rFonts w:ascii="Palatino Linotype" w:eastAsia="MS Mincho" w:hAnsi="Palatino Linotype" w:cs="Arial"/>
          <w:snapToGrid/>
          <w:sz w:val="22"/>
          <w:szCs w:val="22"/>
          <w:lang w:val="nl-NL"/>
        </w:rPr>
      </w:pPr>
    </w:p>
    <w:p w:rsidR="001069DD" w:rsidRDefault="001069DD" w:rsidP="007F7BFD">
      <w:pPr>
        <w:widowControl/>
        <w:tabs>
          <w:tab w:val="right" w:leader="dot" w:pos="-1728"/>
        </w:tabs>
        <w:jc w:val="both"/>
        <w:rPr>
          <w:rFonts w:ascii="Palatino Linotype" w:eastAsia="MS Mincho" w:hAnsi="Palatino Linotype" w:cs="Arial"/>
          <w:snapToGrid/>
          <w:sz w:val="22"/>
          <w:szCs w:val="22"/>
          <w:lang w:val="nl-NL"/>
        </w:rPr>
      </w:pPr>
    </w:p>
    <w:p w:rsidR="001069DD" w:rsidRDefault="001069DD" w:rsidP="007F7BFD">
      <w:pPr>
        <w:widowControl/>
        <w:tabs>
          <w:tab w:val="right" w:leader="dot" w:pos="-1728"/>
        </w:tabs>
        <w:jc w:val="both"/>
        <w:rPr>
          <w:rFonts w:ascii="Palatino Linotype" w:eastAsia="MS Mincho" w:hAnsi="Palatino Linotype" w:cs="Arial"/>
          <w:snapToGrid/>
          <w:sz w:val="22"/>
          <w:szCs w:val="22"/>
          <w:lang w:val="nl-NL"/>
        </w:rPr>
      </w:pPr>
    </w:p>
    <w:p w:rsidR="001069DD" w:rsidRPr="007F7BFD" w:rsidRDefault="001069DD" w:rsidP="007F7BFD">
      <w:pPr>
        <w:widowControl/>
        <w:tabs>
          <w:tab w:val="right" w:leader="dot" w:pos="-1728"/>
        </w:tabs>
        <w:jc w:val="both"/>
        <w:rPr>
          <w:rFonts w:ascii="Palatino Linotype" w:eastAsia="MS Mincho" w:hAnsi="Palatino Linotype" w:cs="Arial"/>
          <w:snapToGrid/>
          <w:sz w:val="22"/>
          <w:szCs w:val="22"/>
          <w:lang w:val="nl-NL"/>
        </w:rPr>
      </w:pPr>
    </w:p>
    <w:p w:rsidR="007F7BFD" w:rsidRPr="007F7BFD" w:rsidRDefault="007F7BFD" w:rsidP="007F7BFD">
      <w:pPr>
        <w:widowControl/>
        <w:tabs>
          <w:tab w:val="right" w:leader="dot" w:pos="-1728"/>
        </w:tabs>
        <w:jc w:val="both"/>
        <w:rPr>
          <w:rFonts w:ascii="Palatino Linotype" w:eastAsia="MS Mincho" w:hAnsi="Palatino Linotype" w:cs="Arial"/>
          <w:snapToGrid/>
          <w:sz w:val="22"/>
          <w:szCs w:val="22"/>
          <w:lang w:val="nl-NL"/>
        </w:rPr>
      </w:pPr>
      <w:r w:rsidRPr="007F7BFD">
        <w:rPr>
          <w:rFonts w:ascii="Palatino Linotype" w:eastAsia="MS Mincho" w:hAnsi="Palatino Linotype" w:cs="Arial"/>
          <w:snapToGrid/>
          <w:sz w:val="22"/>
          <w:szCs w:val="22"/>
          <w:lang w:val="nl-NL"/>
        </w:rPr>
        <w:lastRenderedPageBreak/>
        <w:t>Artikel X</w:t>
      </w:r>
    </w:p>
    <w:p w:rsidR="007F7BFD" w:rsidRPr="007F7BFD" w:rsidRDefault="007F7BFD" w:rsidP="007F7BFD">
      <w:pPr>
        <w:widowControl/>
        <w:tabs>
          <w:tab w:val="right" w:leader="dot" w:pos="-1728"/>
        </w:tabs>
        <w:jc w:val="both"/>
        <w:rPr>
          <w:rFonts w:ascii="Palatino Linotype" w:eastAsia="MS Mincho" w:hAnsi="Palatino Linotype" w:cs="Arial"/>
          <w:snapToGrid/>
          <w:sz w:val="22"/>
          <w:szCs w:val="22"/>
          <w:lang w:val="nl-NL"/>
        </w:rPr>
      </w:pPr>
    </w:p>
    <w:p w:rsidR="007F7BFD" w:rsidRPr="007F7BFD" w:rsidRDefault="007F7BFD" w:rsidP="007F7BFD">
      <w:pPr>
        <w:widowControl/>
        <w:tabs>
          <w:tab w:val="right" w:leader="dot" w:pos="-1728"/>
        </w:tabs>
        <w:jc w:val="both"/>
        <w:rPr>
          <w:rFonts w:ascii="Palatino Linotype" w:eastAsia="MS Mincho" w:hAnsi="Palatino Linotype" w:cs="Arial"/>
          <w:snapToGrid/>
          <w:sz w:val="22"/>
          <w:szCs w:val="22"/>
          <w:lang w:val="nl-NL"/>
        </w:rPr>
      </w:pPr>
      <w:r w:rsidRPr="007F7BFD">
        <w:rPr>
          <w:rFonts w:ascii="Palatino Linotype" w:eastAsia="MS Mincho" w:hAnsi="Palatino Linotype" w:cs="Arial"/>
          <w:snapToGrid/>
          <w:sz w:val="22"/>
          <w:szCs w:val="22"/>
          <w:lang w:val="nl-NL"/>
        </w:rPr>
        <w:t>De Landsverordening op de winstbelasting 1940 wordt als volgt gewijzigd:</w:t>
      </w:r>
    </w:p>
    <w:p w:rsidR="007F7BFD" w:rsidRPr="007F7BFD" w:rsidRDefault="007F7BFD" w:rsidP="007F7BFD">
      <w:pPr>
        <w:widowControl/>
        <w:tabs>
          <w:tab w:val="right" w:leader="dot" w:pos="-1728"/>
        </w:tabs>
        <w:jc w:val="both"/>
        <w:rPr>
          <w:rFonts w:ascii="Palatino Linotype" w:eastAsia="MS Mincho" w:hAnsi="Palatino Linotype" w:cs="Arial"/>
          <w:snapToGrid/>
          <w:sz w:val="22"/>
          <w:szCs w:val="22"/>
          <w:lang w:val="nl-NL"/>
        </w:rPr>
      </w:pPr>
    </w:p>
    <w:p w:rsidR="007F7BFD" w:rsidRPr="007F7BFD" w:rsidRDefault="007F7BFD" w:rsidP="007F7BFD">
      <w:pPr>
        <w:widowControl/>
        <w:tabs>
          <w:tab w:val="right" w:leader="dot" w:pos="-1728"/>
        </w:tabs>
        <w:jc w:val="both"/>
        <w:rPr>
          <w:rFonts w:ascii="Palatino Linotype" w:eastAsia="MS Mincho" w:hAnsi="Palatino Linotype" w:cs="Arial"/>
          <w:snapToGrid/>
          <w:sz w:val="22"/>
          <w:szCs w:val="22"/>
          <w:lang w:val="nl-NL"/>
        </w:rPr>
      </w:pPr>
      <w:r w:rsidRPr="007F7BFD">
        <w:rPr>
          <w:rFonts w:ascii="Palatino Linotype" w:eastAsia="MS Mincho" w:hAnsi="Palatino Linotype" w:cs="Arial"/>
          <w:snapToGrid/>
          <w:sz w:val="22"/>
          <w:szCs w:val="22"/>
          <w:lang w:val="nl-NL"/>
        </w:rPr>
        <w:t>Artikel 8A wordt als volgt gewijzigd:</w:t>
      </w:r>
    </w:p>
    <w:p w:rsidR="007F7BFD" w:rsidRPr="007F7BFD" w:rsidRDefault="007F7BFD" w:rsidP="007F7BFD">
      <w:pPr>
        <w:widowControl/>
        <w:tabs>
          <w:tab w:val="right" w:leader="dot" w:pos="-1728"/>
        </w:tabs>
        <w:jc w:val="both"/>
        <w:rPr>
          <w:rFonts w:ascii="Palatino Linotype" w:eastAsia="MS Mincho" w:hAnsi="Palatino Linotype" w:cs="Arial"/>
          <w:snapToGrid/>
          <w:sz w:val="22"/>
          <w:szCs w:val="22"/>
          <w:lang w:val="nl-NL"/>
        </w:rPr>
      </w:pPr>
    </w:p>
    <w:p w:rsidR="007F7BFD" w:rsidRPr="007F7BFD" w:rsidRDefault="007F7BFD" w:rsidP="00B47EB7">
      <w:pPr>
        <w:widowControl/>
        <w:numPr>
          <w:ilvl w:val="0"/>
          <w:numId w:val="12"/>
        </w:numPr>
        <w:spacing w:line="220" w:lineRule="atLeast"/>
        <w:ind w:left="540" w:hanging="540"/>
        <w:contextualSpacing/>
        <w:rPr>
          <w:rFonts w:ascii="Palatino Linotype" w:eastAsia="MS Mincho" w:hAnsi="Palatino Linotype" w:cs="Arial"/>
          <w:snapToGrid/>
          <w:color w:val="000000"/>
          <w:sz w:val="22"/>
          <w:szCs w:val="22"/>
          <w:lang w:val="nl-NL"/>
        </w:rPr>
      </w:pPr>
      <w:r w:rsidRPr="007F7BFD">
        <w:rPr>
          <w:rFonts w:ascii="Palatino Linotype" w:eastAsia="MS Mincho" w:hAnsi="Palatino Linotype" w:cs="Arial"/>
          <w:snapToGrid/>
          <w:color w:val="000000"/>
          <w:sz w:val="22"/>
          <w:szCs w:val="22"/>
          <w:lang w:val="nl-NL"/>
        </w:rPr>
        <w:t xml:space="preserve">Onder vernummering van het zesde lid tot zevende lid, wordt een nieuw zesde lid ingevoegd luidende: </w:t>
      </w:r>
      <w:r w:rsidRPr="007F7BFD">
        <w:rPr>
          <w:rFonts w:ascii="Palatino Linotype" w:eastAsia="MS Mincho" w:hAnsi="Palatino Linotype" w:cs="Arial"/>
          <w:snapToGrid/>
          <w:color w:val="000000"/>
          <w:sz w:val="22"/>
          <w:szCs w:val="22"/>
          <w:lang w:val="nl-NL"/>
        </w:rPr>
        <w:br/>
      </w:r>
    </w:p>
    <w:p w:rsidR="007F7BFD" w:rsidRPr="007F7BFD" w:rsidRDefault="007F7BFD" w:rsidP="007F7BFD">
      <w:pPr>
        <w:widowControl/>
        <w:spacing w:line="220" w:lineRule="atLeast"/>
        <w:ind w:left="990" w:hanging="450"/>
        <w:contextualSpacing/>
        <w:jc w:val="both"/>
        <w:rPr>
          <w:rFonts w:ascii="Palatino Linotype" w:eastAsia="MS Mincho" w:hAnsi="Palatino Linotype" w:cs="Arial"/>
          <w:snapToGrid/>
          <w:color w:val="000000"/>
          <w:sz w:val="22"/>
          <w:szCs w:val="22"/>
          <w:lang w:val="nl-NL"/>
        </w:rPr>
      </w:pPr>
      <w:r w:rsidRPr="007F7BFD">
        <w:rPr>
          <w:rFonts w:ascii="Palatino Linotype" w:eastAsia="MS Mincho" w:hAnsi="Palatino Linotype" w:cs="Arial"/>
          <w:snapToGrid/>
          <w:color w:val="000000"/>
          <w:sz w:val="22"/>
          <w:szCs w:val="22"/>
          <w:lang w:val="nl-NL"/>
        </w:rPr>
        <w:t xml:space="preserve">6. </w:t>
      </w:r>
      <w:r w:rsidRPr="007F7BFD">
        <w:rPr>
          <w:rFonts w:ascii="Palatino Linotype" w:eastAsia="MS Mincho" w:hAnsi="Palatino Linotype" w:cs="Arial"/>
          <w:snapToGrid/>
          <w:color w:val="000000"/>
          <w:sz w:val="22"/>
          <w:szCs w:val="22"/>
          <w:lang w:val="nl-NL"/>
        </w:rPr>
        <w:tab/>
        <w:t>Intrekking van de verklaring, genoemd in het eerste lid, geschiedt door Bureau Telecommunicatie en Post.</w:t>
      </w:r>
    </w:p>
    <w:p w:rsidR="007F7BFD" w:rsidRPr="007F7BFD" w:rsidRDefault="007F7BFD" w:rsidP="007F7BFD">
      <w:pPr>
        <w:widowControl/>
        <w:spacing w:line="220" w:lineRule="atLeast"/>
        <w:ind w:left="1080"/>
        <w:contextualSpacing/>
        <w:jc w:val="both"/>
        <w:rPr>
          <w:rFonts w:ascii="Palatino Linotype" w:eastAsia="MS Mincho" w:hAnsi="Palatino Linotype" w:cs="Arial"/>
          <w:snapToGrid/>
          <w:color w:val="000000"/>
          <w:sz w:val="22"/>
          <w:szCs w:val="22"/>
          <w:lang w:val="nl-NL"/>
        </w:rPr>
      </w:pPr>
    </w:p>
    <w:p w:rsidR="007F7BFD" w:rsidRPr="007F7BFD" w:rsidRDefault="007F7BFD" w:rsidP="00B47EB7">
      <w:pPr>
        <w:widowControl/>
        <w:numPr>
          <w:ilvl w:val="0"/>
          <w:numId w:val="12"/>
        </w:numPr>
        <w:spacing w:line="220" w:lineRule="atLeast"/>
        <w:ind w:left="540" w:hanging="540"/>
        <w:contextualSpacing/>
        <w:jc w:val="both"/>
        <w:rPr>
          <w:rFonts w:ascii="Palatino Linotype" w:eastAsia="MS Mincho" w:hAnsi="Palatino Linotype" w:cs="Arial"/>
          <w:snapToGrid/>
          <w:sz w:val="22"/>
          <w:szCs w:val="22"/>
          <w:lang w:val="nl-NL"/>
        </w:rPr>
      </w:pPr>
      <w:r w:rsidRPr="007F7BFD">
        <w:rPr>
          <w:rFonts w:ascii="Palatino Linotype" w:eastAsia="MS Mincho" w:hAnsi="Palatino Linotype" w:cs="Arial"/>
          <w:snapToGrid/>
          <w:sz w:val="22"/>
          <w:szCs w:val="22"/>
          <w:lang w:val="nl-NL"/>
        </w:rPr>
        <w:t>In het nieuwe zevende lid wordt na “eerste lid” ingevoegd: en de intrekking van deze verklaring, bedoeld in het zesde lid.</w:t>
      </w:r>
    </w:p>
    <w:p w:rsidR="007F7BFD" w:rsidRDefault="007F7BFD" w:rsidP="007F7BFD">
      <w:pPr>
        <w:widowControl/>
        <w:tabs>
          <w:tab w:val="right" w:leader="dot" w:pos="-1728"/>
        </w:tabs>
        <w:jc w:val="both"/>
        <w:rPr>
          <w:rFonts w:ascii="Palatino Linotype" w:eastAsia="MS Mincho" w:hAnsi="Palatino Linotype" w:cs="Arial"/>
          <w:snapToGrid/>
          <w:sz w:val="22"/>
          <w:szCs w:val="22"/>
          <w:lang w:val="nl-NL"/>
        </w:rPr>
      </w:pPr>
    </w:p>
    <w:p w:rsidR="007F7BFD" w:rsidRPr="007F7BFD" w:rsidRDefault="007F7BFD" w:rsidP="007F7BFD">
      <w:pPr>
        <w:widowControl/>
        <w:tabs>
          <w:tab w:val="right" w:leader="dot" w:pos="-1728"/>
        </w:tabs>
        <w:jc w:val="both"/>
        <w:rPr>
          <w:rFonts w:ascii="Palatino Linotype" w:eastAsia="MS Mincho" w:hAnsi="Palatino Linotype" w:cs="Arial"/>
          <w:snapToGrid/>
          <w:sz w:val="22"/>
          <w:szCs w:val="22"/>
          <w:lang w:val="nl-NL"/>
        </w:rPr>
      </w:pPr>
      <w:r w:rsidRPr="007F7BFD">
        <w:rPr>
          <w:rFonts w:ascii="Palatino Linotype" w:eastAsia="MS Mincho" w:hAnsi="Palatino Linotype" w:cs="Arial"/>
          <w:snapToGrid/>
          <w:sz w:val="22"/>
          <w:szCs w:val="22"/>
          <w:lang w:val="nl-NL"/>
        </w:rPr>
        <w:t>Artikel XI</w:t>
      </w:r>
    </w:p>
    <w:p w:rsidR="007F7BFD" w:rsidRPr="007F7BFD" w:rsidRDefault="007F7BFD" w:rsidP="007F7BFD">
      <w:pPr>
        <w:widowControl/>
        <w:tabs>
          <w:tab w:val="right" w:leader="dot" w:pos="-1728"/>
        </w:tabs>
        <w:jc w:val="both"/>
        <w:rPr>
          <w:rFonts w:ascii="Palatino Linotype" w:eastAsia="MS Mincho" w:hAnsi="Palatino Linotype" w:cs="Arial"/>
          <w:snapToGrid/>
          <w:sz w:val="22"/>
          <w:szCs w:val="22"/>
          <w:lang w:val="nl-NL"/>
        </w:rPr>
      </w:pPr>
    </w:p>
    <w:p w:rsidR="007F7BFD" w:rsidRPr="007F7BFD" w:rsidRDefault="007F7BFD" w:rsidP="007F7BFD">
      <w:pPr>
        <w:widowControl/>
        <w:tabs>
          <w:tab w:val="right" w:leader="dot" w:pos="-1728"/>
        </w:tabs>
        <w:jc w:val="both"/>
        <w:rPr>
          <w:rFonts w:ascii="Palatino Linotype" w:hAnsi="Palatino Linotype"/>
          <w:snapToGrid/>
          <w:spacing w:val="2"/>
          <w:sz w:val="22"/>
          <w:szCs w:val="22"/>
          <w:lang w:val="nl-NL"/>
        </w:rPr>
      </w:pPr>
      <w:r w:rsidRPr="007F7BFD">
        <w:rPr>
          <w:rFonts w:ascii="Palatino Linotype" w:hAnsi="Palatino Linotype"/>
          <w:snapToGrid/>
          <w:spacing w:val="2"/>
          <w:sz w:val="22"/>
          <w:szCs w:val="22"/>
          <w:lang w:val="nl-NL"/>
        </w:rPr>
        <w:t>Het Tijdelijk landsbesluit wijziging accijnstarieven ter uitvoering van artikel 7bis, eerste lid, van de Gedistilleerdverordening 1908, artikel 2a, eerste lid, van de Landsverordening accijns op bier 1970, artikel 2a, eerste lid, van de Landsverordening Accijns van Sigaretten 1970 en artikel 4, tweede lid, van de Landsverordening tarief van invoerrechten</w:t>
      </w:r>
      <w:r w:rsidR="00094159">
        <w:rPr>
          <w:rStyle w:val="FootnoteReference"/>
          <w:rFonts w:ascii="Palatino Linotype" w:hAnsi="Palatino Linotype"/>
          <w:snapToGrid/>
          <w:spacing w:val="2"/>
          <w:sz w:val="22"/>
          <w:szCs w:val="22"/>
          <w:lang w:val="nl-NL"/>
        </w:rPr>
        <w:footnoteReference w:id="12"/>
      </w:r>
      <w:r w:rsidRPr="007F7BFD">
        <w:rPr>
          <w:rFonts w:ascii="Palatino Linotype" w:hAnsi="Palatino Linotype"/>
          <w:b/>
          <w:snapToGrid/>
          <w:spacing w:val="2"/>
          <w:sz w:val="22"/>
          <w:szCs w:val="22"/>
          <w:lang w:val="nl-NL"/>
        </w:rPr>
        <w:t xml:space="preserve"> </w:t>
      </w:r>
      <w:r w:rsidRPr="007F7BFD">
        <w:rPr>
          <w:rFonts w:ascii="Palatino Linotype" w:hAnsi="Palatino Linotype"/>
          <w:snapToGrid/>
          <w:spacing w:val="2"/>
          <w:sz w:val="22"/>
          <w:szCs w:val="22"/>
          <w:lang w:val="nl-NL"/>
        </w:rPr>
        <w:t>wordt ingetrokken.</w:t>
      </w:r>
    </w:p>
    <w:p w:rsidR="007F7BFD" w:rsidRDefault="007F7BFD" w:rsidP="007F7BFD">
      <w:pPr>
        <w:widowControl/>
        <w:rPr>
          <w:rFonts w:ascii="Palatino Linotype" w:eastAsia="MS Mincho" w:hAnsi="Palatino Linotype" w:cs="Arial"/>
          <w:b/>
          <w:snapToGrid/>
          <w:sz w:val="22"/>
          <w:szCs w:val="22"/>
          <w:lang w:val="nl-NL"/>
        </w:rPr>
      </w:pPr>
    </w:p>
    <w:p w:rsidR="003A38B2" w:rsidRPr="007F7BFD" w:rsidRDefault="003A38B2" w:rsidP="007F7BFD">
      <w:pPr>
        <w:widowControl/>
        <w:rPr>
          <w:rFonts w:ascii="Palatino Linotype" w:eastAsia="MS Mincho" w:hAnsi="Palatino Linotype" w:cs="Arial"/>
          <w:b/>
          <w:snapToGrid/>
          <w:sz w:val="22"/>
          <w:szCs w:val="22"/>
          <w:lang w:val="nl-NL"/>
        </w:rPr>
      </w:pPr>
    </w:p>
    <w:p w:rsidR="007F7BFD" w:rsidRPr="007F7BFD" w:rsidRDefault="007F7BFD" w:rsidP="007F7BFD">
      <w:pPr>
        <w:widowControl/>
        <w:tabs>
          <w:tab w:val="right" w:leader="dot" w:pos="-1728"/>
        </w:tabs>
        <w:jc w:val="both"/>
        <w:rPr>
          <w:rFonts w:ascii="Palatino Linotype" w:eastAsia="MS Mincho" w:hAnsi="Palatino Linotype" w:cs="Arial"/>
          <w:b/>
          <w:snapToGrid/>
          <w:sz w:val="22"/>
          <w:szCs w:val="22"/>
          <w:lang w:val="nl-NL"/>
        </w:rPr>
      </w:pPr>
      <w:r w:rsidRPr="007F7BFD">
        <w:rPr>
          <w:rFonts w:ascii="Palatino Linotype" w:eastAsia="MS Mincho" w:hAnsi="Palatino Linotype" w:cs="Arial"/>
          <w:b/>
          <w:snapToGrid/>
          <w:sz w:val="22"/>
          <w:szCs w:val="22"/>
          <w:lang w:val="nl-NL"/>
        </w:rPr>
        <w:t>Overgangsbepaling</w:t>
      </w:r>
    </w:p>
    <w:p w:rsidR="007F7BFD" w:rsidRPr="007F7BFD" w:rsidRDefault="007F7BFD" w:rsidP="007F7BFD">
      <w:pPr>
        <w:widowControl/>
        <w:tabs>
          <w:tab w:val="right" w:leader="dot" w:pos="-1728"/>
        </w:tabs>
        <w:jc w:val="both"/>
        <w:rPr>
          <w:rFonts w:ascii="Palatino Linotype" w:eastAsia="MS Mincho" w:hAnsi="Palatino Linotype" w:cs="Arial"/>
          <w:snapToGrid/>
          <w:sz w:val="22"/>
          <w:szCs w:val="22"/>
          <w:lang w:val="nl-NL"/>
        </w:rPr>
      </w:pPr>
    </w:p>
    <w:p w:rsidR="007F7BFD" w:rsidRPr="007F7BFD" w:rsidRDefault="007F7BFD" w:rsidP="007F7BFD">
      <w:pPr>
        <w:widowControl/>
        <w:tabs>
          <w:tab w:val="right" w:leader="dot" w:pos="-1728"/>
        </w:tabs>
        <w:jc w:val="both"/>
        <w:rPr>
          <w:rFonts w:ascii="Palatino Linotype" w:eastAsia="MS Mincho" w:hAnsi="Palatino Linotype" w:cs="Arial"/>
          <w:snapToGrid/>
          <w:sz w:val="22"/>
          <w:szCs w:val="22"/>
          <w:lang w:val="nl-NL"/>
        </w:rPr>
      </w:pPr>
      <w:r w:rsidRPr="007F7BFD">
        <w:rPr>
          <w:rFonts w:ascii="Palatino Linotype" w:eastAsia="MS Mincho" w:hAnsi="Palatino Linotype" w:cs="Arial"/>
          <w:snapToGrid/>
          <w:sz w:val="22"/>
          <w:szCs w:val="22"/>
          <w:lang w:val="nl-NL"/>
        </w:rPr>
        <w:t>Artikel XII</w:t>
      </w:r>
    </w:p>
    <w:p w:rsidR="007F7BFD" w:rsidRPr="007F7BFD" w:rsidRDefault="007F7BFD" w:rsidP="007F7BFD">
      <w:pPr>
        <w:widowControl/>
        <w:tabs>
          <w:tab w:val="right" w:leader="dot" w:pos="-1728"/>
        </w:tabs>
        <w:jc w:val="both"/>
        <w:rPr>
          <w:rFonts w:ascii="Palatino Linotype" w:eastAsia="MS Mincho" w:hAnsi="Palatino Linotype" w:cs="Arial"/>
          <w:snapToGrid/>
          <w:sz w:val="22"/>
          <w:szCs w:val="22"/>
          <w:lang w:val="nl-NL"/>
        </w:rPr>
      </w:pPr>
    </w:p>
    <w:p w:rsidR="007F7BFD" w:rsidRPr="007F7BFD" w:rsidRDefault="007F7BFD" w:rsidP="00B47EB7">
      <w:pPr>
        <w:widowControl/>
        <w:numPr>
          <w:ilvl w:val="0"/>
          <w:numId w:val="8"/>
        </w:numPr>
        <w:autoSpaceDE w:val="0"/>
        <w:autoSpaceDN w:val="0"/>
        <w:adjustRightInd w:val="0"/>
        <w:ind w:left="360"/>
        <w:jc w:val="both"/>
        <w:rPr>
          <w:rFonts w:ascii="Palatino Linotype" w:eastAsia="MS Mincho" w:hAnsi="Palatino Linotype" w:cs="TTD0t00"/>
          <w:snapToGrid/>
          <w:sz w:val="22"/>
          <w:szCs w:val="22"/>
          <w:lang w:val="nl-NL"/>
        </w:rPr>
      </w:pPr>
      <w:r w:rsidRPr="007F7BFD">
        <w:rPr>
          <w:rFonts w:ascii="Palatino Linotype" w:eastAsia="MS Mincho" w:hAnsi="Palatino Linotype" w:cs="TTD0t00"/>
          <w:snapToGrid/>
          <w:sz w:val="22"/>
          <w:szCs w:val="22"/>
          <w:lang w:val="nl-NL"/>
        </w:rPr>
        <w:t xml:space="preserve">Degene die </w:t>
      </w:r>
      <w:r w:rsidRPr="007F7BFD">
        <w:rPr>
          <w:rFonts w:ascii="Palatino Linotype" w:eastAsia="MS Mincho" w:hAnsi="Palatino Linotype" w:cs="Calibri"/>
          <w:snapToGrid/>
          <w:sz w:val="22"/>
          <w:szCs w:val="22"/>
          <w:lang w:val="nl-NL"/>
        </w:rPr>
        <w:t xml:space="preserve">op het moment van inwerkingtreding van deze landsverordening het genot </w:t>
      </w:r>
      <w:proofErr w:type="gramStart"/>
      <w:r w:rsidRPr="007F7BFD">
        <w:rPr>
          <w:rFonts w:ascii="Palatino Linotype" w:eastAsia="MS Mincho" w:hAnsi="Palatino Linotype" w:cs="Calibri"/>
          <w:snapToGrid/>
          <w:sz w:val="22"/>
          <w:szCs w:val="22"/>
          <w:lang w:val="nl-NL"/>
        </w:rPr>
        <w:t>krachtens</w:t>
      </w:r>
      <w:proofErr w:type="gramEnd"/>
      <w:r w:rsidRPr="007F7BFD">
        <w:rPr>
          <w:rFonts w:ascii="Palatino Linotype" w:eastAsia="MS Mincho" w:hAnsi="Palatino Linotype" w:cs="Calibri"/>
          <w:snapToGrid/>
          <w:sz w:val="22"/>
          <w:szCs w:val="22"/>
          <w:lang w:val="nl-NL"/>
        </w:rPr>
        <w:t xml:space="preserve"> het recht van eigendom, bezit of beperkt recht heeft van een onroerende zaak of </w:t>
      </w:r>
      <w:proofErr w:type="spellStart"/>
      <w:r w:rsidRPr="007F7BFD">
        <w:rPr>
          <w:rFonts w:ascii="Palatino Linotype" w:eastAsia="Calibri" w:hAnsi="Palatino Linotype" w:cs="Calibri"/>
          <w:snapToGrid/>
          <w:sz w:val="22"/>
          <w:szCs w:val="22"/>
          <w:lang w:val="nl-NL"/>
        </w:rPr>
        <w:t>terzake</w:t>
      </w:r>
      <w:proofErr w:type="spellEnd"/>
      <w:r w:rsidRPr="007F7BFD">
        <w:rPr>
          <w:rFonts w:ascii="Palatino Linotype" w:eastAsia="Calibri" w:hAnsi="Palatino Linotype" w:cs="Calibri"/>
          <w:snapToGrid/>
          <w:sz w:val="22"/>
          <w:szCs w:val="22"/>
          <w:lang w:val="nl-NL"/>
        </w:rPr>
        <w:t xml:space="preserve"> van een opstal op huurgrond van het Land </w:t>
      </w:r>
      <w:r w:rsidRPr="007F7BFD">
        <w:rPr>
          <w:rFonts w:ascii="Palatino Linotype" w:eastAsia="MS Mincho" w:hAnsi="Palatino Linotype" w:cs="Calibri"/>
          <w:snapToGrid/>
          <w:sz w:val="22"/>
          <w:szCs w:val="22"/>
          <w:lang w:val="nl-NL"/>
        </w:rPr>
        <w:t xml:space="preserve">en die de afgelopen vijf jaren geen aanslag onroerendezaakbelasting heeft ontvangen, </w:t>
      </w:r>
      <w:proofErr w:type="spellStart"/>
      <w:r w:rsidRPr="007F7BFD">
        <w:rPr>
          <w:rFonts w:ascii="Palatino Linotype" w:eastAsia="MS Mincho" w:hAnsi="Palatino Linotype" w:cs="Calibri"/>
          <w:snapToGrid/>
          <w:sz w:val="22"/>
          <w:szCs w:val="22"/>
          <w:lang w:val="nl-NL"/>
        </w:rPr>
        <w:t>danwel</w:t>
      </w:r>
      <w:proofErr w:type="spellEnd"/>
      <w:r w:rsidRPr="007F7BFD">
        <w:rPr>
          <w:rFonts w:ascii="Palatino Linotype" w:eastAsia="MS Mincho" w:hAnsi="Palatino Linotype" w:cs="Calibri"/>
          <w:snapToGrid/>
          <w:sz w:val="22"/>
          <w:szCs w:val="22"/>
          <w:lang w:val="nl-NL"/>
        </w:rPr>
        <w:t xml:space="preserve"> in de afgelopen 5 jaar deze onroerende zaak een waardeverandering heeft ondergaan, als bedoeld in artikel 8, is gehouden binnen zes maanden na inwerkingtreding van deze landsverordening, de aangifte als bedoeld in artikel 10a van de </w:t>
      </w:r>
      <w:r w:rsidRPr="007F7BFD">
        <w:rPr>
          <w:rFonts w:ascii="Palatino Linotype" w:eastAsia="MS Mincho" w:hAnsi="Palatino Linotype" w:cs="Arial"/>
          <w:snapToGrid/>
          <w:sz w:val="22"/>
          <w:szCs w:val="22"/>
          <w:lang w:val="nl-NL"/>
        </w:rPr>
        <w:t>Landsverordening onroerendezaakbelasting</w:t>
      </w:r>
      <w:r w:rsidRPr="007F7BFD">
        <w:rPr>
          <w:rFonts w:ascii="Palatino Linotype" w:eastAsia="MS Mincho" w:hAnsi="Palatino Linotype" w:cs="Calibri"/>
          <w:snapToGrid/>
          <w:sz w:val="22"/>
          <w:szCs w:val="22"/>
          <w:lang w:val="nl-NL"/>
        </w:rPr>
        <w:t xml:space="preserve"> te doen. Ingeval meerdere personen het genot </w:t>
      </w:r>
      <w:proofErr w:type="gramStart"/>
      <w:r w:rsidRPr="007F7BFD">
        <w:rPr>
          <w:rFonts w:ascii="Palatino Linotype" w:eastAsia="MS Mincho" w:hAnsi="Palatino Linotype" w:cs="Calibri"/>
          <w:snapToGrid/>
          <w:sz w:val="22"/>
          <w:szCs w:val="22"/>
          <w:lang w:val="nl-NL"/>
        </w:rPr>
        <w:t>krachtens</w:t>
      </w:r>
      <w:proofErr w:type="gramEnd"/>
      <w:r w:rsidRPr="007F7BFD">
        <w:rPr>
          <w:rFonts w:ascii="Palatino Linotype" w:eastAsia="MS Mincho" w:hAnsi="Palatino Linotype" w:cs="Calibri"/>
          <w:snapToGrid/>
          <w:sz w:val="22"/>
          <w:szCs w:val="22"/>
          <w:lang w:val="nl-NL"/>
        </w:rPr>
        <w:t xml:space="preserve"> het recht van eigendom, bezit of beperkt recht hebben van de onroerende zaak of </w:t>
      </w:r>
      <w:proofErr w:type="spellStart"/>
      <w:r w:rsidRPr="007F7BFD">
        <w:rPr>
          <w:rFonts w:ascii="Palatino Linotype" w:eastAsia="Calibri" w:hAnsi="Palatino Linotype" w:cs="Calibri"/>
          <w:snapToGrid/>
          <w:sz w:val="22"/>
          <w:szCs w:val="22"/>
          <w:lang w:val="nl-NL"/>
        </w:rPr>
        <w:t>terzake</w:t>
      </w:r>
      <w:proofErr w:type="spellEnd"/>
      <w:r w:rsidRPr="007F7BFD">
        <w:rPr>
          <w:rFonts w:ascii="Palatino Linotype" w:eastAsia="Calibri" w:hAnsi="Palatino Linotype" w:cs="Calibri"/>
          <w:snapToGrid/>
          <w:sz w:val="22"/>
          <w:szCs w:val="22"/>
          <w:lang w:val="nl-NL"/>
        </w:rPr>
        <w:t xml:space="preserve"> van een opstal op huurgrond van het Land</w:t>
      </w:r>
      <w:r w:rsidRPr="007F7BFD">
        <w:rPr>
          <w:rFonts w:ascii="Palatino Linotype" w:eastAsia="MS Mincho" w:hAnsi="Palatino Linotype" w:cs="Calibri"/>
          <w:snapToGrid/>
          <w:sz w:val="22"/>
          <w:szCs w:val="22"/>
          <w:lang w:val="nl-NL"/>
        </w:rPr>
        <w:t xml:space="preserve"> kan één van hen als vertegenwoordiger de in de eerste volzin bedoelde aangifte doen. </w:t>
      </w:r>
    </w:p>
    <w:p w:rsidR="007F7BFD" w:rsidRPr="007F7BFD" w:rsidRDefault="007F7BFD" w:rsidP="00B47EB7">
      <w:pPr>
        <w:widowControl/>
        <w:numPr>
          <w:ilvl w:val="0"/>
          <w:numId w:val="8"/>
        </w:numPr>
        <w:ind w:left="360"/>
        <w:jc w:val="both"/>
        <w:rPr>
          <w:rFonts w:ascii="Palatino Linotype" w:eastAsia="MS Mincho" w:hAnsi="Palatino Linotype" w:cs="Arial"/>
          <w:snapToGrid/>
          <w:sz w:val="22"/>
          <w:szCs w:val="22"/>
          <w:lang w:val="nl-NL"/>
        </w:rPr>
      </w:pPr>
      <w:r w:rsidRPr="007F7BFD">
        <w:rPr>
          <w:rFonts w:ascii="Palatino Linotype" w:eastAsia="MS Mincho" w:hAnsi="Palatino Linotype" w:cs="Arial"/>
          <w:snapToGrid/>
          <w:sz w:val="22"/>
          <w:szCs w:val="22"/>
          <w:lang w:val="nl-NL"/>
        </w:rPr>
        <w:t xml:space="preserve">De beschikkingen van de Inspecteur, als bedoeld in artikel 2a, tweede lid, (oud) van de Landsverordening omzetbelasting 1999, zoals deze gold voor de inwerkingtreding van deze landsverordening, komen te vervallen op de datum van inwerkingtreding van deze landsverordening. Het bedrag aan omzetbelasting dat op voornoemde datum nog niet is verrekend, kan in aftrek worden gebracht van de verschuldigde belasting over een tijdvak van aangifte na deze datum, tenzij een vrijstelling als bedoeld in artikel 8 is verleend. </w:t>
      </w:r>
    </w:p>
    <w:p w:rsidR="007F7BFD" w:rsidRPr="007F7BFD" w:rsidRDefault="007F7BFD" w:rsidP="00B47EB7">
      <w:pPr>
        <w:widowControl/>
        <w:numPr>
          <w:ilvl w:val="0"/>
          <w:numId w:val="8"/>
        </w:numPr>
        <w:ind w:left="360"/>
        <w:contextualSpacing/>
        <w:jc w:val="both"/>
        <w:rPr>
          <w:rFonts w:ascii="Palatino Linotype" w:eastAsia="MS Mincho" w:hAnsi="Palatino Linotype" w:cs="Arial"/>
          <w:snapToGrid/>
          <w:sz w:val="22"/>
          <w:szCs w:val="22"/>
          <w:lang w:val="nl-NL"/>
        </w:rPr>
      </w:pPr>
      <w:r w:rsidRPr="007F7BFD">
        <w:rPr>
          <w:rFonts w:ascii="Palatino Linotype" w:eastAsia="MS Mincho" w:hAnsi="Palatino Linotype" w:cs="Arial"/>
          <w:snapToGrid/>
          <w:sz w:val="22"/>
          <w:szCs w:val="22"/>
          <w:lang w:val="nl-NL"/>
        </w:rPr>
        <w:lastRenderedPageBreak/>
        <w:t>Alle aanwijzingen als bedoeld in artikel 14d, tweede lid (oud), van de Landsverordening omzetbelasting 1999 zoals deze gold voor de inwerkingtreding van deze landsverordening, worden op de datum van inwerkingtreding van deze landsverordening van rechtswege beschouwd als een beschikking als bedoeld in artikel 2a, eerste lid, onderdeel a, van de Landsverordening omzetbelasting 1999. De goederen die op het moment van inwerkingtreding van deze landsverordening reeds door een aangewezen ondernemer vervoerd worden, om te worden ingevoerd in Curaçao, kunnen alsnog met een beroep op de vrijstelling als bedoeld in artikel 14d, tweede lid (oud), van de Landsverordening omzetbelasting 1999, zoals deze gold voor de inwerkingtreding van deze landsverordening, worden ingevoerd.</w:t>
      </w:r>
    </w:p>
    <w:p w:rsidR="007F7BFD" w:rsidRPr="007F7BFD" w:rsidRDefault="007F7BFD" w:rsidP="00B47EB7">
      <w:pPr>
        <w:widowControl/>
        <w:numPr>
          <w:ilvl w:val="0"/>
          <w:numId w:val="8"/>
        </w:numPr>
        <w:autoSpaceDE w:val="0"/>
        <w:autoSpaceDN w:val="0"/>
        <w:adjustRightInd w:val="0"/>
        <w:ind w:left="360"/>
        <w:contextualSpacing/>
        <w:jc w:val="both"/>
        <w:rPr>
          <w:rFonts w:ascii="Palatino Linotype" w:eastAsia="MS Mincho" w:hAnsi="Palatino Linotype" w:cs="TTD0t00"/>
          <w:snapToGrid/>
          <w:sz w:val="22"/>
          <w:szCs w:val="22"/>
          <w:lang w:val="nl-NL"/>
        </w:rPr>
      </w:pPr>
      <w:r w:rsidRPr="007F7BFD">
        <w:rPr>
          <w:rFonts w:ascii="Palatino Linotype" w:eastAsia="MS Mincho" w:hAnsi="Palatino Linotype" w:cs="Arial"/>
          <w:snapToGrid/>
          <w:sz w:val="22"/>
          <w:szCs w:val="22"/>
          <w:lang w:val="nl-NL"/>
        </w:rPr>
        <w:t xml:space="preserve">De belasting die op of na de datum van inwerkingtreding van deze landsverordening verschuldigd wordt </w:t>
      </w:r>
      <w:proofErr w:type="gramStart"/>
      <w:r w:rsidRPr="007F7BFD">
        <w:rPr>
          <w:rFonts w:ascii="Palatino Linotype" w:eastAsia="MS Mincho" w:hAnsi="Palatino Linotype" w:cs="Arial"/>
          <w:snapToGrid/>
          <w:sz w:val="22"/>
          <w:szCs w:val="22"/>
          <w:lang w:val="nl-NL"/>
        </w:rPr>
        <w:t>ter zake</w:t>
      </w:r>
      <w:proofErr w:type="gramEnd"/>
      <w:r w:rsidRPr="007F7BFD">
        <w:rPr>
          <w:rFonts w:ascii="Palatino Linotype" w:eastAsia="MS Mincho" w:hAnsi="Palatino Linotype" w:cs="Arial"/>
          <w:snapToGrid/>
          <w:sz w:val="22"/>
          <w:szCs w:val="22"/>
          <w:lang w:val="nl-NL"/>
        </w:rPr>
        <w:t xml:space="preserve"> van leveringen en diensten die worden verricht vóór deze datum, wordt berekend naar het tarief dat geldt op het tijdstip waarop de levering of de dienst wordt verricht.</w:t>
      </w:r>
    </w:p>
    <w:p w:rsidR="007F7BFD" w:rsidRPr="007F7BFD" w:rsidRDefault="007F7BFD" w:rsidP="007F7BFD">
      <w:pPr>
        <w:widowControl/>
        <w:tabs>
          <w:tab w:val="right" w:leader="dot" w:pos="-1728"/>
        </w:tabs>
        <w:jc w:val="both"/>
        <w:rPr>
          <w:rFonts w:ascii="Palatino Linotype" w:eastAsia="MS Mincho" w:hAnsi="Palatino Linotype" w:cs="Arial"/>
          <w:snapToGrid/>
          <w:sz w:val="22"/>
          <w:szCs w:val="22"/>
          <w:lang w:val="nl-NL"/>
        </w:rPr>
      </w:pPr>
    </w:p>
    <w:p w:rsidR="007F7BFD" w:rsidRPr="007F7BFD" w:rsidRDefault="007F7BFD" w:rsidP="007F7BFD">
      <w:pPr>
        <w:widowControl/>
        <w:rPr>
          <w:rFonts w:ascii="Palatino Linotype" w:eastAsia="MS Mincho" w:hAnsi="Palatino Linotype" w:cs="Arial"/>
          <w:b/>
          <w:snapToGrid/>
          <w:sz w:val="22"/>
          <w:szCs w:val="22"/>
          <w:lang w:val="nl-NL"/>
        </w:rPr>
      </w:pPr>
    </w:p>
    <w:p w:rsidR="007F7BFD" w:rsidRPr="007F7BFD" w:rsidRDefault="007F7BFD" w:rsidP="007F7BFD">
      <w:pPr>
        <w:widowControl/>
        <w:rPr>
          <w:rFonts w:ascii="Palatino Linotype" w:eastAsia="MS Mincho" w:hAnsi="Palatino Linotype" w:cs="Arial"/>
          <w:b/>
          <w:snapToGrid/>
          <w:sz w:val="22"/>
          <w:szCs w:val="22"/>
          <w:lang w:val="nl-NL"/>
        </w:rPr>
      </w:pPr>
      <w:r w:rsidRPr="007F7BFD">
        <w:rPr>
          <w:rFonts w:ascii="Palatino Linotype" w:eastAsia="MS Mincho" w:hAnsi="Palatino Linotype" w:cs="Arial"/>
          <w:b/>
          <w:snapToGrid/>
          <w:sz w:val="22"/>
          <w:szCs w:val="22"/>
          <w:lang w:val="nl-NL"/>
        </w:rPr>
        <w:t>Slotbepalingen</w:t>
      </w:r>
    </w:p>
    <w:p w:rsidR="007F7BFD" w:rsidRPr="007F7BFD" w:rsidRDefault="007F7BFD" w:rsidP="007F7BFD">
      <w:pPr>
        <w:widowControl/>
        <w:tabs>
          <w:tab w:val="right" w:leader="dot" w:pos="-1728"/>
        </w:tabs>
        <w:jc w:val="both"/>
        <w:rPr>
          <w:rFonts w:ascii="Palatino Linotype" w:eastAsia="MS Mincho" w:hAnsi="Palatino Linotype" w:cs="Arial"/>
          <w:snapToGrid/>
          <w:sz w:val="22"/>
          <w:szCs w:val="22"/>
          <w:lang w:val="nl-NL"/>
        </w:rPr>
      </w:pPr>
    </w:p>
    <w:p w:rsidR="007F7BFD" w:rsidRPr="007F7BFD" w:rsidRDefault="007F7BFD" w:rsidP="007F7BFD">
      <w:pPr>
        <w:widowControl/>
        <w:tabs>
          <w:tab w:val="right" w:leader="dot" w:pos="-1728"/>
        </w:tabs>
        <w:jc w:val="both"/>
        <w:rPr>
          <w:rFonts w:ascii="Palatino Linotype" w:eastAsia="MS Mincho" w:hAnsi="Palatino Linotype" w:cs="Arial"/>
          <w:snapToGrid/>
          <w:sz w:val="22"/>
          <w:szCs w:val="22"/>
          <w:lang w:val="nl-NL"/>
        </w:rPr>
      </w:pPr>
      <w:r w:rsidRPr="007F7BFD">
        <w:rPr>
          <w:rFonts w:ascii="Palatino Linotype" w:eastAsia="MS Mincho" w:hAnsi="Palatino Linotype" w:cs="Arial"/>
          <w:snapToGrid/>
          <w:sz w:val="22"/>
          <w:szCs w:val="22"/>
          <w:lang w:val="nl-NL"/>
        </w:rPr>
        <w:t>Artikel XIII</w:t>
      </w:r>
    </w:p>
    <w:p w:rsidR="007F7BFD" w:rsidRPr="007F7BFD" w:rsidRDefault="007F7BFD" w:rsidP="007F7BFD">
      <w:pPr>
        <w:widowControl/>
        <w:tabs>
          <w:tab w:val="right" w:leader="dot" w:pos="-1728"/>
        </w:tabs>
        <w:jc w:val="both"/>
        <w:rPr>
          <w:rFonts w:ascii="Palatino Linotype" w:eastAsia="MS Mincho" w:hAnsi="Palatino Linotype" w:cs="Arial"/>
          <w:snapToGrid/>
          <w:sz w:val="22"/>
          <w:szCs w:val="22"/>
          <w:lang w:val="nl-NL"/>
        </w:rPr>
      </w:pPr>
    </w:p>
    <w:p w:rsidR="007F7BFD" w:rsidRPr="007F7BFD" w:rsidRDefault="007F7BFD" w:rsidP="007F7BFD">
      <w:pPr>
        <w:widowControl/>
        <w:jc w:val="both"/>
        <w:rPr>
          <w:rFonts w:ascii="Palatino Linotype" w:eastAsia="MS Mincho" w:hAnsi="Palatino Linotype" w:cs="Arial"/>
          <w:snapToGrid/>
          <w:sz w:val="22"/>
          <w:szCs w:val="22"/>
          <w:lang w:val="nl-NL"/>
        </w:rPr>
      </w:pPr>
      <w:r w:rsidRPr="007F7BFD">
        <w:rPr>
          <w:rFonts w:ascii="Palatino Linotype" w:hAnsi="Palatino Linotype" w:cs="TTD0t00"/>
          <w:snapToGrid/>
          <w:sz w:val="22"/>
          <w:szCs w:val="22"/>
          <w:lang w:val="nl-NL"/>
        </w:rPr>
        <w:t>Deze landsverordening treedt in werking met ingang van de dag na de datum van bekendmaking.</w:t>
      </w:r>
    </w:p>
    <w:p w:rsidR="007F7BFD" w:rsidRPr="007F7BFD" w:rsidRDefault="007F7BFD" w:rsidP="007F7BFD">
      <w:pPr>
        <w:widowControl/>
        <w:jc w:val="both"/>
        <w:rPr>
          <w:rFonts w:ascii="Palatino Linotype" w:eastAsia="MS Mincho" w:hAnsi="Palatino Linotype" w:cs="Arial"/>
          <w:snapToGrid/>
          <w:sz w:val="22"/>
          <w:szCs w:val="22"/>
          <w:lang w:val="nl-NL"/>
        </w:rPr>
      </w:pPr>
    </w:p>
    <w:p w:rsidR="007F7BFD" w:rsidRPr="007F7BFD" w:rsidRDefault="007F7BFD" w:rsidP="007F7BFD">
      <w:pPr>
        <w:widowControl/>
        <w:rPr>
          <w:rFonts w:ascii="Palatino Linotype" w:eastAsia="MS Mincho" w:hAnsi="Palatino Linotype" w:cs="Arial"/>
          <w:snapToGrid/>
          <w:sz w:val="22"/>
          <w:szCs w:val="22"/>
          <w:lang w:val="nl-NL"/>
        </w:rPr>
      </w:pPr>
      <w:r w:rsidRPr="007F7BFD">
        <w:rPr>
          <w:rFonts w:ascii="Palatino Linotype" w:eastAsia="MS Mincho" w:hAnsi="Palatino Linotype" w:cs="Arial"/>
          <w:snapToGrid/>
          <w:sz w:val="22"/>
          <w:szCs w:val="22"/>
          <w:lang w:val="nl-NL"/>
        </w:rPr>
        <w:t>Artikel XIV</w:t>
      </w:r>
    </w:p>
    <w:p w:rsidR="007F7BFD" w:rsidRPr="007F7BFD" w:rsidRDefault="007F7BFD" w:rsidP="007F7BFD">
      <w:pPr>
        <w:widowControl/>
        <w:tabs>
          <w:tab w:val="right" w:leader="dot" w:pos="-1728"/>
        </w:tabs>
        <w:jc w:val="both"/>
        <w:rPr>
          <w:rFonts w:ascii="Palatino Linotype" w:eastAsia="MS Mincho" w:hAnsi="Palatino Linotype" w:cs="Arial"/>
          <w:snapToGrid/>
          <w:sz w:val="22"/>
          <w:szCs w:val="22"/>
          <w:lang w:val="nl-NL"/>
        </w:rPr>
      </w:pPr>
    </w:p>
    <w:p w:rsidR="007F7BFD" w:rsidRPr="007F7BFD" w:rsidRDefault="007F7BFD" w:rsidP="007F7BFD">
      <w:pPr>
        <w:widowControl/>
        <w:tabs>
          <w:tab w:val="right" w:leader="dot" w:pos="-1728"/>
        </w:tabs>
        <w:jc w:val="both"/>
        <w:rPr>
          <w:rFonts w:ascii="Palatino Linotype" w:eastAsia="MS Mincho" w:hAnsi="Palatino Linotype" w:cs="Arial"/>
          <w:snapToGrid/>
          <w:sz w:val="22"/>
          <w:szCs w:val="22"/>
          <w:lang w:val="nl-NL"/>
        </w:rPr>
      </w:pPr>
      <w:r w:rsidRPr="007F7BFD">
        <w:rPr>
          <w:rFonts w:ascii="Palatino Linotype" w:hAnsi="Palatino Linotype"/>
          <w:snapToGrid/>
          <w:sz w:val="22"/>
          <w:szCs w:val="22"/>
          <w:lang w:val="nl-NL"/>
        </w:rPr>
        <w:t xml:space="preserve">Deze landsverordening wordt aangehaald als: </w:t>
      </w:r>
      <w:bookmarkStart w:id="6" w:name="_Hlk10547250"/>
      <w:r w:rsidRPr="007F7BFD">
        <w:rPr>
          <w:rFonts w:ascii="Palatino Linotype" w:hAnsi="Palatino Linotype"/>
          <w:snapToGrid/>
          <w:spacing w:val="2"/>
          <w:sz w:val="22"/>
          <w:szCs w:val="22"/>
          <w:lang w:val="nl-NL"/>
        </w:rPr>
        <w:t>Landsverordening belastingmaatregelen 2019.</w:t>
      </w:r>
      <w:bookmarkEnd w:id="6"/>
    </w:p>
    <w:p w:rsidR="007F7BFD" w:rsidRPr="007F7BFD" w:rsidRDefault="007F7BFD" w:rsidP="007F7BFD">
      <w:pPr>
        <w:widowControl/>
        <w:rPr>
          <w:rFonts w:ascii="Palatino Linotype" w:eastAsia="MS Mincho" w:hAnsi="Palatino Linotype" w:cs="Arial"/>
          <w:snapToGrid/>
          <w:sz w:val="22"/>
          <w:szCs w:val="22"/>
          <w:lang w:val="nl-NL"/>
        </w:rPr>
      </w:pPr>
    </w:p>
    <w:p w:rsidR="007F7BFD" w:rsidRPr="007F7BFD" w:rsidRDefault="007F7BFD" w:rsidP="007F7BFD">
      <w:pPr>
        <w:widowControl/>
        <w:rPr>
          <w:rFonts w:ascii="Palatino Linotype" w:eastAsia="MS Mincho" w:hAnsi="Palatino Linotype" w:cs="Arial"/>
          <w:snapToGrid/>
          <w:sz w:val="22"/>
          <w:szCs w:val="22"/>
          <w:lang w:val="nl-NL"/>
        </w:rPr>
      </w:pPr>
    </w:p>
    <w:p w:rsidR="007F7BFD" w:rsidRPr="007F7BFD" w:rsidRDefault="007F7BFD" w:rsidP="007F7BFD">
      <w:pPr>
        <w:widowControl/>
        <w:rPr>
          <w:rFonts w:ascii="Palatino Linotype" w:eastAsia="MS Mincho" w:hAnsi="Palatino Linotype" w:cs="Arial"/>
          <w:snapToGrid/>
          <w:sz w:val="22"/>
          <w:szCs w:val="22"/>
          <w:lang w:val="nl-NL"/>
        </w:rPr>
      </w:pPr>
    </w:p>
    <w:p w:rsidR="007F7BFD" w:rsidRDefault="007F7BFD" w:rsidP="007F7BFD">
      <w:pPr>
        <w:widowControl/>
        <w:ind w:left="900" w:firstLine="4140"/>
        <w:rPr>
          <w:rFonts w:ascii="Palatino Linotype" w:eastAsia="MS Mincho" w:hAnsi="Palatino Linotype" w:cs="Arial"/>
          <w:snapToGrid/>
          <w:sz w:val="22"/>
          <w:szCs w:val="22"/>
          <w:lang w:val="nl-NL"/>
        </w:rPr>
      </w:pPr>
      <w:r w:rsidRPr="007F7BFD">
        <w:rPr>
          <w:rFonts w:ascii="Palatino Linotype" w:eastAsia="MS Mincho" w:hAnsi="Palatino Linotype" w:cs="Arial"/>
          <w:snapToGrid/>
          <w:sz w:val="22"/>
          <w:szCs w:val="22"/>
          <w:lang w:val="nl-NL"/>
        </w:rPr>
        <w:t>Gegeven te Willemstad,</w:t>
      </w:r>
      <w:r w:rsidR="00C972D7">
        <w:rPr>
          <w:rFonts w:ascii="Palatino Linotype" w:eastAsia="MS Mincho" w:hAnsi="Palatino Linotype" w:cs="Arial"/>
          <w:snapToGrid/>
          <w:sz w:val="22"/>
          <w:szCs w:val="22"/>
          <w:lang w:val="nl-NL"/>
        </w:rPr>
        <w:t xml:space="preserve"> 29 augustus 2019</w:t>
      </w:r>
    </w:p>
    <w:p w:rsidR="00C972D7" w:rsidRDefault="00C972D7" w:rsidP="00C972D7">
      <w:pPr>
        <w:pStyle w:val="NoSpacing"/>
        <w:tabs>
          <w:tab w:val="left" w:pos="5220"/>
        </w:tabs>
        <w:ind w:left="5103" w:right="96"/>
        <w:jc w:val="center"/>
      </w:pPr>
      <w:r>
        <w:rPr>
          <w:rFonts w:ascii="Palatino Linotype" w:hAnsi="Palatino Linotype"/>
          <w:sz w:val="22"/>
          <w:szCs w:val="22"/>
        </w:rPr>
        <w:t>L.A. GEORGE-WOUT</w:t>
      </w:r>
    </w:p>
    <w:p w:rsidR="00C972D7" w:rsidRPr="007F7BFD" w:rsidRDefault="00C972D7" w:rsidP="007F7BFD">
      <w:pPr>
        <w:widowControl/>
        <w:ind w:left="900" w:firstLine="4140"/>
        <w:rPr>
          <w:rFonts w:ascii="Palatino Linotype" w:eastAsia="MS Mincho" w:hAnsi="Palatino Linotype" w:cs="Arial"/>
          <w:snapToGrid/>
          <w:sz w:val="22"/>
          <w:szCs w:val="22"/>
          <w:lang w:val="nl-NL"/>
        </w:rPr>
      </w:pPr>
    </w:p>
    <w:p w:rsidR="007F7BFD" w:rsidRDefault="007F7BFD" w:rsidP="007F7BFD">
      <w:pPr>
        <w:widowControl/>
        <w:rPr>
          <w:rFonts w:ascii="Palatino Linotype" w:eastAsia="MS Mincho" w:hAnsi="Palatino Linotype" w:cs="Arial"/>
          <w:snapToGrid/>
          <w:sz w:val="22"/>
          <w:szCs w:val="22"/>
          <w:lang w:val="nl-NL"/>
        </w:rPr>
      </w:pPr>
    </w:p>
    <w:p w:rsidR="00B47EB7" w:rsidRPr="007F7BFD" w:rsidRDefault="00B47EB7" w:rsidP="007F7BFD">
      <w:pPr>
        <w:widowControl/>
        <w:rPr>
          <w:rFonts w:ascii="Palatino Linotype" w:eastAsia="MS Mincho" w:hAnsi="Palatino Linotype" w:cs="Arial"/>
          <w:snapToGrid/>
          <w:sz w:val="22"/>
          <w:szCs w:val="22"/>
          <w:lang w:val="nl-NL"/>
        </w:rPr>
      </w:pPr>
    </w:p>
    <w:p w:rsidR="007F7BFD" w:rsidRPr="007F7BFD" w:rsidRDefault="007F7BFD" w:rsidP="007F7BFD">
      <w:pPr>
        <w:widowControl/>
        <w:rPr>
          <w:rFonts w:ascii="Palatino Linotype" w:eastAsia="MS Mincho" w:hAnsi="Palatino Linotype" w:cs="Arial"/>
          <w:snapToGrid/>
          <w:sz w:val="22"/>
          <w:szCs w:val="22"/>
          <w:lang w:val="nl-NL"/>
        </w:rPr>
      </w:pPr>
      <w:r w:rsidRPr="007F7BFD">
        <w:rPr>
          <w:rFonts w:ascii="Palatino Linotype" w:eastAsia="MS Mincho" w:hAnsi="Palatino Linotype" w:cs="Arial"/>
          <w:snapToGrid/>
          <w:sz w:val="22"/>
          <w:szCs w:val="22"/>
          <w:lang w:val="nl-NL"/>
        </w:rPr>
        <w:t>De Minister van Financiën,</w:t>
      </w:r>
    </w:p>
    <w:p w:rsidR="00C972D7" w:rsidRDefault="00C972D7" w:rsidP="00C972D7">
      <w:pPr>
        <w:widowControl/>
        <w:ind w:right="6758"/>
        <w:jc w:val="center"/>
        <w:rPr>
          <w:rFonts w:ascii="Palatino Linotype" w:eastAsia="MS Mincho" w:hAnsi="Palatino Linotype"/>
          <w:snapToGrid/>
          <w:sz w:val="22"/>
          <w:szCs w:val="22"/>
          <w:lang w:val="nl-NL"/>
        </w:rPr>
      </w:pPr>
      <w:r>
        <w:rPr>
          <w:rFonts w:ascii="Palatino Linotype" w:eastAsia="MS Mincho" w:hAnsi="Palatino Linotype"/>
          <w:sz w:val="22"/>
          <w:szCs w:val="22"/>
          <w:lang w:val="nl-NL"/>
        </w:rPr>
        <w:t>K.A. GIJSBERTHA</w:t>
      </w:r>
    </w:p>
    <w:p w:rsidR="00C972D7" w:rsidRDefault="00C972D7" w:rsidP="00C972D7">
      <w:pPr>
        <w:widowControl/>
        <w:rPr>
          <w:rFonts w:ascii="Palatino Linotype" w:eastAsia="MS Mincho" w:hAnsi="Palatino Linotype" w:cs="Arial"/>
          <w:sz w:val="22"/>
          <w:szCs w:val="22"/>
          <w:lang w:val="nl-NL"/>
        </w:rPr>
      </w:pPr>
    </w:p>
    <w:p w:rsidR="007F7BFD" w:rsidRDefault="007F7BFD" w:rsidP="007F7BFD">
      <w:pPr>
        <w:widowControl/>
        <w:rPr>
          <w:rFonts w:ascii="Palatino Linotype" w:eastAsia="MS Mincho" w:hAnsi="Palatino Linotype" w:cs="Arial"/>
          <w:snapToGrid/>
          <w:sz w:val="22"/>
          <w:szCs w:val="22"/>
          <w:lang w:val="nl-NL"/>
        </w:rPr>
      </w:pPr>
    </w:p>
    <w:p w:rsidR="00B47EB7" w:rsidRPr="007F7BFD" w:rsidRDefault="00B47EB7" w:rsidP="007F7BFD">
      <w:pPr>
        <w:widowControl/>
        <w:rPr>
          <w:rFonts w:ascii="Palatino Linotype" w:eastAsia="MS Mincho" w:hAnsi="Palatino Linotype" w:cs="Arial"/>
          <w:snapToGrid/>
          <w:sz w:val="22"/>
          <w:szCs w:val="22"/>
          <w:lang w:val="nl-NL"/>
        </w:rPr>
      </w:pPr>
    </w:p>
    <w:p w:rsidR="007F7BFD" w:rsidRPr="007F7BFD" w:rsidRDefault="007F7BFD" w:rsidP="007F7BFD">
      <w:pPr>
        <w:widowControl/>
        <w:ind w:left="900" w:firstLine="4140"/>
        <w:rPr>
          <w:rFonts w:ascii="Palatino Linotype" w:eastAsia="MS Mincho" w:hAnsi="Palatino Linotype" w:cs="Arial"/>
          <w:snapToGrid/>
          <w:sz w:val="22"/>
          <w:szCs w:val="22"/>
          <w:lang w:val="nl-NL"/>
        </w:rPr>
      </w:pPr>
      <w:r w:rsidRPr="007F7BFD">
        <w:rPr>
          <w:rFonts w:ascii="Palatino Linotype" w:eastAsia="MS Mincho" w:hAnsi="Palatino Linotype" w:cs="Arial"/>
          <w:snapToGrid/>
          <w:sz w:val="22"/>
          <w:szCs w:val="22"/>
          <w:lang w:val="nl-NL"/>
        </w:rPr>
        <w:t xml:space="preserve">Uitgegeven de </w:t>
      </w:r>
      <w:r w:rsidR="00C972D7">
        <w:rPr>
          <w:rFonts w:ascii="Palatino Linotype" w:eastAsia="MS Mincho" w:hAnsi="Palatino Linotype" w:cs="Arial"/>
          <w:snapToGrid/>
          <w:sz w:val="22"/>
          <w:szCs w:val="22"/>
          <w:lang w:val="nl-NL"/>
        </w:rPr>
        <w:t>31</w:t>
      </w:r>
      <w:r w:rsidR="00C972D7" w:rsidRPr="00B47EB7">
        <w:rPr>
          <w:rFonts w:ascii="Palatino Linotype" w:eastAsia="MS Mincho" w:hAnsi="Palatino Linotype" w:cs="Arial"/>
          <w:snapToGrid/>
          <w:sz w:val="22"/>
          <w:szCs w:val="22"/>
          <w:vertAlign w:val="superscript"/>
          <w:lang w:val="nl-NL"/>
        </w:rPr>
        <w:t>ste</w:t>
      </w:r>
      <w:r w:rsidR="00C972D7">
        <w:rPr>
          <w:rFonts w:ascii="Palatino Linotype" w:eastAsia="MS Mincho" w:hAnsi="Palatino Linotype" w:cs="Arial"/>
          <w:snapToGrid/>
          <w:sz w:val="22"/>
          <w:szCs w:val="22"/>
          <w:lang w:val="nl-NL"/>
        </w:rPr>
        <w:t xml:space="preserve"> augustus 2019</w:t>
      </w:r>
    </w:p>
    <w:p w:rsidR="007F7BFD" w:rsidRDefault="007F7BFD" w:rsidP="007F7BFD">
      <w:pPr>
        <w:widowControl/>
        <w:ind w:left="900" w:firstLine="4140"/>
        <w:rPr>
          <w:rFonts w:ascii="Palatino Linotype" w:eastAsia="MS Mincho" w:hAnsi="Palatino Linotype" w:cs="Arial"/>
          <w:snapToGrid/>
          <w:sz w:val="22"/>
          <w:szCs w:val="22"/>
          <w:lang w:val="nl-NL"/>
        </w:rPr>
      </w:pPr>
      <w:r w:rsidRPr="007F7BFD">
        <w:rPr>
          <w:rFonts w:ascii="Palatino Linotype" w:eastAsia="MS Mincho" w:hAnsi="Palatino Linotype" w:cs="Arial"/>
          <w:snapToGrid/>
          <w:sz w:val="22"/>
          <w:szCs w:val="22"/>
          <w:lang w:val="nl-NL"/>
        </w:rPr>
        <w:t>De Minister van Algemene Zaken,</w:t>
      </w:r>
    </w:p>
    <w:p w:rsidR="00C972D7" w:rsidRDefault="00C972D7" w:rsidP="00C972D7">
      <w:pPr>
        <w:suppressAutoHyphens/>
        <w:ind w:left="5103" w:right="946"/>
        <w:jc w:val="center"/>
        <w:rPr>
          <w:rFonts w:ascii="Palatino Linotype" w:hAnsi="Palatino Linotype"/>
          <w:bCs/>
          <w:snapToGrid/>
          <w:spacing w:val="-3"/>
          <w:sz w:val="22"/>
          <w:szCs w:val="22"/>
          <w:lang w:val="nl-NL"/>
        </w:rPr>
      </w:pPr>
      <w:r>
        <w:rPr>
          <w:rFonts w:ascii="Palatino Linotype" w:hAnsi="Palatino Linotype"/>
          <w:sz w:val="22"/>
          <w:szCs w:val="22"/>
        </w:rPr>
        <w:t>E. P. RHUGGENAATH</w:t>
      </w:r>
    </w:p>
    <w:p w:rsidR="00C972D7" w:rsidRDefault="00C972D7" w:rsidP="00C972D7">
      <w:pPr>
        <w:widowControl/>
        <w:ind w:left="900" w:firstLine="4140"/>
        <w:rPr>
          <w:rFonts w:ascii="Palatino Linotype" w:eastAsia="MS Mincho" w:hAnsi="Palatino Linotype" w:cs="Arial"/>
          <w:sz w:val="22"/>
          <w:szCs w:val="22"/>
          <w:lang w:val="nl-NL"/>
        </w:rPr>
      </w:pPr>
    </w:p>
    <w:sectPr w:rsidR="00C972D7">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BFD" w:rsidRDefault="007F7BFD">
      <w:pPr>
        <w:spacing w:line="20" w:lineRule="exact"/>
      </w:pPr>
    </w:p>
  </w:endnote>
  <w:endnote w:type="continuationSeparator" w:id="0">
    <w:p w:rsidR="007F7BFD" w:rsidRDefault="007F7BFD">
      <w:r>
        <w:t xml:space="preserve"> </w:t>
      </w:r>
    </w:p>
  </w:endnote>
  <w:endnote w:type="continuationNotice" w:id="1">
    <w:p w:rsidR="007F7BFD" w:rsidRDefault="007F7BF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TD1t00">
    <w:panose1 w:val="00000000000000000000"/>
    <w:charset w:val="00"/>
    <w:family w:val="auto"/>
    <w:notTrueType/>
    <w:pitch w:val="default"/>
    <w:sig w:usb0="00000003" w:usb1="00000000" w:usb2="00000000" w:usb3="00000000" w:csb0="00000001" w:csb1="00000000"/>
  </w:font>
  <w:font w:name="TTD0t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4A1" w:rsidRDefault="000D14A1">
    <w:pPr>
      <w:pStyle w:val="Footer"/>
    </w:pPr>
  </w:p>
  <w:p w:rsidR="000D14A1" w:rsidRDefault="000D14A1" w:rsidP="000D14A1">
    <w:pPr>
      <w:pStyle w:val="Footer"/>
      <w:jc w:val="center"/>
    </w:pPr>
    <w:r w:rsidRPr="00726D75">
      <w:rPr>
        <w:rFonts w:ascii="Palatino Linotype" w:hAnsi="Palatino Linotype"/>
      </w:rPr>
      <w:t xml:space="preserve">Staten van </w:t>
    </w:r>
    <w:proofErr w:type="spellStart"/>
    <w:r w:rsidRPr="00726D75">
      <w:rPr>
        <w:rFonts w:ascii="Palatino Linotype" w:hAnsi="Palatino Linotype"/>
      </w:rPr>
      <w:t>Curaçao</w:t>
    </w:r>
    <w:proofErr w:type="spellEnd"/>
    <w:r w:rsidRPr="00726D75">
      <w:rPr>
        <w:rFonts w:ascii="Palatino Linotype" w:hAnsi="Palatino Linotype"/>
      </w:rPr>
      <w:t xml:space="preserve">, </w:t>
    </w:r>
    <w:proofErr w:type="spellStart"/>
    <w:r w:rsidRPr="00726D75">
      <w:rPr>
        <w:rFonts w:ascii="Palatino Linotype" w:hAnsi="Palatino Linotype"/>
      </w:rPr>
      <w:t>zittingsjaar</w:t>
    </w:r>
    <w:proofErr w:type="spellEnd"/>
    <w:r w:rsidRPr="00726D75">
      <w:rPr>
        <w:rFonts w:ascii="Palatino Linotype" w:hAnsi="Palatino Linotype"/>
      </w:rPr>
      <w:t xml:space="preserve"> 201</w:t>
    </w:r>
    <w:r>
      <w:rPr>
        <w:rFonts w:ascii="Palatino Linotype" w:hAnsi="Palatino Linotype"/>
      </w:rPr>
      <w:t>8</w:t>
    </w:r>
    <w:r w:rsidRPr="00726D75">
      <w:rPr>
        <w:rFonts w:ascii="Palatino Linotype" w:hAnsi="Palatino Linotype"/>
      </w:rPr>
      <w:t xml:space="preserve"> - 201</w:t>
    </w:r>
    <w:r>
      <w:rPr>
        <w:rFonts w:ascii="Palatino Linotype" w:hAnsi="Palatino Linotype"/>
      </w:rPr>
      <w:t>9</w:t>
    </w:r>
    <w:r w:rsidRPr="00726D75">
      <w:rPr>
        <w:rFonts w:ascii="Palatino Linotype" w:hAnsi="Palatino Linotype"/>
      </w:rPr>
      <w:t xml:space="preserve"> -</w:t>
    </w:r>
    <w:r>
      <w:rPr>
        <w:rFonts w:ascii="Palatino Linotype" w:hAnsi="Palatino Linotype"/>
      </w:rPr>
      <w:t xml:space="preserve"> 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BFD" w:rsidRDefault="007F7BFD">
      <w:r>
        <w:separator/>
      </w:r>
    </w:p>
  </w:footnote>
  <w:footnote w:type="continuationSeparator" w:id="0">
    <w:p w:rsidR="007F7BFD" w:rsidRDefault="007F7BFD">
      <w:r>
        <w:continuationSeparator/>
      </w:r>
    </w:p>
  </w:footnote>
  <w:footnote w:id="1">
    <w:p w:rsidR="007F7BFD" w:rsidRPr="00370FFD" w:rsidRDefault="007F7BFD" w:rsidP="007F7BFD">
      <w:pPr>
        <w:pStyle w:val="FootnoteText"/>
        <w:rPr>
          <w:rFonts w:ascii="Palatino Linotype" w:hAnsi="Palatino Linotype"/>
          <w:sz w:val="16"/>
          <w:szCs w:val="16"/>
          <w:lang w:val="es-CO"/>
        </w:rPr>
      </w:pPr>
      <w:r w:rsidRPr="009608CD">
        <w:rPr>
          <w:rStyle w:val="FootnoteReference"/>
          <w:rFonts w:ascii="Palatino Linotype" w:hAnsi="Palatino Linotype"/>
          <w:sz w:val="16"/>
          <w:szCs w:val="16"/>
        </w:rPr>
        <w:footnoteRef/>
      </w:r>
      <w:r w:rsidRPr="00370FFD">
        <w:rPr>
          <w:rFonts w:ascii="Palatino Linotype" w:hAnsi="Palatino Linotype"/>
          <w:sz w:val="16"/>
          <w:szCs w:val="16"/>
          <w:lang w:val="es-CO"/>
        </w:rPr>
        <w:t xml:space="preserve"> P.B. 1908, no. 34.</w:t>
      </w:r>
    </w:p>
  </w:footnote>
  <w:footnote w:id="2">
    <w:p w:rsidR="007F7BFD" w:rsidRPr="00370FFD" w:rsidRDefault="007F7BFD" w:rsidP="007F7BFD">
      <w:pPr>
        <w:pStyle w:val="FootnoteText"/>
        <w:rPr>
          <w:rFonts w:ascii="Palatino Linotype" w:hAnsi="Palatino Linotype"/>
          <w:sz w:val="16"/>
          <w:szCs w:val="16"/>
          <w:lang w:val="es-CO"/>
        </w:rPr>
      </w:pPr>
      <w:r w:rsidRPr="009608CD">
        <w:rPr>
          <w:rStyle w:val="FootnoteReference"/>
          <w:rFonts w:ascii="Palatino Linotype" w:hAnsi="Palatino Linotype"/>
          <w:sz w:val="16"/>
          <w:szCs w:val="16"/>
        </w:rPr>
        <w:footnoteRef/>
      </w:r>
      <w:r w:rsidRPr="00370FFD">
        <w:rPr>
          <w:rFonts w:ascii="Palatino Linotype" w:hAnsi="Palatino Linotype"/>
          <w:sz w:val="16"/>
          <w:szCs w:val="16"/>
          <w:lang w:val="es-CO"/>
        </w:rPr>
        <w:t xml:space="preserve"> P.B. 1971, no. 36.</w:t>
      </w:r>
    </w:p>
  </w:footnote>
  <w:footnote w:id="3">
    <w:p w:rsidR="007F7BFD" w:rsidRPr="00370FFD" w:rsidRDefault="007F7BFD" w:rsidP="007F7BFD">
      <w:pPr>
        <w:pStyle w:val="FootnoteText"/>
        <w:rPr>
          <w:rFonts w:ascii="Palatino Linotype" w:hAnsi="Palatino Linotype"/>
          <w:sz w:val="16"/>
          <w:szCs w:val="16"/>
          <w:lang w:val="es-CO"/>
        </w:rPr>
      </w:pPr>
      <w:r w:rsidRPr="009608CD">
        <w:rPr>
          <w:rStyle w:val="FootnoteReference"/>
          <w:rFonts w:ascii="Palatino Linotype" w:hAnsi="Palatino Linotype"/>
          <w:sz w:val="16"/>
          <w:szCs w:val="16"/>
        </w:rPr>
        <w:footnoteRef/>
      </w:r>
      <w:r w:rsidRPr="00370FFD">
        <w:rPr>
          <w:rFonts w:ascii="Palatino Linotype" w:hAnsi="Palatino Linotype"/>
          <w:sz w:val="16"/>
          <w:szCs w:val="16"/>
          <w:lang w:val="es-CO"/>
        </w:rPr>
        <w:t xml:space="preserve"> P.B. 1970, no. 96.</w:t>
      </w:r>
    </w:p>
  </w:footnote>
  <w:footnote w:id="4">
    <w:p w:rsidR="007F7BFD" w:rsidRPr="00370FFD" w:rsidRDefault="007F7BFD" w:rsidP="007F7BFD">
      <w:pPr>
        <w:pStyle w:val="FootnoteText"/>
        <w:rPr>
          <w:rFonts w:ascii="Palatino Linotype" w:hAnsi="Palatino Linotype"/>
          <w:sz w:val="16"/>
          <w:szCs w:val="16"/>
          <w:lang w:val="es-CO"/>
        </w:rPr>
      </w:pPr>
      <w:r w:rsidRPr="009608CD">
        <w:rPr>
          <w:rStyle w:val="FootnoteReference"/>
          <w:rFonts w:ascii="Palatino Linotype" w:hAnsi="Palatino Linotype"/>
          <w:sz w:val="16"/>
          <w:szCs w:val="16"/>
        </w:rPr>
        <w:footnoteRef/>
      </w:r>
      <w:r w:rsidRPr="00370FFD">
        <w:rPr>
          <w:rFonts w:ascii="Palatino Linotype" w:hAnsi="Palatino Linotype"/>
          <w:sz w:val="16"/>
          <w:szCs w:val="16"/>
          <w:lang w:val="es-CO"/>
        </w:rPr>
        <w:t xml:space="preserve"> P.B. 2013, no. 54.</w:t>
      </w:r>
    </w:p>
  </w:footnote>
  <w:footnote w:id="5">
    <w:p w:rsidR="007F7BFD" w:rsidRPr="00370FFD" w:rsidRDefault="007F7BFD" w:rsidP="007F7BFD">
      <w:pPr>
        <w:pStyle w:val="FootnoteText"/>
        <w:rPr>
          <w:rFonts w:ascii="Palatino Linotype" w:hAnsi="Palatino Linotype"/>
          <w:sz w:val="16"/>
          <w:szCs w:val="16"/>
          <w:lang w:val="es-CO"/>
        </w:rPr>
      </w:pPr>
      <w:r w:rsidRPr="009608CD">
        <w:rPr>
          <w:rStyle w:val="FootnoteReference"/>
          <w:rFonts w:ascii="Palatino Linotype" w:hAnsi="Palatino Linotype"/>
          <w:sz w:val="16"/>
          <w:szCs w:val="16"/>
        </w:rPr>
        <w:footnoteRef/>
      </w:r>
      <w:r w:rsidRPr="00370FFD">
        <w:rPr>
          <w:rFonts w:ascii="Palatino Linotype" w:hAnsi="Palatino Linotype"/>
          <w:sz w:val="16"/>
          <w:szCs w:val="16"/>
          <w:lang w:val="es-CO"/>
        </w:rPr>
        <w:t xml:space="preserve"> P.B. 2013, no. 52.</w:t>
      </w:r>
    </w:p>
  </w:footnote>
  <w:footnote w:id="6">
    <w:p w:rsidR="007F7BFD" w:rsidRPr="00370FFD" w:rsidRDefault="007F7BFD" w:rsidP="007F7BFD">
      <w:pPr>
        <w:pStyle w:val="FootnoteText"/>
        <w:rPr>
          <w:rFonts w:ascii="Palatino Linotype" w:hAnsi="Palatino Linotype"/>
          <w:lang w:val="es-CO"/>
        </w:rPr>
      </w:pPr>
      <w:r w:rsidRPr="009608CD">
        <w:rPr>
          <w:rStyle w:val="FootnoteReference"/>
          <w:rFonts w:ascii="Palatino Linotype" w:hAnsi="Palatino Linotype"/>
          <w:sz w:val="16"/>
          <w:szCs w:val="16"/>
        </w:rPr>
        <w:footnoteRef/>
      </w:r>
      <w:r w:rsidRPr="00370FFD">
        <w:rPr>
          <w:rFonts w:ascii="Palatino Linotype" w:hAnsi="Palatino Linotype"/>
          <w:sz w:val="16"/>
          <w:szCs w:val="16"/>
          <w:lang w:val="es-CO"/>
        </w:rPr>
        <w:t xml:space="preserve"> P.B. 2016, no. 77.</w:t>
      </w:r>
    </w:p>
  </w:footnote>
  <w:footnote w:id="7">
    <w:p w:rsidR="007F7BFD" w:rsidRPr="00370FFD" w:rsidRDefault="007F7BFD" w:rsidP="007F7BFD">
      <w:pPr>
        <w:pStyle w:val="FootnoteText"/>
        <w:rPr>
          <w:rFonts w:ascii="Times New Roman" w:hAnsi="Times New Roman"/>
          <w:sz w:val="16"/>
          <w:szCs w:val="16"/>
          <w:lang w:val="es-CO"/>
        </w:rPr>
      </w:pPr>
      <w:r w:rsidRPr="009608CD">
        <w:rPr>
          <w:rStyle w:val="FootnoteReference"/>
          <w:rFonts w:ascii="Palatino Linotype" w:hAnsi="Palatino Linotype"/>
          <w:sz w:val="16"/>
          <w:szCs w:val="16"/>
        </w:rPr>
        <w:footnoteRef/>
      </w:r>
      <w:r w:rsidRPr="00370FFD">
        <w:rPr>
          <w:rFonts w:ascii="Palatino Linotype" w:hAnsi="Palatino Linotype"/>
          <w:sz w:val="16"/>
          <w:szCs w:val="16"/>
          <w:lang w:val="es-CO"/>
        </w:rPr>
        <w:t xml:space="preserve"> A.B. 1995, no. 48.</w:t>
      </w:r>
    </w:p>
  </w:footnote>
  <w:footnote w:id="8">
    <w:p w:rsidR="007F7BFD" w:rsidRPr="00370FFD" w:rsidRDefault="007F7BFD" w:rsidP="007F7BFD">
      <w:pPr>
        <w:pStyle w:val="FootnoteText"/>
        <w:rPr>
          <w:rFonts w:ascii="Palatino Linotype" w:hAnsi="Palatino Linotype"/>
          <w:sz w:val="16"/>
          <w:szCs w:val="16"/>
          <w:lang w:val="es-CO"/>
        </w:rPr>
      </w:pPr>
      <w:r w:rsidRPr="00562368">
        <w:rPr>
          <w:rStyle w:val="FootnoteReference"/>
          <w:rFonts w:ascii="Palatino Linotype" w:hAnsi="Palatino Linotype"/>
          <w:sz w:val="16"/>
          <w:szCs w:val="16"/>
        </w:rPr>
        <w:footnoteRef/>
      </w:r>
      <w:r w:rsidRPr="00370FFD">
        <w:rPr>
          <w:rFonts w:ascii="Palatino Linotype" w:hAnsi="Palatino Linotype"/>
          <w:sz w:val="16"/>
          <w:szCs w:val="16"/>
          <w:lang w:val="es-CO"/>
        </w:rPr>
        <w:t xml:space="preserve"> P.B. 2007, no. 11.</w:t>
      </w:r>
    </w:p>
  </w:footnote>
  <w:footnote w:id="9">
    <w:p w:rsidR="007F7BFD" w:rsidRPr="00370FFD" w:rsidRDefault="007F7BFD" w:rsidP="007F7BFD">
      <w:pPr>
        <w:pStyle w:val="FootnoteText"/>
        <w:rPr>
          <w:rFonts w:ascii="Palatino Linotype" w:hAnsi="Palatino Linotype"/>
          <w:sz w:val="16"/>
          <w:szCs w:val="16"/>
          <w:lang w:val="es-CO"/>
        </w:rPr>
      </w:pPr>
      <w:r w:rsidRPr="007531C9">
        <w:rPr>
          <w:rStyle w:val="FootnoteReference"/>
          <w:rFonts w:ascii="Palatino Linotype" w:hAnsi="Palatino Linotype"/>
          <w:sz w:val="16"/>
          <w:szCs w:val="16"/>
        </w:rPr>
        <w:footnoteRef/>
      </w:r>
      <w:r w:rsidRPr="00370FFD">
        <w:rPr>
          <w:rFonts w:ascii="Palatino Linotype" w:hAnsi="Palatino Linotype"/>
          <w:sz w:val="16"/>
          <w:szCs w:val="16"/>
          <w:lang w:val="es-CO"/>
        </w:rPr>
        <w:t xml:space="preserve"> P.B. 2015, no. 53.</w:t>
      </w:r>
    </w:p>
  </w:footnote>
  <w:footnote w:id="10">
    <w:p w:rsidR="007F7BFD" w:rsidRPr="00B63727" w:rsidRDefault="007F7BFD" w:rsidP="007F7BFD">
      <w:pPr>
        <w:pStyle w:val="FootnoteText"/>
        <w:rPr>
          <w:rFonts w:ascii="Palatino Linotype" w:hAnsi="Palatino Linotype"/>
          <w:sz w:val="16"/>
          <w:szCs w:val="16"/>
        </w:rPr>
      </w:pPr>
      <w:r w:rsidRPr="00B63727">
        <w:rPr>
          <w:rStyle w:val="FootnoteReference"/>
          <w:rFonts w:ascii="Palatino Linotype" w:hAnsi="Palatino Linotype"/>
          <w:sz w:val="16"/>
          <w:szCs w:val="16"/>
        </w:rPr>
        <w:footnoteRef/>
      </w:r>
      <w:r w:rsidRPr="00B63727">
        <w:rPr>
          <w:rFonts w:ascii="Palatino Linotype" w:hAnsi="Palatino Linotype"/>
          <w:sz w:val="16"/>
          <w:szCs w:val="16"/>
        </w:rPr>
        <w:t xml:space="preserve"> </w:t>
      </w:r>
      <w:r w:rsidRPr="00B63727">
        <w:rPr>
          <w:rFonts w:ascii="Palatino Linotype" w:hAnsi="Palatino Linotype"/>
          <w:sz w:val="16"/>
          <w:szCs w:val="16"/>
          <w:lang w:val="es-CO"/>
        </w:rPr>
        <w:t>P.B. 2002, no. 54.</w:t>
      </w:r>
    </w:p>
  </w:footnote>
  <w:footnote w:id="11">
    <w:p w:rsidR="007F7BFD" w:rsidRPr="00B63727" w:rsidRDefault="007F7BFD" w:rsidP="007F7BFD">
      <w:pPr>
        <w:pStyle w:val="FootnoteText"/>
        <w:rPr>
          <w:rFonts w:ascii="Palatino Linotype" w:hAnsi="Palatino Linotype"/>
          <w:sz w:val="16"/>
          <w:szCs w:val="16"/>
        </w:rPr>
      </w:pPr>
      <w:r w:rsidRPr="00B63727">
        <w:rPr>
          <w:rStyle w:val="FootnoteReference"/>
          <w:rFonts w:ascii="Palatino Linotype" w:hAnsi="Palatino Linotype"/>
          <w:sz w:val="16"/>
          <w:szCs w:val="16"/>
        </w:rPr>
        <w:footnoteRef/>
      </w:r>
      <w:r w:rsidRPr="00B63727">
        <w:rPr>
          <w:rFonts w:ascii="Palatino Linotype" w:hAnsi="Palatino Linotype"/>
          <w:sz w:val="16"/>
          <w:szCs w:val="16"/>
        </w:rPr>
        <w:t xml:space="preserve"> </w:t>
      </w:r>
      <w:r w:rsidRPr="00B63727">
        <w:rPr>
          <w:rFonts w:ascii="Palatino Linotype" w:hAnsi="Palatino Linotype" w:cs="Arial"/>
          <w:color w:val="1E1E1E"/>
          <w:sz w:val="16"/>
          <w:szCs w:val="16"/>
        </w:rPr>
        <w:t>A.B. 2010, no. 84</w:t>
      </w:r>
      <w:r>
        <w:rPr>
          <w:rFonts w:ascii="Palatino Linotype" w:hAnsi="Palatino Linotype" w:cs="Arial"/>
          <w:color w:val="1E1E1E"/>
          <w:sz w:val="16"/>
          <w:szCs w:val="16"/>
        </w:rPr>
        <w:t>.</w:t>
      </w:r>
    </w:p>
  </w:footnote>
  <w:footnote w:id="12">
    <w:p w:rsidR="00094159" w:rsidRPr="00B47EB7" w:rsidRDefault="00094159">
      <w:pPr>
        <w:pStyle w:val="FootnoteText"/>
        <w:rPr>
          <w:rFonts w:ascii="Palatino Linotype" w:hAnsi="Palatino Linotype"/>
          <w:sz w:val="16"/>
          <w:szCs w:val="16"/>
        </w:rPr>
      </w:pPr>
      <w:r w:rsidRPr="00B47EB7">
        <w:rPr>
          <w:rStyle w:val="FootnoteReference"/>
          <w:rFonts w:ascii="Palatino Linotype" w:hAnsi="Palatino Linotype"/>
          <w:sz w:val="16"/>
          <w:szCs w:val="16"/>
        </w:rPr>
        <w:footnoteRef/>
      </w:r>
      <w:r w:rsidRPr="00B47EB7">
        <w:rPr>
          <w:rFonts w:ascii="Palatino Linotype" w:hAnsi="Palatino Linotype"/>
          <w:sz w:val="16"/>
          <w:szCs w:val="16"/>
        </w:rPr>
        <w:t xml:space="preserve"> P.B. 2019, no. 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0F601C">
                            <w:rPr>
                              <w:rFonts w:ascii="Times New Roman" w:hAnsi="Times New Roman"/>
                              <w:noProof/>
                              <w:spacing w:val="-3"/>
                            </w:rPr>
                            <w:t>8</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0F601C">
                      <w:rPr>
                        <w:rFonts w:ascii="Times New Roman" w:hAnsi="Times New Roman"/>
                        <w:noProof/>
                        <w:spacing w:val="-3"/>
                      </w:rPr>
                      <w:t>8</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4E0646">
      <w:rPr>
        <w:rFonts w:ascii="Times New Roman" w:hAnsi="Times New Roman"/>
        <w:b/>
        <w:spacing w:val="-4"/>
        <w:sz w:val="36"/>
      </w:rPr>
      <w:t>55</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0F601C">
                            <w:rPr>
                              <w:rFonts w:ascii="Times New Roman" w:hAnsi="Times New Roman"/>
                              <w:noProof/>
                              <w:spacing w:val="-3"/>
                            </w:rPr>
                            <w:t>7</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0F601C">
                      <w:rPr>
                        <w:rFonts w:ascii="Times New Roman" w:hAnsi="Times New Roman"/>
                        <w:noProof/>
                        <w:spacing w:val="-3"/>
                      </w:rPr>
                      <w:t>7</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4E0646">
      <w:rPr>
        <w:rFonts w:ascii="Times New Roman" w:hAnsi="Times New Roman"/>
        <w:b/>
        <w:spacing w:val="-4"/>
        <w:sz w:val="36"/>
      </w:rPr>
      <w:t>55</w:t>
    </w: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F3BD8"/>
    <w:multiLevelType w:val="hybridMultilevel"/>
    <w:tmpl w:val="1004EEFA"/>
    <w:lvl w:ilvl="0" w:tplc="F7BC741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51EF3"/>
    <w:multiLevelType w:val="hybridMultilevel"/>
    <w:tmpl w:val="6138FF74"/>
    <w:lvl w:ilvl="0" w:tplc="C1D24DF6">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0B5D2039"/>
    <w:multiLevelType w:val="hybridMultilevel"/>
    <w:tmpl w:val="404C03C4"/>
    <w:lvl w:ilvl="0" w:tplc="0409000F">
      <w:start w:val="1"/>
      <w:numFmt w:val="decimal"/>
      <w:lvlText w:val="%1."/>
      <w:lvlJc w:val="left"/>
      <w:pPr>
        <w:ind w:left="37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E7F28"/>
    <w:multiLevelType w:val="hybridMultilevel"/>
    <w:tmpl w:val="C830606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C52E5"/>
    <w:multiLevelType w:val="hybridMultilevel"/>
    <w:tmpl w:val="A35C69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6B0A00"/>
    <w:multiLevelType w:val="hybridMultilevel"/>
    <w:tmpl w:val="D846857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3BBB47AB"/>
    <w:multiLevelType w:val="hybridMultilevel"/>
    <w:tmpl w:val="8892EBF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C211056"/>
    <w:multiLevelType w:val="hybridMultilevel"/>
    <w:tmpl w:val="8174C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45ACB"/>
    <w:multiLevelType w:val="hybridMultilevel"/>
    <w:tmpl w:val="C7269B4E"/>
    <w:lvl w:ilvl="0" w:tplc="783E3E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0B0558"/>
    <w:multiLevelType w:val="hybridMultilevel"/>
    <w:tmpl w:val="AF782036"/>
    <w:lvl w:ilvl="0" w:tplc="3BE66E1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9B4144F"/>
    <w:multiLevelType w:val="hybridMultilevel"/>
    <w:tmpl w:val="7D802180"/>
    <w:lvl w:ilvl="0" w:tplc="3BE66E1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19716AE"/>
    <w:multiLevelType w:val="hybridMultilevel"/>
    <w:tmpl w:val="9E442C1C"/>
    <w:lvl w:ilvl="0" w:tplc="C376F9E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62B87AAA"/>
    <w:multiLevelType w:val="hybridMultilevel"/>
    <w:tmpl w:val="78143D2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7F2C5B"/>
    <w:multiLevelType w:val="hybridMultilevel"/>
    <w:tmpl w:val="5EA8D806"/>
    <w:lvl w:ilvl="0" w:tplc="85F47B3E">
      <w:start w:val="1"/>
      <w:numFmt w:val="decimal"/>
      <w:lvlText w:val="%1."/>
      <w:lvlJc w:val="left"/>
      <w:pPr>
        <w:ind w:left="720"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6D077502"/>
    <w:multiLevelType w:val="hybridMultilevel"/>
    <w:tmpl w:val="5E44E6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5"/>
  </w:num>
  <w:num w:numId="4">
    <w:abstractNumId w:val="0"/>
  </w:num>
  <w:num w:numId="5">
    <w:abstractNumId w:val="2"/>
  </w:num>
  <w:num w:numId="6">
    <w:abstractNumId w:val="14"/>
  </w:num>
  <w:num w:numId="7">
    <w:abstractNumId w:val="7"/>
  </w:num>
  <w:num w:numId="8">
    <w:abstractNumId w:val="1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3"/>
  </w:num>
  <w:num w:numId="14">
    <w:abstractNumId w:val="12"/>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BFD"/>
    <w:rsid w:val="0001282E"/>
    <w:rsid w:val="00023DB3"/>
    <w:rsid w:val="000254C1"/>
    <w:rsid w:val="00064039"/>
    <w:rsid w:val="000829F9"/>
    <w:rsid w:val="00094159"/>
    <w:rsid w:val="000A0DBD"/>
    <w:rsid w:val="000D14A1"/>
    <w:rsid w:val="000E2412"/>
    <w:rsid w:val="000F601C"/>
    <w:rsid w:val="001069DD"/>
    <w:rsid w:val="0014186C"/>
    <w:rsid w:val="00173FBA"/>
    <w:rsid w:val="001A7D22"/>
    <w:rsid w:val="001C27B0"/>
    <w:rsid w:val="001C384D"/>
    <w:rsid w:val="00213227"/>
    <w:rsid w:val="00282C3F"/>
    <w:rsid w:val="002B27B9"/>
    <w:rsid w:val="002F0CFE"/>
    <w:rsid w:val="00331A7B"/>
    <w:rsid w:val="00334EF0"/>
    <w:rsid w:val="00390EC1"/>
    <w:rsid w:val="003A38B2"/>
    <w:rsid w:val="003B694F"/>
    <w:rsid w:val="003C30EB"/>
    <w:rsid w:val="003D1497"/>
    <w:rsid w:val="003D25AC"/>
    <w:rsid w:val="003E6FF3"/>
    <w:rsid w:val="004E0646"/>
    <w:rsid w:val="004E29EE"/>
    <w:rsid w:val="004E2C9C"/>
    <w:rsid w:val="004E799B"/>
    <w:rsid w:val="0057351C"/>
    <w:rsid w:val="00593143"/>
    <w:rsid w:val="005B7EA9"/>
    <w:rsid w:val="005D0989"/>
    <w:rsid w:val="006147F1"/>
    <w:rsid w:val="006169E6"/>
    <w:rsid w:val="006725E6"/>
    <w:rsid w:val="006C19FE"/>
    <w:rsid w:val="00781AD6"/>
    <w:rsid w:val="007A6572"/>
    <w:rsid w:val="007C7D7D"/>
    <w:rsid w:val="007D4D73"/>
    <w:rsid w:val="007F7BFD"/>
    <w:rsid w:val="00831996"/>
    <w:rsid w:val="00853D6F"/>
    <w:rsid w:val="00862E7C"/>
    <w:rsid w:val="00870E7E"/>
    <w:rsid w:val="008A1329"/>
    <w:rsid w:val="008B0FBF"/>
    <w:rsid w:val="008C60C3"/>
    <w:rsid w:val="008D67E9"/>
    <w:rsid w:val="008F676F"/>
    <w:rsid w:val="00910EBB"/>
    <w:rsid w:val="00957572"/>
    <w:rsid w:val="009E45FD"/>
    <w:rsid w:val="00A0173D"/>
    <w:rsid w:val="00AA53B3"/>
    <w:rsid w:val="00AC5F65"/>
    <w:rsid w:val="00B14BB9"/>
    <w:rsid w:val="00B41F4D"/>
    <w:rsid w:val="00B42035"/>
    <w:rsid w:val="00B47EB7"/>
    <w:rsid w:val="00B73573"/>
    <w:rsid w:val="00B747D5"/>
    <w:rsid w:val="00B84E49"/>
    <w:rsid w:val="00B920FE"/>
    <w:rsid w:val="00BE36FD"/>
    <w:rsid w:val="00BF3E97"/>
    <w:rsid w:val="00C00533"/>
    <w:rsid w:val="00C972D7"/>
    <w:rsid w:val="00CC6CA3"/>
    <w:rsid w:val="00CE18CE"/>
    <w:rsid w:val="00CE5C4F"/>
    <w:rsid w:val="00D03575"/>
    <w:rsid w:val="00D03A15"/>
    <w:rsid w:val="00D50DA5"/>
    <w:rsid w:val="00D67282"/>
    <w:rsid w:val="00D95F17"/>
    <w:rsid w:val="00DC4B4C"/>
    <w:rsid w:val="00E42D6B"/>
    <w:rsid w:val="00ED69A7"/>
    <w:rsid w:val="00EE4FD2"/>
    <w:rsid w:val="00F87233"/>
    <w:rsid w:val="00FA78D1"/>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59338320-77FD-43EC-A1E1-A33929CAC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uiPriority w:val="99"/>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paragraph" w:styleId="BalloonText">
    <w:name w:val="Balloon Text"/>
    <w:basedOn w:val="Normal"/>
    <w:link w:val="BalloonTextChar"/>
    <w:rsid w:val="00094159"/>
    <w:rPr>
      <w:rFonts w:ascii="Segoe UI" w:hAnsi="Segoe UI" w:cs="Segoe UI"/>
      <w:sz w:val="18"/>
      <w:szCs w:val="18"/>
    </w:rPr>
  </w:style>
  <w:style w:type="character" w:customStyle="1" w:styleId="BalloonTextChar">
    <w:name w:val="Balloon Text Char"/>
    <w:basedOn w:val="DefaultParagraphFont"/>
    <w:link w:val="BalloonText"/>
    <w:rsid w:val="00094159"/>
    <w:rPr>
      <w:rFonts w:ascii="Segoe UI" w:hAnsi="Segoe UI" w:cs="Segoe UI"/>
      <w:snapToGrid w:val="0"/>
      <w:sz w:val="18"/>
      <w:szCs w:val="18"/>
    </w:rPr>
  </w:style>
  <w:style w:type="paragraph" w:styleId="NoSpacing">
    <w:name w:val="No Spacing"/>
    <w:uiPriority w:val="1"/>
    <w:qFormat/>
    <w:rsid w:val="00C972D7"/>
    <w:rPr>
      <w:sz w:val="24"/>
      <w:lang w:val="nl-NL"/>
    </w:rPr>
  </w:style>
  <w:style w:type="paragraph" w:styleId="ListParagraph">
    <w:name w:val="List Paragraph"/>
    <w:basedOn w:val="Normal"/>
    <w:uiPriority w:val="34"/>
    <w:qFormat/>
    <w:rsid w:val="003A3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09598192">
      <w:bodyDiv w:val="1"/>
      <w:marLeft w:val="0"/>
      <w:marRight w:val="0"/>
      <w:marTop w:val="0"/>
      <w:marBottom w:val="0"/>
      <w:divBdr>
        <w:top w:val="none" w:sz="0" w:space="0" w:color="auto"/>
        <w:left w:val="none" w:sz="0" w:space="0" w:color="auto"/>
        <w:bottom w:val="none" w:sz="0" w:space="0" w:color="auto"/>
        <w:right w:val="none" w:sz="0" w:space="0" w:color="auto"/>
      </w:divBdr>
    </w:div>
    <w:div w:id="853494873">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95436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75D3B-3B0F-4EEF-B9A6-EE630B2E1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Template>
  <TotalTime>90</TotalTime>
  <Pages>8</Pages>
  <Words>2217</Words>
  <Characters>12485</Characters>
  <Application>Microsoft Office Word</Application>
  <DocSecurity>0</DocSecurity>
  <Lines>346</Lines>
  <Paragraphs>144</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14558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7</cp:revision>
  <cp:lastPrinted>2011-07-22T21:19:00Z</cp:lastPrinted>
  <dcterms:created xsi:type="dcterms:W3CDTF">2019-08-29T22:33:00Z</dcterms:created>
  <dcterms:modified xsi:type="dcterms:W3CDTF">2019-08-29T23:54:00Z</dcterms:modified>
</cp:coreProperties>
</file>