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186903" w:rsidRPr="00186903">
        <w:rPr>
          <w:b/>
          <w:sz w:val="36"/>
          <w:szCs w:val="36"/>
          <w:lang w:val="nl-NL"/>
        </w:rPr>
        <w:t>9</w:t>
      </w:r>
      <w:r w:rsidR="004E2722">
        <w:rPr>
          <w:b/>
          <w:sz w:val="36"/>
          <w:szCs w:val="36"/>
          <w:lang w:val="nl-NL"/>
        </w:rPr>
        <w:t>5</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186903" w:rsidRPr="00186903" w:rsidRDefault="00186903" w:rsidP="00213777">
      <w:pPr>
        <w:widowControl/>
        <w:spacing w:after="120"/>
        <w:jc w:val="both"/>
        <w:rPr>
          <w:rFonts w:ascii="Palatino Linotype" w:hAnsi="Palatino Linotype"/>
          <w:b/>
          <w:snapToGrid/>
          <w:color w:val="000000"/>
          <w:sz w:val="22"/>
          <w:szCs w:val="22"/>
          <w:lang w:val="nl-NL"/>
        </w:rPr>
      </w:pPr>
      <w:r w:rsidRPr="00186903">
        <w:rPr>
          <w:rFonts w:ascii="Palatino Linotype" w:hAnsi="Palatino Linotype"/>
          <w:b/>
          <w:snapToGrid/>
          <w:color w:val="000000"/>
          <w:sz w:val="22"/>
          <w:szCs w:val="22"/>
          <w:lang w:val="nl-NL"/>
        </w:rPr>
        <w:t xml:space="preserve">LANDSVERORDENING van de </w:t>
      </w:r>
      <w:r w:rsidR="00213777">
        <w:rPr>
          <w:rFonts w:ascii="Palatino Linotype" w:hAnsi="Palatino Linotype"/>
          <w:b/>
          <w:snapToGrid/>
          <w:color w:val="000000"/>
          <w:sz w:val="22"/>
          <w:szCs w:val="22"/>
          <w:lang w:val="nl-NL"/>
        </w:rPr>
        <w:t>8</w:t>
      </w:r>
      <w:r w:rsidR="00213777" w:rsidRPr="00213777">
        <w:rPr>
          <w:rFonts w:ascii="Palatino Linotype" w:hAnsi="Palatino Linotype"/>
          <w:b/>
          <w:snapToGrid/>
          <w:color w:val="000000"/>
          <w:sz w:val="22"/>
          <w:szCs w:val="22"/>
          <w:vertAlign w:val="superscript"/>
          <w:lang w:val="nl-NL"/>
        </w:rPr>
        <w:t>ste</w:t>
      </w:r>
      <w:r w:rsidR="00213777">
        <w:rPr>
          <w:rFonts w:ascii="Palatino Linotype" w:hAnsi="Palatino Linotype"/>
          <w:b/>
          <w:snapToGrid/>
          <w:color w:val="000000"/>
          <w:sz w:val="22"/>
          <w:szCs w:val="22"/>
          <w:lang w:val="nl-NL"/>
        </w:rPr>
        <w:t xml:space="preserve"> juli 2025</w:t>
      </w:r>
      <w:r w:rsidRPr="00186903">
        <w:rPr>
          <w:rFonts w:ascii="Palatino Linotype" w:hAnsi="Palatino Linotype"/>
          <w:b/>
          <w:snapToGrid/>
          <w:color w:val="000000"/>
          <w:sz w:val="22"/>
          <w:szCs w:val="22"/>
          <w:lang w:val="nl-NL"/>
        </w:rPr>
        <w:t xml:space="preserve"> houdende regels inzake de vrijstelling van loonbelasting en sociale lasten op het loon van jongeren en jong volwassenen en tot wijziging van de Landsverordening op de Loonbelasting</w:t>
      </w:r>
      <w:r w:rsidRPr="00186903">
        <w:rPr>
          <w:rFonts w:ascii="Palatino Linotype" w:hAnsi="Palatino Linotype"/>
          <w:b/>
          <w:snapToGrid/>
          <w:color w:val="000000"/>
          <w:sz w:val="22"/>
          <w:szCs w:val="22"/>
          <w:vertAlign w:val="superscript"/>
          <w:lang w:val="nl-NL"/>
        </w:rPr>
        <w:footnoteReference w:id="1"/>
      </w:r>
      <w:r w:rsidRPr="00186903">
        <w:rPr>
          <w:rFonts w:ascii="Palatino Linotype" w:hAnsi="Palatino Linotype"/>
          <w:b/>
          <w:snapToGrid/>
          <w:color w:val="000000"/>
          <w:sz w:val="22"/>
          <w:szCs w:val="22"/>
          <w:lang w:val="nl-NL"/>
        </w:rPr>
        <w:t>, de Landsverordening op de Inkomstenbelasting</w:t>
      </w:r>
      <w:r w:rsidRPr="00186903">
        <w:rPr>
          <w:rFonts w:ascii="Palatino Linotype" w:hAnsi="Palatino Linotype"/>
          <w:b/>
          <w:snapToGrid/>
          <w:color w:val="000000"/>
          <w:sz w:val="22"/>
          <w:szCs w:val="22"/>
          <w:vertAlign w:val="superscript"/>
          <w:lang w:val="nl-NL"/>
        </w:rPr>
        <w:footnoteReference w:id="2"/>
      </w:r>
      <w:r w:rsidRPr="00186903">
        <w:rPr>
          <w:rFonts w:ascii="Palatino Linotype" w:hAnsi="Palatino Linotype"/>
          <w:b/>
          <w:snapToGrid/>
          <w:color w:val="000000"/>
          <w:sz w:val="22"/>
          <w:szCs w:val="22"/>
          <w:lang w:val="nl-NL"/>
        </w:rPr>
        <w:t xml:space="preserve"> en de Landsverordening op de Winstbelasting</w:t>
      </w:r>
      <w:r w:rsidRPr="00186903">
        <w:rPr>
          <w:rFonts w:ascii="Palatino Linotype" w:hAnsi="Palatino Linotype"/>
          <w:b/>
          <w:snapToGrid/>
          <w:color w:val="000000"/>
          <w:sz w:val="22"/>
          <w:szCs w:val="22"/>
          <w:vertAlign w:val="superscript"/>
          <w:lang w:val="nl-NL"/>
        </w:rPr>
        <w:footnoteReference w:id="3"/>
      </w:r>
      <w:r w:rsidRPr="00186903">
        <w:rPr>
          <w:rFonts w:ascii="Palatino Linotype" w:hAnsi="Palatino Linotype"/>
          <w:b/>
          <w:snapToGrid/>
          <w:color w:val="000000"/>
          <w:sz w:val="22"/>
          <w:szCs w:val="22"/>
          <w:lang w:val="nl-NL"/>
        </w:rPr>
        <w:t xml:space="preserve"> (Landsverordening bevordering arbeidsparticipatie jongeren en jong volwassen)</w:t>
      </w:r>
    </w:p>
    <w:p w:rsidR="00186903" w:rsidRDefault="00213777" w:rsidP="00213777">
      <w:pPr>
        <w:widowControl/>
        <w:jc w:val="center"/>
        <w:rPr>
          <w:rFonts w:ascii="Palatino Linotype" w:hAnsi="Palatino Linotype"/>
          <w:snapToGrid/>
          <w:color w:val="000000"/>
          <w:sz w:val="22"/>
          <w:szCs w:val="22"/>
          <w:lang w:val="nl-NL"/>
        </w:rPr>
      </w:pPr>
      <w:r>
        <w:rPr>
          <w:rFonts w:ascii="Palatino Linotype" w:hAnsi="Palatino Linotype"/>
          <w:snapToGrid/>
          <w:color w:val="000000"/>
          <w:sz w:val="22"/>
          <w:szCs w:val="22"/>
          <w:lang w:val="nl-NL"/>
        </w:rPr>
        <w:t>____________</w:t>
      </w:r>
    </w:p>
    <w:p w:rsidR="00213777" w:rsidRPr="00186903" w:rsidRDefault="00213777" w:rsidP="00213777">
      <w:pPr>
        <w:widowControl/>
        <w:spacing w:line="220" w:lineRule="exact"/>
        <w:jc w:val="both"/>
        <w:rPr>
          <w:rFonts w:ascii="Palatino Linotype" w:hAnsi="Palatino Linotype"/>
          <w:snapToGrid/>
          <w:color w:val="000000"/>
          <w:sz w:val="22"/>
          <w:szCs w:val="22"/>
          <w:lang w:val="nl-NL"/>
        </w:rPr>
      </w:pPr>
    </w:p>
    <w:p w:rsidR="00186903" w:rsidRPr="00186903" w:rsidRDefault="00186903" w:rsidP="00186903">
      <w:pPr>
        <w:widowControl/>
        <w:jc w:val="center"/>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In naam van de koning!</w:t>
      </w:r>
    </w:p>
    <w:p w:rsidR="00186903" w:rsidRDefault="00213777" w:rsidP="00186903">
      <w:pPr>
        <w:widowControl/>
        <w:jc w:val="center"/>
        <w:rPr>
          <w:rFonts w:ascii="Palatino Linotype" w:hAnsi="Palatino Linotype"/>
          <w:snapToGrid/>
          <w:color w:val="000000"/>
          <w:sz w:val="22"/>
          <w:szCs w:val="22"/>
          <w:lang w:val="nl-NL"/>
        </w:rPr>
      </w:pPr>
      <w:r>
        <w:rPr>
          <w:rFonts w:ascii="Palatino Linotype" w:hAnsi="Palatino Linotype"/>
          <w:snapToGrid/>
          <w:color w:val="000000"/>
          <w:sz w:val="22"/>
          <w:szCs w:val="22"/>
          <w:lang w:val="nl-NL"/>
        </w:rPr>
        <w:t>______</w:t>
      </w:r>
    </w:p>
    <w:p w:rsidR="00213777" w:rsidRPr="00186903" w:rsidRDefault="00213777" w:rsidP="00213777">
      <w:pPr>
        <w:widowControl/>
        <w:spacing w:line="220" w:lineRule="exact"/>
        <w:jc w:val="center"/>
        <w:rPr>
          <w:rFonts w:ascii="Palatino Linotype" w:hAnsi="Palatino Linotype"/>
          <w:snapToGrid/>
          <w:color w:val="000000"/>
          <w:sz w:val="22"/>
          <w:szCs w:val="22"/>
          <w:lang w:val="nl-NL"/>
        </w:rPr>
      </w:pPr>
    </w:p>
    <w:p w:rsidR="00186903" w:rsidRPr="00186903" w:rsidRDefault="00186903" w:rsidP="00186903">
      <w:pPr>
        <w:widowControl/>
        <w:jc w:val="center"/>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 xml:space="preserve">De </w:t>
      </w:r>
      <w:r w:rsidR="008C1A9A">
        <w:rPr>
          <w:rFonts w:ascii="Palatino Linotype" w:hAnsi="Palatino Linotype"/>
          <w:snapToGrid/>
          <w:color w:val="000000"/>
          <w:sz w:val="22"/>
          <w:szCs w:val="22"/>
          <w:lang w:val="nl-NL"/>
        </w:rPr>
        <w:t xml:space="preserve">waarnemende </w:t>
      </w:r>
      <w:bookmarkStart w:id="0" w:name="_GoBack"/>
      <w:bookmarkEnd w:id="0"/>
      <w:r w:rsidRPr="00186903">
        <w:rPr>
          <w:rFonts w:ascii="Palatino Linotype" w:hAnsi="Palatino Linotype"/>
          <w:snapToGrid/>
          <w:color w:val="000000"/>
          <w:sz w:val="22"/>
          <w:szCs w:val="22"/>
          <w:lang w:val="nl-NL"/>
        </w:rPr>
        <w:t>Gouverneur van Curaçao</w:t>
      </w:r>
    </w:p>
    <w:p w:rsidR="00186903" w:rsidRPr="00186903" w:rsidRDefault="00186903" w:rsidP="00186903">
      <w:pPr>
        <w:widowControl/>
        <w:ind w:left="2160"/>
        <w:jc w:val="both"/>
        <w:rPr>
          <w:rFonts w:ascii="Palatino Linotype" w:hAnsi="Palatino Linotype"/>
          <w:snapToGrid/>
          <w:color w:val="000000"/>
          <w:sz w:val="22"/>
          <w:szCs w:val="22"/>
          <w:lang w:val="nl-NL"/>
        </w:rPr>
      </w:pPr>
    </w:p>
    <w:p w:rsidR="00186903" w:rsidRPr="00186903" w:rsidRDefault="00186903" w:rsidP="00186903">
      <w:pPr>
        <w:widowControl/>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In overweging genomen hebbende:</w:t>
      </w:r>
    </w:p>
    <w:p w:rsidR="00186903" w:rsidRPr="00186903" w:rsidRDefault="00186903" w:rsidP="00186903">
      <w:pPr>
        <w:widowControl/>
        <w:jc w:val="both"/>
        <w:rPr>
          <w:rFonts w:ascii="Palatino Linotype" w:hAnsi="Palatino Linotype"/>
          <w:snapToGrid/>
          <w:color w:val="000000"/>
          <w:sz w:val="22"/>
          <w:szCs w:val="22"/>
          <w:lang w:val="nl-NL"/>
        </w:rPr>
      </w:pPr>
    </w:p>
    <w:p w:rsidR="00186903" w:rsidRPr="00186903" w:rsidRDefault="00186903" w:rsidP="00186903">
      <w:pPr>
        <w:widowControl/>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dat het wenselijk is de arbeidsparticipatie van jongeren en jong volwassenen te bevorderen;</w:t>
      </w:r>
    </w:p>
    <w:p w:rsidR="00186903" w:rsidRPr="00186903" w:rsidRDefault="00186903" w:rsidP="00186903">
      <w:pPr>
        <w:widowControl/>
        <w:jc w:val="both"/>
        <w:rPr>
          <w:rFonts w:ascii="Palatino Linotype" w:hAnsi="Palatino Linotype"/>
          <w:snapToGrid/>
          <w:color w:val="000000"/>
          <w:sz w:val="22"/>
          <w:szCs w:val="22"/>
          <w:lang w:val="nl-NL"/>
        </w:rPr>
      </w:pPr>
    </w:p>
    <w:p w:rsidR="00186903" w:rsidRPr="00186903" w:rsidRDefault="00186903" w:rsidP="00186903">
      <w:pPr>
        <w:widowControl/>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dat het noodzakelijk is de belasting- en premieheffing over het overwerkloon te harmoniseren;</w:t>
      </w:r>
    </w:p>
    <w:p w:rsidR="00186903" w:rsidRPr="00186903" w:rsidRDefault="00186903" w:rsidP="00186903">
      <w:pPr>
        <w:widowControl/>
        <w:jc w:val="both"/>
        <w:rPr>
          <w:rFonts w:ascii="Palatino Linotype" w:hAnsi="Palatino Linotype"/>
          <w:snapToGrid/>
          <w:color w:val="000000"/>
          <w:sz w:val="22"/>
          <w:szCs w:val="22"/>
          <w:lang w:val="nl-NL"/>
        </w:rPr>
      </w:pPr>
    </w:p>
    <w:p w:rsidR="00186903" w:rsidRPr="00186903" w:rsidRDefault="00186903" w:rsidP="00186903">
      <w:pPr>
        <w:widowControl/>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 xml:space="preserve">dat het wenselijk is de Landsverordening ter bevordering van de werkgelegenheid voor jeugdige werkzoekenden (Lei di </w:t>
      </w:r>
      <w:proofErr w:type="spellStart"/>
      <w:r w:rsidRPr="00186903">
        <w:rPr>
          <w:rFonts w:ascii="Palatino Linotype" w:hAnsi="Palatino Linotype"/>
          <w:snapToGrid/>
          <w:color w:val="000000"/>
          <w:sz w:val="22"/>
          <w:szCs w:val="22"/>
          <w:lang w:val="nl-NL"/>
        </w:rPr>
        <w:t>Bion</w:t>
      </w:r>
      <w:proofErr w:type="spellEnd"/>
      <w:r w:rsidRPr="00186903">
        <w:rPr>
          <w:rFonts w:ascii="Palatino Linotype" w:hAnsi="Palatino Linotype"/>
          <w:snapToGrid/>
          <w:color w:val="000000"/>
          <w:sz w:val="22"/>
          <w:szCs w:val="22"/>
          <w:lang w:val="nl-NL"/>
        </w:rPr>
        <w:t>)</w:t>
      </w:r>
      <w:r w:rsidRPr="00186903">
        <w:rPr>
          <w:rFonts w:ascii="Palatino Linotype" w:hAnsi="Palatino Linotype"/>
          <w:snapToGrid/>
          <w:color w:val="000000"/>
          <w:sz w:val="22"/>
          <w:szCs w:val="22"/>
          <w:vertAlign w:val="superscript"/>
          <w:lang w:val="nl-NL"/>
        </w:rPr>
        <w:footnoteReference w:id="4"/>
      </w:r>
      <w:r w:rsidRPr="00186903">
        <w:rPr>
          <w:rFonts w:ascii="Palatino Linotype" w:hAnsi="Palatino Linotype"/>
          <w:snapToGrid/>
          <w:color w:val="000000"/>
          <w:sz w:val="22"/>
          <w:szCs w:val="22"/>
          <w:lang w:val="nl-NL"/>
        </w:rPr>
        <w:t xml:space="preserve"> in te trekken;</w:t>
      </w:r>
    </w:p>
    <w:p w:rsidR="00186903" w:rsidRPr="00186903" w:rsidRDefault="00186903" w:rsidP="00186903">
      <w:pPr>
        <w:widowControl/>
        <w:jc w:val="both"/>
        <w:rPr>
          <w:rFonts w:ascii="Palatino Linotype" w:hAnsi="Palatino Linotype"/>
          <w:snapToGrid/>
          <w:color w:val="000000"/>
          <w:sz w:val="22"/>
          <w:szCs w:val="22"/>
          <w:lang w:val="nl-NL"/>
        </w:rPr>
      </w:pPr>
    </w:p>
    <w:p w:rsidR="00186903" w:rsidRPr="00186903" w:rsidRDefault="00186903" w:rsidP="00186903">
      <w:pPr>
        <w:widowControl/>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Heeft, de Raad van Advies gehoord, met gemeen overleg der Staten, vastgesteld onderstaande landsverordening:</w:t>
      </w:r>
    </w:p>
    <w:p w:rsidR="00186903" w:rsidRPr="00186903" w:rsidRDefault="00186903" w:rsidP="00186903">
      <w:pPr>
        <w:widowControl/>
        <w:ind w:left="2160" w:firstLine="72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b/>
      </w:r>
    </w:p>
    <w:p w:rsidR="00186903" w:rsidRPr="00186903" w:rsidRDefault="00186903" w:rsidP="00186903">
      <w:pPr>
        <w:widowControl/>
        <w:jc w:val="center"/>
        <w:rPr>
          <w:rFonts w:ascii="Palatino Linotype" w:hAnsi="Palatino Linotype"/>
          <w:b/>
          <w:snapToGrid/>
          <w:color w:val="000000"/>
          <w:sz w:val="22"/>
          <w:szCs w:val="22"/>
          <w:lang w:val="nl-NL"/>
        </w:rPr>
      </w:pPr>
      <w:r w:rsidRPr="00186903">
        <w:rPr>
          <w:rFonts w:ascii="Palatino Linotype" w:hAnsi="Palatino Linotype"/>
          <w:b/>
          <w:snapToGrid/>
          <w:color w:val="000000"/>
          <w:sz w:val="22"/>
          <w:szCs w:val="22"/>
          <w:lang w:val="nl-NL"/>
        </w:rPr>
        <w:t>Hoofdstuk I</w:t>
      </w:r>
    </w:p>
    <w:p w:rsidR="00186903" w:rsidRPr="00186903" w:rsidRDefault="00186903" w:rsidP="00186903">
      <w:pPr>
        <w:widowControl/>
        <w:jc w:val="center"/>
        <w:rPr>
          <w:rFonts w:ascii="Palatino Linotype" w:hAnsi="Palatino Linotype"/>
          <w:snapToGrid/>
          <w:color w:val="000000"/>
          <w:sz w:val="22"/>
          <w:szCs w:val="22"/>
          <w:lang w:val="nl-NL"/>
        </w:rPr>
      </w:pPr>
    </w:p>
    <w:p w:rsidR="00186903" w:rsidRPr="00186903" w:rsidRDefault="00186903" w:rsidP="00186903">
      <w:pPr>
        <w:widowControl/>
        <w:jc w:val="center"/>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Algemene bepalingen</w:t>
      </w:r>
    </w:p>
    <w:p w:rsidR="00186903" w:rsidRPr="00186903" w:rsidRDefault="00186903" w:rsidP="00186903">
      <w:pPr>
        <w:widowControl/>
        <w:jc w:val="center"/>
        <w:rPr>
          <w:rFonts w:ascii="Palatino Linotype" w:hAnsi="Palatino Linotype"/>
          <w:snapToGrid/>
          <w:color w:val="000000"/>
          <w:sz w:val="22"/>
          <w:szCs w:val="22"/>
          <w:lang w:val="nl-NL"/>
        </w:rPr>
      </w:pPr>
    </w:p>
    <w:p w:rsidR="00186903" w:rsidRPr="00186903" w:rsidRDefault="00186903" w:rsidP="00186903">
      <w:pPr>
        <w:widowControl/>
        <w:jc w:val="center"/>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Artikel 1</w:t>
      </w:r>
    </w:p>
    <w:p w:rsidR="00186903" w:rsidRPr="00186903" w:rsidRDefault="00186903" w:rsidP="00186903">
      <w:pPr>
        <w:widowControl/>
        <w:jc w:val="center"/>
        <w:rPr>
          <w:rFonts w:ascii="Palatino Linotype" w:hAnsi="Palatino Linotype"/>
          <w:snapToGrid/>
          <w:color w:val="000000"/>
          <w:sz w:val="22"/>
          <w:szCs w:val="22"/>
          <w:lang w:val="nl-NL"/>
        </w:rPr>
      </w:pPr>
    </w:p>
    <w:p w:rsidR="00186903" w:rsidRPr="00186903" w:rsidRDefault="00186903" w:rsidP="00186903">
      <w:pPr>
        <w:widowControl/>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Voor de toepassing van het bepaalde bij of krachtens deze landsverordening wordt verstaan onder:</w:t>
      </w:r>
    </w:p>
    <w:p w:rsidR="00186903" w:rsidRPr="00186903" w:rsidRDefault="00186903" w:rsidP="00186903">
      <w:pPr>
        <w:widowControl/>
        <w:jc w:val="both"/>
        <w:rPr>
          <w:rFonts w:ascii="Palatino Linotype" w:hAnsi="Palatino Linotype"/>
          <w:snapToGrid/>
          <w:color w:val="000000"/>
          <w:sz w:val="22"/>
          <w:szCs w:val="22"/>
          <w:lang w:val="nl-NL"/>
        </w:rPr>
      </w:pPr>
    </w:p>
    <w:p w:rsidR="00186903" w:rsidRPr="00186903" w:rsidRDefault="00186903" w:rsidP="00186903">
      <w:pPr>
        <w:widowControl/>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lastRenderedPageBreak/>
        <w:t>Werkgever:     de inhoudingsplichtige, bedoeld in artikel 4, tweede lid, onderdeel a tot en met c alsmede f, g en i van de Landsverordening op de Loonbelasting 1976;</w:t>
      </w:r>
    </w:p>
    <w:p w:rsidR="00186903" w:rsidRPr="00186903" w:rsidRDefault="00186903" w:rsidP="00186903">
      <w:pPr>
        <w:widowControl/>
        <w:jc w:val="both"/>
        <w:rPr>
          <w:rFonts w:ascii="Palatino Linotype" w:hAnsi="Palatino Linotype"/>
          <w:snapToGrid/>
          <w:color w:val="000000"/>
          <w:sz w:val="22"/>
          <w:szCs w:val="22"/>
          <w:lang w:val="nl-NL"/>
        </w:rPr>
      </w:pPr>
    </w:p>
    <w:p w:rsidR="00186903" w:rsidRPr="00186903" w:rsidRDefault="00186903" w:rsidP="00186903">
      <w:pPr>
        <w:widowControl/>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 xml:space="preserve">Werknemer: </w:t>
      </w:r>
      <w:r w:rsidRPr="00186903">
        <w:rPr>
          <w:rFonts w:ascii="Palatino Linotype" w:hAnsi="Palatino Linotype"/>
          <w:snapToGrid/>
          <w:color w:val="000000"/>
          <w:sz w:val="22"/>
          <w:szCs w:val="22"/>
          <w:lang w:val="nl-NL"/>
        </w:rPr>
        <w:tab/>
        <w:t>een ingezetene van Curaçao die de leeftijd van 18 jaar heeft bereikt, maar nog niet de leeftijd van 30 jaar;</w:t>
      </w:r>
    </w:p>
    <w:p w:rsidR="00186903" w:rsidRPr="00186903" w:rsidRDefault="00186903" w:rsidP="00186903">
      <w:pPr>
        <w:widowControl/>
        <w:jc w:val="both"/>
        <w:rPr>
          <w:rFonts w:ascii="Palatino Linotype" w:hAnsi="Palatino Linotype"/>
          <w:snapToGrid/>
          <w:color w:val="000000"/>
          <w:sz w:val="22"/>
          <w:szCs w:val="22"/>
          <w:lang w:val="nl-NL"/>
        </w:rPr>
      </w:pPr>
    </w:p>
    <w:p w:rsidR="00186903" w:rsidRPr="00186903" w:rsidRDefault="00186903" w:rsidP="00186903">
      <w:pPr>
        <w:widowControl/>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 xml:space="preserve">Premies: </w:t>
      </w:r>
      <w:r w:rsidRPr="00186903">
        <w:rPr>
          <w:rFonts w:ascii="Palatino Linotype" w:hAnsi="Palatino Linotype"/>
          <w:snapToGrid/>
          <w:color w:val="000000"/>
          <w:sz w:val="22"/>
          <w:szCs w:val="22"/>
          <w:lang w:val="nl-NL"/>
        </w:rPr>
        <w:tab/>
        <w:t xml:space="preserve">de totale premies, bedoeld in de Landsverordening Algemene Ouderdomsverzekering, Landsverordening Algemene Weduwen- en </w:t>
      </w:r>
      <w:proofErr w:type="spellStart"/>
      <w:r w:rsidRPr="00186903">
        <w:rPr>
          <w:rFonts w:ascii="Palatino Linotype" w:hAnsi="Palatino Linotype"/>
          <w:snapToGrid/>
          <w:color w:val="000000"/>
          <w:sz w:val="22"/>
          <w:szCs w:val="22"/>
          <w:lang w:val="nl-NL"/>
        </w:rPr>
        <w:t>Wezenverzekering</w:t>
      </w:r>
      <w:proofErr w:type="spellEnd"/>
      <w:r w:rsidRPr="00186903">
        <w:rPr>
          <w:rFonts w:ascii="Palatino Linotype" w:hAnsi="Palatino Linotype"/>
          <w:snapToGrid/>
          <w:color w:val="000000"/>
          <w:sz w:val="22"/>
          <w:szCs w:val="22"/>
          <w:lang w:val="nl-NL"/>
        </w:rPr>
        <w:t xml:space="preserve">, Landsverordening algemene verzekering bijzondere ziektekosten, Landsverordening basisverzekering ziektekosten, Landsverordening Ongevallenverzekering, Landsverordening Ziekteverzekering en </w:t>
      </w:r>
      <w:proofErr w:type="spellStart"/>
      <w:r w:rsidRPr="00186903">
        <w:rPr>
          <w:rFonts w:ascii="Palatino Linotype" w:hAnsi="Palatino Linotype"/>
          <w:snapToGrid/>
          <w:color w:val="000000"/>
          <w:sz w:val="22"/>
          <w:szCs w:val="22"/>
          <w:lang w:val="nl-NL"/>
        </w:rPr>
        <w:t>Cessantia</w:t>
      </w:r>
      <w:proofErr w:type="spellEnd"/>
      <w:r w:rsidRPr="00186903">
        <w:rPr>
          <w:rFonts w:ascii="Palatino Linotype" w:hAnsi="Palatino Linotype"/>
          <w:snapToGrid/>
          <w:color w:val="000000"/>
          <w:sz w:val="22"/>
          <w:szCs w:val="22"/>
          <w:lang w:val="nl-NL"/>
        </w:rPr>
        <w:t>-landsverordening;</w:t>
      </w:r>
    </w:p>
    <w:p w:rsidR="00186903" w:rsidRPr="00186903" w:rsidRDefault="00186903" w:rsidP="00186903">
      <w:pPr>
        <w:widowControl/>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 xml:space="preserve">Inspecteur:    </w:t>
      </w:r>
      <w:r w:rsidRPr="00186903">
        <w:rPr>
          <w:rFonts w:ascii="Palatino Linotype" w:hAnsi="Palatino Linotype"/>
          <w:snapToGrid/>
          <w:color w:val="000000"/>
          <w:sz w:val="22"/>
          <w:szCs w:val="22"/>
          <w:lang w:val="nl-NL"/>
        </w:rPr>
        <w:tab/>
        <w:t>de inspecteur, bedoeld in artikel 2, tweede lid, onderdeel c van de Algemene landsverordening Landsbelastingen.</w:t>
      </w:r>
    </w:p>
    <w:p w:rsidR="00186903" w:rsidRPr="00186903" w:rsidRDefault="00186903" w:rsidP="00186903">
      <w:pPr>
        <w:widowControl/>
        <w:jc w:val="both"/>
        <w:rPr>
          <w:rFonts w:ascii="Palatino Linotype" w:hAnsi="Palatino Linotype"/>
          <w:snapToGrid/>
          <w:color w:val="000000"/>
          <w:sz w:val="22"/>
          <w:szCs w:val="22"/>
          <w:lang w:val="nl-NL"/>
        </w:rPr>
      </w:pPr>
    </w:p>
    <w:p w:rsidR="00186903" w:rsidRPr="00186903" w:rsidRDefault="00186903" w:rsidP="00186903">
      <w:pPr>
        <w:widowControl/>
        <w:jc w:val="center"/>
        <w:rPr>
          <w:rFonts w:ascii="Palatino Linotype" w:hAnsi="Palatino Linotype"/>
          <w:b/>
          <w:snapToGrid/>
          <w:color w:val="000000"/>
          <w:sz w:val="22"/>
          <w:szCs w:val="22"/>
          <w:lang w:val="nl-NL"/>
        </w:rPr>
      </w:pPr>
      <w:r w:rsidRPr="00186903">
        <w:rPr>
          <w:rFonts w:ascii="Palatino Linotype" w:hAnsi="Palatino Linotype"/>
          <w:b/>
          <w:snapToGrid/>
          <w:color w:val="000000"/>
          <w:sz w:val="22"/>
          <w:szCs w:val="22"/>
          <w:lang w:val="nl-NL"/>
        </w:rPr>
        <w:t>Hoofdstuk II</w:t>
      </w:r>
    </w:p>
    <w:p w:rsidR="00186903" w:rsidRPr="00186903" w:rsidRDefault="00186903" w:rsidP="00186903">
      <w:pPr>
        <w:widowControl/>
        <w:jc w:val="center"/>
        <w:rPr>
          <w:rFonts w:ascii="Palatino Linotype" w:hAnsi="Palatino Linotype"/>
          <w:snapToGrid/>
          <w:color w:val="000000"/>
          <w:sz w:val="22"/>
          <w:szCs w:val="22"/>
          <w:lang w:val="nl-NL"/>
        </w:rPr>
      </w:pPr>
    </w:p>
    <w:p w:rsidR="00186903" w:rsidRPr="00186903" w:rsidRDefault="00186903" w:rsidP="00186903">
      <w:pPr>
        <w:widowControl/>
        <w:jc w:val="center"/>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Vrijstellingen</w:t>
      </w:r>
    </w:p>
    <w:p w:rsidR="00186903" w:rsidRPr="00186903" w:rsidRDefault="00186903" w:rsidP="00186903">
      <w:pPr>
        <w:widowControl/>
        <w:ind w:left="288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 xml:space="preserve">    </w:t>
      </w:r>
      <w:r w:rsidRPr="00186903">
        <w:rPr>
          <w:rFonts w:ascii="Palatino Linotype" w:hAnsi="Palatino Linotype"/>
          <w:snapToGrid/>
          <w:color w:val="000000"/>
          <w:sz w:val="22"/>
          <w:szCs w:val="22"/>
          <w:lang w:val="nl-NL"/>
        </w:rPr>
        <w:tab/>
        <w:t xml:space="preserve"> </w:t>
      </w:r>
    </w:p>
    <w:p w:rsidR="00186903" w:rsidRPr="00186903" w:rsidRDefault="00186903" w:rsidP="00186903">
      <w:pPr>
        <w:widowControl/>
        <w:jc w:val="center"/>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Artikel 2</w:t>
      </w:r>
    </w:p>
    <w:p w:rsidR="00186903" w:rsidRPr="00186903" w:rsidRDefault="00186903" w:rsidP="00186903">
      <w:pPr>
        <w:widowControl/>
        <w:jc w:val="center"/>
        <w:rPr>
          <w:rFonts w:ascii="Palatino Linotype" w:hAnsi="Palatino Linotype"/>
          <w:snapToGrid/>
          <w:color w:val="000000"/>
          <w:sz w:val="22"/>
          <w:szCs w:val="22"/>
          <w:lang w:val="nl-NL"/>
        </w:rPr>
      </w:pPr>
    </w:p>
    <w:p w:rsidR="00186903" w:rsidRPr="00186903" w:rsidRDefault="00186903" w:rsidP="00186903">
      <w:pPr>
        <w:widowControl/>
        <w:numPr>
          <w:ilvl w:val="0"/>
          <w:numId w:val="7"/>
        </w:numPr>
        <w:spacing w:line="259" w:lineRule="auto"/>
        <w:ind w:left="36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Onder te stellen voorwaarden en aanwijzingen kan de heffing en afdracht van loonbelasting en sociale lasten over het loon van een werknemer achterwege blijven.</w:t>
      </w:r>
    </w:p>
    <w:p w:rsidR="00186903" w:rsidRPr="00186903" w:rsidRDefault="00186903" w:rsidP="00186903">
      <w:pPr>
        <w:widowControl/>
        <w:numPr>
          <w:ilvl w:val="0"/>
          <w:numId w:val="7"/>
        </w:numPr>
        <w:spacing w:line="259" w:lineRule="auto"/>
        <w:ind w:left="36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 xml:space="preserve">De werkgever die een </w:t>
      </w:r>
      <w:proofErr w:type="spellStart"/>
      <w:r w:rsidRPr="00186903">
        <w:rPr>
          <w:rFonts w:ascii="Palatino Linotype" w:hAnsi="Palatino Linotype"/>
          <w:snapToGrid/>
          <w:color w:val="000000"/>
          <w:sz w:val="22"/>
          <w:szCs w:val="22"/>
          <w:lang w:val="nl-NL"/>
        </w:rPr>
        <w:t>arbeidsoverenkomst</w:t>
      </w:r>
      <w:proofErr w:type="spellEnd"/>
      <w:r w:rsidRPr="00186903">
        <w:rPr>
          <w:rFonts w:ascii="Palatino Linotype" w:hAnsi="Palatino Linotype"/>
          <w:snapToGrid/>
          <w:color w:val="000000"/>
          <w:sz w:val="22"/>
          <w:szCs w:val="22"/>
          <w:lang w:val="nl-NL"/>
        </w:rPr>
        <w:t xml:space="preserve"> aangaat en een verzoek voor vrijstelling, als bedoeld in het derde lid aanvraagt, is vrijgesteld ter zake verschuldigde sociale lasten. </w:t>
      </w:r>
    </w:p>
    <w:p w:rsidR="00186903" w:rsidRPr="00186903" w:rsidRDefault="00186903" w:rsidP="00186903">
      <w:pPr>
        <w:widowControl/>
        <w:numPr>
          <w:ilvl w:val="0"/>
          <w:numId w:val="7"/>
        </w:numPr>
        <w:spacing w:line="259" w:lineRule="auto"/>
        <w:ind w:left="36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 xml:space="preserve">De werkgever verzoekt de Inspecteur om toepassing van de vrijstelling. De Inspecteur beslist bij voor bezwaar vatbare beschikking op het verzoek, binnen een termijn van twee weken na ontvangst van het verzoek dat voldoet aan het bepaalde in het vijfde lid. Indien de Inspecteur binnen de </w:t>
      </w:r>
      <w:r w:rsidRPr="00186903">
        <w:rPr>
          <w:rFonts w:ascii="Palatino Linotype" w:hAnsi="Palatino Linotype"/>
          <w:snapToGrid/>
          <w:color w:val="000000"/>
          <w:sz w:val="22"/>
          <w:szCs w:val="22"/>
          <w:lang w:val="nl-NL"/>
        </w:rPr>
        <w:tab/>
        <w:t>gestelde termijn geen beschikking heeft afgegeven, wordt het verzoek geacht</w:t>
      </w:r>
      <w:r w:rsidRPr="00186903">
        <w:rPr>
          <w:rFonts w:ascii="Palatino Linotype" w:hAnsi="Palatino Linotype"/>
          <w:i/>
          <w:snapToGrid/>
          <w:color w:val="000000"/>
          <w:sz w:val="22"/>
          <w:szCs w:val="22"/>
          <w:lang w:val="nl-NL"/>
        </w:rPr>
        <w:t xml:space="preserve"> </w:t>
      </w:r>
      <w:r w:rsidRPr="00186903">
        <w:rPr>
          <w:rFonts w:ascii="Palatino Linotype" w:hAnsi="Palatino Linotype"/>
          <w:snapToGrid/>
          <w:color w:val="000000"/>
          <w:sz w:val="22"/>
          <w:szCs w:val="22"/>
          <w:lang w:val="nl-NL"/>
        </w:rPr>
        <w:t xml:space="preserve">onder voorwaarden, te zijn toegewezen. </w:t>
      </w:r>
    </w:p>
    <w:p w:rsidR="00186903" w:rsidRPr="00186903" w:rsidRDefault="00186903" w:rsidP="00186903">
      <w:pPr>
        <w:widowControl/>
        <w:numPr>
          <w:ilvl w:val="0"/>
          <w:numId w:val="7"/>
        </w:numPr>
        <w:spacing w:line="259" w:lineRule="auto"/>
        <w:ind w:left="36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 xml:space="preserve">De Inspecteur kan aan de beschikking van rechtswege alsnog voorschriften verbinden of de beschikking intrekken voor zover dit nodig is om ernstige gevolgen voor het algemeen belang te voorkomen. </w:t>
      </w:r>
    </w:p>
    <w:p w:rsidR="00186903" w:rsidRPr="00186903" w:rsidRDefault="00186903" w:rsidP="00186903">
      <w:pPr>
        <w:widowControl/>
        <w:numPr>
          <w:ilvl w:val="0"/>
          <w:numId w:val="7"/>
        </w:numPr>
        <w:spacing w:line="259" w:lineRule="auto"/>
        <w:ind w:left="36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Het verzoek, bedoeld in het derde lid, wordt door de werkgever binnen drie maanden na aanvang van de tewerkstelling van de werknemer bij de Inspecteur ingediend. Het verzoek bevat de volgende gegevens:</w:t>
      </w:r>
    </w:p>
    <w:p w:rsidR="00186903" w:rsidRPr="00186903" w:rsidRDefault="00186903" w:rsidP="00186903">
      <w:pPr>
        <w:widowControl/>
        <w:numPr>
          <w:ilvl w:val="1"/>
          <w:numId w:val="8"/>
        </w:numPr>
        <w:spacing w:line="259" w:lineRule="auto"/>
        <w:ind w:left="72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de CRIB-nummer van de werkgever en werknemer ;</w:t>
      </w:r>
    </w:p>
    <w:p w:rsidR="00186903" w:rsidRPr="00186903" w:rsidRDefault="00186903" w:rsidP="00186903">
      <w:pPr>
        <w:widowControl/>
        <w:numPr>
          <w:ilvl w:val="1"/>
          <w:numId w:val="8"/>
        </w:numPr>
        <w:spacing w:line="259" w:lineRule="auto"/>
        <w:ind w:left="72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het curriculum vitae van de werknemer;</w:t>
      </w:r>
    </w:p>
    <w:p w:rsidR="00186903" w:rsidRPr="00186903" w:rsidRDefault="00186903" w:rsidP="00186903">
      <w:pPr>
        <w:widowControl/>
        <w:numPr>
          <w:ilvl w:val="1"/>
          <w:numId w:val="8"/>
        </w:numPr>
        <w:spacing w:line="259" w:lineRule="auto"/>
        <w:ind w:left="72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het afschrift van de arbeidsovereenkomst met inbegrip van een externe opleidingsplan;</w:t>
      </w:r>
    </w:p>
    <w:p w:rsidR="00186903" w:rsidRPr="00186903" w:rsidRDefault="00186903" w:rsidP="00186903">
      <w:pPr>
        <w:widowControl/>
        <w:numPr>
          <w:ilvl w:val="1"/>
          <w:numId w:val="8"/>
        </w:numPr>
        <w:spacing w:line="259" w:lineRule="auto"/>
        <w:ind w:left="72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het uittreksel uit de basisadministratie persoonsgegevens van Curaçao ;</w:t>
      </w:r>
    </w:p>
    <w:p w:rsidR="00186903" w:rsidRPr="00186903" w:rsidRDefault="00186903" w:rsidP="00186903">
      <w:pPr>
        <w:widowControl/>
        <w:numPr>
          <w:ilvl w:val="1"/>
          <w:numId w:val="8"/>
        </w:numPr>
        <w:spacing w:line="259" w:lineRule="auto"/>
        <w:ind w:left="72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indien van toepassing de afschriften van de geldige werk- en verblijfsvergunning.</w:t>
      </w:r>
    </w:p>
    <w:p w:rsidR="00186903" w:rsidRPr="00186903" w:rsidRDefault="00186903" w:rsidP="00186903">
      <w:pPr>
        <w:widowControl/>
        <w:numPr>
          <w:ilvl w:val="0"/>
          <w:numId w:val="7"/>
        </w:numPr>
        <w:spacing w:line="259" w:lineRule="auto"/>
        <w:ind w:left="36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Het bepaalde in het eerste en tweede lid vindt slechts toepassing, indien:</w:t>
      </w:r>
    </w:p>
    <w:p w:rsidR="00186903" w:rsidRPr="00186903" w:rsidRDefault="00186903" w:rsidP="00186903">
      <w:pPr>
        <w:widowControl/>
        <w:numPr>
          <w:ilvl w:val="0"/>
          <w:numId w:val="9"/>
        </w:numPr>
        <w:spacing w:line="259" w:lineRule="auto"/>
        <w:ind w:left="72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door de werkgever een regelmatige boekhouding wordt gevoerd, met geregelde jaarlijkse afsluitingen;</w:t>
      </w:r>
    </w:p>
    <w:p w:rsidR="00186903" w:rsidRPr="00186903" w:rsidRDefault="00186903" w:rsidP="00186903">
      <w:pPr>
        <w:widowControl/>
        <w:numPr>
          <w:ilvl w:val="0"/>
          <w:numId w:val="9"/>
        </w:numPr>
        <w:spacing w:line="259" w:lineRule="auto"/>
        <w:ind w:left="72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lastRenderedPageBreak/>
        <w:t>aan de werkgever gedurende de laatste twee jaren voorafgaande aan de indiening van het verzoek bedoeld in het tweede lid geen vergrijpboete is opgelegd als bedoeld in Hoofdstuk III</w:t>
      </w:r>
      <w:r w:rsidRPr="00186903">
        <w:rPr>
          <w:rFonts w:ascii="Palatino Linotype" w:hAnsi="Palatino Linotype" w:cs="Arial"/>
          <w:snapToGrid/>
          <w:color w:val="000000"/>
          <w:sz w:val="22"/>
          <w:szCs w:val="22"/>
          <w:lang w:val="nl-NL"/>
        </w:rPr>
        <w:t xml:space="preserve"> </w:t>
      </w:r>
      <w:r w:rsidRPr="00186903">
        <w:rPr>
          <w:rFonts w:ascii="Palatino Linotype" w:hAnsi="Palatino Linotype"/>
          <w:snapToGrid/>
          <w:color w:val="000000"/>
          <w:sz w:val="22"/>
          <w:szCs w:val="22"/>
          <w:lang w:val="nl-NL"/>
        </w:rPr>
        <w:t xml:space="preserve">van de </w:t>
      </w:r>
      <w:proofErr w:type="spellStart"/>
      <w:r w:rsidRPr="00186903">
        <w:rPr>
          <w:rFonts w:ascii="Palatino Linotype" w:hAnsi="Palatino Linotype"/>
          <w:snapToGrid/>
          <w:color w:val="000000"/>
          <w:sz w:val="22"/>
          <w:szCs w:val="22"/>
          <w:lang w:val="nl-NL"/>
        </w:rPr>
        <w:t>Agemene</w:t>
      </w:r>
      <w:proofErr w:type="spellEnd"/>
      <w:r w:rsidRPr="00186903">
        <w:rPr>
          <w:rFonts w:ascii="Palatino Linotype" w:hAnsi="Palatino Linotype"/>
          <w:snapToGrid/>
          <w:color w:val="000000"/>
          <w:sz w:val="22"/>
          <w:szCs w:val="22"/>
          <w:lang w:val="nl-NL"/>
        </w:rPr>
        <w:t xml:space="preserve"> Landsverordening Landsbelastingen ten aanzien van de inkomstenbelasting, ingeval van een natuurlijk persoon dan wel de winstbelasting ingeval van een rechtspersoon, de omzetbelasting, de loonbelasting, dan wel geen administratieve sanctie als bedoeld in artikel 28a van de Algemene Landsverordening  Landsbelastingen is opgelegd.</w:t>
      </w:r>
    </w:p>
    <w:p w:rsidR="00186903" w:rsidRPr="00186903" w:rsidRDefault="00186903" w:rsidP="00186903">
      <w:pPr>
        <w:widowControl/>
        <w:numPr>
          <w:ilvl w:val="0"/>
          <w:numId w:val="9"/>
        </w:numPr>
        <w:spacing w:line="259" w:lineRule="auto"/>
        <w:ind w:left="72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de werkgever een bijdrage levert aan de opleidingskosten van de werknemer ter ontwikkeling van de benodigde competenties om de functie naar behoren te kunnen uitoefenen;</w:t>
      </w:r>
    </w:p>
    <w:p w:rsidR="00186903" w:rsidRPr="00186903" w:rsidRDefault="00186903" w:rsidP="00186903">
      <w:pPr>
        <w:widowControl/>
        <w:numPr>
          <w:ilvl w:val="0"/>
          <w:numId w:val="9"/>
        </w:numPr>
        <w:spacing w:line="259" w:lineRule="auto"/>
        <w:ind w:left="72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de werkgever een arbeidsovereenkomst voor onbepaalde tijd of voor ten minste zes maanden met de werknemer sluit;</w:t>
      </w:r>
    </w:p>
    <w:p w:rsidR="00186903" w:rsidRPr="00186903" w:rsidRDefault="00186903" w:rsidP="00186903">
      <w:pPr>
        <w:widowControl/>
        <w:numPr>
          <w:ilvl w:val="0"/>
          <w:numId w:val="9"/>
        </w:numPr>
        <w:spacing w:line="259" w:lineRule="auto"/>
        <w:ind w:left="72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het belastbaar loon van de werknemer minder bedraagt dan het laagste bedrag van het belastbaar inkomen vermeld in artikel 24, eerste lid van de Landsverordening op de inkomstenbelasting.</w:t>
      </w:r>
    </w:p>
    <w:p w:rsidR="00186903" w:rsidRPr="00186903" w:rsidRDefault="00186903" w:rsidP="00186903">
      <w:pPr>
        <w:widowControl/>
        <w:numPr>
          <w:ilvl w:val="0"/>
          <w:numId w:val="9"/>
        </w:numPr>
        <w:spacing w:line="259" w:lineRule="auto"/>
        <w:ind w:left="72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aan de ondernemer gedurende de laatste twee jaren voorafgaande aan de indiening van het verzoek bedoeld in het tweede lid geen vergrijpboete is opgelegd als bedoeld in Hoofdstuk III</w:t>
      </w:r>
      <w:r w:rsidRPr="00186903">
        <w:rPr>
          <w:rFonts w:ascii="Palatino Linotype" w:hAnsi="Palatino Linotype" w:cs="Arial"/>
          <w:snapToGrid/>
          <w:color w:val="000000"/>
          <w:sz w:val="22"/>
          <w:szCs w:val="22"/>
          <w:lang w:val="nl-NL"/>
        </w:rPr>
        <w:t xml:space="preserve"> </w:t>
      </w:r>
      <w:r w:rsidRPr="00186903">
        <w:rPr>
          <w:rFonts w:ascii="Palatino Linotype" w:hAnsi="Palatino Linotype"/>
          <w:snapToGrid/>
          <w:color w:val="000000"/>
          <w:sz w:val="22"/>
          <w:szCs w:val="22"/>
          <w:lang w:val="nl-NL"/>
        </w:rPr>
        <w:t xml:space="preserve">van de Algemene Landsverordening Landsbelastingen ten aanzien van de inkomstenbelasting, ingeval van een natuurlijk persoon dan wel de winstbelasting ingeval van een rechtspersoon, de omzetbelasting, de loonbelasting, dan wel geen administratieve sanctie als bedoeld in artikel 28a van de Algemene Landsverordening </w:t>
      </w:r>
      <w:proofErr w:type="spellStart"/>
      <w:r w:rsidRPr="00186903">
        <w:rPr>
          <w:rFonts w:ascii="Palatino Linotype" w:hAnsi="Palatino Linotype"/>
          <w:snapToGrid/>
          <w:color w:val="000000"/>
          <w:sz w:val="22"/>
          <w:szCs w:val="22"/>
          <w:lang w:val="nl-NL"/>
        </w:rPr>
        <w:t>Landsverordening</w:t>
      </w:r>
      <w:proofErr w:type="spellEnd"/>
      <w:r w:rsidRPr="00186903">
        <w:rPr>
          <w:rFonts w:ascii="Palatino Linotype" w:hAnsi="Palatino Linotype"/>
          <w:snapToGrid/>
          <w:color w:val="000000"/>
          <w:sz w:val="22"/>
          <w:szCs w:val="22"/>
          <w:lang w:val="nl-NL"/>
        </w:rPr>
        <w:t xml:space="preserve"> Landsbelastingen is opgelegd.</w:t>
      </w:r>
    </w:p>
    <w:p w:rsidR="00186903" w:rsidRPr="00186903" w:rsidRDefault="00186903" w:rsidP="00186903">
      <w:pPr>
        <w:widowControl/>
        <w:numPr>
          <w:ilvl w:val="0"/>
          <w:numId w:val="7"/>
        </w:numPr>
        <w:spacing w:line="259" w:lineRule="auto"/>
        <w:ind w:left="36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De beschikking, die door de Inspecteur is afgegeven, als bedoeld in het derde lid, is voor een periode van ten hoogste twee jaar, te rekenen vanaf de eerste dag van de tewerkstelling geldig. Voor de beschikking die van rechtswege is ontstaan dient de Inspecteur binnen twee weken schriftelijk hiervan kennis te geven aan de werkgever. Indien de werkgever vóór het verstrijken van de periode, genoemd in de eerste volzin, aannemelijk maakt dat hij aan de verplichtingen en voorwaarden gesteld bij of krachtens deze landsverordening geheel heeft nageleefd, kan de termijn, genoemd in de eerste volzin, eenmalig worden verlengd met ten hoogste drie jaar.</w:t>
      </w:r>
    </w:p>
    <w:p w:rsidR="00186903" w:rsidRPr="00186903" w:rsidRDefault="00186903" w:rsidP="00186903">
      <w:pPr>
        <w:widowControl/>
        <w:numPr>
          <w:ilvl w:val="0"/>
          <w:numId w:val="7"/>
        </w:numPr>
        <w:spacing w:line="259" w:lineRule="auto"/>
        <w:ind w:left="36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Bij landsbesluit, houdende algemene maatregelen kunnen ten aanzien van de in het eerste lid genoemde vrijstelling nadere voorwaarden worden gesteld.</w:t>
      </w:r>
    </w:p>
    <w:p w:rsidR="00186903" w:rsidRPr="00186903" w:rsidRDefault="00186903" w:rsidP="00186903">
      <w:pPr>
        <w:widowControl/>
        <w:ind w:left="2160" w:firstLine="72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b/>
        <w:t xml:space="preserve"> </w:t>
      </w:r>
    </w:p>
    <w:p w:rsidR="00186903" w:rsidRPr="00186903" w:rsidRDefault="00186903" w:rsidP="00186903">
      <w:pPr>
        <w:widowControl/>
        <w:jc w:val="center"/>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Artikel 3</w:t>
      </w:r>
    </w:p>
    <w:p w:rsidR="00186903" w:rsidRPr="00186903" w:rsidRDefault="00186903" w:rsidP="00186903">
      <w:pPr>
        <w:widowControl/>
        <w:jc w:val="both"/>
        <w:rPr>
          <w:rFonts w:ascii="Palatino Linotype" w:hAnsi="Palatino Linotype"/>
          <w:snapToGrid/>
          <w:color w:val="000000"/>
          <w:sz w:val="22"/>
          <w:szCs w:val="22"/>
          <w:lang w:val="nl-NL"/>
        </w:rPr>
      </w:pPr>
    </w:p>
    <w:p w:rsidR="00186903" w:rsidRPr="00186903" w:rsidRDefault="00186903" w:rsidP="00186903">
      <w:pPr>
        <w:widowControl/>
        <w:numPr>
          <w:ilvl w:val="0"/>
          <w:numId w:val="10"/>
        </w:numPr>
        <w:spacing w:line="259" w:lineRule="auto"/>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De werkgever is gehouden binnen twee weken na beëindiging van de arbeidsovereenkomst met de desbetreffende werknemer of na verloop van overeengekomen termijn of het intreden van een ontbindende voorwaarde van de arbeidsovereenkomst, dit kenbaar te maken aan de Inspecteur.</w:t>
      </w:r>
    </w:p>
    <w:p w:rsidR="00186903" w:rsidRPr="00186903" w:rsidRDefault="00186903" w:rsidP="00186903">
      <w:pPr>
        <w:widowControl/>
        <w:numPr>
          <w:ilvl w:val="0"/>
          <w:numId w:val="10"/>
        </w:numPr>
        <w:spacing w:line="259" w:lineRule="auto"/>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Artikel 2, eerste lid, wordt geacht nimmer van toepassing te zijn geweest ten aanzien van deze werknemer, indien binnen zes maanden na aanvang van de tewerkstelling anders dan door de schuld van de werknemer of ten gevolge van een aan hem toe te rekenen omstandigheid de arbeidsovereenkomst wordt beëindigd.</w:t>
      </w:r>
    </w:p>
    <w:p w:rsidR="00186903" w:rsidRPr="00186903" w:rsidRDefault="00186903" w:rsidP="00186903">
      <w:pPr>
        <w:widowControl/>
        <w:jc w:val="center"/>
        <w:rPr>
          <w:rFonts w:ascii="Palatino Linotype" w:hAnsi="Palatino Linotype"/>
          <w:b/>
          <w:snapToGrid/>
          <w:color w:val="000000"/>
          <w:sz w:val="22"/>
          <w:szCs w:val="22"/>
          <w:lang w:val="nl-NL"/>
        </w:rPr>
      </w:pPr>
      <w:r w:rsidRPr="00186903">
        <w:rPr>
          <w:rFonts w:ascii="Palatino Linotype" w:hAnsi="Palatino Linotype"/>
          <w:b/>
          <w:snapToGrid/>
          <w:color w:val="000000"/>
          <w:sz w:val="22"/>
          <w:szCs w:val="22"/>
          <w:lang w:val="nl-NL"/>
        </w:rPr>
        <w:lastRenderedPageBreak/>
        <w:t>Hoofdstuk III</w:t>
      </w:r>
    </w:p>
    <w:p w:rsidR="00186903" w:rsidRPr="00186903" w:rsidRDefault="00186903" w:rsidP="00186903">
      <w:pPr>
        <w:widowControl/>
        <w:spacing w:line="200" w:lineRule="exact"/>
        <w:jc w:val="center"/>
        <w:rPr>
          <w:rFonts w:ascii="Palatino Linotype" w:hAnsi="Palatino Linotype"/>
          <w:b/>
          <w:snapToGrid/>
          <w:color w:val="000000"/>
          <w:sz w:val="22"/>
          <w:szCs w:val="22"/>
          <w:lang w:val="nl-NL"/>
        </w:rPr>
      </w:pPr>
    </w:p>
    <w:p w:rsidR="00186903" w:rsidRPr="00186903" w:rsidRDefault="00186903" w:rsidP="00186903">
      <w:pPr>
        <w:widowControl/>
        <w:jc w:val="center"/>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Formele verplichtingen, sancties en toezicht</w:t>
      </w:r>
    </w:p>
    <w:p w:rsidR="00186903" w:rsidRPr="00186903" w:rsidRDefault="00186903" w:rsidP="00186903">
      <w:pPr>
        <w:widowControl/>
        <w:spacing w:line="200" w:lineRule="exact"/>
        <w:jc w:val="center"/>
        <w:rPr>
          <w:rFonts w:ascii="Palatino Linotype" w:hAnsi="Palatino Linotype"/>
          <w:snapToGrid/>
          <w:color w:val="000000"/>
          <w:sz w:val="22"/>
          <w:szCs w:val="22"/>
          <w:lang w:val="nl-NL"/>
        </w:rPr>
      </w:pPr>
    </w:p>
    <w:p w:rsidR="00186903" w:rsidRPr="00186903" w:rsidRDefault="00186903" w:rsidP="00186903">
      <w:pPr>
        <w:widowControl/>
        <w:jc w:val="center"/>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Artikel 4</w:t>
      </w:r>
    </w:p>
    <w:p w:rsidR="00186903" w:rsidRPr="00186903" w:rsidRDefault="00186903" w:rsidP="00186903">
      <w:pPr>
        <w:widowControl/>
        <w:spacing w:line="200" w:lineRule="exact"/>
        <w:jc w:val="center"/>
        <w:rPr>
          <w:rFonts w:ascii="Palatino Linotype" w:hAnsi="Palatino Linotype"/>
          <w:snapToGrid/>
          <w:color w:val="000000"/>
          <w:sz w:val="22"/>
          <w:szCs w:val="22"/>
          <w:lang w:val="nl-NL"/>
        </w:rPr>
      </w:pPr>
    </w:p>
    <w:p w:rsidR="00186903" w:rsidRPr="00186903" w:rsidRDefault="00186903" w:rsidP="00186903">
      <w:pPr>
        <w:widowControl/>
        <w:numPr>
          <w:ilvl w:val="0"/>
          <w:numId w:val="11"/>
        </w:numPr>
        <w:spacing w:line="259" w:lineRule="auto"/>
        <w:ind w:left="36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 xml:space="preserve">Deze landsverordening laat onverlet de formele verplichtingen en sancties ingevolge de Landsverordening op de Loonbelasting, de Landsverordening Algemene </w:t>
      </w:r>
      <w:proofErr w:type="spellStart"/>
      <w:r w:rsidRPr="00186903">
        <w:rPr>
          <w:rFonts w:ascii="Palatino Linotype" w:hAnsi="Palatino Linotype"/>
          <w:snapToGrid/>
          <w:color w:val="000000"/>
          <w:sz w:val="22"/>
          <w:szCs w:val="22"/>
          <w:lang w:val="nl-NL"/>
        </w:rPr>
        <w:t>Ouderdoms-verzekering</w:t>
      </w:r>
      <w:proofErr w:type="spellEnd"/>
      <w:r w:rsidRPr="00186903">
        <w:rPr>
          <w:rFonts w:ascii="Palatino Linotype" w:hAnsi="Palatino Linotype"/>
          <w:snapToGrid/>
          <w:color w:val="000000"/>
          <w:sz w:val="22"/>
          <w:szCs w:val="22"/>
          <w:lang w:val="nl-NL"/>
        </w:rPr>
        <w:t xml:space="preserve">, de Landsverordening Algemene Weduwen- en </w:t>
      </w:r>
      <w:proofErr w:type="spellStart"/>
      <w:r w:rsidRPr="00186903">
        <w:rPr>
          <w:rFonts w:ascii="Palatino Linotype" w:hAnsi="Palatino Linotype"/>
          <w:snapToGrid/>
          <w:color w:val="000000"/>
          <w:sz w:val="22"/>
          <w:szCs w:val="22"/>
          <w:lang w:val="nl-NL"/>
        </w:rPr>
        <w:t>Wezenverzekering</w:t>
      </w:r>
      <w:proofErr w:type="spellEnd"/>
      <w:r w:rsidRPr="00186903">
        <w:rPr>
          <w:rFonts w:ascii="Palatino Linotype" w:hAnsi="Palatino Linotype"/>
          <w:snapToGrid/>
          <w:color w:val="000000"/>
          <w:sz w:val="22"/>
          <w:szCs w:val="22"/>
          <w:lang w:val="nl-NL"/>
        </w:rPr>
        <w:t xml:space="preserve">, de </w:t>
      </w:r>
      <w:proofErr w:type="spellStart"/>
      <w:r w:rsidRPr="00186903">
        <w:rPr>
          <w:rFonts w:ascii="Palatino Linotype" w:hAnsi="Palatino Linotype"/>
          <w:snapToGrid/>
          <w:color w:val="000000"/>
          <w:sz w:val="22"/>
          <w:szCs w:val="22"/>
          <w:lang w:val="nl-NL"/>
        </w:rPr>
        <w:t>Landsveror-dening</w:t>
      </w:r>
      <w:proofErr w:type="spellEnd"/>
      <w:r w:rsidRPr="00186903">
        <w:rPr>
          <w:rFonts w:ascii="Palatino Linotype" w:hAnsi="Palatino Linotype"/>
          <w:snapToGrid/>
          <w:color w:val="000000"/>
          <w:sz w:val="22"/>
          <w:szCs w:val="22"/>
          <w:lang w:val="nl-NL"/>
        </w:rPr>
        <w:t xml:space="preserve"> algemene verzekering bijzondere ziektekosten, de Landsverordening basisverzekering ziektekosten, de Landsverordening Ongevallenverzekering, de Landsverordening Ziekteverzekering en</w:t>
      </w:r>
      <w:r w:rsidRPr="00186903">
        <w:rPr>
          <w:rFonts w:ascii="Palatino Linotype" w:hAnsi="Palatino Linotype"/>
          <w:snapToGrid/>
          <w:color w:val="000000"/>
          <w:sz w:val="22"/>
          <w:szCs w:val="22"/>
          <w:lang w:val="nl-NL"/>
        </w:rPr>
        <w:tab/>
        <w:t xml:space="preserve">de </w:t>
      </w:r>
      <w:proofErr w:type="spellStart"/>
      <w:r w:rsidRPr="00186903">
        <w:rPr>
          <w:rFonts w:ascii="Palatino Linotype" w:hAnsi="Palatino Linotype"/>
          <w:snapToGrid/>
          <w:color w:val="000000"/>
          <w:sz w:val="22"/>
          <w:szCs w:val="22"/>
          <w:lang w:val="nl-NL"/>
        </w:rPr>
        <w:t>Cessantia</w:t>
      </w:r>
      <w:proofErr w:type="spellEnd"/>
      <w:r w:rsidRPr="00186903">
        <w:rPr>
          <w:rFonts w:ascii="Palatino Linotype" w:hAnsi="Palatino Linotype"/>
          <w:snapToGrid/>
          <w:color w:val="000000"/>
          <w:sz w:val="22"/>
          <w:szCs w:val="22"/>
          <w:lang w:val="nl-NL"/>
        </w:rPr>
        <w:t>-landsverordening P.B. 2022, nr. 65, met betrekking tot het inhouden en de afdracht van de loonbelasting en premies, en de formele verplichtingen en sancties, bedoeld in de Algemene landsverordening Landsbelastingen, voor zover in deze landsverordening niet daarvan wordt afgeweken.</w:t>
      </w:r>
    </w:p>
    <w:p w:rsidR="00186903" w:rsidRPr="00186903" w:rsidRDefault="00186903" w:rsidP="00186903">
      <w:pPr>
        <w:widowControl/>
        <w:numPr>
          <w:ilvl w:val="0"/>
          <w:numId w:val="11"/>
        </w:numPr>
        <w:spacing w:line="259" w:lineRule="auto"/>
        <w:ind w:left="36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De Minister van Financiën houdt toezicht op de naleving van deze landsverordening.</w:t>
      </w:r>
    </w:p>
    <w:p w:rsidR="00186903" w:rsidRPr="00186903" w:rsidRDefault="00186903" w:rsidP="00186903">
      <w:pPr>
        <w:widowControl/>
        <w:spacing w:line="200" w:lineRule="exact"/>
        <w:ind w:left="2160" w:firstLine="72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b/>
        <w:t xml:space="preserve">  </w:t>
      </w:r>
    </w:p>
    <w:p w:rsidR="00186903" w:rsidRPr="00186903" w:rsidRDefault="00186903" w:rsidP="00186903">
      <w:pPr>
        <w:widowControl/>
        <w:jc w:val="center"/>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Artikel 5</w:t>
      </w:r>
    </w:p>
    <w:p w:rsidR="00186903" w:rsidRPr="00186903" w:rsidRDefault="00186903" w:rsidP="00186903">
      <w:pPr>
        <w:widowControl/>
        <w:spacing w:line="200" w:lineRule="exact"/>
        <w:jc w:val="center"/>
        <w:rPr>
          <w:rFonts w:ascii="Palatino Linotype" w:hAnsi="Palatino Linotype"/>
          <w:snapToGrid/>
          <w:color w:val="000000"/>
          <w:sz w:val="22"/>
          <w:szCs w:val="22"/>
          <w:lang w:val="nl-NL"/>
        </w:rPr>
      </w:pPr>
    </w:p>
    <w:p w:rsidR="00186903" w:rsidRPr="00186903" w:rsidRDefault="00186903" w:rsidP="00186903">
      <w:pPr>
        <w:widowControl/>
        <w:numPr>
          <w:ilvl w:val="0"/>
          <w:numId w:val="12"/>
        </w:numPr>
        <w:spacing w:line="259" w:lineRule="auto"/>
        <w:ind w:left="360" w:hanging="360"/>
        <w:jc w:val="both"/>
        <w:textAlignment w:val="baseline"/>
        <w:rPr>
          <w:rFonts w:ascii="Palatino Linotype" w:hAnsi="Palatino Linotype"/>
          <w:b/>
          <w:bCs/>
          <w:snapToGrid/>
          <w:color w:val="000000"/>
          <w:sz w:val="22"/>
          <w:szCs w:val="22"/>
          <w:lang w:val="nl-NL"/>
        </w:rPr>
      </w:pPr>
      <w:r w:rsidRPr="00186903">
        <w:rPr>
          <w:rFonts w:ascii="Palatino Linotype" w:hAnsi="Palatino Linotype"/>
          <w:snapToGrid/>
          <w:color w:val="000000"/>
          <w:sz w:val="22"/>
          <w:szCs w:val="22"/>
          <w:lang w:val="nl-NL"/>
        </w:rPr>
        <w:t xml:space="preserve">Een maximale boete van </w:t>
      </w:r>
      <w:proofErr w:type="spellStart"/>
      <w:r w:rsidRPr="00186903">
        <w:rPr>
          <w:rFonts w:ascii="Palatino Linotype" w:hAnsi="Palatino Linotype"/>
          <w:snapToGrid/>
          <w:color w:val="000000"/>
          <w:sz w:val="22"/>
          <w:szCs w:val="22"/>
          <w:lang w:val="nl-NL"/>
        </w:rPr>
        <w:t>NAf</w:t>
      </w:r>
      <w:proofErr w:type="spellEnd"/>
      <w:r w:rsidRPr="00186903">
        <w:rPr>
          <w:rFonts w:ascii="Palatino Linotype" w:hAnsi="Palatino Linotype"/>
          <w:snapToGrid/>
          <w:color w:val="000000"/>
          <w:sz w:val="22"/>
          <w:szCs w:val="22"/>
          <w:lang w:val="nl-NL"/>
        </w:rPr>
        <w:t>. 5000,-- wordt opgelegd aan degene die:</w:t>
      </w:r>
      <w:r w:rsidRPr="00186903">
        <w:rPr>
          <w:rFonts w:ascii="Palatino Linotype" w:hAnsi="Palatino Linotype"/>
          <w:b/>
          <w:bCs/>
          <w:snapToGrid/>
          <w:color w:val="000000"/>
          <w:sz w:val="22"/>
          <w:szCs w:val="22"/>
          <w:lang w:val="nl-NL"/>
        </w:rPr>
        <w:t> </w:t>
      </w:r>
    </w:p>
    <w:p w:rsidR="00186903" w:rsidRPr="00186903" w:rsidRDefault="00186903" w:rsidP="00186903">
      <w:pPr>
        <w:widowControl/>
        <w:numPr>
          <w:ilvl w:val="0"/>
          <w:numId w:val="13"/>
        </w:numPr>
        <w:spacing w:line="259" w:lineRule="auto"/>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de verplichtingen of voorwaarden gesteld bij of krachtens deze landsverordening geheel of gedeeltelijk niet naleeft;</w:t>
      </w:r>
    </w:p>
    <w:p w:rsidR="00186903" w:rsidRPr="00186903" w:rsidRDefault="00186903" w:rsidP="00186903">
      <w:pPr>
        <w:widowControl/>
        <w:numPr>
          <w:ilvl w:val="0"/>
          <w:numId w:val="13"/>
        </w:numPr>
        <w:spacing w:line="259" w:lineRule="auto"/>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opzettelijk onjuiste informatie verschaft met betrekking tot voor deze landsverordening relevante zaken;</w:t>
      </w:r>
    </w:p>
    <w:p w:rsidR="00186903" w:rsidRPr="00186903" w:rsidRDefault="00186903" w:rsidP="00186903">
      <w:pPr>
        <w:widowControl/>
        <w:numPr>
          <w:ilvl w:val="0"/>
          <w:numId w:val="13"/>
        </w:numPr>
        <w:spacing w:line="259" w:lineRule="auto"/>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nalaat inlichtingen te verschaffen die voor de uitvoering van deze landsverordening noodzakelijk zijn.</w:t>
      </w:r>
    </w:p>
    <w:p w:rsidR="00186903" w:rsidRPr="00186903" w:rsidRDefault="00186903" w:rsidP="00186903">
      <w:pPr>
        <w:widowControl/>
        <w:numPr>
          <w:ilvl w:val="0"/>
          <w:numId w:val="14"/>
        </w:numPr>
        <w:spacing w:line="259" w:lineRule="auto"/>
        <w:ind w:left="36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Indien één of meer van de feiten, genoemd in het eerste lid, zich met opzet voordoet wordt artikel 2, eerste lid geacht nimmer van toepassing te zijn geweest ten aanzien van de desbetreffende werknemer.</w:t>
      </w:r>
    </w:p>
    <w:p w:rsidR="00186903" w:rsidRPr="00186903" w:rsidRDefault="00186903" w:rsidP="00186903">
      <w:pPr>
        <w:widowControl/>
        <w:spacing w:line="200" w:lineRule="exact"/>
        <w:ind w:left="216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 xml:space="preserve">      </w:t>
      </w:r>
      <w:r w:rsidRPr="00186903">
        <w:rPr>
          <w:rFonts w:ascii="Palatino Linotype" w:hAnsi="Palatino Linotype"/>
          <w:snapToGrid/>
          <w:color w:val="000000"/>
          <w:sz w:val="22"/>
          <w:szCs w:val="22"/>
          <w:lang w:val="nl-NL"/>
        </w:rPr>
        <w:tab/>
      </w:r>
      <w:r w:rsidRPr="00186903">
        <w:rPr>
          <w:rFonts w:ascii="Palatino Linotype" w:hAnsi="Palatino Linotype"/>
          <w:snapToGrid/>
          <w:color w:val="000000"/>
          <w:sz w:val="22"/>
          <w:szCs w:val="22"/>
          <w:lang w:val="nl-NL"/>
        </w:rPr>
        <w:tab/>
      </w:r>
    </w:p>
    <w:p w:rsidR="00186903" w:rsidRPr="00186903" w:rsidRDefault="00186903" w:rsidP="00186903">
      <w:pPr>
        <w:widowControl/>
        <w:jc w:val="center"/>
        <w:rPr>
          <w:rFonts w:ascii="Palatino Linotype" w:hAnsi="Palatino Linotype"/>
          <w:b/>
          <w:snapToGrid/>
          <w:color w:val="000000"/>
          <w:sz w:val="22"/>
          <w:szCs w:val="22"/>
          <w:lang w:val="nl-NL"/>
        </w:rPr>
      </w:pPr>
      <w:r w:rsidRPr="00186903">
        <w:rPr>
          <w:rFonts w:ascii="Palatino Linotype" w:hAnsi="Palatino Linotype"/>
          <w:b/>
          <w:snapToGrid/>
          <w:color w:val="000000"/>
          <w:sz w:val="22"/>
          <w:szCs w:val="22"/>
          <w:lang w:val="nl-NL"/>
        </w:rPr>
        <w:t>Hoofdstuk IV</w:t>
      </w:r>
    </w:p>
    <w:p w:rsidR="00186903" w:rsidRPr="00186903" w:rsidRDefault="00186903" w:rsidP="00186903">
      <w:pPr>
        <w:widowControl/>
        <w:spacing w:line="200" w:lineRule="exact"/>
        <w:jc w:val="center"/>
        <w:rPr>
          <w:rFonts w:ascii="Palatino Linotype" w:hAnsi="Palatino Linotype"/>
          <w:b/>
          <w:snapToGrid/>
          <w:color w:val="000000"/>
          <w:sz w:val="22"/>
          <w:szCs w:val="22"/>
          <w:lang w:val="nl-NL"/>
        </w:rPr>
      </w:pPr>
    </w:p>
    <w:p w:rsidR="00186903" w:rsidRPr="00186903" w:rsidRDefault="00186903" w:rsidP="00186903">
      <w:pPr>
        <w:widowControl/>
        <w:jc w:val="center"/>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Wijziging en intrekking van andere wettelijke regelingen</w:t>
      </w:r>
    </w:p>
    <w:p w:rsidR="00186903" w:rsidRPr="00186903" w:rsidRDefault="00186903" w:rsidP="00186903">
      <w:pPr>
        <w:widowControl/>
        <w:spacing w:line="200" w:lineRule="exact"/>
        <w:jc w:val="center"/>
        <w:rPr>
          <w:rFonts w:ascii="Palatino Linotype" w:hAnsi="Palatino Linotype"/>
          <w:snapToGrid/>
          <w:color w:val="000000"/>
          <w:sz w:val="22"/>
          <w:szCs w:val="22"/>
          <w:lang w:val="nl-NL"/>
        </w:rPr>
      </w:pPr>
    </w:p>
    <w:p w:rsidR="00186903" w:rsidRPr="00186903" w:rsidRDefault="00186903" w:rsidP="00186903">
      <w:pPr>
        <w:widowControl/>
        <w:jc w:val="center"/>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Artikel 6</w:t>
      </w:r>
    </w:p>
    <w:p w:rsidR="00186903" w:rsidRPr="00186903" w:rsidRDefault="00186903" w:rsidP="00186903">
      <w:pPr>
        <w:widowControl/>
        <w:spacing w:line="200" w:lineRule="exact"/>
        <w:jc w:val="center"/>
        <w:rPr>
          <w:rFonts w:ascii="Palatino Linotype" w:hAnsi="Palatino Linotype"/>
          <w:snapToGrid/>
          <w:color w:val="000000"/>
          <w:sz w:val="22"/>
          <w:szCs w:val="22"/>
          <w:lang w:val="nl-NL"/>
        </w:rPr>
      </w:pPr>
    </w:p>
    <w:p w:rsidR="00186903" w:rsidRPr="00186903" w:rsidRDefault="00186903" w:rsidP="00186903">
      <w:pPr>
        <w:widowControl/>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De Landsverordening op de Loonbelasting wordt als volgt gewijzigd:</w:t>
      </w:r>
    </w:p>
    <w:p w:rsidR="00186903" w:rsidRPr="00186903" w:rsidRDefault="00186903" w:rsidP="00186903">
      <w:pPr>
        <w:widowControl/>
        <w:numPr>
          <w:ilvl w:val="0"/>
          <w:numId w:val="15"/>
        </w:numPr>
        <w:spacing w:line="259" w:lineRule="auto"/>
        <w:ind w:left="36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Artikel 6D, vierde lid vervalt.</w:t>
      </w:r>
    </w:p>
    <w:p w:rsidR="00186903" w:rsidRPr="00186903" w:rsidRDefault="00186903" w:rsidP="00186903">
      <w:pPr>
        <w:widowControl/>
        <w:numPr>
          <w:ilvl w:val="0"/>
          <w:numId w:val="15"/>
        </w:numPr>
        <w:spacing w:line="259" w:lineRule="auto"/>
        <w:ind w:left="36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Artikel 6F wordt als volgt gewijzigd:</w:t>
      </w:r>
    </w:p>
    <w:p w:rsidR="00186903" w:rsidRPr="00186903" w:rsidRDefault="00186903" w:rsidP="00186903">
      <w:pPr>
        <w:widowControl/>
        <w:numPr>
          <w:ilvl w:val="0"/>
          <w:numId w:val="16"/>
        </w:numPr>
        <w:spacing w:line="259" w:lineRule="auto"/>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In het eerste lid wordt na onderdeel ”u“ de punt vervangen door een puntkomma en er wordt een nieuw onderdeel ingevoegd, luidende:</w:t>
      </w:r>
    </w:p>
    <w:p w:rsidR="00186903" w:rsidRPr="00186903" w:rsidRDefault="00186903" w:rsidP="00186903">
      <w:pPr>
        <w:widowControl/>
        <w:spacing w:line="200" w:lineRule="exact"/>
        <w:ind w:left="720"/>
        <w:jc w:val="both"/>
        <w:rPr>
          <w:rFonts w:ascii="Palatino Linotype" w:hAnsi="Palatino Linotype"/>
          <w:snapToGrid/>
          <w:color w:val="000000"/>
          <w:sz w:val="22"/>
          <w:szCs w:val="22"/>
          <w:lang w:val="nl-NL"/>
        </w:rPr>
      </w:pPr>
    </w:p>
    <w:p w:rsidR="00186903" w:rsidRPr="00186903" w:rsidRDefault="00186903" w:rsidP="00186903">
      <w:pPr>
        <w:widowControl/>
        <w:tabs>
          <w:tab w:val="left" w:pos="1080"/>
        </w:tabs>
        <w:ind w:left="72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v.</w:t>
      </w:r>
      <w:r w:rsidRPr="00186903">
        <w:rPr>
          <w:rFonts w:ascii="Palatino Linotype" w:hAnsi="Palatino Linotype"/>
          <w:snapToGrid/>
          <w:color w:val="000000"/>
          <w:sz w:val="22"/>
          <w:szCs w:val="22"/>
          <w:lang w:val="nl-NL"/>
        </w:rPr>
        <w:tab/>
        <w:t xml:space="preserve">overwerkloon, in de zin van de Arbeidsregeling, tot ten hoogste 10 uren per week, </w:t>
      </w:r>
      <w:r w:rsidRPr="00186903">
        <w:rPr>
          <w:rFonts w:ascii="Palatino Linotype" w:hAnsi="Palatino Linotype"/>
          <w:snapToGrid/>
          <w:color w:val="000000"/>
          <w:sz w:val="22"/>
          <w:szCs w:val="22"/>
          <w:lang w:val="nl-NL"/>
        </w:rPr>
        <w:tab/>
      </w:r>
      <w:r w:rsidRPr="00186903">
        <w:rPr>
          <w:rFonts w:ascii="Palatino Linotype" w:hAnsi="Palatino Linotype"/>
          <w:snapToGrid/>
          <w:color w:val="000000"/>
          <w:sz w:val="22"/>
          <w:szCs w:val="22"/>
          <w:lang w:val="nl-NL"/>
        </w:rPr>
        <w:tab/>
        <w:t xml:space="preserve">mits het bruto jaarinkomen van de werknemer niet hoger is dan de inkomensgrens </w:t>
      </w:r>
      <w:r w:rsidRPr="00186903">
        <w:rPr>
          <w:rFonts w:ascii="Palatino Linotype" w:hAnsi="Palatino Linotype"/>
          <w:snapToGrid/>
          <w:color w:val="000000"/>
          <w:sz w:val="22"/>
          <w:szCs w:val="22"/>
          <w:lang w:val="nl-NL"/>
        </w:rPr>
        <w:tab/>
        <w:t>vermeld in artikel 3 van de Arbeidsregeling</w:t>
      </w:r>
      <w:r w:rsidRPr="00186903">
        <w:rPr>
          <w:rFonts w:ascii="Palatino Linotype" w:hAnsi="Palatino Linotype"/>
          <w:snapToGrid/>
          <w:color w:val="000000"/>
          <w:sz w:val="22"/>
          <w:szCs w:val="22"/>
          <w:vertAlign w:val="superscript"/>
          <w:lang w:val="nl-NL"/>
        </w:rPr>
        <w:footnoteReference w:id="5"/>
      </w:r>
      <w:r w:rsidRPr="00186903">
        <w:rPr>
          <w:rFonts w:ascii="Palatino Linotype" w:hAnsi="Palatino Linotype"/>
          <w:snapToGrid/>
          <w:color w:val="000000"/>
          <w:sz w:val="22"/>
          <w:szCs w:val="22"/>
          <w:lang w:val="nl-NL"/>
        </w:rPr>
        <w:t xml:space="preserve">. De eerste volzin is van toepassing voor </w:t>
      </w:r>
      <w:r w:rsidRPr="00186903">
        <w:rPr>
          <w:rFonts w:ascii="Palatino Linotype" w:hAnsi="Palatino Linotype"/>
          <w:snapToGrid/>
          <w:color w:val="000000"/>
          <w:sz w:val="22"/>
          <w:szCs w:val="22"/>
          <w:lang w:val="nl-NL"/>
        </w:rPr>
        <w:lastRenderedPageBreak/>
        <w:tab/>
        <w:t xml:space="preserve">zover de Inspecteur bij voor bezwaar vatbare beschikking het verzoek daartoe heeft </w:t>
      </w:r>
      <w:r w:rsidRPr="00186903">
        <w:rPr>
          <w:rFonts w:ascii="Palatino Linotype" w:hAnsi="Palatino Linotype"/>
          <w:snapToGrid/>
          <w:color w:val="000000"/>
          <w:sz w:val="22"/>
          <w:szCs w:val="22"/>
          <w:lang w:val="nl-NL"/>
        </w:rPr>
        <w:tab/>
        <w:t>goedgekeurd.</w:t>
      </w:r>
    </w:p>
    <w:p w:rsidR="00186903" w:rsidRPr="00186903" w:rsidRDefault="00186903" w:rsidP="00186903">
      <w:pPr>
        <w:widowControl/>
        <w:tabs>
          <w:tab w:val="left" w:pos="1080"/>
        </w:tabs>
        <w:ind w:left="720"/>
        <w:jc w:val="both"/>
        <w:rPr>
          <w:rFonts w:ascii="Palatino Linotype" w:hAnsi="Palatino Linotype"/>
          <w:snapToGrid/>
          <w:color w:val="000000"/>
          <w:sz w:val="22"/>
          <w:szCs w:val="22"/>
          <w:lang w:val="nl-NL"/>
        </w:rPr>
      </w:pPr>
    </w:p>
    <w:p w:rsidR="00186903" w:rsidRPr="00186903" w:rsidRDefault="00186903" w:rsidP="00186903">
      <w:pPr>
        <w:widowControl/>
        <w:numPr>
          <w:ilvl w:val="0"/>
          <w:numId w:val="16"/>
        </w:numPr>
        <w:spacing w:line="259" w:lineRule="auto"/>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Na het vierde lid worden een nieuw vijfde en zesde lid ingevoegd, luidende:</w:t>
      </w:r>
    </w:p>
    <w:p w:rsidR="00186903" w:rsidRPr="00186903" w:rsidRDefault="00186903" w:rsidP="00186903">
      <w:pPr>
        <w:widowControl/>
        <w:tabs>
          <w:tab w:val="left" w:pos="1080"/>
        </w:tabs>
        <w:ind w:left="72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 xml:space="preserve">5. </w:t>
      </w:r>
      <w:r w:rsidRPr="00186903">
        <w:rPr>
          <w:rFonts w:ascii="Palatino Linotype" w:hAnsi="Palatino Linotype"/>
          <w:snapToGrid/>
          <w:color w:val="000000"/>
          <w:sz w:val="22"/>
          <w:szCs w:val="22"/>
          <w:lang w:val="nl-NL"/>
        </w:rPr>
        <w:tab/>
        <w:t xml:space="preserve">Het verzoek, bedoeld in het eerste lid, onderdeel v wordt door de inhoudingsplichtige </w:t>
      </w:r>
      <w:r w:rsidRPr="00186903">
        <w:rPr>
          <w:rFonts w:ascii="Palatino Linotype" w:hAnsi="Palatino Linotype"/>
          <w:snapToGrid/>
          <w:color w:val="000000"/>
          <w:sz w:val="22"/>
          <w:szCs w:val="22"/>
          <w:lang w:val="nl-NL"/>
        </w:rPr>
        <w:tab/>
        <w:t xml:space="preserve">binnen twee weken na aanvang van het kalenderjaar bij de Inspecteur ingediend. Het </w:t>
      </w:r>
      <w:r w:rsidRPr="00186903">
        <w:rPr>
          <w:rFonts w:ascii="Palatino Linotype" w:hAnsi="Palatino Linotype"/>
          <w:snapToGrid/>
          <w:color w:val="000000"/>
          <w:sz w:val="22"/>
          <w:szCs w:val="22"/>
          <w:lang w:val="nl-NL"/>
        </w:rPr>
        <w:tab/>
        <w:t xml:space="preserve">verzoek omvat het overwerkregister bedoeld in artikel 30 van de Arbeidsregeling </w:t>
      </w:r>
      <w:r w:rsidRPr="00186903">
        <w:rPr>
          <w:rFonts w:ascii="Palatino Linotype" w:hAnsi="Palatino Linotype"/>
          <w:snapToGrid/>
          <w:color w:val="000000"/>
          <w:sz w:val="22"/>
          <w:szCs w:val="22"/>
          <w:lang w:val="nl-NL"/>
        </w:rPr>
        <w:tab/>
        <w:t xml:space="preserve">en een schatting van de duur van het te verrichten overwerk per werknemer voor het </w:t>
      </w:r>
      <w:r w:rsidRPr="00186903">
        <w:rPr>
          <w:rFonts w:ascii="Palatino Linotype" w:hAnsi="Palatino Linotype"/>
          <w:snapToGrid/>
          <w:color w:val="000000"/>
          <w:sz w:val="22"/>
          <w:szCs w:val="22"/>
          <w:lang w:val="nl-NL"/>
        </w:rPr>
        <w:tab/>
        <w:t>lopend kalenderjaar.</w:t>
      </w:r>
    </w:p>
    <w:p w:rsidR="00186903" w:rsidRPr="00186903" w:rsidRDefault="00186903" w:rsidP="00186903">
      <w:pPr>
        <w:widowControl/>
        <w:tabs>
          <w:tab w:val="left" w:pos="1080"/>
        </w:tabs>
        <w:ind w:left="72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 xml:space="preserve">6. </w:t>
      </w:r>
      <w:r w:rsidRPr="00186903">
        <w:rPr>
          <w:rFonts w:ascii="Palatino Linotype" w:hAnsi="Palatino Linotype"/>
          <w:snapToGrid/>
          <w:color w:val="000000"/>
          <w:sz w:val="22"/>
          <w:szCs w:val="22"/>
          <w:lang w:val="nl-NL"/>
        </w:rPr>
        <w:tab/>
        <w:t xml:space="preserve">De Inspecteur beslist op het verzoek, binnen een termijn van twee weken na </w:t>
      </w:r>
      <w:r w:rsidR="006C092F">
        <w:rPr>
          <w:rFonts w:ascii="Palatino Linotype" w:hAnsi="Palatino Linotype"/>
          <w:snapToGrid/>
          <w:color w:val="000000"/>
          <w:sz w:val="22"/>
          <w:szCs w:val="22"/>
          <w:lang w:val="nl-NL"/>
        </w:rPr>
        <w:tab/>
      </w:r>
      <w:r w:rsidRPr="00186903">
        <w:rPr>
          <w:rFonts w:ascii="Palatino Linotype" w:hAnsi="Palatino Linotype"/>
          <w:snapToGrid/>
          <w:color w:val="000000"/>
          <w:sz w:val="22"/>
          <w:szCs w:val="22"/>
          <w:lang w:val="nl-NL"/>
        </w:rPr>
        <w:t xml:space="preserve">ontvangst van het verzoek dat voldoet aan het bepaalde in het eerste lid, onderdeel </w:t>
      </w:r>
      <w:r w:rsidR="006C092F">
        <w:rPr>
          <w:rFonts w:ascii="Palatino Linotype" w:hAnsi="Palatino Linotype"/>
          <w:snapToGrid/>
          <w:color w:val="000000"/>
          <w:sz w:val="22"/>
          <w:szCs w:val="22"/>
          <w:lang w:val="nl-NL"/>
        </w:rPr>
        <w:tab/>
      </w:r>
      <w:r w:rsidRPr="00186903">
        <w:rPr>
          <w:rFonts w:ascii="Palatino Linotype" w:hAnsi="Palatino Linotype"/>
          <w:snapToGrid/>
          <w:color w:val="000000"/>
          <w:sz w:val="22"/>
          <w:szCs w:val="22"/>
          <w:lang w:val="nl-NL"/>
        </w:rPr>
        <w:t>v, van artikel</w:t>
      </w:r>
      <w:r>
        <w:rPr>
          <w:rFonts w:ascii="Palatino Linotype" w:hAnsi="Palatino Linotype"/>
          <w:snapToGrid/>
          <w:color w:val="000000"/>
          <w:sz w:val="22"/>
          <w:szCs w:val="22"/>
          <w:lang w:val="nl-NL"/>
        </w:rPr>
        <w:t xml:space="preserve"> </w:t>
      </w:r>
      <w:r w:rsidRPr="00186903">
        <w:rPr>
          <w:rFonts w:ascii="Palatino Linotype" w:hAnsi="Palatino Linotype"/>
          <w:snapToGrid/>
          <w:color w:val="000000"/>
          <w:sz w:val="22"/>
          <w:szCs w:val="22"/>
          <w:lang w:val="nl-NL"/>
        </w:rPr>
        <w:t xml:space="preserve">6. Indien de Inspecteur binnen de gestelde termijn geen beschikking </w:t>
      </w:r>
      <w:r w:rsidR="006C092F">
        <w:rPr>
          <w:rFonts w:ascii="Palatino Linotype" w:hAnsi="Palatino Linotype"/>
          <w:snapToGrid/>
          <w:color w:val="000000"/>
          <w:sz w:val="22"/>
          <w:szCs w:val="22"/>
          <w:lang w:val="nl-NL"/>
        </w:rPr>
        <w:tab/>
      </w:r>
      <w:r w:rsidRPr="00186903">
        <w:rPr>
          <w:rFonts w:ascii="Palatino Linotype" w:hAnsi="Palatino Linotype"/>
          <w:snapToGrid/>
          <w:color w:val="000000"/>
          <w:sz w:val="22"/>
          <w:szCs w:val="22"/>
          <w:lang w:val="nl-NL"/>
        </w:rPr>
        <w:t>heeft afgegeven,</w:t>
      </w:r>
      <w:r>
        <w:rPr>
          <w:rFonts w:ascii="Palatino Linotype" w:hAnsi="Palatino Linotype"/>
          <w:snapToGrid/>
          <w:color w:val="000000"/>
          <w:sz w:val="22"/>
          <w:szCs w:val="22"/>
          <w:lang w:val="nl-NL"/>
        </w:rPr>
        <w:t xml:space="preserve"> </w:t>
      </w:r>
      <w:r w:rsidRPr="00186903">
        <w:rPr>
          <w:rFonts w:ascii="Palatino Linotype" w:hAnsi="Palatino Linotype"/>
          <w:snapToGrid/>
          <w:color w:val="000000"/>
          <w:sz w:val="22"/>
          <w:szCs w:val="22"/>
          <w:lang w:val="nl-NL"/>
        </w:rPr>
        <w:t>wordt het verzoek geacht te zijn toegewezen.</w:t>
      </w:r>
    </w:p>
    <w:p w:rsidR="00186903" w:rsidRPr="00186903" w:rsidRDefault="00186903" w:rsidP="00186903">
      <w:pPr>
        <w:widowControl/>
        <w:tabs>
          <w:tab w:val="left" w:pos="1080"/>
        </w:tabs>
        <w:ind w:left="720"/>
        <w:jc w:val="both"/>
        <w:rPr>
          <w:rFonts w:ascii="Palatino Linotype" w:hAnsi="Palatino Linotype"/>
          <w:snapToGrid/>
          <w:color w:val="000000"/>
          <w:sz w:val="22"/>
          <w:szCs w:val="22"/>
          <w:lang w:val="nl-NL"/>
        </w:rPr>
      </w:pPr>
    </w:p>
    <w:p w:rsidR="00186903" w:rsidRPr="00186903" w:rsidRDefault="00186903" w:rsidP="00186903">
      <w:pPr>
        <w:widowControl/>
        <w:numPr>
          <w:ilvl w:val="0"/>
          <w:numId w:val="15"/>
        </w:numPr>
        <w:spacing w:line="259" w:lineRule="auto"/>
        <w:ind w:left="36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In artikel 8, vierde lid wordt na het woord ”overwerkloon“ ingevoegd: anders dan bedoeld in het eerste lid, onderdeel v, van artikel 6F.</w:t>
      </w:r>
    </w:p>
    <w:p w:rsidR="00186903" w:rsidRPr="00186903" w:rsidRDefault="00186903" w:rsidP="00186903">
      <w:pPr>
        <w:widowControl/>
        <w:ind w:left="2160" w:firstLine="72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b/>
        <w:t xml:space="preserve">  </w:t>
      </w:r>
    </w:p>
    <w:p w:rsidR="00186903" w:rsidRPr="00186903" w:rsidRDefault="00186903" w:rsidP="00186903">
      <w:pPr>
        <w:widowControl/>
        <w:jc w:val="center"/>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Artikel 7</w:t>
      </w:r>
    </w:p>
    <w:p w:rsidR="00186903" w:rsidRPr="00186903" w:rsidRDefault="00186903" w:rsidP="00186903">
      <w:pPr>
        <w:widowControl/>
        <w:jc w:val="center"/>
        <w:rPr>
          <w:rFonts w:ascii="Palatino Linotype" w:hAnsi="Palatino Linotype"/>
          <w:snapToGrid/>
          <w:color w:val="000000"/>
          <w:sz w:val="22"/>
          <w:szCs w:val="22"/>
          <w:lang w:val="nl-NL"/>
        </w:rPr>
      </w:pPr>
    </w:p>
    <w:p w:rsidR="00186903" w:rsidRPr="00186903" w:rsidRDefault="00186903" w:rsidP="00186903">
      <w:pPr>
        <w:widowControl/>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De Landsverordening op de inkomstenbelasting 1943 wordt als volgt gewijzigd:</w:t>
      </w:r>
    </w:p>
    <w:p w:rsidR="00186903" w:rsidRPr="00186903" w:rsidRDefault="00186903" w:rsidP="00186903">
      <w:pPr>
        <w:widowControl/>
        <w:numPr>
          <w:ilvl w:val="0"/>
          <w:numId w:val="17"/>
        </w:numPr>
        <w:spacing w:line="259" w:lineRule="auto"/>
        <w:ind w:left="36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In artikel 5, vierde lid wordt ”vier procent“ gewijzigd in: tien procent.</w:t>
      </w:r>
    </w:p>
    <w:p w:rsidR="00186903" w:rsidRPr="00186903" w:rsidRDefault="00186903" w:rsidP="00186903">
      <w:pPr>
        <w:widowControl/>
        <w:numPr>
          <w:ilvl w:val="0"/>
          <w:numId w:val="17"/>
        </w:numPr>
        <w:spacing w:line="259" w:lineRule="auto"/>
        <w:ind w:left="36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Artikel 8 onderdeel "</w:t>
      </w:r>
      <w:r w:rsidRPr="00186903">
        <w:rPr>
          <w:rFonts w:ascii="Palatino Linotype" w:hAnsi="Palatino Linotype" w:cs="Arial"/>
          <w:snapToGrid/>
          <w:color w:val="000000"/>
          <w:sz w:val="22"/>
          <w:szCs w:val="22"/>
          <w:lang w:val="nl-NL"/>
        </w:rPr>
        <w:t>l"</w:t>
      </w:r>
      <w:r w:rsidRPr="00186903">
        <w:rPr>
          <w:rFonts w:ascii="Palatino Linotype" w:hAnsi="Palatino Linotype"/>
          <w:snapToGrid/>
          <w:color w:val="000000"/>
          <w:sz w:val="22"/>
          <w:szCs w:val="22"/>
          <w:lang w:val="nl-NL"/>
        </w:rPr>
        <w:t xml:space="preserve"> komt als volgt te luiden:</w:t>
      </w:r>
    </w:p>
    <w:p w:rsidR="00186903" w:rsidRPr="00186903" w:rsidRDefault="00186903" w:rsidP="00186903">
      <w:pPr>
        <w:widowControl/>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b/>
      </w:r>
    </w:p>
    <w:p w:rsidR="00186903" w:rsidRPr="00186903" w:rsidRDefault="00186903" w:rsidP="00186903">
      <w:pPr>
        <w:widowControl/>
        <w:numPr>
          <w:ilvl w:val="0"/>
          <w:numId w:val="19"/>
        </w:numPr>
        <w:spacing w:line="259" w:lineRule="auto"/>
        <w:ind w:left="72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het voordeel, verkregen uit de vrijstelling van de verschuldigde sociale lasten en de verplichting tot afdracht van loonbelasting, bedoeld in artikel 2 van de Landsverordening bevordering arbeidsparticipatie jongeren en jong volwassenen;</w:t>
      </w:r>
    </w:p>
    <w:p w:rsidR="00186903" w:rsidRPr="00186903" w:rsidRDefault="00186903" w:rsidP="00186903">
      <w:pPr>
        <w:widowControl/>
        <w:ind w:left="2160" w:firstLine="72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b/>
        <w:t xml:space="preserve"> </w:t>
      </w:r>
    </w:p>
    <w:p w:rsidR="00186903" w:rsidRPr="00186903" w:rsidRDefault="00186903" w:rsidP="00186903">
      <w:pPr>
        <w:widowControl/>
        <w:jc w:val="center"/>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Artikel 8</w:t>
      </w:r>
    </w:p>
    <w:p w:rsidR="00186903" w:rsidRPr="00186903" w:rsidRDefault="00186903" w:rsidP="00186903">
      <w:pPr>
        <w:widowControl/>
        <w:jc w:val="center"/>
        <w:rPr>
          <w:rFonts w:ascii="Palatino Linotype" w:hAnsi="Palatino Linotype"/>
          <w:snapToGrid/>
          <w:color w:val="000000"/>
          <w:sz w:val="22"/>
          <w:szCs w:val="22"/>
          <w:lang w:val="nl-NL"/>
        </w:rPr>
      </w:pPr>
    </w:p>
    <w:p w:rsidR="00186903" w:rsidRPr="00186903" w:rsidRDefault="00186903" w:rsidP="00186903">
      <w:pPr>
        <w:widowControl/>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De Landsverordening op de winstbelasting wordt als volgt gewijzigd:</w:t>
      </w:r>
    </w:p>
    <w:p w:rsidR="00186903" w:rsidRPr="00186903" w:rsidRDefault="00186903" w:rsidP="00186903">
      <w:pPr>
        <w:widowControl/>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Artikel 2, eerste lid, onderdeel d wordt als volgt gewijzigd:</w:t>
      </w:r>
    </w:p>
    <w:p w:rsidR="00186903" w:rsidRPr="00186903" w:rsidRDefault="00186903" w:rsidP="00186903">
      <w:pPr>
        <w:widowControl/>
        <w:jc w:val="both"/>
        <w:rPr>
          <w:rFonts w:ascii="Palatino Linotype" w:hAnsi="Palatino Linotype"/>
          <w:snapToGrid/>
          <w:color w:val="000000"/>
          <w:sz w:val="22"/>
          <w:szCs w:val="22"/>
          <w:lang w:val="nl-NL"/>
        </w:rPr>
      </w:pPr>
    </w:p>
    <w:p w:rsidR="00186903" w:rsidRPr="00186903" w:rsidRDefault="00186903" w:rsidP="00186903">
      <w:pPr>
        <w:widowControl/>
        <w:numPr>
          <w:ilvl w:val="0"/>
          <w:numId w:val="13"/>
        </w:numPr>
        <w:spacing w:line="259" w:lineRule="auto"/>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 xml:space="preserve">het voordeel, verkregen uit de vrijstelling van de verschuldigde sociale lasten en de verplichting </w:t>
      </w:r>
      <w:r w:rsidRPr="00186903">
        <w:rPr>
          <w:rFonts w:ascii="Palatino Linotype" w:hAnsi="Palatino Linotype"/>
          <w:snapToGrid/>
          <w:color w:val="000000"/>
          <w:sz w:val="22"/>
          <w:szCs w:val="22"/>
          <w:lang w:val="nl-NL"/>
        </w:rPr>
        <w:tab/>
        <w:t>tot afdracht van loonbelasting, als bedoeld in artikel 2 van de Landsverordening bevordering arbeidsparticipatie jongeren en jong volwassenen;</w:t>
      </w:r>
      <w:r w:rsidRPr="00186903">
        <w:rPr>
          <w:rFonts w:ascii="Palatino Linotype" w:hAnsi="Palatino Linotype"/>
          <w:snapToGrid/>
          <w:color w:val="000000"/>
          <w:sz w:val="22"/>
          <w:szCs w:val="22"/>
          <w:lang w:val="nl-NL"/>
        </w:rPr>
        <w:tab/>
      </w:r>
      <w:r w:rsidRPr="00186903">
        <w:rPr>
          <w:rFonts w:ascii="Palatino Linotype" w:hAnsi="Palatino Linotype"/>
          <w:snapToGrid/>
          <w:color w:val="000000"/>
          <w:sz w:val="22"/>
          <w:szCs w:val="22"/>
          <w:lang w:val="nl-NL"/>
        </w:rPr>
        <w:tab/>
      </w:r>
      <w:r w:rsidRPr="00186903">
        <w:rPr>
          <w:rFonts w:ascii="Palatino Linotype" w:hAnsi="Palatino Linotype"/>
          <w:snapToGrid/>
          <w:color w:val="000000"/>
          <w:sz w:val="22"/>
          <w:szCs w:val="22"/>
          <w:lang w:val="nl-NL"/>
        </w:rPr>
        <w:tab/>
      </w:r>
      <w:r w:rsidRPr="00186903">
        <w:rPr>
          <w:rFonts w:ascii="Palatino Linotype" w:hAnsi="Palatino Linotype"/>
          <w:snapToGrid/>
          <w:color w:val="000000"/>
          <w:sz w:val="22"/>
          <w:szCs w:val="22"/>
          <w:lang w:val="nl-NL"/>
        </w:rPr>
        <w:tab/>
      </w:r>
    </w:p>
    <w:p w:rsidR="00186903" w:rsidRPr="00186903" w:rsidRDefault="00186903" w:rsidP="00186903">
      <w:pPr>
        <w:widowControl/>
        <w:jc w:val="center"/>
        <w:rPr>
          <w:rFonts w:ascii="Palatino Linotype" w:hAnsi="Palatino Linotype"/>
          <w:b/>
          <w:snapToGrid/>
          <w:color w:val="000000"/>
          <w:sz w:val="22"/>
          <w:szCs w:val="22"/>
          <w:lang w:val="nl-NL"/>
        </w:rPr>
      </w:pPr>
      <w:r w:rsidRPr="00186903">
        <w:rPr>
          <w:rFonts w:ascii="Palatino Linotype" w:hAnsi="Palatino Linotype"/>
          <w:b/>
          <w:snapToGrid/>
          <w:color w:val="000000"/>
          <w:sz w:val="22"/>
          <w:szCs w:val="22"/>
          <w:lang w:val="nl-NL"/>
        </w:rPr>
        <w:t>Hoofdstuk V</w:t>
      </w:r>
    </w:p>
    <w:p w:rsidR="00186903" w:rsidRDefault="00186903" w:rsidP="00186903">
      <w:pPr>
        <w:widowControl/>
        <w:jc w:val="center"/>
        <w:rPr>
          <w:rFonts w:ascii="Palatino Linotype" w:hAnsi="Palatino Linotype"/>
          <w:snapToGrid/>
          <w:color w:val="000000"/>
          <w:sz w:val="22"/>
          <w:szCs w:val="22"/>
          <w:lang w:val="nl-NL"/>
        </w:rPr>
      </w:pPr>
    </w:p>
    <w:p w:rsidR="00186903" w:rsidRPr="00186903" w:rsidRDefault="00186903" w:rsidP="00186903">
      <w:pPr>
        <w:widowControl/>
        <w:jc w:val="center"/>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Slot- en overgangsbepalingen</w:t>
      </w:r>
    </w:p>
    <w:p w:rsidR="00186903" w:rsidRPr="00186903" w:rsidRDefault="00186903" w:rsidP="00186903">
      <w:pPr>
        <w:widowControl/>
        <w:jc w:val="center"/>
        <w:rPr>
          <w:rFonts w:ascii="Palatino Linotype" w:hAnsi="Palatino Linotype"/>
          <w:snapToGrid/>
          <w:color w:val="000000"/>
          <w:sz w:val="22"/>
          <w:szCs w:val="22"/>
          <w:lang w:val="nl-NL"/>
        </w:rPr>
      </w:pPr>
    </w:p>
    <w:p w:rsidR="00186903" w:rsidRPr="00186903" w:rsidRDefault="00186903" w:rsidP="00186903">
      <w:pPr>
        <w:widowControl/>
        <w:jc w:val="center"/>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Artikel 9</w:t>
      </w:r>
    </w:p>
    <w:p w:rsidR="00186903" w:rsidRPr="00186903" w:rsidRDefault="00186903" w:rsidP="00186903">
      <w:pPr>
        <w:widowControl/>
        <w:jc w:val="center"/>
        <w:rPr>
          <w:rFonts w:ascii="Palatino Linotype" w:hAnsi="Palatino Linotype"/>
          <w:snapToGrid/>
          <w:color w:val="000000"/>
          <w:sz w:val="22"/>
          <w:szCs w:val="22"/>
          <w:lang w:val="nl-NL"/>
        </w:rPr>
      </w:pPr>
    </w:p>
    <w:p w:rsidR="00186903" w:rsidRPr="00186903" w:rsidRDefault="00186903" w:rsidP="00186903">
      <w:pPr>
        <w:widowControl/>
        <w:numPr>
          <w:ilvl w:val="0"/>
          <w:numId w:val="18"/>
        </w:numPr>
        <w:spacing w:line="259" w:lineRule="auto"/>
        <w:ind w:left="36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 xml:space="preserve">De Minister van Financiën kan in overeenstemming met de Minister van Sociale Ontwikkeling, Arbeid en Welzijn na overleg met de Inspecteur bij de toepassing van deze </w:t>
      </w:r>
      <w:r w:rsidRPr="00186903">
        <w:rPr>
          <w:rFonts w:ascii="Palatino Linotype" w:hAnsi="Palatino Linotype"/>
          <w:snapToGrid/>
          <w:color w:val="000000"/>
          <w:sz w:val="22"/>
          <w:szCs w:val="22"/>
          <w:lang w:val="nl-NL"/>
        </w:rPr>
        <w:lastRenderedPageBreak/>
        <w:t>landsverordening voor bepaalde gevallen of groepen van gevallen tegemoet komen aan onbillijkheden van overwegende aard.</w:t>
      </w:r>
    </w:p>
    <w:p w:rsidR="00186903" w:rsidRPr="00186903" w:rsidRDefault="00186903" w:rsidP="00186903">
      <w:pPr>
        <w:widowControl/>
        <w:numPr>
          <w:ilvl w:val="0"/>
          <w:numId w:val="18"/>
        </w:numPr>
        <w:spacing w:line="259" w:lineRule="auto"/>
        <w:ind w:left="36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Deze landsverordening wordt éénmaal per jaar geëvalueerd en verslag wordt uitgebracht aan de Staten.</w:t>
      </w:r>
    </w:p>
    <w:p w:rsidR="00186903" w:rsidRPr="00186903" w:rsidRDefault="00186903" w:rsidP="00186903">
      <w:pPr>
        <w:widowControl/>
        <w:spacing w:line="200" w:lineRule="exact"/>
        <w:ind w:left="2160" w:firstLine="72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b/>
        <w:t xml:space="preserve">    </w:t>
      </w:r>
    </w:p>
    <w:p w:rsidR="00186903" w:rsidRPr="00186903" w:rsidRDefault="00186903" w:rsidP="00186903">
      <w:pPr>
        <w:widowControl/>
        <w:jc w:val="center"/>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Artikel 10</w:t>
      </w:r>
    </w:p>
    <w:p w:rsidR="00186903" w:rsidRPr="00186903" w:rsidRDefault="00186903" w:rsidP="00186903">
      <w:pPr>
        <w:widowControl/>
        <w:spacing w:line="200" w:lineRule="exact"/>
        <w:jc w:val="center"/>
        <w:rPr>
          <w:rFonts w:ascii="Palatino Linotype" w:hAnsi="Palatino Linotype"/>
          <w:snapToGrid/>
          <w:color w:val="000000"/>
          <w:sz w:val="22"/>
          <w:szCs w:val="22"/>
          <w:lang w:val="nl-NL"/>
        </w:rPr>
      </w:pPr>
    </w:p>
    <w:p w:rsidR="00186903" w:rsidRPr="00186903" w:rsidRDefault="00186903" w:rsidP="00186903">
      <w:pPr>
        <w:widowControl/>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In afwijking van het bepaalde in artikel 6F, zesde lid van de Landsverordening op de Loonbelasting kan de inhoudingsplichtige binnen twee maanden na de inwerkingtreding van deze landsverordening een verzoek als bedoeld in artikel 6F, eerste lid, onderdeel v, van de Landverordening op de Loonbelasting indienen.</w:t>
      </w:r>
    </w:p>
    <w:p w:rsidR="00186903" w:rsidRPr="00186903" w:rsidRDefault="00186903" w:rsidP="006328D2">
      <w:pPr>
        <w:widowControl/>
        <w:spacing w:line="220" w:lineRule="exact"/>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b/>
      </w:r>
      <w:r w:rsidRPr="00186903">
        <w:rPr>
          <w:rFonts w:ascii="Palatino Linotype" w:hAnsi="Palatino Linotype"/>
          <w:snapToGrid/>
          <w:color w:val="000000"/>
          <w:sz w:val="22"/>
          <w:szCs w:val="22"/>
          <w:lang w:val="nl-NL"/>
        </w:rPr>
        <w:tab/>
        <w:t xml:space="preserve">  </w:t>
      </w:r>
      <w:r w:rsidRPr="00186903">
        <w:rPr>
          <w:rFonts w:ascii="Palatino Linotype" w:hAnsi="Palatino Linotype"/>
          <w:snapToGrid/>
          <w:color w:val="000000"/>
          <w:sz w:val="22"/>
          <w:szCs w:val="22"/>
          <w:lang w:val="nl-NL"/>
        </w:rPr>
        <w:tab/>
      </w:r>
      <w:r w:rsidRPr="00186903">
        <w:rPr>
          <w:rFonts w:ascii="Palatino Linotype" w:hAnsi="Palatino Linotype"/>
          <w:snapToGrid/>
          <w:color w:val="000000"/>
          <w:sz w:val="22"/>
          <w:szCs w:val="22"/>
          <w:lang w:val="nl-NL"/>
        </w:rPr>
        <w:tab/>
      </w:r>
      <w:r w:rsidRPr="00186903">
        <w:rPr>
          <w:rFonts w:ascii="Palatino Linotype" w:hAnsi="Palatino Linotype"/>
          <w:snapToGrid/>
          <w:color w:val="000000"/>
          <w:sz w:val="22"/>
          <w:szCs w:val="22"/>
          <w:lang w:val="nl-NL"/>
        </w:rPr>
        <w:tab/>
        <w:t xml:space="preserve">  </w:t>
      </w:r>
    </w:p>
    <w:p w:rsidR="00186903" w:rsidRPr="00186903" w:rsidRDefault="00186903" w:rsidP="00186903">
      <w:pPr>
        <w:widowControl/>
        <w:jc w:val="center"/>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Artikel 11</w:t>
      </w:r>
    </w:p>
    <w:p w:rsidR="00186903" w:rsidRPr="00186903" w:rsidRDefault="00186903" w:rsidP="00186903">
      <w:pPr>
        <w:widowControl/>
        <w:spacing w:line="200" w:lineRule="exact"/>
        <w:jc w:val="both"/>
        <w:rPr>
          <w:rFonts w:ascii="Palatino Linotype" w:hAnsi="Palatino Linotype"/>
          <w:snapToGrid/>
          <w:color w:val="000000"/>
          <w:sz w:val="22"/>
          <w:szCs w:val="22"/>
          <w:lang w:val="nl-NL"/>
        </w:rPr>
      </w:pPr>
    </w:p>
    <w:p w:rsidR="00186903" w:rsidRPr="00186903" w:rsidRDefault="00186903" w:rsidP="00186903">
      <w:pPr>
        <w:widowControl/>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 xml:space="preserve">De Landsverordening ter invoering van een regeling ter bevordering van de werkgelegenheid van werkzoekenden (Lei di </w:t>
      </w:r>
      <w:proofErr w:type="spellStart"/>
      <w:r w:rsidRPr="00186903">
        <w:rPr>
          <w:rFonts w:ascii="Palatino Linotype" w:hAnsi="Palatino Linotype"/>
          <w:snapToGrid/>
          <w:color w:val="000000"/>
          <w:sz w:val="22"/>
          <w:szCs w:val="22"/>
          <w:lang w:val="nl-NL"/>
        </w:rPr>
        <w:t>Bion</w:t>
      </w:r>
      <w:proofErr w:type="spellEnd"/>
      <w:r w:rsidRPr="00186903">
        <w:rPr>
          <w:rFonts w:ascii="Palatino Linotype" w:hAnsi="Palatino Linotype"/>
          <w:snapToGrid/>
          <w:color w:val="000000"/>
          <w:sz w:val="22"/>
          <w:szCs w:val="22"/>
          <w:lang w:val="nl-NL"/>
        </w:rPr>
        <w:t>), wordt ingetrokken.</w:t>
      </w:r>
    </w:p>
    <w:p w:rsidR="00186903" w:rsidRPr="00186903" w:rsidRDefault="00186903" w:rsidP="006328D2">
      <w:pPr>
        <w:widowControl/>
        <w:spacing w:line="220" w:lineRule="exact"/>
        <w:ind w:left="2160" w:firstLine="72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b/>
        <w:t xml:space="preserve">  </w:t>
      </w:r>
    </w:p>
    <w:p w:rsidR="00186903" w:rsidRPr="00186903" w:rsidRDefault="00186903" w:rsidP="00186903">
      <w:pPr>
        <w:widowControl/>
        <w:jc w:val="center"/>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Artikel 12</w:t>
      </w:r>
    </w:p>
    <w:p w:rsidR="00186903" w:rsidRPr="00186903" w:rsidRDefault="00186903" w:rsidP="00186903">
      <w:pPr>
        <w:widowControl/>
        <w:spacing w:line="200" w:lineRule="exact"/>
        <w:ind w:left="2160" w:firstLine="720"/>
        <w:jc w:val="both"/>
        <w:rPr>
          <w:rFonts w:ascii="Palatino Linotype" w:hAnsi="Palatino Linotype"/>
          <w:snapToGrid/>
          <w:color w:val="000000"/>
          <w:sz w:val="22"/>
          <w:szCs w:val="22"/>
          <w:lang w:val="nl-NL"/>
        </w:rPr>
      </w:pPr>
    </w:p>
    <w:p w:rsidR="00186903" w:rsidRPr="00186903" w:rsidRDefault="00186903" w:rsidP="00186903">
      <w:pPr>
        <w:widowControl/>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Deze landsverordening wordt aangehaald als: Landsverordening bevordering arbeidsparticipatie jongeren en jong volwassenen.</w:t>
      </w:r>
    </w:p>
    <w:p w:rsidR="00186903" w:rsidRPr="00186903" w:rsidRDefault="00186903" w:rsidP="006328D2">
      <w:pPr>
        <w:widowControl/>
        <w:spacing w:line="220" w:lineRule="exact"/>
        <w:ind w:left="2160" w:firstLine="720"/>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b/>
        <w:t xml:space="preserve">  </w:t>
      </w:r>
    </w:p>
    <w:p w:rsidR="00186903" w:rsidRPr="00186903" w:rsidRDefault="00186903" w:rsidP="00186903">
      <w:pPr>
        <w:widowControl/>
        <w:jc w:val="center"/>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Artikel 13</w:t>
      </w:r>
    </w:p>
    <w:p w:rsidR="00186903" w:rsidRPr="00186903" w:rsidRDefault="00186903" w:rsidP="00186903">
      <w:pPr>
        <w:widowControl/>
        <w:spacing w:line="200" w:lineRule="exact"/>
        <w:ind w:left="2160" w:firstLine="720"/>
        <w:jc w:val="both"/>
        <w:rPr>
          <w:rFonts w:ascii="Palatino Linotype" w:hAnsi="Palatino Linotype"/>
          <w:snapToGrid/>
          <w:color w:val="000000"/>
          <w:sz w:val="22"/>
          <w:szCs w:val="22"/>
          <w:lang w:val="nl-NL"/>
        </w:rPr>
      </w:pPr>
    </w:p>
    <w:p w:rsidR="00186903" w:rsidRPr="00186903" w:rsidRDefault="00186903" w:rsidP="00186903">
      <w:pPr>
        <w:widowControl/>
        <w:jc w:val="both"/>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Deze landsverordening treedt in werking op een bij landsbesluit te bepalen tijdstip.</w:t>
      </w:r>
    </w:p>
    <w:p w:rsidR="00186903" w:rsidRDefault="00186903" w:rsidP="00186903">
      <w:pPr>
        <w:widowControl/>
        <w:spacing w:after="100" w:afterAutospacing="1"/>
        <w:jc w:val="both"/>
        <w:rPr>
          <w:rFonts w:ascii="Palatino Linotype" w:hAnsi="Palatino Linotype"/>
          <w:snapToGrid/>
          <w:color w:val="000000"/>
          <w:sz w:val="22"/>
          <w:szCs w:val="22"/>
          <w:lang w:val="nl-NL"/>
        </w:rPr>
      </w:pPr>
    </w:p>
    <w:p w:rsidR="00213777" w:rsidRPr="00186903" w:rsidRDefault="00213777" w:rsidP="00186903">
      <w:pPr>
        <w:widowControl/>
        <w:spacing w:after="100" w:afterAutospacing="1"/>
        <w:jc w:val="both"/>
        <w:rPr>
          <w:rFonts w:ascii="Palatino Linotype" w:hAnsi="Palatino Linotype"/>
          <w:snapToGrid/>
          <w:color w:val="000000"/>
          <w:sz w:val="22"/>
          <w:szCs w:val="22"/>
          <w:lang w:val="nl-NL"/>
        </w:rPr>
      </w:pPr>
    </w:p>
    <w:p w:rsidR="00186903" w:rsidRPr="00186903" w:rsidRDefault="00186903" w:rsidP="00186903">
      <w:pPr>
        <w:widowControl/>
        <w:ind w:left="5220" w:firstLine="15"/>
        <w:jc w:val="both"/>
        <w:textAlignment w:val="baseline"/>
        <w:rPr>
          <w:rFonts w:ascii="Palatino Linotype" w:hAnsi="Palatino Linotype"/>
          <w:snapToGrid/>
          <w:sz w:val="22"/>
          <w:szCs w:val="22"/>
          <w:lang w:val="nl-NL"/>
        </w:rPr>
      </w:pPr>
      <w:r w:rsidRPr="00186903">
        <w:rPr>
          <w:rFonts w:ascii="Palatino Linotype" w:hAnsi="Palatino Linotype"/>
          <w:snapToGrid/>
          <w:color w:val="000000"/>
          <w:sz w:val="22"/>
          <w:szCs w:val="22"/>
          <w:lang w:val="nl-NL"/>
        </w:rPr>
        <w:t>Gegeven te Willemstad, </w:t>
      </w:r>
      <w:r w:rsidR="00213777">
        <w:rPr>
          <w:rFonts w:ascii="Palatino Linotype" w:hAnsi="Palatino Linotype"/>
          <w:snapToGrid/>
          <w:color w:val="000000"/>
          <w:sz w:val="22"/>
          <w:szCs w:val="22"/>
          <w:lang w:val="nl-NL"/>
        </w:rPr>
        <w:t>8 juli 2025</w:t>
      </w:r>
    </w:p>
    <w:p w:rsidR="00213777" w:rsidRPr="00213777" w:rsidRDefault="00213777" w:rsidP="00213777">
      <w:pPr>
        <w:widowControl/>
        <w:ind w:left="5220" w:right="760"/>
        <w:jc w:val="center"/>
        <w:textAlignment w:val="baseline"/>
        <w:rPr>
          <w:rFonts w:ascii="Palatino Linotype" w:hAnsi="Palatino Linotype"/>
          <w:snapToGrid/>
          <w:color w:val="000000"/>
          <w:sz w:val="22"/>
          <w:szCs w:val="22"/>
          <w:lang w:val="nl-NL"/>
        </w:rPr>
      </w:pPr>
      <w:r w:rsidRPr="00213777">
        <w:rPr>
          <w:rFonts w:ascii="Palatino Linotype" w:hAnsi="Palatino Linotype"/>
          <w:snapToGrid/>
          <w:color w:val="000000"/>
          <w:sz w:val="22"/>
          <w:szCs w:val="22"/>
          <w:lang w:val="nl-NL"/>
        </w:rPr>
        <w:t>M. RUSSEL - CAPRILES</w:t>
      </w:r>
    </w:p>
    <w:p w:rsidR="00213777" w:rsidRPr="00213777" w:rsidRDefault="00213777" w:rsidP="00213777">
      <w:pPr>
        <w:widowControl/>
        <w:ind w:left="5220"/>
        <w:textAlignment w:val="baseline"/>
        <w:rPr>
          <w:rFonts w:ascii="Palatino Linotype" w:hAnsi="Palatino Linotype"/>
          <w:b/>
          <w:snapToGrid/>
          <w:color w:val="000000"/>
          <w:sz w:val="22"/>
          <w:szCs w:val="22"/>
          <w:lang w:val="nl-NL"/>
        </w:rPr>
      </w:pPr>
    </w:p>
    <w:p w:rsidR="00186903" w:rsidRPr="00186903" w:rsidRDefault="00186903" w:rsidP="00213777">
      <w:pPr>
        <w:widowControl/>
        <w:ind w:left="5220"/>
        <w:textAlignment w:val="baseline"/>
        <w:rPr>
          <w:rFonts w:ascii="Palatino Linotype" w:hAnsi="Palatino Linotype"/>
          <w:snapToGrid/>
          <w:sz w:val="22"/>
          <w:szCs w:val="22"/>
          <w:lang w:val="nl-NL"/>
        </w:rPr>
      </w:pPr>
    </w:p>
    <w:p w:rsidR="00186903" w:rsidRPr="00186903" w:rsidRDefault="00186903" w:rsidP="006328D2">
      <w:pPr>
        <w:widowControl/>
        <w:ind w:right="6610"/>
        <w:textAlignment w:val="baseline"/>
        <w:rPr>
          <w:rFonts w:ascii="Palatino Linotype" w:hAnsi="Palatino Linotype"/>
          <w:snapToGrid/>
          <w:sz w:val="22"/>
          <w:szCs w:val="22"/>
          <w:lang w:val="nl-NL"/>
        </w:rPr>
      </w:pPr>
      <w:r w:rsidRPr="00186903">
        <w:rPr>
          <w:rFonts w:ascii="Palatino Linotype" w:hAnsi="Palatino Linotype"/>
          <w:snapToGrid/>
          <w:color w:val="000000"/>
          <w:sz w:val="22"/>
          <w:szCs w:val="22"/>
          <w:lang w:val="nl-NL"/>
        </w:rPr>
        <w:t>Minister van Financiën </w:t>
      </w:r>
      <w:r w:rsidR="006328D2">
        <w:rPr>
          <w:rFonts w:ascii="Palatino Linotype" w:hAnsi="Palatino Linotype"/>
          <w:snapToGrid/>
          <w:color w:val="000000"/>
          <w:sz w:val="22"/>
          <w:szCs w:val="22"/>
          <w:lang w:val="nl-NL"/>
        </w:rPr>
        <w:t>a.i.,</w:t>
      </w:r>
    </w:p>
    <w:p w:rsidR="00186903" w:rsidRPr="00186903" w:rsidRDefault="006328D2" w:rsidP="006328D2">
      <w:pPr>
        <w:widowControl/>
        <w:ind w:right="6970"/>
        <w:jc w:val="center"/>
        <w:textAlignment w:val="baseline"/>
        <w:rPr>
          <w:rFonts w:ascii="Palatino Linotype" w:hAnsi="Palatino Linotype"/>
          <w:snapToGrid/>
          <w:sz w:val="22"/>
          <w:szCs w:val="22"/>
          <w:lang w:val="nl-NL"/>
        </w:rPr>
      </w:pPr>
      <w:r w:rsidRPr="006328D2">
        <w:rPr>
          <w:rFonts w:ascii="Palatino Linotype" w:hAnsi="Palatino Linotype"/>
          <w:snapToGrid/>
          <w:sz w:val="22"/>
          <w:szCs w:val="22"/>
          <w:lang w:val="nl-NL"/>
        </w:rPr>
        <w:t>C.F. COOPER</w:t>
      </w:r>
    </w:p>
    <w:p w:rsidR="00186903" w:rsidRPr="00186903" w:rsidRDefault="00186903" w:rsidP="00186903">
      <w:pPr>
        <w:widowControl/>
        <w:textAlignment w:val="baseline"/>
        <w:rPr>
          <w:rFonts w:ascii="Palatino Linotype" w:hAnsi="Palatino Linotype" w:cs="Segoe UI"/>
          <w:snapToGrid/>
          <w:sz w:val="22"/>
          <w:szCs w:val="22"/>
          <w:lang w:val="nl-NL"/>
        </w:rPr>
      </w:pPr>
    </w:p>
    <w:p w:rsidR="00186903" w:rsidRPr="00186903" w:rsidRDefault="00186903" w:rsidP="00186903">
      <w:pPr>
        <w:widowControl/>
        <w:textAlignment w:val="baseline"/>
        <w:rPr>
          <w:rFonts w:ascii="Palatino Linotype" w:hAnsi="Palatino Linotype" w:cs="Segoe UI"/>
          <w:snapToGrid/>
          <w:sz w:val="22"/>
          <w:szCs w:val="22"/>
          <w:lang w:val="nl-NL"/>
        </w:rPr>
      </w:pPr>
    </w:p>
    <w:p w:rsidR="00186903" w:rsidRPr="00186903" w:rsidRDefault="00186903" w:rsidP="006328D2">
      <w:pPr>
        <w:widowControl/>
        <w:ind w:right="5710"/>
        <w:textAlignment w:val="baseline"/>
        <w:rPr>
          <w:rFonts w:ascii="Palatino Linotype" w:hAnsi="Palatino Linotype"/>
          <w:snapToGrid/>
          <w:color w:val="000000"/>
          <w:sz w:val="22"/>
          <w:szCs w:val="22"/>
          <w:lang w:val="nl-NL"/>
        </w:rPr>
      </w:pPr>
      <w:r w:rsidRPr="00186903">
        <w:rPr>
          <w:rFonts w:ascii="Palatino Linotype" w:hAnsi="Palatino Linotype"/>
          <w:snapToGrid/>
          <w:color w:val="000000"/>
          <w:sz w:val="22"/>
          <w:szCs w:val="22"/>
          <w:lang w:val="nl-NL"/>
        </w:rPr>
        <w:t xml:space="preserve">Minister van Sociale Ontwikkeling, </w:t>
      </w:r>
    </w:p>
    <w:p w:rsidR="00186903" w:rsidRPr="00186903" w:rsidRDefault="00186903" w:rsidP="006328D2">
      <w:pPr>
        <w:widowControl/>
        <w:ind w:right="5710"/>
        <w:textAlignment w:val="baseline"/>
        <w:rPr>
          <w:rFonts w:ascii="Palatino Linotype" w:hAnsi="Palatino Linotype"/>
          <w:snapToGrid/>
          <w:sz w:val="22"/>
          <w:szCs w:val="22"/>
          <w:lang w:val="nl-NL"/>
        </w:rPr>
      </w:pPr>
      <w:r w:rsidRPr="00186903">
        <w:rPr>
          <w:rFonts w:ascii="Palatino Linotype" w:hAnsi="Palatino Linotype"/>
          <w:snapToGrid/>
          <w:color w:val="000000"/>
          <w:sz w:val="22"/>
          <w:szCs w:val="22"/>
          <w:lang w:val="nl-NL"/>
        </w:rPr>
        <w:t>Arbeid en Welzijn</w:t>
      </w:r>
      <w:r w:rsidR="006328D2">
        <w:rPr>
          <w:rFonts w:ascii="Palatino Linotype" w:hAnsi="Palatino Linotype"/>
          <w:snapToGrid/>
          <w:color w:val="000000"/>
          <w:sz w:val="22"/>
          <w:szCs w:val="22"/>
          <w:lang w:val="nl-NL"/>
        </w:rPr>
        <w:t>,</w:t>
      </w:r>
      <w:r w:rsidRPr="00186903">
        <w:rPr>
          <w:rFonts w:ascii="Palatino Linotype" w:hAnsi="Palatino Linotype"/>
          <w:snapToGrid/>
          <w:color w:val="000000"/>
          <w:sz w:val="22"/>
          <w:szCs w:val="22"/>
          <w:lang w:val="nl-NL"/>
        </w:rPr>
        <w:t> </w:t>
      </w:r>
    </w:p>
    <w:p w:rsidR="00186903" w:rsidRPr="00186903" w:rsidRDefault="006328D2" w:rsidP="00213777">
      <w:pPr>
        <w:widowControl/>
        <w:spacing w:after="100" w:afterAutospacing="1"/>
        <w:ind w:right="5890"/>
        <w:jc w:val="center"/>
        <w:rPr>
          <w:rFonts w:ascii="Palatino Linotype" w:hAnsi="Palatino Linotype"/>
          <w:snapToGrid/>
          <w:sz w:val="22"/>
          <w:szCs w:val="22"/>
          <w:lang w:val="nl-NL"/>
        </w:rPr>
      </w:pPr>
      <w:r w:rsidRPr="006328D2">
        <w:rPr>
          <w:rFonts w:ascii="Palatino Linotype" w:hAnsi="Palatino Linotype"/>
          <w:snapToGrid/>
          <w:sz w:val="22"/>
          <w:szCs w:val="22"/>
          <w:lang w:val="nl-NL"/>
        </w:rPr>
        <w:t>C.M. AMERICA - FRANCISCA</w:t>
      </w:r>
    </w:p>
    <w:p w:rsidR="00186903" w:rsidRPr="00186903" w:rsidRDefault="00186903" w:rsidP="00186903">
      <w:pPr>
        <w:widowControl/>
        <w:spacing w:after="100" w:afterAutospacing="1"/>
        <w:jc w:val="both"/>
        <w:rPr>
          <w:rFonts w:ascii="Palatino Linotype" w:hAnsi="Palatino Linotype"/>
          <w:snapToGrid/>
          <w:sz w:val="22"/>
          <w:szCs w:val="22"/>
          <w:lang w:val="nl-NL"/>
        </w:rPr>
      </w:pPr>
    </w:p>
    <w:p w:rsidR="006328D2" w:rsidRDefault="006328D2" w:rsidP="006328D2">
      <w:pPr>
        <w:widowControl/>
        <w:ind w:left="5220"/>
        <w:jc w:val="both"/>
        <w:rPr>
          <w:rFonts w:ascii="Palatino Linotype" w:hAnsi="Palatino Linotype"/>
          <w:snapToGrid/>
          <w:sz w:val="22"/>
          <w:szCs w:val="22"/>
          <w:lang w:val="nl-NL"/>
        </w:rPr>
      </w:pPr>
    </w:p>
    <w:p w:rsidR="006328D2" w:rsidRDefault="00186903" w:rsidP="00213777">
      <w:pPr>
        <w:widowControl/>
        <w:ind w:left="4950"/>
        <w:jc w:val="both"/>
        <w:rPr>
          <w:rFonts w:ascii="Palatino Linotype" w:hAnsi="Palatino Linotype"/>
          <w:snapToGrid/>
          <w:sz w:val="22"/>
          <w:szCs w:val="22"/>
          <w:lang w:val="nl-NL"/>
        </w:rPr>
      </w:pPr>
      <w:r w:rsidRPr="00186903">
        <w:rPr>
          <w:rFonts w:ascii="Palatino Linotype" w:hAnsi="Palatino Linotype"/>
          <w:snapToGrid/>
          <w:sz w:val="22"/>
          <w:szCs w:val="22"/>
          <w:lang w:val="nl-NL"/>
        </w:rPr>
        <w:t>Uitgegeven de</w:t>
      </w:r>
      <w:r w:rsidR="00213777">
        <w:rPr>
          <w:rFonts w:ascii="Palatino Linotype" w:hAnsi="Palatino Linotype"/>
          <w:snapToGrid/>
          <w:sz w:val="22"/>
          <w:szCs w:val="22"/>
          <w:lang w:val="nl-NL"/>
        </w:rPr>
        <w:t xml:space="preserve"> 8</w:t>
      </w:r>
      <w:r w:rsidR="00213777" w:rsidRPr="00213777">
        <w:rPr>
          <w:rFonts w:ascii="Palatino Linotype" w:hAnsi="Palatino Linotype"/>
          <w:snapToGrid/>
          <w:sz w:val="22"/>
          <w:szCs w:val="22"/>
          <w:vertAlign w:val="superscript"/>
          <w:lang w:val="nl-NL"/>
        </w:rPr>
        <w:t>ste</w:t>
      </w:r>
      <w:r w:rsidR="00213777">
        <w:rPr>
          <w:rFonts w:ascii="Palatino Linotype" w:hAnsi="Palatino Linotype"/>
          <w:snapToGrid/>
          <w:sz w:val="22"/>
          <w:szCs w:val="22"/>
          <w:lang w:val="nl-NL"/>
        </w:rPr>
        <w:t xml:space="preserve"> juli 2025</w:t>
      </w:r>
    </w:p>
    <w:p w:rsidR="008D5E2E" w:rsidRDefault="00186903" w:rsidP="00213777">
      <w:pPr>
        <w:widowControl/>
        <w:ind w:left="4950" w:right="670"/>
        <w:jc w:val="both"/>
        <w:rPr>
          <w:rFonts w:ascii="Palatino Linotype" w:eastAsiaTheme="minorHAnsi" w:hAnsi="Palatino Linotype" w:cstheme="minorBidi"/>
          <w:snapToGrid/>
          <w:sz w:val="22"/>
          <w:szCs w:val="22"/>
          <w:lang w:val="nl-NL"/>
        </w:rPr>
      </w:pPr>
      <w:r w:rsidRPr="00186903">
        <w:rPr>
          <w:rFonts w:ascii="Palatino Linotype" w:eastAsiaTheme="minorHAnsi" w:hAnsi="Palatino Linotype" w:cstheme="minorBidi"/>
          <w:snapToGrid/>
          <w:sz w:val="22"/>
          <w:szCs w:val="22"/>
          <w:lang w:val="nl-NL"/>
        </w:rPr>
        <w:t>De Minister van Algemene Zaken</w:t>
      </w:r>
      <w:r w:rsidR="00213777">
        <w:rPr>
          <w:rFonts w:ascii="Palatino Linotype" w:eastAsiaTheme="minorHAnsi" w:hAnsi="Palatino Linotype" w:cstheme="minorBidi"/>
          <w:snapToGrid/>
          <w:sz w:val="22"/>
          <w:szCs w:val="22"/>
          <w:lang w:val="nl-NL"/>
        </w:rPr>
        <w:t xml:space="preserve"> a.i.</w:t>
      </w:r>
      <w:r w:rsidRPr="00186903">
        <w:rPr>
          <w:rFonts w:ascii="Palatino Linotype" w:eastAsiaTheme="minorHAnsi" w:hAnsi="Palatino Linotype" w:cstheme="minorBidi"/>
          <w:snapToGrid/>
          <w:sz w:val="22"/>
          <w:szCs w:val="22"/>
          <w:lang w:val="nl-NL"/>
        </w:rPr>
        <w:t>,</w:t>
      </w:r>
    </w:p>
    <w:p w:rsidR="00213777" w:rsidRPr="00213777" w:rsidRDefault="00213777" w:rsidP="00213777">
      <w:pPr>
        <w:widowControl/>
        <w:tabs>
          <w:tab w:val="left" w:pos="8640"/>
        </w:tabs>
        <w:ind w:left="4950" w:right="670"/>
        <w:jc w:val="center"/>
        <w:rPr>
          <w:rFonts w:ascii="Palatino Linotype" w:eastAsiaTheme="minorHAnsi" w:hAnsi="Palatino Linotype" w:cstheme="minorBidi"/>
          <w:snapToGrid/>
          <w:sz w:val="22"/>
          <w:szCs w:val="22"/>
          <w:lang w:val="nl-NL"/>
        </w:rPr>
      </w:pPr>
      <w:r w:rsidRPr="00213777">
        <w:rPr>
          <w:rFonts w:ascii="Palatino Linotype" w:eastAsiaTheme="minorHAnsi" w:hAnsi="Palatino Linotype" w:cstheme="minorBidi"/>
          <w:snapToGrid/>
          <w:sz w:val="22"/>
          <w:szCs w:val="22"/>
          <w:lang w:val="nl-NL"/>
        </w:rPr>
        <w:t>S.A. VAN HEYDOORN</w:t>
      </w:r>
    </w:p>
    <w:p w:rsidR="00213777" w:rsidRDefault="00213777" w:rsidP="00213777">
      <w:pPr>
        <w:widowControl/>
        <w:ind w:left="4950" w:right="670"/>
        <w:jc w:val="both"/>
        <w:rPr>
          <w:rFonts w:ascii="Palatino Linotype" w:eastAsiaTheme="minorHAnsi" w:hAnsi="Palatino Linotype" w:cstheme="minorBidi"/>
          <w:snapToGrid/>
          <w:sz w:val="22"/>
          <w:szCs w:val="22"/>
          <w:lang w:val="nl-NL"/>
        </w:rPr>
      </w:pPr>
    </w:p>
    <w:p w:rsidR="006328D2" w:rsidRDefault="006328D2" w:rsidP="00213777">
      <w:pPr>
        <w:widowControl/>
        <w:ind w:right="67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footerReference w:type="firs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903" w:rsidRDefault="00186903" w:rsidP="00186903">
    <w:pPr>
      <w:pStyle w:val="Footer"/>
      <w:jc w:val="center"/>
      <w:rPr>
        <w:rFonts w:ascii="Palatino Linotype" w:hAnsi="Palatino Linotype"/>
        <w:sz w:val="22"/>
        <w:szCs w:val="18"/>
      </w:rPr>
    </w:pPr>
  </w:p>
  <w:p w:rsidR="00186903" w:rsidRPr="00186903" w:rsidRDefault="00186903" w:rsidP="00186903">
    <w:pPr>
      <w:pStyle w:val="Footer"/>
      <w:jc w:val="center"/>
      <w:rPr>
        <w:sz w:val="26"/>
      </w:rPr>
    </w:pPr>
    <w:r w:rsidRPr="00186903">
      <w:rPr>
        <w:rFonts w:ascii="Palatino Linotype" w:hAnsi="Palatino Linotype"/>
        <w:sz w:val="22"/>
        <w:szCs w:val="18"/>
      </w:rPr>
      <w:t xml:space="preserve">Staten van Curaçao, </w:t>
    </w:r>
    <w:proofErr w:type="spellStart"/>
    <w:r w:rsidRPr="00186903">
      <w:rPr>
        <w:rFonts w:ascii="Palatino Linotype" w:hAnsi="Palatino Linotype"/>
        <w:sz w:val="22"/>
        <w:szCs w:val="18"/>
      </w:rPr>
      <w:t>zittingsjaar</w:t>
    </w:r>
    <w:proofErr w:type="spellEnd"/>
    <w:r w:rsidRPr="00186903">
      <w:rPr>
        <w:rFonts w:ascii="Palatino Linotype" w:hAnsi="Palatino Linotype"/>
        <w:sz w:val="22"/>
        <w:szCs w:val="18"/>
      </w:rPr>
      <w:t xml:space="preserve"> 2020 - 2021 - 184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186903" w:rsidRPr="00186903" w:rsidRDefault="00186903" w:rsidP="00186903">
      <w:pPr>
        <w:pStyle w:val="FootnoteText"/>
        <w:rPr>
          <w:rFonts w:ascii="Palatino Linotype" w:hAnsi="Palatino Linotype"/>
          <w:sz w:val="18"/>
          <w:lang w:val="nl-NL"/>
        </w:rPr>
      </w:pPr>
      <w:r w:rsidRPr="00186903">
        <w:rPr>
          <w:rStyle w:val="FootnoteReference"/>
          <w:rFonts w:ascii="Palatino Linotype" w:hAnsi="Palatino Linotype"/>
          <w:sz w:val="18"/>
        </w:rPr>
        <w:footnoteRef/>
      </w:r>
      <w:r w:rsidRPr="00186903">
        <w:rPr>
          <w:rFonts w:ascii="Palatino Linotype" w:hAnsi="Palatino Linotype"/>
          <w:sz w:val="18"/>
          <w:lang w:val="nl-NL"/>
        </w:rPr>
        <w:t xml:space="preserve"> P.B. 1975, no. 254, zoals gewijzigd</w:t>
      </w:r>
    </w:p>
  </w:footnote>
  <w:footnote w:id="2">
    <w:p w:rsidR="00186903" w:rsidRPr="00186903" w:rsidRDefault="00186903" w:rsidP="00186903">
      <w:pPr>
        <w:pStyle w:val="FootnoteText"/>
        <w:rPr>
          <w:rFonts w:ascii="Palatino Linotype" w:hAnsi="Palatino Linotype"/>
          <w:sz w:val="18"/>
          <w:lang w:val="nl-NL"/>
        </w:rPr>
      </w:pPr>
      <w:r w:rsidRPr="00186903">
        <w:rPr>
          <w:rStyle w:val="FootnoteReference"/>
          <w:rFonts w:ascii="Palatino Linotype" w:hAnsi="Palatino Linotype"/>
          <w:sz w:val="18"/>
        </w:rPr>
        <w:footnoteRef/>
      </w:r>
      <w:r w:rsidRPr="00186903">
        <w:rPr>
          <w:rFonts w:ascii="Palatino Linotype" w:hAnsi="Palatino Linotype"/>
          <w:sz w:val="18"/>
          <w:lang w:val="nl-NL"/>
        </w:rPr>
        <w:t xml:space="preserve"> P.B. 1999, no. 254, zoals gewijzigd</w:t>
      </w:r>
    </w:p>
  </w:footnote>
  <w:footnote w:id="3">
    <w:p w:rsidR="00186903" w:rsidRPr="00186903" w:rsidRDefault="00186903" w:rsidP="00186903">
      <w:pPr>
        <w:pStyle w:val="FootnoteText"/>
        <w:rPr>
          <w:rFonts w:ascii="Palatino Linotype" w:hAnsi="Palatino Linotype"/>
          <w:sz w:val="18"/>
          <w:lang w:val="nl-NL"/>
        </w:rPr>
      </w:pPr>
      <w:r w:rsidRPr="00186903">
        <w:rPr>
          <w:rStyle w:val="FootnoteReference"/>
          <w:rFonts w:ascii="Palatino Linotype" w:hAnsi="Palatino Linotype"/>
          <w:sz w:val="18"/>
        </w:rPr>
        <w:footnoteRef/>
      </w:r>
      <w:r w:rsidRPr="00186903">
        <w:rPr>
          <w:rFonts w:ascii="Palatino Linotype" w:hAnsi="Palatino Linotype"/>
          <w:sz w:val="18"/>
          <w:lang w:val="nl-NL"/>
        </w:rPr>
        <w:t xml:space="preserve"> P.B. 2002, no. 54, zoals gewijzigd</w:t>
      </w:r>
    </w:p>
  </w:footnote>
  <w:footnote w:id="4">
    <w:p w:rsidR="00186903" w:rsidRPr="002A1529" w:rsidRDefault="00186903" w:rsidP="00186903">
      <w:pPr>
        <w:pStyle w:val="FootnoteText"/>
        <w:rPr>
          <w:lang w:val="nl-NL"/>
        </w:rPr>
      </w:pPr>
      <w:r w:rsidRPr="00186903">
        <w:rPr>
          <w:rStyle w:val="FootnoteReference"/>
          <w:rFonts w:ascii="Palatino Linotype" w:hAnsi="Palatino Linotype"/>
          <w:sz w:val="18"/>
        </w:rPr>
        <w:footnoteRef/>
      </w:r>
      <w:r w:rsidRPr="00186903">
        <w:rPr>
          <w:rFonts w:ascii="Palatino Linotype" w:hAnsi="Palatino Linotype"/>
          <w:sz w:val="18"/>
          <w:lang w:val="nl-NL"/>
        </w:rPr>
        <w:t xml:space="preserve"> P.B. 1989,, no. 74 zie tevens P.B. 2014, no.68</w:t>
      </w:r>
    </w:p>
  </w:footnote>
  <w:footnote w:id="5">
    <w:p w:rsidR="00186903" w:rsidRPr="00186903" w:rsidRDefault="00186903" w:rsidP="00186903">
      <w:pPr>
        <w:pStyle w:val="FootnoteText"/>
        <w:rPr>
          <w:rFonts w:ascii="Palatino Linotype" w:hAnsi="Palatino Linotype"/>
        </w:rPr>
      </w:pPr>
      <w:r w:rsidRPr="00186903">
        <w:rPr>
          <w:rStyle w:val="FootnoteReference"/>
          <w:rFonts w:ascii="Palatino Linotype" w:hAnsi="Palatino Linotype"/>
          <w:sz w:val="18"/>
        </w:rPr>
        <w:footnoteRef/>
      </w:r>
      <w:r w:rsidRPr="00186903">
        <w:rPr>
          <w:rFonts w:ascii="Palatino Linotype" w:hAnsi="Palatino Linotype"/>
          <w:sz w:val="18"/>
        </w:rPr>
        <w:t xml:space="preserve"> </w:t>
      </w:r>
      <w:proofErr w:type="spellStart"/>
      <w:r w:rsidRPr="00186903">
        <w:rPr>
          <w:rFonts w:ascii="Palatino Linotype" w:hAnsi="Palatino Linotype"/>
          <w:sz w:val="18"/>
        </w:rPr>
        <w:t>Arbeidsrgeling</w:t>
      </w:r>
      <w:proofErr w:type="spellEnd"/>
      <w:r w:rsidRPr="00186903">
        <w:rPr>
          <w:rFonts w:ascii="Palatino Linotype" w:hAnsi="Palatino Linotype"/>
          <w:sz w:val="18"/>
        </w:rPr>
        <w:t xml:space="preserve"> 2000 GT 2022, no.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5.2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86903">
      <w:rPr>
        <w:rFonts w:ascii="Times New Roman" w:hAnsi="Times New Roman"/>
        <w:b/>
        <w:spacing w:val="-4"/>
        <w:sz w:val="36"/>
      </w:rPr>
      <w:t>9</w:t>
    </w:r>
    <w:r w:rsidR="004E2722">
      <w:rPr>
        <w:rFonts w:ascii="Times New Roman" w:hAnsi="Times New Roman"/>
        <w:b/>
        <w:spacing w:val="-4"/>
        <w:sz w:val="36"/>
      </w:rPr>
      <w:t>5</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76200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6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186903">
      <w:rPr>
        <w:rFonts w:ascii="Times New Roman" w:hAnsi="Times New Roman"/>
        <w:b/>
        <w:spacing w:val="-4"/>
        <w:sz w:val="36"/>
      </w:rPr>
      <w:t>9</w:t>
    </w:r>
    <w:r w:rsidR="004E2722">
      <w:rPr>
        <w:rFonts w:ascii="Times New Roman" w:hAnsi="Times New Roman"/>
        <w:b/>
        <w:spacing w:val="-4"/>
        <w:sz w:val="36"/>
      </w:rPr>
      <w:t>5</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3059"/>
    <w:multiLevelType w:val="hybridMultilevel"/>
    <w:tmpl w:val="18CEF2B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F036FC8"/>
    <w:multiLevelType w:val="hybridMultilevel"/>
    <w:tmpl w:val="CEB0E7FA"/>
    <w:lvl w:ilvl="0" w:tplc="0AD86DB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6C4BD4"/>
    <w:multiLevelType w:val="hybridMultilevel"/>
    <w:tmpl w:val="CE1C8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D36E7"/>
    <w:multiLevelType w:val="hybridMultilevel"/>
    <w:tmpl w:val="919CA8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F7714B5"/>
    <w:multiLevelType w:val="hybridMultilevel"/>
    <w:tmpl w:val="44C23D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D32FA4"/>
    <w:multiLevelType w:val="hybridMultilevel"/>
    <w:tmpl w:val="44AE28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680262"/>
    <w:multiLevelType w:val="hybridMultilevel"/>
    <w:tmpl w:val="539C04CA"/>
    <w:lvl w:ilvl="0" w:tplc="0409000F">
      <w:start w:val="1"/>
      <w:numFmt w:val="decimal"/>
      <w:lvlText w:val="%1."/>
      <w:lvlJc w:val="left"/>
      <w:pPr>
        <w:ind w:left="720" w:hanging="360"/>
      </w:pPr>
    </w:lvl>
    <w:lvl w:ilvl="1" w:tplc="0A8A8C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102A2"/>
    <w:multiLevelType w:val="hybridMultilevel"/>
    <w:tmpl w:val="D27A3AFA"/>
    <w:lvl w:ilvl="0" w:tplc="4174501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8169D5"/>
    <w:multiLevelType w:val="hybridMultilevel"/>
    <w:tmpl w:val="CE784C5E"/>
    <w:lvl w:ilvl="0" w:tplc="26FE26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8C78D9"/>
    <w:multiLevelType w:val="hybridMultilevel"/>
    <w:tmpl w:val="D6DA0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783FA1"/>
    <w:multiLevelType w:val="hybridMultilevel"/>
    <w:tmpl w:val="AACAA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224537"/>
    <w:multiLevelType w:val="hybridMultilevel"/>
    <w:tmpl w:val="33800822"/>
    <w:lvl w:ilvl="0" w:tplc="209C7C66">
      <w:start w:val="1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AEA38AA"/>
    <w:multiLevelType w:val="hybridMultilevel"/>
    <w:tmpl w:val="0D80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7"/>
  </w:num>
  <w:num w:numId="4">
    <w:abstractNumId w:val="15"/>
  </w:num>
  <w:num w:numId="5">
    <w:abstractNumId w:val="1"/>
  </w:num>
  <w:num w:numId="6">
    <w:abstractNumId w:val="13"/>
  </w:num>
  <w:num w:numId="7">
    <w:abstractNumId w:val="9"/>
  </w:num>
  <w:num w:numId="8">
    <w:abstractNumId w:val="0"/>
  </w:num>
  <w:num w:numId="9">
    <w:abstractNumId w:val="6"/>
  </w:num>
  <w:num w:numId="10">
    <w:abstractNumId w:val="12"/>
  </w:num>
  <w:num w:numId="11">
    <w:abstractNumId w:val="18"/>
  </w:num>
  <w:num w:numId="12">
    <w:abstractNumId w:val="3"/>
  </w:num>
  <w:num w:numId="13">
    <w:abstractNumId w:val="10"/>
  </w:num>
  <w:num w:numId="14">
    <w:abstractNumId w:val="11"/>
  </w:num>
  <w:num w:numId="15">
    <w:abstractNumId w:val="8"/>
  </w:num>
  <w:num w:numId="16">
    <w:abstractNumId w:val="5"/>
  </w:num>
  <w:num w:numId="17">
    <w:abstractNumId w:val="7"/>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86903"/>
    <w:rsid w:val="001A7D22"/>
    <w:rsid w:val="001C27B0"/>
    <w:rsid w:val="001C384D"/>
    <w:rsid w:val="001C4DF2"/>
    <w:rsid w:val="00213227"/>
    <w:rsid w:val="00213777"/>
    <w:rsid w:val="00282C3F"/>
    <w:rsid w:val="002B27B9"/>
    <w:rsid w:val="002F0CFE"/>
    <w:rsid w:val="00331A7B"/>
    <w:rsid w:val="00334EF0"/>
    <w:rsid w:val="00390EC1"/>
    <w:rsid w:val="003B694F"/>
    <w:rsid w:val="003C30EB"/>
    <w:rsid w:val="003D1497"/>
    <w:rsid w:val="003D25AC"/>
    <w:rsid w:val="003E6FF3"/>
    <w:rsid w:val="0043209F"/>
    <w:rsid w:val="004E2722"/>
    <w:rsid w:val="004E29EE"/>
    <w:rsid w:val="004E2C9C"/>
    <w:rsid w:val="004E799B"/>
    <w:rsid w:val="00505553"/>
    <w:rsid w:val="00573A17"/>
    <w:rsid w:val="00593143"/>
    <w:rsid w:val="005B7EA9"/>
    <w:rsid w:val="005D0989"/>
    <w:rsid w:val="005D39A3"/>
    <w:rsid w:val="005E7D87"/>
    <w:rsid w:val="006147F1"/>
    <w:rsid w:val="006169E6"/>
    <w:rsid w:val="006328D2"/>
    <w:rsid w:val="006725E6"/>
    <w:rsid w:val="006C092F"/>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1A9A"/>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9A19973"/>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1717</Words>
  <Characters>10206</Characters>
  <Application>Microsoft Office Word</Application>
  <DocSecurity>0</DocSecurity>
  <Lines>261</Lines>
  <Paragraphs>116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6</cp:revision>
  <cp:lastPrinted>2011-07-22T21:19:00Z</cp:lastPrinted>
  <dcterms:created xsi:type="dcterms:W3CDTF">2025-07-07T19:37:00Z</dcterms:created>
  <dcterms:modified xsi:type="dcterms:W3CDTF">2025-07-08T18:13:00Z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