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52E3F" w:rsidRDefault="00F94EB4">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52E3F">
        <w:rPr>
          <w:b/>
          <w:sz w:val="36"/>
          <w:szCs w:val="36"/>
          <w:lang w:val="nl-NL"/>
        </w:rPr>
        <w:t>A° 20</w:t>
      </w:r>
      <w:r w:rsidR="00C00533" w:rsidRPr="00052E3F">
        <w:rPr>
          <w:b/>
          <w:sz w:val="36"/>
          <w:szCs w:val="36"/>
          <w:lang w:val="nl-NL"/>
        </w:rPr>
        <w:t>1</w:t>
      </w:r>
      <w:r w:rsidRPr="00052E3F">
        <w:rPr>
          <w:b/>
          <w:sz w:val="36"/>
          <w:szCs w:val="36"/>
          <w:lang w:val="nl-NL"/>
        </w:rPr>
        <w:t>7</w:t>
      </w:r>
      <w:r w:rsidR="003D25AC" w:rsidRPr="00052E3F">
        <w:rPr>
          <w:sz w:val="36"/>
          <w:szCs w:val="36"/>
          <w:lang w:val="nl-NL"/>
        </w:rPr>
        <w:tab/>
      </w:r>
      <w:r w:rsidR="003D25AC" w:rsidRPr="00052E3F">
        <w:rPr>
          <w:b/>
          <w:sz w:val="36"/>
          <w:szCs w:val="36"/>
          <w:lang w:val="nl-NL"/>
        </w:rPr>
        <w:t xml:space="preserve">N° </w:t>
      </w:r>
      <w:r w:rsidR="00CD1F81">
        <w:rPr>
          <w:b/>
          <w:sz w:val="36"/>
          <w:szCs w:val="36"/>
        </w:rPr>
        <w:fldChar w:fldCharType="begin">
          <w:ffData>
            <w:name w:val="Text2"/>
            <w:enabled/>
            <w:calcOnExit w:val="0"/>
            <w:textInput>
              <w:default w:val="21"/>
            </w:textInput>
          </w:ffData>
        </w:fldChar>
      </w:r>
      <w:bookmarkStart w:id="0" w:name="Text2"/>
      <w:r w:rsidR="00CD1F81" w:rsidRPr="00963EDC">
        <w:rPr>
          <w:b/>
          <w:sz w:val="36"/>
          <w:szCs w:val="36"/>
          <w:lang w:val="nl-NL"/>
        </w:rPr>
        <w:instrText xml:space="preserve"> FORMTEXT </w:instrText>
      </w:r>
      <w:r w:rsidR="00CD1F81">
        <w:rPr>
          <w:b/>
          <w:sz w:val="36"/>
          <w:szCs w:val="36"/>
        </w:rPr>
      </w:r>
      <w:r w:rsidR="00CD1F81">
        <w:rPr>
          <w:b/>
          <w:sz w:val="36"/>
          <w:szCs w:val="36"/>
        </w:rPr>
        <w:fldChar w:fldCharType="separate"/>
      </w:r>
      <w:r w:rsidR="00CD1F81" w:rsidRPr="00963EDC">
        <w:rPr>
          <w:b/>
          <w:noProof/>
          <w:sz w:val="36"/>
          <w:szCs w:val="36"/>
          <w:lang w:val="nl-NL"/>
        </w:rPr>
        <w:t>21</w:t>
      </w:r>
      <w:r w:rsidR="00CD1F81">
        <w:rPr>
          <w:b/>
          <w:sz w:val="36"/>
          <w:szCs w:val="36"/>
        </w:rPr>
        <w:fldChar w:fldCharType="end"/>
      </w:r>
      <w:bookmarkEnd w:id="0"/>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ing1"/>
        <w:rPr>
          <w:b w:val="0"/>
          <w:sz w:val="44"/>
          <w:lang w:val="nl-NL"/>
        </w:rPr>
      </w:pPr>
      <w:r w:rsidRPr="00052E3F">
        <w:rPr>
          <w:b w:val="0"/>
          <w:sz w:val="44"/>
          <w:lang w:val="nl-NL"/>
        </w:rPr>
        <w:t>PUBLICATIEBLAD</w:t>
      </w:r>
    </w:p>
    <w:p w:rsidR="003D25AC" w:rsidRPr="00052E3F" w:rsidRDefault="003D25AC">
      <w:pPr>
        <w:tabs>
          <w:tab w:val="left" w:pos="-720"/>
        </w:tabs>
        <w:suppressAutoHyphens/>
        <w:jc w:val="both"/>
        <w:rPr>
          <w:rFonts w:ascii="Times New Roman" w:hAnsi="Times New Roman"/>
          <w:bCs/>
          <w:spacing w:val="-3"/>
          <w:lang w:val="nl-NL"/>
        </w:rPr>
        <w:sectPr w:rsidR="003D25AC" w:rsidRPr="00052E3F">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52E3F" w:rsidRDefault="00331A7B">
      <w:pPr>
        <w:tabs>
          <w:tab w:val="left" w:pos="-720"/>
        </w:tabs>
        <w:suppressAutoHyphens/>
        <w:jc w:val="both"/>
        <w:rPr>
          <w:rFonts w:ascii="Palatino Linotype" w:hAnsi="Palatino Linotype"/>
          <w:bCs/>
          <w:spacing w:val="-3"/>
          <w:sz w:val="22"/>
          <w:szCs w:val="22"/>
          <w:lang w:val="nl-NL"/>
        </w:rPr>
      </w:pPr>
    </w:p>
    <w:p w:rsidR="007A08E7" w:rsidRPr="00CC6863" w:rsidRDefault="00052E3F" w:rsidP="007A08E7">
      <w:pPr>
        <w:tabs>
          <w:tab w:val="left" w:pos="-720"/>
        </w:tabs>
        <w:suppressAutoHyphens/>
        <w:jc w:val="both"/>
        <w:rPr>
          <w:rFonts w:ascii="Palatino Linotype" w:hAnsi="Palatino Linotype"/>
          <w:b/>
          <w:bCs/>
          <w:spacing w:val="-3"/>
          <w:sz w:val="22"/>
          <w:szCs w:val="22"/>
          <w:lang w:val="nl-NL"/>
        </w:rPr>
      </w:pPr>
      <w:r>
        <w:rPr>
          <w:rFonts w:ascii="Palatino Linotype" w:hAnsi="Palatino Linotype"/>
          <w:b/>
          <w:bCs/>
          <w:spacing w:val="-3"/>
          <w:sz w:val="22"/>
          <w:szCs w:val="22"/>
          <w:lang w:val="nl-NL"/>
        </w:rPr>
        <w:t xml:space="preserve">Besluit van </w:t>
      </w:r>
      <w:r w:rsidR="00CC6863">
        <w:rPr>
          <w:rFonts w:ascii="Palatino Linotype" w:hAnsi="Palatino Linotype"/>
          <w:b/>
          <w:bCs/>
          <w:spacing w:val="-3"/>
          <w:sz w:val="22"/>
          <w:szCs w:val="22"/>
          <w:lang w:val="nl-NL"/>
        </w:rPr>
        <w:t>23 mei</w:t>
      </w:r>
      <w:r w:rsidR="00C26299">
        <w:rPr>
          <w:rFonts w:ascii="Palatino Linotype" w:hAnsi="Palatino Linotype"/>
          <w:b/>
          <w:bCs/>
          <w:spacing w:val="-3"/>
          <w:sz w:val="22"/>
          <w:szCs w:val="22"/>
          <w:lang w:val="nl-NL"/>
        </w:rPr>
        <w:t xml:space="preserve"> </w:t>
      </w:r>
      <w:r w:rsidR="00DB202B">
        <w:rPr>
          <w:rFonts w:ascii="Palatino Linotype" w:hAnsi="Palatino Linotype"/>
          <w:b/>
          <w:bCs/>
          <w:spacing w:val="-3"/>
          <w:sz w:val="22"/>
          <w:szCs w:val="22"/>
          <w:lang w:val="nl-NL"/>
        </w:rPr>
        <w:t>2016,</w:t>
      </w:r>
      <w:r>
        <w:rPr>
          <w:rFonts w:ascii="Palatino Linotype" w:hAnsi="Palatino Linotype"/>
          <w:b/>
          <w:bCs/>
          <w:spacing w:val="-3"/>
          <w:sz w:val="22"/>
          <w:szCs w:val="22"/>
          <w:lang w:val="nl-NL"/>
        </w:rPr>
        <w:t xml:space="preserve"> tot afkondiging van </w:t>
      </w:r>
      <w:r w:rsidR="00CC6863">
        <w:rPr>
          <w:rFonts w:ascii="Palatino Linotype" w:hAnsi="Palatino Linotype"/>
          <w:b/>
          <w:bCs/>
          <w:spacing w:val="-3"/>
          <w:sz w:val="22"/>
          <w:szCs w:val="22"/>
          <w:lang w:val="nl-NL"/>
        </w:rPr>
        <w:t xml:space="preserve">de </w:t>
      </w:r>
      <w:r w:rsidR="00CC6863" w:rsidRPr="00CC6863">
        <w:rPr>
          <w:rFonts w:ascii="Palatino Linotype" w:hAnsi="Palatino Linotype"/>
          <w:b/>
          <w:bCs/>
          <w:spacing w:val="-3"/>
          <w:sz w:val="22"/>
          <w:szCs w:val="22"/>
          <w:lang w:val="nl-NL"/>
        </w:rPr>
        <w:t>Rijkswet van 5 maart 2016 tot wijziging van de Rijkswet op het Nederlanderschap ter verruiming van de mogelijkheden voor het ontnemen van het Nederlanderschap bij terroristische misdrijven</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r>
        <w:rPr>
          <w:rFonts w:ascii="Palatino Linotype" w:hAnsi="Palatino Linotype"/>
          <w:snapToGrid/>
          <w:spacing w:val="-3"/>
          <w:sz w:val="22"/>
          <w:szCs w:val="22"/>
          <w:lang w:val="nl-NL" w:eastAsia="nl-NL"/>
        </w:rPr>
        <w:t>____________</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r w:rsidRPr="00C90A9F">
        <w:rPr>
          <w:rFonts w:ascii="Palatino Linotype" w:hAnsi="Palatino Linotype"/>
          <w:snapToGrid/>
          <w:spacing w:val="-3"/>
          <w:sz w:val="22"/>
          <w:szCs w:val="22"/>
          <w:lang w:val="nl-NL" w:eastAsia="nl-NL"/>
        </w:rPr>
        <w:t xml:space="preserve">In  naam  van </w:t>
      </w:r>
      <w:proofErr w:type="gramStart"/>
      <w:r w:rsidRPr="00C90A9F">
        <w:rPr>
          <w:rFonts w:ascii="Palatino Linotype" w:hAnsi="Palatino Linotype"/>
          <w:snapToGrid/>
          <w:spacing w:val="-3"/>
          <w:sz w:val="22"/>
          <w:szCs w:val="22"/>
          <w:lang w:val="nl-NL" w:eastAsia="nl-NL"/>
        </w:rPr>
        <w:t xml:space="preserve">de  </w:t>
      </w:r>
      <w:proofErr w:type="gramEnd"/>
      <w:r w:rsidRPr="00C90A9F">
        <w:rPr>
          <w:rFonts w:ascii="Palatino Linotype" w:hAnsi="Palatino Linotype"/>
          <w:snapToGrid/>
          <w:spacing w:val="-3"/>
          <w:sz w:val="22"/>
          <w:szCs w:val="22"/>
          <w:lang w:val="nl-NL" w:eastAsia="nl-NL"/>
        </w:rPr>
        <w:t>Koning!</w:t>
      </w:r>
    </w:p>
    <w:p w:rsidR="00052E3F" w:rsidRDefault="00052E3F" w:rsidP="00052E3F">
      <w:pPr>
        <w:widowControl/>
        <w:suppressAutoHyphens/>
        <w:jc w:val="center"/>
        <w:rPr>
          <w:rFonts w:ascii="Palatino Linotype" w:hAnsi="Palatino Linotype"/>
          <w:snapToGrid/>
          <w:spacing w:val="-3"/>
          <w:sz w:val="22"/>
          <w:szCs w:val="22"/>
          <w:lang w:val="nl-NL" w:eastAsia="nl-NL"/>
        </w:rPr>
      </w:pPr>
      <w:r>
        <w:rPr>
          <w:rFonts w:ascii="Palatino Linotype" w:hAnsi="Palatino Linotype"/>
          <w:snapToGrid/>
          <w:spacing w:val="-3"/>
          <w:sz w:val="22"/>
          <w:szCs w:val="22"/>
          <w:lang w:val="nl-NL" w:eastAsia="nl-NL"/>
        </w:rPr>
        <w:t>______</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p>
    <w:p w:rsidR="00052E3F" w:rsidRPr="00C90A9F" w:rsidRDefault="00052E3F" w:rsidP="00052E3F">
      <w:pPr>
        <w:widowControl/>
        <w:suppressAutoHyphens/>
        <w:jc w:val="center"/>
        <w:rPr>
          <w:rFonts w:ascii="Palatino Linotype" w:hAnsi="Palatino Linotype"/>
          <w:snapToGrid/>
          <w:spacing w:val="-3"/>
          <w:sz w:val="22"/>
          <w:szCs w:val="24"/>
          <w:lang w:val="nl-NL" w:eastAsia="nl-NL"/>
        </w:rPr>
      </w:pPr>
      <w:r w:rsidRPr="00C90A9F">
        <w:rPr>
          <w:rFonts w:ascii="Palatino Linotype" w:hAnsi="Palatino Linotype"/>
          <w:snapToGrid/>
          <w:spacing w:val="-3"/>
          <w:sz w:val="22"/>
          <w:szCs w:val="24"/>
          <w:lang w:val="nl-NL" w:eastAsia="nl-NL"/>
        </w:rPr>
        <w:t xml:space="preserve">De </w:t>
      </w:r>
      <w:r w:rsidRPr="00C90A9F">
        <w:rPr>
          <w:rFonts w:ascii="Palatino Linotype" w:hAnsi="Palatino Linotype"/>
          <w:snapToGrid/>
          <w:spacing w:val="-3"/>
          <w:sz w:val="22"/>
          <w:szCs w:val="22"/>
          <w:lang w:val="nl-NL" w:eastAsia="nl-NL"/>
        </w:rPr>
        <w:t xml:space="preserve"> </w:t>
      </w:r>
      <w:r w:rsidRPr="00C90A9F">
        <w:rPr>
          <w:rFonts w:ascii="Palatino Linotype" w:hAnsi="Palatino Linotype"/>
          <w:snapToGrid/>
          <w:spacing w:val="-3"/>
          <w:sz w:val="22"/>
          <w:szCs w:val="24"/>
          <w:lang w:val="nl-NL" w:eastAsia="nl-NL"/>
        </w:rPr>
        <w:t xml:space="preserve">Gouverneur </w:t>
      </w:r>
      <w:r w:rsidRPr="00C90A9F">
        <w:rPr>
          <w:rFonts w:ascii="Palatino Linotype" w:hAnsi="Palatino Linotype"/>
          <w:snapToGrid/>
          <w:spacing w:val="-3"/>
          <w:sz w:val="22"/>
          <w:szCs w:val="22"/>
          <w:lang w:val="nl-NL" w:eastAsia="nl-NL"/>
        </w:rPr>
        <w:t xml:space="preserve"> </w:t>
      </w:r>
      <w:proofErr w:type="gramStart"/>
      <w:r w:rsidRPr="00C90A9F">
        <w:rPr>
          <w:rFonts w:ascii="Palatino Linotype" w:hAnsi="Palatino Linotype"/>
          <w:snapToGrid/>
          <w:spacing w:val="-3"/>
          <w:sz w:val="22"/>
          <w:szCs w:val="24"/>
          <w:lang w:val="nl-NL" w:eastAsia="nl-NL"/>
        </w:rPr>
        <w:t xml:space="preserve">van </w:t>
      </w:r>
      <w:r w:rsidRPr="00C90A9F">
        <w:rPr>
          <w:rFonts w:ascii="Palatino Linotype" w:hAnsi="Palatino Linotype"/>
          <w:snapToGrid/>
          <w:spacing w:val="-3"/>
          <w:sz w:val="22"/>
          <w:szCs w:val="22"/>
          <w:lang w:val="nl-NL" w:eastAsia="nl-NL"/>
        </w:rPr>
        <w:t xml:space="preserve"> </w:t>
      </w:r>
      <w:proofErr w:type="gramEnd"/>
      <w:r w:rsidRPr="00C90A9F">
        <w:rPr>
          <w:rFonts w:ascii="Palatino Linotype" w:hAnsi="Palatino Linotype"/>
          <w:snapToGrid/>
          <w:spacing w:val="-3"/>
          <w:sz w:val="22"/>
          <w:szCs w:val="24"/>
          <w:lang w:val="nl-NL" w:eastAsia="nl-NL"/>
        </w:rPr>
        <w:t>Curaçao,</w:t>
      </w:r>
    </w:p>
    <w:p w:rsidR="00052E3F" w:rsidRDefault="00052E3F" w:rsidP="00052E3F">
      <w:pPr>
        <w:tabs>
          <w:tab w:val="left" w:pos="-720"/>
        </w:tabs>
        <w:suppressAutoHyphens/>
        <w:jc w:val="both"/>
        <w:rPr>
          <w:rFonts w:ascii="Palatino Linotype" w:hAnsi="Palatino Linotype"/>
          <w:b/>
          <w:bCs/>
          <w:spacing w:val="-3"/>
          <w:sz w:val="22"/>
          <w:szCs w:val="22"/>
          <w:lang w:val="nl-NL"/>
        </w:rPr>
      </w:pPr>
    </w:p>
    <w:p w:rsidR="00052E3F" w:rsidRPr="00052E3F" w:rsidRDefault="00052E3F" w:rsidP="00C26299">
      <w:pPr>
        <w:tabs>
          <w:tab w:val="left" w:pos="-720"/>
        </w:tabs>
        <w:suppressAutoHyphens/>
        <w:jc w:val="both"/>
        <w:rPr>
          <w:rFonts w:ascii="Palatino Linotype" w:hAnsi="Palatino Linotype"/>
          <w:b/>
          <w:bCs/>
          <w:spacing w:val="-3"/>
          <w:sz w:val="22"/>
          <w:szCs w:val="22"/>
          <w:lang w:val="nl-NL"/>
        </w:rPr>
      </w:pPr>
    </w:p>
    <w:p w:rsidR="004C2C6C" w:rsidRDefault="004C2C6C" w:rsidP="00C26299">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Wij Willem-Alexander, bij de gratie Gods, Koning der Nederlanden, Prins van Oranje-Nassau, enz. enz. enz.</w:t>
      </w:r>
    </w:p>
    <w:p w:rsidR="004C2C6C" w:rsidRPr="004C2C6C" w:rsidRDefault="004C2C6C" w:rsidP="007A08E7">
      <w:pPr>
        <w:tabs>
          <w:tab w:val="left" w:pos="-720"/>
        </w:tabs>
        <w:suppressAutoHyphens/>
        <w:jc w:val="both"/>
        <w:rPr>
          <w:rFonts w:ascii="Palatino Linotype" w:hAnsi="Palatino Linotype"/>
          <w:bCs/>
          <w:spacing w:val="-3"/>
          <w:sz w:val="22"/>
          <w:szCs w:val="22"/>
          <w:lang w:val="nl-NL"/>
        </w:rPr>
      </w:pPr>
    </w:p>
    <w:p w:rsidR="00CC6863" w:rsidRDefault="00CC6863" w:rsidP="00CC6863">
      <w:pPr>
        <w:tabs>
          <w:tab w:val="left" w:pos="-720"/>
        </w:tabs>
        <w:suppressAutoHyphens/>
        <w:rPr>
          <w:rFonts w:ascii="Palatino Linotype" w:hAnsi="Palatino Linotype"/>
          <w:bCs/>
          <w:spacing w:val="-3"/>
          <w:sz w:val="22"/>
          <w:szCs w:val="22"/>
          <w:lang w:val="nl-NL"/>
        </w:rPr>
      </w:pPr>
      <w:r w:rsidRPr="00CC6863">
        <w:rPr>
          <w:rFonts w:ascii="Palatino Linotype" w:hAnsi="Palatino Linotype"/>
          <w:bCs/>
          <w:spacing w:val="-3"/>
          <w:sz w:val="22"/>
          <w:szCs w:val="22"/>
          <w:lang w:val="nl-NL"/>
        </w:rPr>
        <w:t>Allen, die deze zullen zien of horen lezen, saluut! doen te weten:</w:t>
      </w:r>
    </w:p>
    <w:p w:rsidR="00CC6863" w:rsidRPr="00CC6863" w:rsidRDefault="00CC6863" w:rsidP="00CC6863">
      <w:pPr>
        <w:tabs>
          <w:tab w:val="left" w:pos="-720"/>
        </w:tabs>
        <w:suppressAutoHyphens/>
        <w:jc w:val="both"/>
        <w:rPr>
          <w:rFonts w:ascii="Palatino Linotype" w:hAnsi="Palatino Linotype"/>
          <w:bCs/>
          <w:spacing w:val="-3"/>
          <w:sz w:val="22"/>
          <w:szCs w:val="22"/>
          <w:lang w:val="nl-NL"/>
        </w:rPr>
      </w:pPr>
    </w:p>
    <w:p w:rsidR="00CC6863" w:rsidRDefault="00CC6863" w:rsidP="00CC6863">
      <w:pPr>
        <w:tabs>
          <w:tab w:val="left" w:pos="-720"/>
        </w:tabs>
        <w:suppressAutoHyphens/>
        <w:jc w:val="both"/>
        <w:rPr>
          <w:rFonts w:ascii="Palatino Linotype" w:hAnsi="Palatino Linotype"/>
          <w:bCs/>
          <w:spacing w:val="-3"/>
          <w:sz w:val="22"/>
          <w:szCs w:val="22"/>
          <w:lang w:val="nl-NL"/>
        </w:rPr>
      </w:pPr>
      <w:proofErr w:type="gramStart"/>
      <w:r w:rsidRPr="00CC6863">
        <w:rPr>
          <w:rFonts w:ascii="Palatino Linotype" w:hAnsi="Palatino Linotype"/>
          <w:bCs/>
          <w:spacing w:val="-3"/>
          <w:sz w:val="22"/>
          <w:szCs w:val="22"/>
          <w:lang w:val="nl-NL"/>
        </w:rPr>
        <w:t>Alzo</w:t>
      </w:r>
      <w:proofErr w:type="gramEnd"/>
      <w:r w:rsidRPr="00CC6863">
        <w:rPr>
          <w:rFonts w:ascii="Palatino Linotype" w:hAnsi="Palatino Linotype"/>
          <w:bCs/>
          <w:spacing w:val="-3"/>
          <w:sz w:val="22"/>
          <w:szCs w:val="22"/>
          <w:lang w:val="nl-NL"/>
        </w:rPr>
        <w:t xml:space="preserve"> Wij in overweging genomen hebben, dat het wenselijk is de Rijkswet op het Nederlanderschap te wijzigen ter verruiming van de mogelijkheden voor het ontnemen van het Nederlanderschap bij terroristische misdrijven;</w:t>
      </w:r>
    </w:p>
    <w:p w:rsidR="00CC6863" w:rsidRPr="00CC6863" w:rsidRDefault="00CC6863" w:rsidP="00CC6863">
      <w:pPr>
        <w:tabs>
          <w:tab w:val="left" w:pos="-720"/>
        </w:tabs>
        <w:suppressAutoHyphens/>
        <w:jc w:val="both"/>
        <w:rPr>
          <w:rFonts w:ascii="Palatino Linotype" w:hAnsi="Palatino Linotype"/>
          <w:bCs/>
          <w:spacing w:val="-3"/>
          <w:sz w:val="22"/>
          <w:szCs w:val="22"/>
          <w:lang w:val="nl-NL"/>
        </w:rPr>
      </w:pPr>
    </w:p>
    <w:p w:rsidR="00CC6863" w:rsidRDefault="00CC6863" w:rsidP="00CC6863">
      <w:pPr>
        <w:tabs>
          <w:tab w:val="left" w:pos="-720"/>
        </w:tabs>
        <w:suppressAutoHyphens/>
        <w:jc w:val="both"/>
        <w:rPr>
          <w:rFonts w:ascii="Palatino Linotype" w:hAnsi="Palatino Linotype"/>
          <w:bCs/>
          <w:spacing w:val="-3"/>
          <w:sz w:val="22"/>
          <w:szCs w:val="22"/>
          <w:lang w:val="nl-NL"/>
        </w:rPr>
      </w:pPr>
      <w:r w:rsidRPr="00CC6863">
        <w:rPr>
          <w:rFonts w:ascii="Palatino Linotype" w:hAnsi="Palatino Linotype"/>
          <w:bCs/>
          <w:spacing w:val="-3"/>
          <w:sz w:val="22"/>
          <w:szCs w:val="22"/>
          <w:lang w:val="nl-NL"/>
        </w:rPr>
        <w:t xml:space="preserve">Zo is het, dat Wij, de Afdeling advisering van Raad van State van het Koninkrijk gehoord, en met gemeen overleg der Staten-Generaal, de bepalingen van het Statuut voor het Koninkrijk in acht genomen zijnde, hebben goedgevonden en verstaan, gelijk Wij goedvinden en verstaan </w:t>
      </w:r>
      <w:proofErr w:type="gramStart"/>
      <w:r w:rsidRPr="00CC6863">
        <w:rPr>
          <w:rFonts w:ascii="Palatino Linotype" w:hAnsi="Palatino Linotype"/>
          <w:bCs/>
          <w:spacing w:val="-3"/>
          <w:sz w:val="22"/>
          <w:szCs w:val="22"/>
          <w:lang w:val="nl-NL"/>
        </w:rPr>
        <w:t>bij deze</w:t>
      </w:r>
      <w:proofErr w:type="gramEnd"/>
      <w:r w:rsidRPr="00CC6863">
        <w:rPr>
          <w:rFonts w:ascii="Palatino Linotype" w:hAnsi="Palatino Linotype"/>
          <w:bCs/>
          <w:spacing w:val="-3"/>
          <w:sz w:val="22"/>
          <w:szCs w:val="22"/>
          <w:lang w:val="nl-NL"/>
        </w:rPr>
        <w:t>:</w:t>
      </w:r>
    </w:p>
    <w:p w:rsidR="00CC6863" w:rsidRPr="00CC6863" w:rsidRDefault="00CC6863" w:rsidP="00CC6863">
      <w:pPr>
        <w:tabs>
          <w:tab w:val="left" w:pos="-720"/>
        </w:tabs>
        <w:suppressAutoHyphens/>
        <w:jc w:val="both"/>
        <w:rPr>
          <w:rFonts w:ascii="Palatino Linotype" w:hAnsi="Palatino Linotype"/>
          <w:bCs/>
          <w:spacing w:val="-3"/>
          <w:sz w:val="22"/>
          <w:szCs w:val="22"/>
          <w:lang w:val="nl-NL"/>
        </w:rPr>
      </w:pPr>
    </w:p>
    <w:p w:rsidR="00CC6863" w:rsidRDefault="00CC6863" w:rsidP="00CC6863">
      <w:pPr>
        <w:tabs>
          <w:tab w:val="left" w:pos="-720"/>
        </w:tabs>
        <w:suppressAutoHyphens/>
        <w:jc w:val="both"/>
        <w:rPr>
          <w:rFonts w:ascii="Palatino Linotype" w:hAnsi="Palatino Linotype"/>
          <w:b/>
          <w:bCs/>
          <w:spacing w:val="-3"/>
          <w:sz w:val="22"/>
          <w:szCs w:val="22"/>
          <w:lang w:val="nl-NL"/>
        </w:rPr>
      </w:pPr>
      <w:r w:rsidRPr="00CC6863">
        <w:rPr>
          <w:rFonts w:ascii="Palatino Linotype" w:hAnsi="Palatino Linotype"/>
          <w:b/>
          <w:bCs/>
          <w:spacing w:val="-3"/>
          <w:sz w:val="22"/>
          <w:szCs w:val="22"/>
          <w:lang w:val="nl-NL"/>
        </w:rPr>
        <w:t>ARTIKEL I</w:t>
      </w:r>
    </w:p>
    <w:p w:rsidR="00CC6863" w:rsidRPr="00CC6863" w:rsidRDefault="00CC6863" w:rsidP="00CC6863">
      <w:pPr>
        <w:tabs>
          <w:tab w:val="left" w:pos="-720"/>
        </w:tabs>
        <w:suppressAutoHyphens/>
        <w:jc w:val="both"/>
        <w:rPr>
          <w:rFonts w:ascii="Palatino Linotype" w:hAnsi="Palatino Linotype"/>
          <w:b/>
          <w:bCs/>
          <w:spacing w:val="-3"/>
          <w:sz w:val="22"/>
          <w:szCs w:val="22"/>
          <w:lang w:val="nl-NL"/>
        </w:rPr>
      </w:pPr>
    </w:p>
    <w:p w:rsidR="00CC6863" w:rsidRDefault="00CC6863" w:rsidP="00CC6863">
      <w:pPr>
        <w:tabs>
          <w:tab w:val="left" w:pos="-720"/>
        </w:tabs>
        <w:suppressAutoHyphens/>
        <w:jc w:val="both"/>
        <w:rPr>
          <w:rFonts w:ascii="Palatino Linotype" w:hAnsi="Palatino Linotype"/>
          <w:bCs/>
          <w:spacing w:val="-3"/>
          <w:sz w:val="22"/>
          <w:szCs w:val="22"/>
          <w:lang w:val="nl-NL"/>
        </w:rPr>
      </w:pPr>
      <w:r w:rsidRPr="00CC6863">
        <w:rPr>
          <w:rFonts w:ascii="Palatino Linotype" w:hAnsi="Palatino Linotype"/>
          <w:bCs/>
          <w:spacing w:val="-3"/>
          <w:sz w:val="22"/>
          <w:szCs w:val="22"/>
          <w:lang w:val="nl-NL"/>
        </w:rPr>
        <w:t xml:space="preserve">In artikel 14, tweede lid, onderdeel b, van de Rijkswet op het Nederlanderschap wordt na </w:t>
      </w:r>
      <w:r>
        <w:rPr>
          <w:rFonts w:ascii="Palatino Linotype" w:hAnsi="Palatino Linotype"/>
          <w:bCs/>
          <w:spacing w:val="-3"/>
          <w:sz w:val="22"/>
          <w:szCs w:val="22"/>
          <w:lang w:val="nl-NL"/>
        </w:rPr>
        <w:t>“</w:t>
      </w:r>
      <w:r w:rsidRPr="00CC6863">
        <w:rPr>
          <w:rFonts w:ascii="Palatino Linotype" w:hAnsi="Palatino Linotype"/>
          <w:bCs/>
          <w:spacing w:val="-3"/>
          <w:sz w:val="22"/>
          <w:szCs w:val="22"/>
          <w:lang w:val="nl-NL"/>
        </w:rPr>
        <w:t>de artikelen 83</w:t>
      </w:r>
      <w:r>
        <w:rPr>
          <w:rFonts w:ascii="Palatino Linotype" w:hAnsi="Palatino Linotype"/>
          <w:bCs/>
          <w:spacing w:val="-3"/>
          <w:sz w:val="22"/>
          <w:szCs w:val="22"/>
          <w:lang w:val="nl-NL"/>
        </w:rPr>
        <w:t>”</w:t>
      </w:r>
      <w:r w:rsidRPr="00CC6863">
        <w:rPr>
          <w:rFonts w:ascii="Palatino Linotype" w:hAnsi="Palatino Linotype"/>
          <w:bCs/>
          <w:spacing w:val="-3"/>
          <w:sz w:val="22"/>
          <w:szCs w:val="22"/>
          <w:lang w:val="nl-NL"/>
        </w:rPr>
        <w:t xml:space="preserve"> ingevoegd</w:t>
      </w:r>
      <w:proofErr w:type="gramStart"/>
      <w:r w:rsidRPr="00CC6863">
        <w:rPr>
          <w:rFonts w:ascii="Palatino Linotype" w:hAnsi="Palatino Linotype"/>
          <w:bCs/>
          <w:spacing w:val="-3"/>
          <w:sz w:val="22"/>
          <w:szCs w:val="22"/>
          <w:lang w:val="nl-NL"/>
        </w:rPr>
        <w:t>:</w:t>
      </w:r>
      <w:proofErr w:type="gramEnd"/>
      <w:r w:rsidRPr="00CC6863">
        <w:rPr>
          <w:rFonts w:ascii="Palatino Linotype" w:hAnsi="Palatino Linotype"/>
          <w:bCs/>
          <w:spacing w:val="-3"/>
          <w:sz w:val="22"/>
          <w:szCs w:val="22"/>
          <w:lang w:val="nl-NL"/>
        </w:rPr>
        <w:t xml:space="preserve"> , 134a.</w:t>
      </w:r>
    </w:p>
    <w:p w:rsidR="00CC6863" w:rsidRPr="00CC6863" w:rsidRDefault="00CC6863" w:rsidP="00CC6863">
      <w:pPr>
        <w:tabs>
          <w:tab w:val="left" w:pos="-720"/>
        </w:tabs>
        <w:suppressAutoHyphens/>
        <w:jc w:val="both"/>
        <w:rPr>
          <w:rFonts w:ascii="Palatino Linotype" w:hAnsi="Palatino Linotype"/>
          <w:bCs/>
          <w:spacing w:val="-3"/>
          <w:sz w:val="22"/>
          <w:szCs w:val="22"/>
          <w:lang w:val="nl-NL"/>
        </w:rPr>
      </w:pPr>
    </w:p>
    <w:p w:rsidR="00CC6863" w:rsidRDefault="00CC6863" w:rsidP="00CC6863">
      <w:pPr>
        <w:tabs>
          <w:tab w:val="left" w:pos="-720"/>
        </w:tabs>
        <w:suppressAutoHyphens/>
        <w:jc w:val="both"/>
        <w:rPr>
          <w:rFonts w:ascii="Palatino Linotype" w:hAnsi="Palatino Linotype"/>
          <w:b/>
          <w:bCs/>
          <w:spacing w:val="-3"/>
          <w:sz w:val="22"/>
          <w:szCs w:val="22"/>
          <w:lang w:val="nl-NL"/>
        </w:rPr>
      </w:pPr>
      <w:r w:rsidRPr="00CC6863">
        <w:rPr>
          <w:rFonts w:ascii="Palatino Linotype" w:hAnsi="Palatino Linotype"/>
          <w:b/>
          <w:bCs/>
          <w:spacing w:val="-3"/>
          <w:sz w:val="22"/>
          <w:szCs w:val="22"/>
          <w:lang w:val="nl-NL"/>
        </w:rPr>
        <w:t>ARTIKEL II</w:t>
      </w:r>
    </w:p>
    <w:p w:rsidR="00CC6863" w:rsidRPr="00CC6863" w:rsidRDefault="00CC6863" w:rsidP="00CC6863">
      <w:pPr>
        <w:tabs>
          <w:tab w:val="left" w:pos="-720"/>
        </w:tabs>
        <w:suppressAutoHyphens/>
        <w:jc w:val="both"/>
        <w:rPr>
          <w:rFonts w:ascii="Palatino Linotype" w:hAnsi="Palatino Linotype"/>
          <w:b/>
          <w:bCs/>
          <w:spacing w:val="-3"/>
          <w:sz w:val="22"/>
          <w:szCs w:val="22"/>
          <w:lang w:val="nl-NL"/>
        </w:rPr>
      </w:pPr>
    </w:p>
    <w:p w:rsidR="00CC6863" w:rsidRDefault="00CC6863" w:rsidP="00CC6863">
      <w:pPr>
        <w:tabs>
          <w:tab w:val="left" w:pos="-720"/>
        </w:tabs>
        <w:suppressAutoHyphens/>
        <w:jc w:val="both"/>
        <w:rPr>
          <w:rFonts w:ascii="Palatino Linotype" w:hAnsi="Palatino Linotype"/>
          <w:bCs/>
          <w:spacing w:val="-3"/>
          <w:sz w:val="22"/>
          <w:szCs w:val="22"/>
          <w:lang w:val="nl-NL"/>
        </w:rPr>
      </w:pPr>
      <w:r w:rsidRPr="00CC6863">
        <w:rPr>
          <w:rFonts w:ascii="Palatino Linotype" w:hAnsi="Palatino Linotype"/>
          <w:bCs/>
          <w:spacing w:val="-3"/>
          <w:sz w:val="22"/>
          <w:szCs w:val="22"/>
          <w:lang w:val="nl-NL"/>
        </w:rPr>
        <w:t>Het intrekken van het Nederlanderschap op grond van artikel 14, tweede lid, onderdeel b, wegens een misdrijf als bedoeld in artikel 134a van het Nederlandse Wetboek van Strafrecht is niet toegestaan in geval van een veroordeling wegens dit misdrijf, die onherroepelijk is geworden voor het tijdstip van inwerkingtreding van deze Rijkswet.</w:t>
      </w:r>
    </w:p>
    <w:p w:rsidR="00CC6863" w:rsidRPr="00CC6863" w:rsidRDefault="00CC6863" w:rsidP="00CC6863">
      <w:pPr>
        <w:tabs>
          <w:tab w:val="left" w:pos="-720"/>
        </w:tabs>
        <w:suppressAutoHyphens/>
        <w:jc w:val="both"/>
        <w:rPr>
          <w:rFonts w:ascii="Palatino Linotype" w:hAnsi="Palatino Linotype"/>
          <w:bCs/>
          <w:spacing w:val="-3"/>
          <w:sz w:val="22"/>
          <w:szCs w:val="22"/>
          <w:lang w:val="nl-NL"/>
        </w:rPr>
      </w:pPr>
    </w:p>
    <w:p w:rsidR="00CC6863" w:rsidRDefault="00CC6863" w:rsidP="00CC6863">
      <w:pPr>
        <w:tabs>
          <w:tab w:val="left" w:pos="-720"/>
        </w:tabs>
        <w:suppressAutoHyphens/>
        <w:jc w:val="both"/>
        <w:rPr>
          <w:rFonts w:ascii="Palatino Linotype" w:hAnsi="Palatino Linotype"/>
          <w:b/>
          <w:bCs/>
          <w:spacing w:val="-3"/>
          <w:sz w:val="22"/>
          <w:szCs w:val="22"/>
          <w:lang w:val="nl-NL"/>
        </w:rPr>
      </w:pPr>
      <w:r w:rsidRPr="00CC6863">
        <w:rPr>
          <w:rFonts w:ascii="Palatino Linotype" w:hAnsi="Palatino Linotype"/>
          <w:b/>
          <w:bCs/>
          <w:spacing w:val="-3"/>
          <w:sz w:val="22"/>
          <w:szCs w:val="22"/>
          <w:lang w:val="nl-NL"/>
        </w:rPr>
        <w:t>ARTIKEL III</w:t>
      </w:r>
    </w:p>
    <w:p w:rsidR="00CC6863" w:rsidRPr="00CC6863" w:rsidRDefault="00CC6863" w:rsidP="00CC6863">
      <w:pPr>
        <w:tabs>
          <w:tab w:val="left" w:pos="-720"/>
        </w:tabs>
        <w:suppressAutoHyphens/>
        <w:jc w:val="both"/>
        <w:rPr>
          <w:rFonts w:ascii="Palatino Linotype" w:hAnsi="Palatino Linotype"/>
          <w:b/>
          <w:bCs/>
          <w:spacing w:val="-3"/>
          <w:sz w:val="22"/>
          <w:szCs w:val="22"/>
          <w:lang w:val="nl-NL"/>
        </w:rPr>
      </w:pPr>
    </w:p>
    <w:p w:rsidR="00CC6863" w:rsidRDefault="00CC6863" w:rsidP="00CC6863">
      <w:pPr>
        <w:tabs>
          <w:tab w:val="left" w:pos="-720"/>
        </w:tabs>
        <w:suppressAutoHyphens/>
        <w:jc w:val="both"/>
        <w:rPr>
          <w:rFonts w:ascii="Palatino Linotype" w:hAnsi="Palatino Linotype"/>
          <w:bCs/>
          <w:spacing w:val="-3"/>
          <w:sz w:val="22"/>
          <w:szCs w:val="22"/>
          <w:lang w:val="nl-NL"/>
        </w:rPr>
      </w:pPr>
      <w:r w:rsidRPr="00CC6863">
        <w:rPr>
          <w:rFonts w:ascii="Palatino Linotype" w:hAnsi="Palatino Linotype"/>
          <w:bCs/>
          <w:spacing w:val="-3"/>
          <w:sz w:val="22"/>
          <w:szCs w:val="22"/>
          <w:lang w:val="nl-NL"/>
        </w:rPr>
        <w:t>Deze Rijkswet treedt in werking op een bij koninklijk besluit te bepalen tijdstip.</w:t>
      </w:r>
    </w:p>
    <w:p w:rsidR="00CC6863" w:rsidRPr="00CC6863" w:rsidRDefault="00CC6863" w:rsidP="00CC6863">
      <w:pPr>
        <w:tabs>
          <w:tab w:val="left" w:pos="-720"/>
        </w:tabs>
        <w:suppressAutoHyphens/>
        <w:jc w:val="both"/>
        <w:rPr>
          <w:rFonts w:ascii="Palatino Linotype" w:hAnsi="Palatino Linotype"/>
          <w:bCs/>
          <w:spacing w:val="-3"/>
          <w:sz w:val="22"/>
          <w:szCs w:val="22"/>
          <w:lang w:val="nl-NL"/>
        </w:rPr>
      </w:pPr>
    </w:p>
    <w:p w:rsidR="00CC6863" w:rsidRPr="00CC6863" w:rsidRDefault="00CC6863" w:rsidP="00CC6863">
      <w:pPr>
        <w:tabs>
          <w:tab w:val="left" w:pos="-720"/>
        </w:tabs>
        <w:suppressAutoHyphens/>
        <w:jc w:val="both"/>
        <w:rPr>
          <w:rFonts w:ascii="Palatino Linotype" w:hAnsi="Palatino Linotype"/>
          <w:bCs/>
          <w:spacing w:val="-3"/>
          <w:sz w:val="22"/>
          <w:szCs w:val="22"/>
          <w:lang w:val="nl-NL"/>
        </w:rPr>
      </w:pPr>
      <w:r w:rsidRPr="00CC6863">
        <w:rPr>
          <w:rFonts w:ascii="Palatino Linotype" w:hAnsi="Palatino Linotype"/>
          <w:bCs/>
          <w:spacing w:val="-3"/>
          <w:sz w:val="22"/>
          <w:szCs w:val="22"/>
          <w:lang w:val="nl-NL"/>
        </w:rPr>
        <w:lastRenderedPageBreak/>
        <w:t>Lasten en bevelen dat deze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w:t>
      </w:r>
    </w:p>
    <w:p w:rsidR="00CC6863" w:rsidRDefault="00CC6863" w:rsidP="00CC6863">
      <w:pPr>
        <w:tabs>
          <w:tab w:val="left" w:pos="-720"/>
        </w:tabs>
        <w:suppressAutoHyphens/>
        <w:jc w:val="both"/>
        <w:rPr>
          <w:rFonts w:ascii="Palatino Linotype" w:hAnsi="Palatino Linotype"/>
          <w:bCs/>
          <w:spacing w:val="-3"/>
          <w:sz w:val="22"/>
          <w:szCs w:val="22"/>
          <w:lang w:val="nl-NL"/>
        </w:rPr>
      </w:pPr>
    </w:p>
    <w:p w:rsidR="00CC6863" w:rsidRPr="00CC6863" w:rsidRDefault="00CC6863" w:rsidP="00CC6863">
      <w:pPr>
        <w:tabs>
          <w:tab w:val="left" w:pos="-720"/>
        </w:tabs>
        <w:suppressAutoHyphens/>
        <w:jc w:val="both"/>
        <w:rPr>
          <w:rFonts w:ascii="Palatino Linotype" w:hAnsi="Palatino Linotype"/>
          <w:bCs/>
          <w:spacing w:val="-3"/>
          <w:sz w:val="22"/>
          <w:szCs w:val="22"/>
          <w:lang w:val="nl-NL"/>
        </w:rPr>
      </w:pPr>
      <w:r w:rsidRPr="00CC6863">
        <w:rPr>
          <w:rFonts w:ascii="Palatino Linotype" w:hAnsi="Palatino Linotype"/>
          <w:bCs/>
          <w:spacing w:val="-3"/>
          <w:sz w:val="22"/>
          <w:szCs w:val="22"/>
          <w:lang w:val="nl-NL"/>
        </w:rPr>
        <w:t xml:space="preserve">Gegeven </w:t>
      </w:r>
      <w:proofErr w:type="gramStart"/>
      <w:r w:rsidRPr="00CC6863">
        <w:rPr>
          <w:rFonts w:ascii="Palatino Linotype" w:hAnsi="Palatino Linotype"/>
          <w:bCs/>
          <w:spacing w:val="-3"/>
          <w:sz w:val="22"/>
          <w:szCs w:val="22"/>
          <w:lang w:val="nl-NL"/>
        </w:rPr>
        <w:t xml:space="preserve">te  </w:t>
      </w:r>
      <w:proofErr w:type="gramEnd"/>
      <w:r w:rsidRPr="00CC6863">
        <w:rPr>
          <w:rFonts w:ascii="Palatino Linotype" w:hAnsi="Palatino Linotype"/>
          <w:bCs/>
          <w:spacing w:val="-3"/>
          <w:sz w:val="22"/>
          <w:szCs w:val="22"/>
          <w:lang w:val="nl-NL"/>
        </w:rPr>
        <w:t>Wassenaar, 5 maart 2016</w:t>
      </w:r>
    </w:p>
    <w:p w:rsidR="00CC6863" w:rsidRDefault="00CC6863" w:rsidP="00CC6863">
      <w:pPr>
        <w:tabs>
          <w:tab w:val="left" w:pos="-720"/>
        </w:tabs>
        <w:suppressAutoHyphens/>
        <w:rPr>
          <w:rFonts w:ascii="Palatino Linotype" w:hAnsi="Palatino Linotype"/>
          <w:bCs/>
          <w:spacing w:val="-3"/>
          <w:sz w:val="22"/>
          <w:szCs w:val="22"/>
          <w:lang w:val="nl-NL"/>
        </w:rPr>
      </w:pPr>
    </w:p>
    <w:p w:rsidR="00CC6863" w:rsidRDefault="00CC6863" w:rsidP="00CC6863">
      <w:pPr>
        <w:tabs>
          <w:tab w:val="left" w:pos="-720"/>
        </w:tabs>
        <w:suppressAutoHyphens/>
        <w:rPr>
          <w:rFonts w:ascii="Palatino Linotype" w:hAnsi="Palatino Linotype"/>
          <w:bCs/>
          <w:spacing w:val="-3"/>
          <w:sz w:val="22"/>
          <w:szCs w:val="22"/>
          <w:lang w:val="nl-NL"/>
        </w:rPr>
      </w:pPr>
    </w:p>
    <w:p w:rsidR="00CC6863" w:rsidRPr="00CC6863" w:rsidRDefault="00CC6863" w:rsidP="00CC6863">
      <w:pPr>
        <w:tabs>
          <w:tab w:val="left" w:pos="-720"/>
        </w:tabs>
        <w:suppressAutoHyphens/>
        <w:jc w:val="right"/>
        <w:rPr>
          <w:rFonts w:ascii="Palatino Linotype" w:hAnsi="Palatino Linotype"/>
          <w:bCs/>
          <w:spacing w:val="-3"/>
          <w:sz w:val="22"/>
          <w:szCs w:val="22"/>
          <w:lang w:val="nl-NL"/>
        </w:rPr>
      </w:pPr>
      <w:r w:rsidRPr="00CC6863">
        <w:rPr>
          <w:rFonts w:ascii="Palatino Linotype" w:hAnsi="Palatino Linotype"/>
          <w:bCs/>
          <w:spacing w:val="-3"/>
          <w:sz w:val="22"/>
          <w:szCs w:val="22"/>
          <w:lang w:val="nl-NL"/>
        </w:rPr>
        <w:t>Willem-Alexander</w:t>
      </w:r>
    </w:p>
    <w:p w:rsidR="00CC6863" w:rsidRDefault="00CC6863" w:rsidP="00CC6863">
      <w:pPr>
        <w:tabs>
          <w:tab w:val="left" w:pos="-720"/>
        </w:tabs>
        <w:suppressAutoHyphens/>
        <w:rPr>
          <w:rFonts w:ascii="Palatino Linotype" w:hAnsi="Palatino Linotype"/>
          <w:bCs/>
          <w:spacing w:val="-3"/>
          <w:sz w:val="22"/>
          <w:szCs w:val="22"/>
          <w:lang w:val="nl-NL"/>
        </w:rPr>
      </w:pPr>
    </w:p>
    <w:p w:rsidR="00CC6863" w:rsidRDefault="00CC6863" w:rsidP="00CC6863">
      <w:pPr>
        <w:tabs>
          <w:tab w:val="left" w:pos="-720"/>
        </w:tabs>
        <w:suppressAutoHyphens/>
        <w:rPr>
          <w:rFonts w:ascii="Palatino Linotype" w:hAnsi="Palatino Linotype"/>
          <w:bCs/>
          <w:spacing w:val="-3"/>
          <w:sz w:val="22"/>
          <w:szCs w:val="22"/>
          <w:lang w:val="nl-NL"/>
        </w:rPr>
      </w:pPr>
    </w:p>
    <w:p w:rsidR="00CC6863" w:rsidRPr="00CC6863" w:rsidRDefault="00CC6863" w:rsidP="00CC6863">
      <w:pPr>
        <w:tabs>
          <w:tab w:val="left" w:pos="-720"/>
        </w:tabs>
        <w:suppressAutoHyphens/>
        <w:rPr>
          <w:rFonts w:ascii="Palatino Linotype" w:hAnsi="Palatino Linotype"/>
          <w:bCs/>
          <w:spacing w:val="-3"/>
          <w:sz w:val="22"/>
          <w:szCs w:val="22"/>
          <w:lang w:val="nl-NL"/>
        </w:rPr>
      </w:pPr>
      <w:r w:rsidRPr="00CC6863">
        <w:rPr>
          <w:rFonts w:ascii="Palatino Linotype" w:hAnsi="Palatino Linotype"/>
          <w:bCs/>
          <w:spacing w:val="-3"/>
          <w:sz w:val="22"/>
          <w:szCs w:val="22"/>
          <w:lang w:val="nl-NL"/>
        </w:rPr>
        <w:t>De Minister van Veiligheid en Justitie</w:t>
      </w:r>
      <w:proofErr w:type="gramStart"/>
      <w:r w:rsidRPr="00CC6863">
        <w:rPr>
          <w:rFonts w:ascii="Palatino Linotype" w:hAnsi="Palatino Linotype"/>
          <w:bCs/>
          <w:spacing w:val="-3"/>
          <w:sz w:val="22"/>
          <w:szCs w:val="22"/>
          <w:lang w:val="nl-NL"/>
        </w:rPr>
        <w:t>,</w:t>
      </w:r>
      <w:r w:rsidRPr="00CC6863">
        <w:rPr>
          <w:rFonts w:ascii="Palatino Linotype" w:hAnsi="Palatino Linotype"/>
          <w:bCs/>
          <w:spacing w:val="-3"/>
          <w:sz w:val="22"/>
          <w:szCs w:val="22"/>
          <w:lang w:val="nl-NL"/>
        </w:rPr>
        <w:br/>
        <w:t>G.A.</w:t>
      </w:r>
      <w:proofErr w:type="gramEnd"/>
      <w:r w:rsidRPr="00CC6863">
        <w:rPr>
          <w:rFonts w:ascii="Palatino Linotype" w:hAnsi="Palatino Linotype"/>
          <w:bCs/>
          <w:spacing w:val="-3"/>
          <w:sz w:val="22"/>
          <w:szCs w:val="22"/>
          <w:lang w:val="nl-NL"/>
        </w:rPr>
        <w:t xml:space="preserve"> van der Steur</w:t>
      </w:r>
    </w:p>
    <w:p w:rsidR="00052E3F" w:rsidRPr="00052E3F" w:rsidRDefault="00052E3F" w:rsidP="0090292D">
      <w:pPr>
        <w:tabs>
          <w:tab w:val="left" w:pos="-720"/>
        </w:tabs>
        <w:suppressAutoHyphens/>
        <w:rPr>
          <w:rFonts w:ascii="Palatino Linotype" w:hAnsi="Palatino Linotype"/>
          <w:bCs/>
          <w:spacing w:val="-3"/>
          <w:sz w:val="22"/>
          <w:szCs w:val="22"/>
          <w:lang w:val="nl-NL"/>
        </w:rPr>
      </w:pPr>
    </w:p>
    <w:p w:rsidR="0090292D" w:rsidRDefault="0090292D" w:rsidP="0090292D">
      <w:pPr>
        <w:tabs>
          <w:tab w:val="left" w:pos="-720"/>
        </w:tabs>
        <w:suppressAutoHyphens/>
        <w:ind w:left="5103"/>
        <w:rPr>
          <w:rFonts w:ascii="Palatino Linotype" w:hAnsi="Palatino Linotype"/>
          <w:bCs/>
          <w:spacing w:val="-3"/>
          <w:sz w:val="22"/>
          <w:szCs w:val="22"/>
          <w:lang w:val="nl-NL"/>
        </w:rPr>
      </w:pPr>
    </w:p>
    <w:p w:rsidR="0090292D" w:rsidRDefault="0090292D" w:rsidP="0090292D">
      <w:pPr>
        <w:tabs>
          <w:tab w:val="left" w:pos="-720"/>
        </w:tabs>
        <w:suppressAutoHyphens/>
        <w:ind w:left="5103"/>
        <w:rPr>
          <w:rFonts w:ascii="Palatino Linotype" w:hAnsi="Palatino Linotype"/>
          <w:bCs/>
          <w:spacing w:val="-3"/>
          <w:sz w:val="22"/>
          <w:szCs w:val="22"/>
          <w:lang w:val="nl-NL"/>
        </w:rPr>
      </w:pPr>
    </w:p>
    <w:p w:rsidR="0090292D" w:rsidRPr="00DB202B" w:rsidRDefault="0090292D" w:rsidP="0090292D">
      <w:pPr>
        <w:tabs>
          <w:tab w:val="left" w:pos="-720"/>
        </w:tabs>
        <w:suppressAutoHyphens/>
        <w:ind w:left="5103"/>
        <w:jc w:val="both"/>
        <w:rPr>
          <w:rFonts w:ascii="Palatino Linotype" w:hAnsi="Palatino Linotype"/>
          <w:bCs/>
          <w:spacing w:val="-3"/>
          <w:sz w:val="22"/>
          <w:szCs w:val="22"/>
          <w:lang w:val="nl-NL"/>
        </w:rPr>
      </w:pPr>
      <w:r w:rsidRPr="00DB202B">
        <w:rPr>
          <w:rFonts w:ascii="Palatino Linotype" w:hAnsi="Palatino Linotype"/>
          <w:bCs/>
          <w:spacing w:val="-3"/>
          <w:sz w:val="22"/>
          <w:szCs w:val="22"/>
          <w:lang w:val="nl-NL"/>
        </w:rPr>
        <w:t xml:space="preserve">Heeft opneming daarvan in het Publicatieblad bevolen, </w:t>
      </w:r>
    </w:p>
    <w:p w:rsidR="0090292D" w:rsidRPr="00DB202B" w:rsidRDefault="0090292D" w:rsidP="0090292D">
      <w:pPr>
        <w:tabs>
          <w:tab w:val="left" w:pos="-720"/>
        </w:tabs>
        <w:suppressAutoHyphens/>
        <w:ind w:left="5103"/>
        <w:jc w:val="both"/>
        <w:rPr>
          <w:rFonts w:ascii="Palatino Linotype" w:hAnsi="Palatino Linotype"/>
          <w:bCs/>
          <w:spacing w:val="-3"/>
          <w:sz w:val="22"/>
          <w:szCs w:val="22"/>
          <w:lang w:val="nl-NL"/>
        </w:rPr>
      </w:pPr>
    </w:p>
    <w:p w:rsidR="0090292D" w:rsidRPr="00DB202B" w:rsidRDefault="0090292D" w:rsidP="0090292D">
      <w:pPr>
        <w:tabs>
          <w:tab w:val="left" w:pos="-720"/>
        </w:tabs>
        <w:suppressAutoHyphens/>
        <w:ind w:left="5103"/>
        <w:jc w:val="both"/>
        <w:rPr>
          <w:rFonts w:ascii="Palatino Linotype" w:hAnsi="Palatino Linotype"/>
          <w:bCs/>
          <w:spacing w:val="-3"/>
          <w:sz w:val="22"/>
          <w:szCs w:val="22"/>
        </w:rPr>
      </w:pPr>
      <w:r w:rsidRPr="00DB202B">
        <w:rPr>
          <w:rFonts w:ascii="Palatino Linotype" w:hAnsi="Palatino Linotype"/>
          <w:bCs/>
          <w:spacing w:val="-3"/>
          <w:sz w:val="22"/>
          <w:szCs w:val="22"/>
        </w:rPr>
        <w:t xml:space="preserve">Willemstad, </w:t>
      </w:r>
      <w:r w:rsidR="00CC6863">
        <w:rPr>
          <w:rFonts w:ascii="Palatino Linotype" w:hAnsi="Palatino Linotype"/>
          <w:bCs/>
          <w:spacing w:val="-3"/>
          <w:sz w:val="22"/>
          <w:szCs w:val="22"/>
        </w:rPr>
        <w:t>2</w:t>
      </w:r>
      <w:r w:rsidR="007A08E7">
        <w:rPr>
          <w:rFonts w:ascii="Palatino Linotype" w:hAnsi="Palatino Linotype"/>
          <w:bCs/>
          <w:spacing w:val="-3"/>
          <w:sz w:val="22"/>
          <w:szCs w:val="22"/>
        </w:rPr>
        <w:t xml:space="preserve">3 </w:t>
      </w:r>
      <w:bookmarkStart w:id="1" w:name="_GoBack"/>
      <w:bookmarkEnd w:id="1"/>
      <w:proofErr w:type="spellStart"/>
      <w:proofErr w:type="gramStart"/>
      <w:r w:rsidR="00CC6863">
        <w:rPr>
          <w:rFonts w:ascii="Palatino Linotype" w:hAnsi="Palatino Linotype"/>
          <w:bCs/>
          <w:spacing w:val="-3"/>
          <w:sz w:val="22"/>
          <w:szCs w:val="22"/>
        </w:rPr>
        <w:t>me</w:t>
      </w:r>
      <w:r w:rsidR="007A08E7">
        <w:rPr>
          <w:rFonts w:ascii="Palatino Linotype" w:hAnsi="Palatino Linotype"/>
          <w:bCs/>
          <w:spacing w:val="-3"/>
          <w:sz w:val="22"/>
          <w:szCs w:val="22"/>
        </w:rPr>
        <w:t>i</w:t>
      </w:r>
      <w:proofErr w:type="spellEnd"/>
      <w:proofErr w:type="gramEnd"/>
      <w:r w:rsidR="00DB202B">
        <w:rPr>
          <w:rFonts w:ascii="Palatino Linotype" w:hAnsi="Palatino Linotype"/>
          <w:bCs/>
          <w:spacing w:val="-3"/>
          <w:sz w:val="22"/>
          <w:szCs w:val="22"/>
        </w:rPr>
        <w:t xml:space="preserve"> </w:t>
      </w:r>
      <w:r w:rsidRPr="00DB202B">
        <w:rPr>
          <w:rFonts w:ascii="Palatino Linotype" w:hAnsi="Palatino Linotype"/>
          <w:bCs/>
          <w:spacing w:val="-3"/>
          <w:sz w:val="22"/>
          <w:szCs w:val="22"/>
        </w:rPr>
        <w:t>201</w:t>
      </w:r>
      <w:r w:rsidR="00DB202B">
        <w:rPr>
          <w:rFonts w:ascii="Palatino Linotype" w:hAnsi="Palatino Linotype"/>
          <w:bCs/>
          <w:spacing w:val="-3"/>
          <w:sz w:val="22"/>
          <w:szCs w:val="22"/>
        </w:rPr>
        <w:t>6</w:t>
      </w:r>
    </w:p>
    <w:p w:rsidR="0090292D" w:rsidRPr="00DB202B" w:rsidRDefault="0090292D" w:rsidP="00475889">
      <w:pPr>
        <w:tabs>
          <w:tab w:val="left" w:pos="-720"/>
          <w:tab w:val="left" w:pos="5670"/>
        </w:tabs>
        <w:suppressAutoHyphens/>
        <w:ind w:left="5103"/>
        <w:jc w:val="both"/>
        <w:rPr>
          <w:rFonts w:ascii="Palatino Linotype" w:hAnsi="Palatino Linotype"/>
          <w:bCs/>
          <w:snapToGrid/>
          <w:spacing w:val="-3"/>
          <w:sz w:val="22"/>
          <w:szCs w:val="22"/>
          <w:lang w:eastAsia="nl-NL"/>
        </w:rPr>
      </w:pPr>
      <w:r w:rsidRPr="00DB202B">
        <w:rPr>
          <w:rFonts w:ascii="Palatino Linotype" w:hAnsi="Palatino Linotype"/>
          <w:bCs/>
          <w:snapToGrid/>
          <w:spacing w:val="-3"/>
          <w:sz w:val="22"/>
          <w:szCs w:val="22"/>
          <w:lang w:eastAsia="nl-NL"/>
        </w:rPr>
        <w:tab/>
        <w:t>L.A. GEORGE-WOUT</w:t>
      </w:r>
    </w:p>
    <w:p w:rsidR="0090292D" w:rsidRPr="00DB202B" w:rsidRDefault="0090292D" w:rsidP="0090292D">
      <w:pPr>
        <w:tabs>
          <w:tab w:val="left" w:pos="-720"/>
          <w:tab w:val="left" w:pos="6237"/>
        </w:tabs>
        <w:suppressAutoHyphens/>
        <w:ind w:left="5103"/>
        <w:jc w:val="both"/>
        <w:rPr>
          <w:rFonts w:ascii="Palatino Linotype" w:hAnsi="Palatino Linotype"/>
          <w:bCs/>
          <w:spacing w:val="-3"/>
          <w:sz w:val="22"/>
          <w:szCs w:val="22"/>
        </w:rPr>
      </w:pPr>
    </w:p>
    <w:p w:rsidR="0090292D" w:rsidRPr="00DB202B" w:rsidRDefault="0090292D" w:rsidP="0090292D">
      <w:pPr>
        <w:tabs>
          <w:tab w:val="left" w:pos="-720"/>
          <w:tab w:val="left" w:pos="6237"/>
        </w:tabs>
        <w:suppressAutoHyphens/>
        <w:ind w:left="5103"/>
        <w:jc w:val="both"/>
        <w:rPr>
          <w:rFonts w:ascii="Palatino Linotype" w:hAnsi="Palatino Linotype"/>
          <w:bCs/>
          <w:spacing w:val="-3"/>
          <w:sz w:val="22"/>
          <w:szCs w:val="22"/>
        </w:rPr>
      </w:pPr>
    </w:p>
    <w:p w:rsidR="0090292D" w:rsidRPr="00DB202B" w:rsidRDefault="0090292D" w:rsidP="0090292D">
      <w:pPr>
        <w:tabs>
          <w:tab w:val="left" w:pos="-720"/>
        </w:tabs>
        <w:suppressAutoHyphens/>
        <w:ind w:left="5103"/>
        <w:jc w:val="both"/>
        <w:rPr>
          <w:rFonts w:ascii="Palatino Linotype" w:hAnsi="Palatino Linotype"/>
          <w:bCs/>
          <w:spacing w:val="-3"/>
          <w:sz w:val="22"/>
          <w:szCs w:val="22"/>
          <w:lang w:val="nl-NL"/>
        </w:rPr>
      </w:pPr>
      <w:r w:rsidRPr="00DB202B">
        <w:rPr>
          <w:rFonts w:ascii="Palatino Linotype" w:hAnsi="Palatino Linotype"/>
          <w:bCs/>
          <w:spacing w:val="-3"/>
          <w:sz w:val="22"/>
          <w:szCs w:val="22"/>
          <w:lang w:val="nl-NL"/>
        </w:rPr>
        <w:t xml:space="preserve">Uitgegeven de </w:t>
      </w:r>
      <w:r w:rsidR="00CD1F81">
        <w:rPr>
          <w:rFonts w:ascii="Palatino Linotype" w:hAnsi="Palatino Linotype"/>
          <w:bCs/>
          <w:spacing w:val="-3"/>
          <w:sz w:val="22"/>
          <w:szCs w:val="22"/>
          <w:lang w:val="nl-NL"/>
        </w:rPr>
        <w:t>17</w:t>
      </w:r>
      <w:r w:rsidR="00963EDC" w:rsidRPr="00963EDC">
        <w:rPr>
          <w:rFonts w:ascii="Palatino Linotype" w:hAnsi="Palatino Linotype"/>
          <w:bCs/>
          <w:spacing w:val="-3"/>
          <w:sz w:val="22"/>
          <w:szCs w:val="22"/>
          <w:vertAlign w:val="superscript"/>
          <w:lang w:val="nl-NL"/>
        </w:rPr>
        <w:t>de</w:t>
      </w:r>
      <w:r w:rsidR="00963EDC">
        <w:rPr>
          <w:rFonts w:ascii="Palatino Linotype" w:hAnsi="Palatino Linotype"/>
          <w:bCs/>
          <w:spacing w:val="-3"/>
          <w:sz w:val="22"/>
          <w:szCs w:val="22"/>
          <w:lang w:val="nl-NL"/>
        </w:rPr>
        <w:t xml:space="preserve"> </w:t>
      </w:r>
      <w:r w:rsidR="00CD1F81">
        <w:rPr>
          <w:rFonts w:ascii="Palatino Linotype" w:hAnsi="Palatino Linotype"/>
          <w:bCs/>
          <w:spacing w:val="-3"/>
          <w:sz w:val="22"/>
          <w:szCs w:val="22"/>
          <w:lang w:val="nl-NL"/>
        </w:rPr>
        <w:t>maart 2017</w:t>
      </w:r>
    </w:p>
    <w:p w:rsidR="0090292D" w:rsidRPr="00DB202B" w:rsidRDefault="0090292D" w:rsidP="0090292D">
      <w:pPr>
        <w:tabs>
          <w:tab w:val="left" w:pos="-720"/>
        </w:tabs>
        <w:suppressAutoHyphens/>
        <w:ind w:left="5103"/>
        <w:jc w:val="both"/>
        <w:rPr>
          <w:rFonts w:ascii="Palatino Linotype" w:hAnsi="Palatino Linotype"/>
          <w:bCs/>
          <w:spacing w:val="-3"/>
          <w:sz w:val="22"/>
          <w:szCs w:val="22"/>
          <w:lang w:val="nl-NL"/>
        </w:rPr>
      </w:pPr>
      <w:r w:rsidRPr="00DB202B">
        <w:rPr>
          <w:rFonts w:ascii="Palatino Linotype" w:hAnsi="Palatino Linotype"/>
          <w:bCs/>
          <w:spacing w:val="-3"/>
          <w:sz w:val="22"/>
          <w:szCs w:val="22"/>
          <w:lang w:val="nl-NL"/>
        </w:rPr>
        <w:t>De Minister van Algemene Zaken,</w:t>
      </w:r>
    </w:p>
    <w:p w:rsidR="00F44CB1" w:rsidRPr="004E2579" w:rsidRDefault="00F44CB1" w:rsidP="00F44CB1">
      <w:pPr>
        <w:tabs>
          <w:tab w:val="left" w:pos="3870"/>
          <w:tab w:val="left" w:pos="6096"/>
        </w:tabs>
        <w:ind w:left="5490" w:right="670"/>
        <w:rPr>
          <w:rFonts w:ascii="Times New Roman" w:hAnsi="Times New Roman"/>
          <w:snapToGrid/>
          <w:spacing w:val="-3"/>
          <w:szCs w:val="24"/>
          <w:lang w:val="nl-NL"/>
        </w:rPr>
      </w:pPr>
      <w:r>
        <w:rPr>
          <w:rFonts w:ascii="Palatino Linotype" w:hAnsi="Palatino Linotype"/>
          <w:bCs/>
          <w:sz w:val="22"/>
          <w:szCs w:val="22"/>
          <w:lang w:val="nl-NL"/>
        </w:rPr>
        <w:t xml:space="preserve">   B.D. WHITEMAN</w:t>
      </w:r>
    </w:p>
    <w:p w:rsidR="003D25AC" w:rsidRPr="00052E3F" w:rsidRDefault="00331A7B" w:rsidP="0090292D">
      <w:pPr>
        <w:tabs>
          <w:tab w:val="left" w:pos="-720"/>
        </w:tabs>
        <w:suppressAutoHyphens/>
        <w:jc w:val="both"/>
        <w:rPr>
          <w:rFonts w:ascii="Palatino Linotype" w:hAnsi="Palatino Linotype"/>
          <w:bCs/>
          <w:spacing w:val="-3"/>
          <w:sz w:val="22"/>
          <w:szCs w:val="22"/>
          <w:lang w:val="nl-NL"/>
        </w:rPr>
      </w:pPr>
      <w:r w:rsidRPr="00052E3F">
        <w:rPr>
          <w:rFonts w:ascii="Palatino Linotype" w:hAnsi="Palatino Linotype"/>
          <w:bCs/>
          <w:spacing w:val="-3"/>
          <w:sz w:val="22"/>
          <w:szCs w:val="22"/>
        </w:rPr>
        <w:fldChar w:fldCharType="begin">
          <w:ffData>
            <w:name w:val="Text3"/>
            <w:enabled/>
            <w:calcOnExit w:val="0"/>
            <w:textInput/>
          </w:ffData>
        </w:fldChar>
      </w:r>
      <w:bookmarkStart w:id="2" w:name="Text3"/>
      <w:r w:rsidRPr="00052E3F">
        <w:rPr>
          <w:rFonts w:ascii="Palatino Linotype" w:hAnsi="Palatino Linotype"/>
          <w:bCs/>
          <w:spacing w:val="-3"/>
          <w:sz w:val="22"/>
          <w:szCs w:val="22"/>
        </w:rPr>
        <w:instrText xml:space="preserve"> FORMTEXT </w:instrText>
      </w:r>
      <w:r w:rsidRPr="00052E3F">
        <w:rPr>
          <w:rFonts w:ascii="Palatino Linotype" w:hAnsi="Palatino Linotype"/>
          <w:bCs/>
          <w:spacing w:val="-3"/>
          <w:sz w:val="22"/>
          <w:szCs w:val="22"/>
        </w:rPr>
      </w:r>
      <w:r w:rsidRPr="00052E3F">
        <w:rPr>
          <w:rFonts w:ascii="Palatino Linotype" w:hAnsi="Palatino Linotype"/>
          <w:bCs/>
          <w:spacing w:val="-3"/>
          <w:sz w:val="22"/>
          <w:szCs w:val="22"/>
        </w:rPr>
        <w:fldChar w:fldCharType="separate"/>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spacing w:val="-3"/>
          <w:sz w:val="22"/>
          <w:szCs w:val="22"/>
        </w:rPr>
        <w:fldChar w:fldCharType="end"/>
      </w:r>
      <w:bookmarkEnd w:id="2"/>
    </w:p>
    <w:sectPr w:rsidR="003D25AC" w:rsidRPr="00052E3F">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3" w:rsidRDefault="00023DB3">
      <w:pPr>
        <w:spacing w:line="20" w:lineRule="exact"/>
      </w:pPr>
    </w:p>
  </w:endnote>
  <w:endnote w:type="continuationSeparator" w:id="0">
    <w:p w:rsidR="00023DB3" w:rsidRDefault="00023DB3">
      <w:r>
        <w:t xml:space="preserve"> </w:t>
      </w:r>
    </w:p>
  </w:endnote>
  <w:endnote w:type="continuationNotice" w:id="1">
    <w:p w:rsidR="00023DB3" w:rsidRDefault="00023D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3" w:rsidRDefault="00023DB3">
      <w:r>
        <w:separator/>
      </w:r>
    </w:p>
  </w:footnote>
  <w:footnote w:type="continuationSeparator" w:id="0">
    <w:p w:rsidR="00023DB3" w:rsidRDefault="0002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031D7">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031D7">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CD1F81">
      <w:rPr>
        <w:rFonts w:ascii="Times New Roman" w:hAnsi="Times New Roman"/>
        <w:b/>
        <w:spacing w:val="-4"/>
        <w:sz w:val="36"/>
      </w:rPr>
      <w:t>21</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C686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C686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43AFB"/>
    <w:multiLevelType w:val="hybridMultilevel"/>
    <w:tmpl w:val="60EEE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0"/>
    <w:rsid w:val="0001282E"/>
    <w:rsid w:val="00023DB3"/>
    <w:rsid w:val="000254C1"/>
    <w:rsid w:val="00052E3F"/>
    <w:rsid w:val="000829F9"/>
    <w:rsid w:val="0014186C"/>
    <w:rsid w:val="00143B93"/>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60018"/>
    <w:rsid w:val="00475889"/>
    <w:rsid w:val="00476FFF"/>
    <w:rsid w:val="004C2C6C"/>
    <w:rsid w:val="004E29EE"/>
    <w:rsid w:val="004E2C9C"/>
    <w:rsid w:val="004E799B"/>
    <w:rsid w:val="0053194F"/>
    <w:rsid w:val="00593143"/>
    <w:rsid w:val="005B7EA9"/>
    <w:rsid w:val="005D0989"/>
    <w:rsid w:val="006031D7"/>
    <w:rsid w:val="006147F1"/>
    <w:rsid w:val="006169E6"/>
    <w:rsid w:val="006725E6"/>
    <w:rsid w:val="006768F2"/>
    <w:rsid w:val="006909B4"/>
    <w:rsid w:val="006C19FE"/>
    <w:rsid w:val="00781AD6"/>
    <w:rsid w:val="007A08E7"/>
    <w:rsid w:val="007A6572"/>
    <w:rsid w:val="007C7D7D"/>
    <w:rsid w:val="007D4D73"/>
    <w:rsid w:val="00831996"/>
    <w:rsid w:val="00853D6F"/>
    <w:rsid w:val="00862E7C"/>
    <w:rsid w:val="00870E7E"/>
    <w:rsid w:val="008A1329"/>
    <w:rsid w:val="008B0FBF"/>
    <w:rsid w:val="008C60C3"/>
    <w:rsid w:val="008D67E9"/>
    <w:rsid w:val="008F676F"/>
    <w:rsid w:val="0090292D"/>
    <w:rsid w:val="00910EBB"/>
    <w:rsid w:val="00957572"/>
    <w:rsid w:val="00963EDC"/>
    <w:rsid w:val="009E45FD"/>
    <w:rsid w:val="00A0173D"/>
    <w:rsid w:val="00AA32BA"/>
    <w:rsid w:val="00AA53B3"/>
    <w:rsid w:val="00AC5F65"/>
    <w:rsid w:val="00B14BB9"/>
    <w:rsid w:val="00B41F4D"/>
    <w:rsid w:val="00B42035"/>
    <w:rsid w:val="00B73573"/>
    <w:rsid w:val="00B747D5"/>
    <w:rsid w:val="00B84E49"/>
    <w:rsid w:val="00B920FE"/>
    <w:rsid w:val="00BE36FD"/>
    <w:rsid w:val="00BF3E97"/>
    <w:rsid w:val="00C00533"/>
    <w:rsid w:val="00C26299"/>
    <w:rsid w:val="00CC6863"/>
    <w:rsid w:val="00CC6CA3"/>
    <w:rsid w:val="00CD1F81"/>
    <w:rsid w:val="00CE18CE"/>
    <w:rsid w:val="00CE5C4F"/>
    <w:rsid w:val="00CF1554"/>
    <w:rsid w:val="00D03A15"/>
    <w:rsid w:val="00D50DA5"/>
    <w:rsid w:val="00D67282"/>
    <w:rsid w:val="00D95F17"/>
    <w:rsid w:val="00DB202B"/>
    <w:rsid w:val="00DC4B4C"/>
    <w:rsid w:val="00E42D6B"/>
    <w:rsid w:val="00ED69A7"/>
    <w:rsid w:val="00EE4FD2"/>
    <w:rsid w:val="00F44CB1"/>
    <w:rsid w:val="00F87233"/>
    <w:rsid w:val="00F94EB4"/>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56ECE164-A7F9-43B1-A29A-FD39194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90292D"/>
    <w:rPr>
      <w:rFonts w:ascii="Segoe UI" w:hAnsi="Segoe UI" w:cs="Segoe UI"/>
      <w:sz w:val="18"/>
      <w:szCs w:val="18"/>
    </w:rPr>
  </w:style>
  <w:style w:type="character" w:customStyle="1" w:styleId="BalloonTextChar">
    <w:name w:val="Balloon Text Char"/>
    <w:basedOn w:val="DefaultParagraphFont"/>
    <w:link w:val="BalloonText"/>
    <w:rsid w:val="0090292D"/>
    <w:rPr>
      <w:rFonts w:ascii="Segoe UI" w:hAnsi="Segoe UI" w:cs="Segoe UI"/>
      <w:snapToGrid w:val="0"/>
      <w:sz w:val="18"/>
      <w:szCs w:val="18"/>
    </w:rPr>
  </w:style>
  <w:style w:type="paragraph" w:styleId="ListParagraph">
    <w:name w:val="List Paragraph"/>
    <w:basedOn w:val="Normal"/>
    <w:uiPriority w:val="34"/>
    <w:qFormat/>
    <w:rsid w:val="004C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Templates\PUBLICATIEBL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PUBLICATIEBLAD</Template>
  <TotalTime>0</TotalTime>
  <Pages>2</Pages>
  <Words>336</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aichel mambi</dc:creator>
  <cp:keywords/>
  <cp:lastModifiedBy>Djurick Comenentia</cp:lastModifiedBy>
  <cp:revision>4</cp:revision>
  <cp:lastPrinted>2017-03-08T13:54:00Z</cp:lastPrinted>
  <dcterms:created xsi:type="dcterms:W3CDTF">2017-03-09T19:56:00Z</dcterms:created>
  <dcterms:modified xsi:type="dcterms:W3CDTF">2017-03-10T19:37:00Z</dcterms:modified>
</cp:coreProperties>
</file>