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B402F4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3 (GT)"/>
            </w:textInput>
          </w:ffData>
        </w:fldChar>
      </w:r>
      <w:bookmarkStart w:id="0" w:name="Text2"/>
      <w:r w:rsidR="00B402F4">
        <w:rPr>
          <w:b/>
          <w:sz w:val="36"/>
          <w:szCs w:val="36"/>
        </w:rPr>
        <w:instrText xml:space="preserve"> FORMTEXT </w:instrText>
      </w:r>
      <w:r w:rsidR="00B402F4">
        <w:rPr>
          <w:b/>
          <w:sz w:val="36"/>
          <w:szCs w:val="36"/>
        </w:rPr>
      </w:r>
      <w:r w:rsidR="00B402F4">
        <w:rPr>
          <w:b/>
          <w:sz w:val="36"/>
          <w:szCs w:val="36"/>
        </w:rPr>
        <w:fldChar w:fldCharType="separate"/>
      </w:r>
      <w:r w:rsidR="00B402F4">
        <w:rPr>
          <w:b/>
          <w:noProof/>
          <w:sz w:val="36"/>
          <w:szCs w:val="36"/>
        </w:rPr>
        <w:t>23 (GT)</w:t>
      </w:r>
      <w:r w:rsidR="00B402F4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CC3730" w:rsidRPr="00605C08" w:rsidRDefault="00CC3730" w:rsidP="00FB34D6">
      <w:pPr>
        <w:pStyle w:val="BodyTextIndent3"/>
        <w:spacing w:line="288" w:lineRule="exact"/>
        <w:ind w:left="0" w:firstLine="0"/>
        <w:rPr>
          <w:rStyle w:val="StyleFootnoteReference11pt"/>
          <w:rFonts w:ascii="Palatino Linotype" w:hAnsi="Palatino Linotype"/>
          <w:b/>
          <w:bCs w:val="0"/>
          <w:snapToGrid/>
          <w:szCs w:val="22"/>
          <w:lang w:val="nl-NL" w:eastAsia="nl-NL"/>
        </w:rPr>
      </w:pPr>
      <w:r w:rsidRPr="00605C08">
        <w:rPr>
          <w:rFonts w:ascii="Palatino Linotype" w:hAnsi="Palatino Linotype"/>
          <w:b/>
          <w:sz w:val="22"/>
          <w:szCs w:val="22"/>
          <w:lang w:val="nl-NL"/>
        </w:rPr>
        <w:t>LANDSBESLUIT</w:t>
      </w:r>
      <w:r w:rsidRPr="00605C08">
        <w:rPr>
          <w:rFonts w:ascii="Palatino Linotype" w:hAnsi="Palatino Linotype"/>
          <w:b/>
          <w:spacing w:val="46"/>
          <w:sz w:val="22"/>
          <w:szCs w:val="22"/>
          <w:lang w:val="nl-NL"/>
        </w:rPr>
        <w:t xml:space="preserve"> </w:t>
      </w:r>
      <w:r w:rsidRPr="00605C08">
        <w:rPr>
          <w:rFonts w:ascii="Palatino Linotype" w:hAnsi="Palatino Linotype"/>
          <w:b/>
          <w:sz w:val="22"/>
          <w:szCs w:val="22"/>
          <w:lang w:val="nl-NL"/>
        </w:rPr>
        <w:t>van de</w:t>
      </w:r>
      <w:r w:rsidR="00FB34D6" w:rsidRPr="00605C08">
        <w:rPr>
          <w:rFonts w:ascii="Palatino Linotype" w:hAnsi="Palatino Linotype"/>
          <w:b/>
          <w:sz w:val="22"/>
          <w:szCs w:val="22"/>
          <w:lang w:val="nl-NL"/>
        </w:rPr>
        <w:t xml:space="preserve"> 7</w:t>
      </w:r>
      <w:r w:rsidR="00FB34D6" w:rsidRPr="00605C08">
        <w:rPr>
          <w:rFonts w:ascii="Palatino Linotype" w:hAnsi="Palatino Linotype"/>
          <w:b/>
          <w:snapToGrid/>
          <w:sz w:val="22"/>
          <w:szCs w:val="22"/>
          <w:vertAlign w:val="superscript"/>
          <w:lang w:val="nl-NL" w:eastAsia="nl-NL"/>
        </w:rPr>
        <w:t>de</w:t>
      </w:r>
      <w:r w:rsidR="00FB34D6" w:rsidRPr="00605C08">
        <w:rPr>
          <w:rFonts w:ascii="Palatino Linotype" w:hAnsi="Palatino Linotype"/>
          <w:b/>
          <w:sz w:val="22"/>
          <w:szCs w:val="22"/>
          <w:lang w:val="nl-NL"/>
        </w:rPr>
        <w:t xml:space="preserve"> mei 2019 </w:t>
      </w:r>
      <w:r w:rsidRPr="00605C08">
        <w:rPr>
          <w:rFonts w:ascii="Palatino Linotype" w:hAnsi="Palatino Linotype"/>
          <w:b/>
          <w:sz w:val="22"/>
          <w:szCs w:val="22"/>
          <w:lang w:val="nl-NL"/>
        </w:rPr>
        <w:t xml:space="preserve">no. </w:t>
      </w:r>
      <w:r w:rsidR="00FB34D6" w:rsidRPr="00605C08">
        <w:rPr>
          <w:rFonts w:ascii="Palatino Linotype" w:hAnsi="Palatino Linotype"/>
          <w:b/>
          <w:sz w:val="22"/>
          <w:szCs w:val="22"/>
          <w:lang w:val="nl-NL"/>
        </w:rPr>
        <w:t>19/0872</w:t>
      </w:r>
      <w:r w:rsidRPr="00605C08">
        <w:rPr>
          <w:rFonts w:ascii="Palatino Linotype" w:hAnsi="Palatino Linotype"/>
          <w:b/>
          <w:sz w:val="22"/>
          <w:szCs w:val="22"/>
          <w:lang w:val="nl-NL"/>
        </w:rPr>
        <w:t xml:space="preserve">, houdende vaststelling van de geconsolideerde tekst van </w:t>
      </w:r>
      <w:r w:rsidR="0078258C" w:rsidRPr="00605C08">
        <w:rPr>
          <w:rFonts w:ascii="Palatino Linotype" w:hAnsi="Palatino Linotype"/>
          <w:b/>
          <w:sz w:val="22"/>
          <w:szCs w:val="22"/>
          <w:lang w:val="nl-NL"/>
        </w:rPr>
        <w:t xml:space="preserve">de </w:t>
      </w:r>
      <w:proofErr w:type="spellStart"/>
      <w:r w:rsidRPr="00605C08">
        <w:rPr>
          <w:rFonts w:ascii="Palatino Linotype" w:hAnsi="Palatino Linotype"/>
          <w:b/>
          <w:sz w:val="22"/>
          <w:szCs w:val="22"/>
          <w:lang w:val="nl-NL"/>
        </w:rPr>
        <w:t>Meerdienstverordening</w:t>
      </w:r>
      <w:proofErr w:type="spellEnd"/>
      <w:r w:rsidRPr="00605C08">
        <w:rPr>
          <w:rStyle w:val="FootnoteReference"/>
          <w:rFonts w:ascii="Palatino Linotype" w:hAnsi="Palatino Linotype"/>
          <w:b/>
          <w:sz w:val="22"/>
          <w:szCs w:val="22"/>
          <w:lang w:val="nl-NL"/>
        </w:rPr>
        <w:footnoteReference w:id="1"/>
      </w:r>
    </w:p>
    <w:p w:rsidR="00CC3730" w:rsidRPr="00605C08" w:rsidRDefault="00CC3730" w:rsidP="00CC3730">
      <w:pPr>
        <w:pStyle w:val="Title"/>
        <w:jc w:val="both"/>
        <w:rPr>
          <w:rFonts w:ascii="Palatino Linotype" w:hAnsi="Palatino Linotype"/>
          <w:b w:val="0"/>
          <w:sz w:val="22"/>
          <w:szCs w:val="22"/>
          <w:lang w:val="nl-NL"/>
        </w:rPr>
      </w:pPr>
    </w:p>
    <w:p w:rsidR="00CC3730" w:rsidRPr="00605C08" w:rsidRDefault="00FB34D6" w:rsidP="00FB34D6">
      <w:pPr>
        <w:pStyle w:val="Title"/>
        <w:rPr>
          <w:rFonts w:ascii="Palatino Linotype" w:hAnsi="Palatino Linotype"/>
          <w:b w:val="0"/>
          <w:sz w:val="22"/>
          <w:szCs w:val="22"/>
          <w:lang w:val="nl-NL"/>
        </w:rPr>
      </w:pPr>
      <w:r w:rsidRPr="00605C08">
        <w:rPr>
          <w:rFonts w:ascii="Palatino Linotype" w:hAnsi="Palatino Linotype"/>
          <w:b w:val="0"/>
          <w:sz w:val="22"/>
          <w:szCs w:val="22"/>
          <w:lang w:val="nl-NL"/>
        </w:rPr>
        <w:t>____________</w:t>
      </w:r>
    </w:p>
    <w:p w:rsidR="00CC3730" w:rsidRPr="00605C08" w:rsidRDefault="00CC3730" w:rsidP="00CC3730">
      <w:pPr>
        <w:pStyle w:val="Title"/>
        <w:jc w:val="left"/>
        <w:rPr>
          <w:rFonts w:ascii="Palatino Linotype" w:hAnsi="Palatino Linotype"/>
          <w:b w:val="0"/>
          <w:sz w:val="22"/>
          <w:szCs w:val="22"/>
          <w:lang w:val="nl-NL"/>
        </w:rPr>
      </w:pPr>
    </w:p>
    <w:p w:rsidR="00CC3730" w:rsidRPr="00605C08" w:rsidRDefault="0083242F" w:rsidP="00CC3730">
      <w:pPr>
        <w:pStyle w:val="Title"/>
        <w:rPr>
          <w:rFonts w:ascii="Palatino Linotype" w:hAnsi="Palatino Linotype"/>
          <w:b w:val="0"/>
          <w:sz w:val="22"/>
          <w:szCs w:val="22"/>
          <w:lang w:val="nl-NL"/>
        </w:rPr>
      </w:pPr>
      <w:r w:rsidRPr="0083242F">
        <w:rPr>
          <w:rFonts w:ascii="Palatino Linotype" w:hAnsi="Palatino Linotype"/>
          <w:b w:val="0"/>
          <w:sz w:val="22"/>
          <w:szCs w:val="22"/>
          <w:lang w:val="nl-NL"/>
        </w:rPr>
        <w:t>De tweede waarnemende Gouverneur van Curaçao</w:t>
      </w:r>
      <w:r w:rsidR="00CC3730" w:rsidRPr="00605C08">
        <w:rPr>
          <w:rFonts w:ascii="Palatino Linotype" w:hAnsi="Palatino Linotype"/>
          <w:b w:val="0"/>
          <w:sz w:val="22"/>
          <w:szCs w:val="22"/>
          <w:lang w:val="nl-NL"/>
        </w:rPr>
        <w:t>,</w:t>
      </w:r>
    </w:p>
    <w:p w:rsidR="00CC3730" w:rsidRPr="00605C08" w:rsidRDefault="00CC3730" w:rsidP="00CC3730">
      <w:pPr>
        <w:pStyle w:val="Title"/>
        <w:jc w:val="left"/>
        <w:rPr>
          <w:rFonts w:ascii="Palatino Linotype" w:hAnsi="Palatino Linotype"/>
          <w:b w:val="0"/>
          <w:sz w:val="22"/>
          <w:szCs w:val="22"/>
          <w:lang w:val="nl-NL"/>
        </w:rPr>
      </w:pPr>
    </w:p>
    <w:p w:rsidR="00CC3730" w:rsidRPr="00605C08" w:rsidRDefault="00CC3730" w:rsidP="00CC3730">
      <w:pPr>
        <w:pStyle w:val="Title"/>
        <w:jc w:val="left"/>
        <w:rPr>
          <w:rFonts w:ascii="Palatino Linotype" w:hAnsi="Palatino Linotype"/>
          <w:b w:val="0"/>
          <w:sz w:val="22"/>
          <w:szCs w:val="22"/>
          <w:lang w:val="nl-NL"/>
        </w:rPr>
      </w:pPr>
    </w:p>
    <w:p w:rsidR="00CC3730" w:rsidRPr="00605C08" w:rsidRDefault="00CC3730" w:rsidP="00CC3730">
      <w:pPr>
        <w:pStyle w:val="BodyTextIndent"/>
        <w:ind w:left="0" w:firstLine="0"/>
        <w:jc w:val="left"/>
        <w:rPr>
          <w:rFonts w:ascii="Palatino Linotype" w:hAnsi="Palatino Linotype"/>
          <w:sz w:val="22"/>
          <w:szCs w:val="22"/>
          <w:lang w:val="nl-NL"/>
        </w:rPr>
      </w:pPr>
      <w:r w:rsidRPr="00605C08">
        <w:rPr>
          <w:rFonts w:ascii="Palatino Linotype" w:hAnsi="Palatino Linotype"/>
          <w:sz w:val="22"/>
          <w:szCs w:val="22"/>
          <w:lang w:val="nl-NL"/>
        </w:rPr>
        <w:t>Op voordracht van de Minister van Justitie;</w:t>
      </w:r>
    </w:p>
    <w:p w:rsidR="00CC3730" w:rsidRPr="00605C08" w:rsidRDefault="00CC3730" w:rsidP="00CC3730">
      <w:pPr>
        <w:pStyle w:val="BodyTextIndent"/>
        <w:ind w:left="0" w:firstLine="0"/>
        <w:rPr>
          <w:rFonts w:ascii="Palatino Linotype" w:hAnsi="Palatino Linotype"/>
          <w:sz w:val="22"/>
          <w:szCs w:val="22"/>
          <w:lang w:val="nl-NL"/>
        </w:rPr>
      </w:pPr>
    </w:p>
    <w:p w:rsidR="00CC3730" w:rsidRPr="00605C08" w:rsidRDefault="00CC3730" w:rsidP="00CC3730">
      <w:pPr>
        <w:pStyle w:val="BodyTextIndent"/>
        <w:ind w:left="0" w:firstLine="0"/>
        <w:rPr>
          <w:rFonts w:ascii="Palatino Linotype" w:hAnsi="Palatino Linotype"/>
          <w:sz w:val="22"/>
          <w:szCs w:val="22"/>
          <w:lang w:val="nl-NL"/>
        </w:rPr>
      </w:pPr>
      <w:r w:rsidRPr="00605C08">
        <w:rPr>
          <w:rFonts w:ascii="Palatino Linotype" w:hAnsi="Palatino Linotype"/>
          <w:sz w:val="22"/>
          <w:szCs w:val="22"/>
          <w:lang w:val="nl-NL"/>
        </w:rPr>
        <w:t>Gelet op:</w:t>
      </w:r>
    </w:p>
    <w:p w:rsidR="00CC3730" w:rsidRPr="00605C08" w:rsidRDefault="00CC3730" w:rsidP="00CC3730">
      <w:pPr>
        <w:pStyle w:val="BodyTextIndent"/>
        <w:ind w:left="0"/>
        <w:rPr>
          <w:rFonts w:ascii="Palatino Linotype" w:hAnsi="Palatino Linotype"/>
          <w:sz w:val="22"/>
          <w:szCs w:val="22"/>
          <w:lang w:val="nl-NL"/>
        </w:rPr>
      </w:pPr>
    </w:p>
    <w:p w:rsidR="00CC3730" w:rsidRPr="00605C08" w:rsidRDefault="00CC3730" w:rsidP="00CC3730">
      <w:pPr>
        <w:pStyle w:val="BodyTextIndent"/>
        <w:ind w:left="0"/>
        <w:rPr>
          <w:rFonts w:ascii="Palatino Linotype" w:hAnsi="Palatino Linotype"/>
          <w:sz w:val="22"/>
          <w:szCs w:val="22"/>
          <w:lang w:val="nl-NL"/>
        </w:rPr>
      </w:pPr>
      <w:r w:rsidRPr="00605C08">
        <w:rPr>
          <w:rFonts w:ascii="Palatino Linotype" w:hAnsi="Palatino Linotype"/>
          <w:sz w:val="22"/>
          <w:szCs w:val="22"/>
          <w:lang w:val="nl-NL"/>
        </w:rPr>
        <w:t xml:space="preserve">            De Algemene overgangsregeling wetgeving en bestuur Land Curaçao</w:t>
      </w:r>
      <w:r w:rsidRPr="00605C08">
        <w:rPr>
          <w:rStyle w:val="FootnoteReference"/>
          <w:rFonts w:ascii="Palatino Linotype" w:hAnsi="Palatino Linotype"/>
          <w:sz w:val="22"/>
          <w:szCs w:val="22"/>
          <w:lang w:val="nl-NL"/>
        </w:rPr>
        <w:footnoteReference w:id="2"/>
      </w:r>
      <w:r w:rsidRPr="00605C08">
        <w:rPr>
          <w:rFonts w:ascii="Palatino Linotype" w:hAnsi="Palatino Linotype"/>
          <w:sz w:val="22"/>
          <w:szCs w:val="22"/>
          <w:lang w:val="nl-NL"/>
        </w:rPr>
        <w:t>;</w:t>
      </w:r>
    </w:p>
    <w:p w:rsidR="00CC3730" w:rsidRPr="00605C08" w:rsidRDefault="00CC3730" w:rsidP="00CC3730">
      <w:pPr>
        <w:pStyle w:val="BodyTextIndent"/>
        <w:ind w:left="0"/>
        <w:rPr>
          <w:rFonts w:ascii="Palatino Linotype" w:hAnsi="Palatino Linotype"/>
          <w:sz w:val="22"/>
          <w:szCs w:val="22"/>
          <w:lang w:val="nl-NL"/>
        </w:rPr>
      </w:pPr>
    </w:p>
    <w:p w:rsidR="00CC3730" w:rsidRPr="00605C08" w:rsidRDefault="00CC3730" w:rsidP="00CC3730">
      <w:pPr>
        <w:pStyle w:val="BodyTextIndent"/>
        <w:ind w:left="0" w:right="-46"/>
        <w:rPr>
          <w:rFonts w:ascii="Palatino Linotype" w:hAnsi="Palatino Linotype"/>
          <w:sz w:val="22"/>
          <w:szCs w:val="22"/>
          <w:lang w:val="nl-NL"/>
        </w:rPr>
      </w:pPr>
    </w:p>
    <w:p w:rsidR="00CC3730" w:rsidRPr="0078258C" w:rsidRDefault="00CC3730" w:rsidP="00AE2232">
      <w:pPr>
        <w:pStyle w:val="BodyTextIndent"/>
        <w:ind w:left="0" w:right="-46" w:firstLine="0"/>
        <w:jc w:val="center"/>
        <w:rPr>
          <w:rFonts w:ascii="Palatino Linotype" w:hAnsi="Palatino Linotype"/>
          <w:sz w:val="22"/>
          <w:szCs w:val="22"/>
          <w:lang w:val="nl-NL"/>
        </w:rPr>
      </w:pPr>
      <w:proofErr w:type="gramStart"/>
      <w:r w:rsidRPr="0078258C">
        <w:rPr>
          <w:rFonts w:ascii="Palatino Linotype" w:hAnsi="Palatino Linotype"/>
          <w:sz w:val="22"/>
          <w:szCs w:val="22"/>
          <w:lang w:val="nl-NL"/>
        </w:rPr>
        <w:t>Heeft goedgevonden:</w:t>
      </w:r>
      <w:proofErr w:type="gramEnd"/>
    </w:p>
    <w:p w:rsidR="00CC3730" w:rsidRPr="0078258C" w:rsidRDefault="00CC3730" w:rsidP="00CC3730">
      <w:pPr>
        <w:rPr>
          <w:rFonts w:ascii="Palatino Linotype" w:hAnsi="Palatino Linotype"/>
          <w:sz w:val="22"/>
          <w:szCs w:val="22"/>
          <w:lang w:val="nl-NL"/>
        </w:rPr>
      </w:pPr>
    </w:p>
    <w:p w:rsidR="00CC3730" w:rsidRPr="0078258C" w:rsidRDefault="00CC3730" w:rsidP="00CC3730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C3730" w:rsidRPr="00605C08" w:rsidRDefault="00CC3730" w:rsidP="00CC3730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605C08">
        <w:rPr>
          <w:rFonts w:ascii="Palatino Linotype" w:hAnsi="Palatino Linotype"/>
          <w:sz w:val="22"/>
          <w:szCs w:val="22"/>
          <w:lang w:val="nl-NL"/>
        </w:rPr>
        <w:t>Artikel 1</w:t>
      </w:r>
    </w:p>
    <w:p w:rsidR="00CC3730" w:rsidRPr="00605C08" w:rsidRDefault="00CC3730" w:rsidP="00CC3730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CC3730" w:rsidRPr="00605C08" w:rsidRDefault="00CC3730" w:rsidP="00CC3730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605C08">
        <w:rPr>
          <w:rFonts w:ascii="Palatino Linotype" w:hAnsi="Palatino Linotype"/>
          <w:sz w:val="22"/>
          <w:szCs w:val="22"/>
          <w:lang w:val="nl-NL"/>
        </w:rPr>
        <w:t xml:space="preserve">De geconsolideerde tekst van de </w:t>
      </w:r>
      <w:proofErr w:type="spellStart"/>
      <w:r w:rsidRPr="00605C08">
        <w:rPr>
          <w:rFonts w:ascii="Palatino Linotype" w:hAnsi="Palatino Linotype"/>
          <w:sz w:val="22"/>
          <w:szCs w:val="22"/>
          <w:lang w:val="nl-NL"/>
        </w:rPr>
        <w:t>Meerdienstverordening</w:t>
      </w:r>
      <w:proofErr w:type="spellEnd"/>
      <w:r w:rsidRPr="00605C08">
        <w:rPr>
          <w:rFonts w:ascii="Palatino Linotype" w:hAnsi="Palatino Linotype"/>
          <w:sz w:val="22"/>
          <w:szCs w:val="22"/>
          <w:lang w:val="nl-NL"/>
        </w:rPr>
        <w:t xml:space="preserve"> opgenomen in de bijlage bij dit landsbesluit wordt vastgesteld.</w:t>
      </w:r>
    </w:p>
    <w:p w:rsidR="00CC3730" w:rsidRPr="00605C08" w:rsidRDefault="00CC3730" w:rsidP="00CC3730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C3730" w:rsidRPr="00605C08" w:rsidRDefault="00CC3730" w:rsidP="00CC3730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605C08">
        <w:rPr>
          <w:rFonts w:ascii="Palatino Linotype" w:hAnsi="Palatino Linotype"/>
          <w:sz w:val="22"/>
          <w:szCs w:val="22"/>
          <w:lang w:val="nl-NL"/>
        </w:rPr>
        <w:t>Artikel 2</w:t>
      </w:r>
    </w:p>
    <w:p w:rsidR="00CC3730" w:rsidRPr="00605C08" w:rsidRDefault="00CC3730" w:rsidP="00CC3730">
      <w:pPr>
        <w:rPr>
          <w:rFonts w:ascii="Palatino Linotype" w:hAnsi="Palatino Linotype"/>
          <w:sz w:val="22"/>
          <w:szCs w:val="22"/>
          <w:lang w:val="nl-NL"/>
        </w:rPr>
      </w:pPr>
    </w:p>
    <w:p w:rsidR="00CC3730" w:rsidRPr="00605C08" w:rsidRDefault="00CC3730" w:rsidP="00CC3730">
      <w:pPr>
        <w:rPr>
          <w:rFonts w:ascii="Palatino Linotype" w:hAnsi="Palatino Linotype"/>
          <w:sz w:val="22"/>
          <w:szCs w:val="22"/>
          <w:lang w:val="nl-NL"/>
        </w:rPr>
      </w:pPr>
      <w:r w:rsidRPr="00605C08">
        <w:rPr>
          <w:rFonts w:ascii="Palatino Linotype" w:hAnsi="Palatino Linotype"/>
          <w:sz w:val="22"/>
          <w:szCs w:val="22"/>
          <w:lang w:val="nl-NL"/>
        </w:rPr>
        <w:t>Dit landsbesluit met bijbehorende bijlage wordt bekendgemaakt in het Publicatieblad.</w:t>
      </w:r>
    </w:p>
    <w:p w:rsidR="00CC3730" w:rsidRPr="00605C08" w:rsidRDefault="00CC3730" w:rsidP="00CC3730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FB34D6" w:rsidRPr="00605C08" w:rsidRDefault="00FB34D6" w:rsidP="00FB34D6">
      <w:pPr>
        <w:tabs>
          <w:tab w:val="left" w:pos="5387"/>
        </w:tabs>
        <w:autoSpaceDE w:val="0"/>
        <w:autoSpaceDN w:val="0"/>
        <w:adjustRightInd w:val="0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  <w:t>Gegeven te Willemstad, 7 mei 2019</w:t>
      </w:r>
    </w:p>
    <w:p w:rsidR="00FB34D6" w:rsidRPr="00605C08" w:rsidRDefault="00FB34D6" w:rsidP="00FB34D6">
      <w:pPr>
        <w:autoSpaceDE w:val="0"/>
        <w:autoSpaceDN w:val="0"/>
        <w:adjustRightInd w:val="0"/>
        <w:jc w:val="both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</w: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</w: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</w: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</w: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</w: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</w: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</w:r>
      <w:r w:rsidRPr="00605C08">
        <w:rPr>
          <w:rFonts w:ascii="Palatino Linotype" w:hAnsi="Palatino Linotype"/>
          <w:sz w:val="22"/>
          <w:szCs w:val="22"/>
          <w:lang w:val="nl-NL"/>
        </w:rPr>
        <w:t xml:space="preserve">      </w:t>
      </w:r>
      <w:r w:rsidRPr="00605C08">
        <w:rPr>
          <w:rFonts w:ascii="Palatino Linotype" w:hAnsi="Palatino Linotype"/>
          <w:sz w:val="22"/>
          <w:szCs w:val="22"/>
          <w:lang w:val="nl-NL"/>
        </w:rPr>
        <w:tab/>
        <w:t xml:space="preserve">   </w:t>
      </w:r>
      <w:r w:rsidR="0083242F" w:rsidRPr="0083242F">
        <w:rPr>
          <w:rFonts w:ascii="Palatino Linotype" w:hAnsi="Palatino Linotype"/>
          <w:sz w:val="22"/>
          <w:szCs w:val="22"/>
          <w:lang w:val="nl-NL"/>
        </w:rPr>
        <w:t xml:space="preserve"> N.C. RÖMER – KENEPA</w:t>
      </w:r>
    </w:p>
    <w:p w:rsidR="00FB34D6" w:rsidRPr="00605C08" w:rsidRDefault="00FB34D6" w:rsidP="00FB34D6">
      <w:pPr>
        <w:autoSpaceDE w:val="0"/>
        <w:autoSpaceDN w:val="0"/>
        <w:adjustRightInd w:val="0"/>
        <w:jc w:val="both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</w:p>
    <w:p w:rsidR="00FB34D6" w:rsidRPr="00605C08" w:rsidRDefault="00FB34D6" w:rsidP="00FB34D6">
      <w:pPr>
        <w:autoSpaceDE w:val="0"/>
        <w:autoSpaceDN w:val="0"/>
        <w:adjustRightInd w:val="0"/>
        <w:jc w:val="both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>De Minister van Justitie,</w:t>
      </w:r>
    </w:p>
    <w:p w:rsidR="00FB34D6" w:rsidRPr="00605C08" w:rsidRDefault="006107EC" w:rsidP="00FB34D6">
      <w:pPr>
        <w:autoSpaceDE w:val="0"/>
        <w:autoSpaceDN w:val="0"/>
        <w:adjustRightInd w:val="0"/>
        <w:jc w:val="both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  </w:t>
      </w:r>
      <w:r w:rsidR="00FB34D6" w:rsidRPr="00605C08">
        <w:rPr>
          <w:rFonts w:ascii="Palatino Linotype" w:hAnsi="Palatino Linotype"/>
          <w:sz w:val="22"/>
          <w:szCs w:val="22"/>
          <w:lang w:val="nl-NL"/>
        </w:rPr>
        <w:t>Q. C. O. GIRIGORIE</w:t>
      </w:r>
      <w:r w:rsidR="00FB34D6" w:rsidRPr="00605C08">
        <w:rPr>
          <w:rFonts w:ascii="Palatino Linotype" w:hAnsi="Palatino Linotype"/>
          <w:sz w:val="22"/>
          <w:szCs w:val="22"/>
          <w:lang w:val="nl-NL"/>
        </w:rPr>
        <w:tab/>
      </w:r>
      <w:r w:rsidR="00FB34D6" w:rsidRPr="00605C08">
        <w:rPr>
          <w:rFonts w:ascii="Palatino Linotype" w:hAnsi="Palatino Linotype"/>
          <w:sz w:val="22"/>
          <w:szCs w:val="22"/>
          <w:lang w:val="nl-NL"/>
        </w:rPr>
        <w:tab/>
      </w:r>
      <w:r w:rsidR="00FB34D6" w:rsidRPr="00605C08">
        <w:rPr>
          <w:rFonts w:ascii="Palatino Linotype" w:hAnsi="Palatino Linotype"/>
          <w:sz w:val="22"/>
          <w:szCs w:val="22"/>
          <w:lang w:val="nl-NL"/>
        </w:rPr>
        <w:tab/>
      </w:r>
      <w:r w:rsidR="00FB34D6" w:rsidRPr="00605C08">
        <w:rPr>
          <w:rFonts w:ascii="Palatino Linotype" w:hAnsi="Palatino Linotype"/>
          <w:sz w:val="22"/>
          <w:szCs w:val="22"/>
          <w:lang w:val="nl-NL"/>
        </w:rPr>
        <w:tab/>
      </w:r>
      <w:r w:rsidR="00FB34D6" w:rsidRPr="00605C08">
        <w:rPr>
          <w:rFonts w:ascii="Palatino Linotype" w:hAnsi="Palatino Linotype"/>
          <w:sz w:val="22"/>
          <w:szCs w:val="22"/>
          <w:lang w:val="nl-NL"/>
        </w:rPr>
        <w:tab/>
      </w:r>
    </w:p>
    <w:p w:rsidR="0083242F" w:rsidRDefault="0083242F" w:rsidP="00FB34D6">
      <w:pPr>
        <w:tabs>
          <w:tab w:val="left" w:pos="5387"/>
        </w:tabs>
        <w:autoSpaceDE w:val="0"/>
        <w:autoSpaceDN w:val="0"/>
        <w:adjustRightInd w:val="0"/>
        <w:jc w:val="both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</w:p>
    <w:p w:rsidR="00FB34D6" w:rsidRPr="00605C08" w:rsidRDefault="00FB34D6" w:rsidP="00FB34D6">
      <w:pPr>
        <w:tabs>
          <w:tab w:val="left" w:pos="5387"/>
        </w:tabs>
        <w:autoSpaceDE w:val="0"/>
        <w:autoSpaceDN w:val="0"/>
        <w:adjustRightInd w:val="0"/>
        <w:jc w:val="both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  <w:t>Uitgegeven de 7</w:t>
      </w:r>
      <w:r w:rsidRPr="00605C08">
        <w:rPr>
          <w:rFonts w:ascii="Palatino Linotype" w:eastAsia="MS Mincho" w:hAnsi="Palatino Linotype"/>
          <w:snapToGrid/>
          <w:sz w:val="22"/>
          <w:szCs w:val="22"/>
          <w:vertAlign w:val="superscript"/>
          <w:lang w:val="nl-NL" w:eastAsia="nl-NL"/>
        </w:rPr>
        <w:t>de</w:t>
      </w: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 xml:space="preserve"> juni 2019</w:t>
      </w:r>
    </w:p>
    <w:p w:rsidR="00FB34D6" w:rsidRPr="00605C08" w:rsidRDefault="00FB34D6" w:rsidP="00FB34D6">
      <w:pPr>
        <w:tabs>
          <w:tab w:val="left" w:pos="5387"/>
        </w:tabs>
        <w:autoSpaceDE w:val="0"/>
        <w:autoSpaceDN w:val="0"/>
        <w:adjustRightInd w:val="0"/>
        <w:jc w:val="both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  <w:t>De Minister van Algemene Zaken,</w:t>
      </w:r>
    </w:p>
    <w:p w:rsidR="00FB34D6" w:rsidRPr="00605C08" w:rsidRDefault="00FB34D6" w:rsidP="00FB34D6">
      <w:pPr>
        <w:tabs>
          <w:tab w:val="left" w:pos="5387"/>
        </w:tabs>
        <w:autoSpaceDE w:val="0"/>
        <w:autoSpaceDN w:val="0"/>
        <w:adjustRightInd w:val="0"/>
        <w:jc w:val="both"/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</w:pPr>
      <w:r w:rsidRPr="00605C08">
        <w:rPr>
          <w:rFonts w:ascii="Palatino Linotype" w:eastAsia="MS Mincho" w:hAnsi="Palatino Linotype"/>
          <w:snapToGrid/>
          <w:sz w:val="22"/>
          <w:szCs w:val="22"/>
          <w:lang w:val="nl-NL" w:eastAsia="nl-NL"/>
        </w:rPr>
        <w:tab/>
      </w:r>
      <w:r w:rsidRPr="00605C08">
        <w:rPr>
          <w:rFonts w:ascii="Palatino Linotype" w:hAnsi="Palatino Linotype"/>
          <w:sz w:val="22"/>
          <w:szCs w:val="22"/>
          <w:lang w:val="nl-NL"/>
        </w:rPr>
        <w:t xml:space="preserve">      E. P. RHUGGENAATH</w:t>
      </w:r>
    </w:p>
    <w:p w:rsidR="00A85B12" w:rsidRDefault="00A85B12">
      <w:pPr>
        <w:widowControl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br w:type="page"/>
      </w:r>
    </w:p>
    <w:p w:rsidR="00CC3730" w:rsidRPr="00941700" w:rsidRDefault="00CC3730" w:rsidP="0060425A">
      <w:pPr>
        <w:ind w:right="-188"/>
        <w:jc w:val="both"/>
        <w:rPr>
          <w:rFonts w:ascii="Palatino Linotype" w:hAnsi="Palatino Linotype"/>
          <w:sz w:val="22"/>
          <w:szCs w:val="22"/>
          <w:lang w:val="nl-NL"/>
        </w:rPr>
      </w:pPr>
      <w:r w:rsidRPr="00941700">
        <w:rPr>
          <w:rFonts w:ascii="Palatino Linotype" w:hAnsi="Palatino Linotype"/>
          <w:sz w:val="22"/>
          <w:szCs w:val="22"/>
          <w:lang w:val="nl-NL"/>
        </w:rPr>
        <w:t xml:space="preserve">BIJLAGE behorende bij het </w:t>
      </w:r>
      <w:r w:rsidR="006107EC">
        <w:rPr>
          <w:rFonts w:ascii="Palatino Linotype" w:hAnsi="Palatino Linotype"/>
          <w:sz w:val="22"/>
          <w:szCs w:val="22"/>
          <w:lang w:val="nl-NL"/>
        </w:rPr>
        <w:t>L</w:t>
      </w:r>
      <w:r w:rsidRPr="00941700">
        <w:rPr>
          <w:rFonts w:ascii="Palatino Linotype" w:hAnsi="Palatino Linotype"/>
          <w:sz w:val="22"/>
          <w:szCs w:val="22"/>
          <w:lang w:val="nl-NL"/>
        </w:rPr>
        <w:t xml:space="preserve">andsbesluit van de </w:t>
      </w:r>
      <w:r w:rsidR="00DA4754" w:rsidRPr="00941700">
        <w:rPr>
          <w:rFonts w:ascii="Palatino Linotype" w:hAnsi="Palatino Linotype"/>
          <w:sz w:val="22"/>
          <w:szCs w:val="22"/>
          <w:lang w:val="nl-NL"/>
        </w:rPr>
        <w:t>7</w:t>
      </w:r>
      <w:r w:rsidR="00DA4754" w:rsidRPr="00941700">
        <w:rPr>
          <w:rFonts w:ascii="Palatino Linotype" w:eastAsia="MS Mincho" w:hAnsi="Palatino Linotype"/>
          <w:b/>
          <w:snapToGrid/>
          <w:sz w:val="22"/>
          <w:szCs w:val="22"/>
          <w:vertAlign w:val="superscript"/>
          <w:lang w:val="nl-NL" w:eastAsia="nl-NL"/>
        </w:rPr>
        <w:t>de</w:t>
      </w:r>
      <w:r w:rsidR="00DA4754" w:rsidRPr="00941700">
        <w:rPr>
          <w:rFonts w:ascii="Palatino Linotype" w:hAnsi="Palatino Linotype"/>
          <w:sz w:val="22"/>
          <w:szCs w:val="22"/>
          <w:lang w:val="nl-NL"/>
        </w:rPr>
        <w:t xml:space="preserve"> mei 2019</w:t>
      </w:r>
      <w:r w:rsidR="0060425A" w:rsidRPr="00941700">
        <w:rPr>
          <w:rFonts w:ascii="Palatino Linotype" w:hAnsi="Palatino Linotype"/>
          <w:sz w:val="22"/>
          <w:szCs w:val="22"/>
          <w:lang w:val="nl-NL"/>
        </w:rPr>
        <w:t>,</w:t>
      </w:r>
      <w:r w:rsidR="00DA4754" w:rsidRPr="00941700">
        <w:rPr>
          <w:rFonts w:ascii="Palatino Linotype" w:hAnsi="Palatino Linotype"/>
          <w:sz w:val="22"/>
          <w:szCs w:val="22"/>
          <w:lang w:val="nl-NL"/>
        </w:rPr>
        <w:t xml:space="preserve"> no. 19/0872</w:t>
      </w:r>
      <w:r w:rsidRPr="00941700">
        <w:rPr>
          <w:rFonts w:ascii="Palatino Linotype" w:hAnsi="Palatino Linotype"/>
          <w:sz w:val="22"/>
          <w:szCs w:val="22"/>
          <w:lang w:val="nl-NL"/>
        </w:rPr>
        <w:t>,</w:t>
      </w:r>
      <w:r w:rsidR="00DA4754" w:rsidRPr="00941700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Pr="00941700">
        <w:rPr>
          <w:rFonts w:ascii="Palatino Linotype" w:hAnsi="Palatino Linotype"/>
          <w:sz w:val="22"/>
          <w:szCs w:val="22"/>
          <w:lang w:val="nl-NL"/>
        </w:rPr>
        <w:t xml:space="preserve">houdende vaststelling van de geconsolideerde tekst van de </w:t>
      </w:r>
      <w:proofErr w:type="spellStart"/>
      <w:r w:rsidRPr="00941700">
        <w:rPr>
          <w:rFonts w:ascii="Palatino Linotype" w:hAnsi="Palatino Linotype"/>
          <w:sz w:val="22"/>
          <w:szCs w:val="22"/>
          <w:lang w:val="nl-NL"/>
        </w:rPr>
        <w:lastRenderedPageBreak/>
        <w:t>Meerdienstverordening</w:t>
      </w:r>
      <w:proofErr w:type="spellEnd"/>
      <w:r w:rsidRPr="00941700">
        <w:rPr>
          <w:rFonts w:ascii="Palatino Linotype" w:hAnsi="Palatino Linotype"/>
          <w:sz w:val="22"/>
          <w:szCs w:val="22"/>
          <w:lang w:val="nl-NL"/>
        </w:rPr>
        <w:t xml:space="preserve"> </w:t>
      </w:r>
    </w:p>
    <w:p w:rsidR="00CC3730" w:rsidRPr="0093744B" w:rsidRDefault="00CC3730" w:rsidP="00CC3730">
      <w:pPr>
        <w:ind w:right="-29"/>
        <w:rPr>
          <w:rFonts w:ascii="Palatino Linotype" w:hAnsi="Palatino Linotype"/>
          <w:b/>
          <w:sz w:val="22"/>
          <w:szCs w:val="22"/>
          <w:lang w:val="nl-NL"/>
        </w:rPr>
      </w:pPr>
      <w:r w:rsidRPr="0093744B">
        <w:rPr>
          <w:rFonts w:ascii="Palatino Linotype" w:hAnsi="Palatino Linotype"/>
          <w:b/>
          <w:sz w:val="22"/>
          <w:szCs w:val="22"/>
          <w:lang w:val="nl-NL"/>
        </w:rPr>
        <w:t>______________________________________________________</w:t>
      </w:r>
      <w:r>
        <w:rPr>
          <w:rFonts w:ascii="Palatino Linotype" w:hAnsi="Palatino Linotype"/>
          <w:b/>
          <w:sz w:val="22"/>
          <w:szCs w:val="22"/>
          <w:lang w:val="nl-NL"/>
        </w:rPr>
        <w:t>_____________________________</w:t>
      </w:r>
    </w:p>
    <w:p w:rsidR="0078258C" w:rsidRDefault="0078258C" w:rsidP="00B27F51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:rsidR="00CC3730" w:rsidRPr="00941700" w:rsidRDefault="00CC3730" w:rsidP="00B27F51">
      <w:pPr>
        <w:ind w:right="-29"/>
        <w:rPr>
          <w:rFonts w:ascii="Palatino Linotype" w:hAnsi="Palatino Linotype"/>
          <w:sz w:val="22"/>
          <w:szCs w:val="22"/>
          <w:lang w:val="nl-NL"/>
        </w:rPr>
      </w:pPr>
      <w:r w:rsidRPr="00941700">
        <w:rPr>
          <w:rFonts w:ascii="Palatino Linotype" w:hAnsi="Palatino Linotype"/>
          <w:sz w:val="22"/>
          <w:szCs w:val="22"/>
          <w:lang w:val="nl-NL"/>
        </w:rPr>
        <w:t>Geconsolideerde tek</w:t>
      </w:r>
      <w:r w:rsidR="0060425A" w:rsidRPr="00941700">
        <w:rPr>
          <w:rFonts w:ascii="Palatino Linotype" w:hAnsi="Palatino Linotype"/>
          <w:sz w:val="22"/>
          <w:szCs w:val="22"/>
          <w:lang w:val="nl-NL"/>
        </w:rPr>
        <w:t xml:space="preserve">st van de </w:t>
      </w:r>
      <w:proofErr w:type="spellStart"/>
      <w:r w:rsidR="0060425A" w:rsidRPr="00941700">
        <w:rPr>
          <w:rFonts w:ascii="Palatino Linotype" w:hAnsi="Palatino Linotype"/>
          <w:sz w:val="22"/>
          <w:szCs w:val="22"/>
          <w:lang w:val="nl-NL"/>
        </w:rPr>
        <w:t>M</w:t>
      </w:r>
      <w:r w:rsidRPr="00941700">
        <w:rPr>
          <w:rFonts w:ascii="Palatino Linotype" w:hAnsi="Palatino Linotype"/>
          <w:sz w:val="22"/>
          <w:szCs w:val="22"/>
          <w:lang w:val="nl-NL"/>
        </w:rPr>
        <w:t>eerdienstverordening</w:t>
      </w:r>
      <w:proofErr w:type="spellEnd"/>
      <w:r w:rsidRPr="00941700">
        <w:rPr>
          <w:rStyle w:val="FootnoteReference"/>
          <w:rFonts w:ascii="Palatino Linotype" w:hAnsi="Palatino Linotype"/>
          <w:sz w:val="22"/>
          <w:szCs w:val="22"/>
          <w:lang w:val="nl-NL"/>
        </w:rPr>
        <w:footnoteReference w:id="3"/>
      </w:r>
      <w:r w:rsidRPr="00941700">
        <w:rPr>
          <w:rFonts w:ascii="Palatino Linotype" w:hAnsi="Palatino Linotype"/>
          <w:sz w:val="22"/>
          <w:szCs w:val="22"/>
          <w:lang w:val="nl-NL"/>
        </w:rPr>
        <w:t>, zoals deze luidt:</w:t>
      </w:r>
    </w:p>
    <w:p w:rsidR="00CC3730" w:rsidRPr="00941700" w:rsidRDefault="00CC3730" w:rsidP="00B27F51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:rsidR="00CC3730" w:rsidRPr="00941700" w:rsidRDefault="00CC3730" w:rsidP="006107EC">
      <w:pPr>
        <w:tabs>
          <w:tab w:val="left" w:pos="284"/>
        </w:tabs>
        <w:ind w:left="284" w:right="-29" w:hanging="284"/>
        <w:rPr>
          <w:rFonts w:ascii="Palatino Linotype" w:hAnsi="Palatino Linotype"/>
          <w:sz w:val="22"/>
          <w:szCs w:val="22"/>
          <w:lang w:val="nl-NL"/>
        </w:rPr>
      </w:pPr>
      <w:r w:rsidRPr="00941700">
        <w:rPr>
          <w:rFonts w:ascii="Palatino Linotype" w:hAnsi="Palatino Linotype"/>
          <w:sz w:val="22"/>
          <w:szCs w:val="22"/>
          <w:lang w:val="nl-NL"/>
        </w:rPr>
        <w:t>a.</w:t>
      </w:r>
      <w:r w:rsidRPr="00941700">
        <w:rPr>
          <w:rFonts w:ascii="Palatino Linotype" w:hAnsi="Palatino Linotype"/>
          <w:sz w:val="22"/>
          <w:szCs w:val="22"/>
          <w:lang w:val="nl-NL"/>
        </w:rPr>
        <w:tab/>
        <w:t>na wijzigingen tot stand gebracht door het eilandgebied Curaçao bij:</w:t>
      </w:r>
    </w:p>
    <w:p w:rsidR="00CC3730" w:rsidRPr="00941700" w:rsidRDefault="006107EC" w:rsidP="006107EC">
      <w:pPr>
        <w:pStyle w:val="FootnoteText"/>
        <w:tabs>
          <w:tab w:val="left" w:pos="284"/>
        </w:tabs>
        <w:ind w:left="284" w:hanging="284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proofErr w:type="spellStart"/>
      <w:r w:rsidR="00CC3730" w:rsidRPr="00941700">
        <w:rPr>
          <w:rFonts w:ascii="Palatino Linotype" w:hAnsi="Palatino Linotype"/>
          <w:sz w:val="22"/>
          <w:szCs w:val="22"/>
          <w:lang w:val="nl-NL"/>
        </w:rPr>
        <w:t>Eilandsverordening</w:t>
      </w:r>
      <w:proofErr w:type="spellEnd"/>
      <w:r w:rsidR="00CC3730" w:rsidRPr="00941700">
        <w:rPr>
          <w:rFonts w:ascii="Palatino Linotype" w:hAnsi="Palatino Linotype"/>
          <w:sz w:val="22"/>
          <w:szCs w:val="22"/>
          <w:lang w:val="nl-NL"/>
        </w:rPr>
        <w:t xml:space="preserve"> tot wijziging van de </w:t>
      </w:r>
      <w:proofErr w:type="spellStart"/>
      <w:r w:rsidR="00CC3730" w:rsidRPr="00941700">
        <w:rPr>
          <w:rFonts w:ascii="Palatino Linotype" w:hAnsi="Palatino Linotype"/>
          <w:sz w:val="22"/>
          <w:szCs w:val="22"/>
          <w:lang w:val="nl-NL"/>
        </w:rPr>
        <w:t>Meerdienstverordening</w:t>
      </w:r>
      <w:proofErr w:type="spellEnd"/>
      <w:r w:rsidR="00CC3730" w:rsidRPr="00941700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B27F51" w:rsidRPr="00941700">
        <w:rPr>
          <w:rFonts w:ascii="Palatino Linotype" w:hAnsi="Palatino Linotype"/>
          <w:sz w:val="22"/>
          <w:szCs w:val="22"/>
          <w:lang w:val="nl-NL"/>
        </w:rPr>
        <w:t>(A.B.</w:t>
      </w:r>
      <w:r w:rsidR="00DA4754" w:rsidRPr="00941700">
        <w:rPr>
          <w:rFonts w:ascii="Palatino Linotype" w:hAnsi="Palatino Linotype"/>
          <w:sz w:val="22"/>
          <w:szCs w:val="22"/>
          <w:lang w:val="nl-NL"/>
        </w:rPr>
        <w:t xml:space="preserve"> 1964, no.</w:t>
      </w:r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CC3730" w:rsidRPr="00941700">
        <w:rPr>
          <w:rFonts w:ascii="Palatino Linotype" w:hAnsi="Palatino Linotype"/>
          <w:sz w:val="22"/>
          <w:szCs w:val="22"/>
          <w:lang w:val="nl-NL"/>
        </w:rPr>
        <w:t xml:space="preserve">26) </w:t>
      </w:r>
      <w:r>
        <w:rPr>
          <w:rFonts w:ascii="Palatino Linotype" w:hAnsi="Palatino Linotype"/>
          <w:sz w:val="22"/>
          <w:szCs w:val="22"/>
          <w:lang w:val="nl-NL"/>
        </w:rPr>
        <w:br/>
      </w:r>
      <w:r w:rsidR="00CC3730" w:rsidRPr="00941700">
        <w:rPr>
          <w:rFonts w:ascii="Palatino Linotype" w:hAnsi="Palatino Linotype"/>
          <w:sz w:val="22"/>
          <w:szCs w:val="22"/>
          <w:lang w:val="nl-NL"/>
        </w:rPr>
        <w:t>(A.B. 1970, n</w:t>
      </w:r>
      <w:r>
        <w:rPr>
          <w:rFonts w:ascii="Palatino Linotype" w:hAnsi="Palatino Linotype"/>
          <w:sz w:val="22"/>
          <w:szCs w:val="22"/>
          <w:lang w:val="nl-NL"/>
        </w:rPr>
        <w:t>o</w:t>
      </w:r>
      <w:r w:rsidR="00CC3730" w:rsidRPr="00941700">
        <w:rPr>
          <w:rFonts w:ascii="Palatino Linotype" w:hAnsi="Palatino Linotype"/>
          <w:sz w:val="22"/>
          <w:szCs w:val="22"/>
          <w:lang w:val="nl-NL"/>
        </w:rPr>
        <w:t xml:space="preserve">. 8); </w:t>
      </w:r>
      <w:r w:rsidR="00B27F51" w:rsidRPr="00941700">
        <w:rPr>
          <w:rFonts w:ascii="Palatino Linotype" w:hAnsi="Palatino Linotype"/>
          <w:sz w:val="22"/>
          <w:szCs w:val="22"/>
          <w:lang w:val="nl-NL"/>
        </w:rPr>
        <w:br/>
      </w:r>
      <w:proofErr w:type="spellStart"/>
      <w:r w:rsidR="00CC3730" w:rsidRPr="00941700">
        <w:rPr>
          <w:rFonts w:ascii="Palatino Linotype" w:hAnsi="Palatino Linotype"/>
          <w:sz w:val="22"/>
          <w:szCs w:val="22"/>
          <w:lang w:val="nl-NL"/>
        </w:rPr>
        <w:t>Eilandsverordening</w:t>
      </w:r>
      <w:proofErr w:type="spellEnd"/>
      <w:r w:rsidR="00CC3730" w:rsidRPr="00941700">
        <w:rPr>
          <w:rFonts w:ascii="Palatino Linotype" w:hAnsi="Palatino Linotype"/>
          <w:sz w:val="22"/>
          <w:szCs w:val="22"/>
          <w:lang w:val="nl-NL"/>
        </w:rPr>
        <w:t xml:space="preserve"> tot wijziging van de </w:t>
      </w:r>
      <w:proofErr w:type="spellStart"/>
      <w:r w:rsidR="00CC3730" w:rsidRPr="00941700">
        <w:rPr>
          <w:rFonts w:ascii="Palatino Linotype" w:hAnsi="Palatino Linotype"/>
          <w:sz w:val="22"/>
          <w:szCs w:val="22"/>
          <w:lang w:val="nl-NL"/>
        </w:rPr>
        <w:t>Meerdienstverordening</w:t>
      </w:r>
      <w:proofErr w:type="spellEnd"/>
      <w:r w:rsidR="00CC3730" w:rsidRPr="00941700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B27F51" w:rsidRPr="00941700">
        <w:rPr>
          <w:rFonts w:ascii="Palatino Linotype" w:hAnsi="Palatino Linotype"/>
          <w:sz w:val="22"/>
          <w:szCs w:val="22"/>
          <w:lang w:val="nl-NL"/>
        </w:rPr>
        <w:t>(A.B.</w:t>
      </w:r>
      <w:r w:rsidR="00CC3730" w:rsidRPr="00941700">
        <w:rPr>
          <w:rFonts w:ascii="Palatino Linotype" w:hAnsi="Palatino Linotype"/>
          <w:sz w:val="22"/>
          <w:szCs w:val="22"/>
          <w:lang w:val="nl-NL"/>
        </w:rPr>
        <w:t xml:space="preserve"> 1964, no. 26) </w:t>
      </w:r>
      <w:r>
        <w:rPr>
          <w:rFonts w:ascii="Palatino Linotype" w:hAnsi="Palatino Linotype"/>
          <w:sz w:val="22"/>
          <w:szCs w:val="22"/>
          <w:lang w:val="nl-NL"/>
        </w:rPr>
        <w:br/>
      </w:r>
      <w:r w:rsidR="00CC3730" w:rsidRPr="00941700">
        <w:rPr>
          <w:rFonts w:ascii="Palatino Linotype" w:hAnsi="Palatino Linotype"/>
          <w:sz w:val="22"/>
          <w:szCs w:val="22"/>
          <w:lang w:val="nl-NL"/>
        </w:rPr>
        <w:t>(</w:t>
      </w:r>
      <w:r w:rsidR="00DA4754" w:rsidRPr="00941700">
        <w:rPr>
          <w:rFonts w:ascii="Palatino Linotype" w:hAnsi="Palatino Linotype"/>
          <w:sz w:val="22"/>
          <w:szCs w:val="22"/>
          <w:lang w:val="nl-NL"/>
        </w:rPr>
        <w:t>A.B.</w:t>
      </w:r>
      <w:r w:rsidR="00CC3730" w:rsidRPr="00941700">
        <w:rPr>
          <w:rFonts w:ascii="Palatino Linotype" w:hAnsi="Palatino Linotype"/>
          <w:sz w:val="22"/>
          <w:szCs w:val="22"/>
          <w:lang w:val="nl-NL"/>
        </w:rPr>
        <w:t xml:space="preserve"> 1982, n</w:t>
      </w:r>
      <w:r>
        <w:rPr>
          <w:rFonts w:ascii="Palatino Linotype" w:hAnsi="Palatino Linotype"/>
          <w:sz w:val="22"/>
          <w:szCs w:val="22"/>
          <w:lang w:val="nl-NL"/>
        </w:rPr>
        <w:t>o</w:t>
      </w:r>
      <w:r w:rsidR="00CC3730" w:rsidRPr="00941700">
        <w:rPr>
          <w:rFonts w:ascii="Palatino Linotype" w:hAnsi="Palatino Linotype"/>
          <w:sz w:val="22"/>
          <w:szCs w:val="22"/>
          <w:lang w:val="nl-NL"/>
        </w:rPr>
        <w:t>. 50); en</w:t>
      </w:r>
    </w:p>
    <w:p w:rsidR="00CC3730" w:rsidRPr="00941700" w:rsidRDefault="00CC3730" w:rsidP="006107EC">
      <w:pPr>
        <w:tabs>
          <w:tab w:val="left" w:pos="284"/>
          <w:tab w:val="left" w:pos="482"/>
          <w:tab w:val="left" w:pos="880"/>
          <w:tab w:val="left" w:pos="1446"/>
          <w:tab w:val="left" w:pos="2012"/>
          <w:tab w:val="left" w:pos="2580"/>
          <w:tab w:val="left" w:pos="3146"/>
          <w:tab w:val="left" w:pos="3713"/>
          <w:tab w:val="left" w:pos="4337"/>
          <w:tab w:val="left" w:pos="4848"/>
          <w:tab w:val="left" w:pos="5414"/>
          <w:tab w:val="left" w:pos="5981"/>
          <w:tab w:val="left" w:pos="6548"/>
          <w:tab w:val="left" w:pos="7115"/>
          <w:tab w:val="left" w:pos="7682"/>
          <w:tab w:val="left" w:pos="8249"/>
          <w:tab w:val="left" w:pos="8815"/>
        </w:tabs>
        <w:ind w:left="284" w:hanging="284"/>
        <w:rPr>
          <w:rFonts w:ascii="Palatino Linotype" w:hAnsi="Palatino Linotype"/>
          <w:sz w:val="22"/>
          <w:szCs w:val="22"/>
          <w:lang w:val="nl-NL"/>
        </w:rPr>
      </w:pPr>
      <w:r w:rsidRPr="00941700">
        <w:rPr>
          <w:rFonts w:ascii="Palatino Linotype" w:hAnsi="Palatino Linotype"/>
          <w:sz w:val="22"/>
          <w:szCs w:val="22"/>
          <w:lang w:val="nl-NL"/>
        </w:rPr>
        <w:t>b.</w:t>
      </w:r>
      <w:r w:rsidR="006107EC">
        <w:rPr>
          <w:rFonts w:ascii="Palatino Linotype" w:hAnsi="Palatino Linotype"/>
          <w:sz w:val="22"/>
          <w:szCs w:val="22"/>
          <w:lang w:val="nl-NL"/>
        </w:rPr>
        <w:tab/>
      </w:r>
      <w:r w:rsidRPr="00941700">
        <w:rPr>
          <w:rFonts w:ascii="Palatino Linotype" w:hAnsi="Palatino Linotype"/>
          <w:sz w:val="22"/>
          <w:szCs w:val="22"/>
          <w:lang w:val="nl-NL"/>
        </w:rPr>
        <w:t>in overeenstemming gebracht met de aanwijzingen van de Algemene</w:t>
      </w:r>
      <w:r w:rsidR="006107EC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Pr="00941700">
        <w:rPr>
          <w:rFonts w:ascii="Palatino Linotype" w:hAnsi="Palatino Linotype"/>
          <w:sz w:val="22"/>
          <w:szCs w:val="22"/>
          <w:lang w:val="nl-NL"/>
        </w:rPr>
        <w:t>overgangsregeling wetgeving en bestuur Land Curaçao (A.B. 2010, no. 87, bijlage a).</w:t>
      </w:r>
    </w:p>
    <w:p w:rsidR="00CC3730" w:rsidRPr="00B5747C" w:rsidRDefault="00CC3730" w:rsidP="00B27F51">
      <w:pPr>
        <w:tabs>
          <w:tab w:val="left" w:pos="482"/>
          <w:tab w:val="left" w:pos="880"/>
          <w:tab w:val="left" w:pos="1446"/>
          <w:tab w:val="left" w:pos="2012"/>
          <w:tab w:val="left" w:pos="2580"/>
          <w:tab w:val="left" w:pos="3146"/>
          <w:tab w:val="left" w:pos="3713"/>
          <w:tab w:val="left" w:pos="4337"/>
          <w:tab w:val="left" w:pos="4848"/>
          <w:tab w:val="left" w:pos="5414"/>
          <w:tab w:val="left" w:pos="5981"/>
          <w:tab w:val="left" w:pos="6548"/>
          <w:tab w:val="left" w:pos="7115"/>
          <w:tab w:val="left" w:pos="7682"/>
          <w:tab w:val="left" w:pos="8249"/>
          <w:tab w:val="left" w:pos="8815"/>
        </w:tabs>
        <w:rPr>
          <w:rFonts w:ascii="Palatino Linotype" w:hAnsi="Palatino Linotype"/>
          <w:sz w:val="22"/>
          <w:szCs w:val="22"/>
          <w:lang w:val="nl-NL"/>
        </w:rPr>
      </w:pPr>
    </w:p>
    <w:p w:rsidR="00CC3730" w:rsidRPr="00B5747C" w:rsidRDefault="00CC3730" w:rsidP="00CC3730">
      <w:pPr>
        <w:tabs>
          <w:tab w:val="center" w:pos="4564"/>
          <w:tab w:val="left" w:pos="4848"/>
          <w:tab w:val="left" w:pos="5414"/>
          <w:tab w:val="left" w:pos="5981"/>
          <w:tab w:val="left" w:pos="6548"/>
          <w:tab w:val="left" w:pos="7115"/>
          <w:tab w:val="left" w:pos="7682"/>
          <w:tab w:val="left" w:pos="8249"/>
          <w:tab w:val="left" w:pos="8815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B5747C">
        <w:rPr>
          <w:rFonts w:ascii="Palatino Linotype" w:hAnsi="Palatino Linotype"/>
          <w:sz w:val="22"/>
          <w:szCs w:val="22"/>
          <w:lang w:val="nl-NL"/>
        </w:rPr>
        <w:tab/>
        <w:t>----</w:t>
      </w:r>
    </w:p>
    <w:p w:rsidR="00CC3730" w:rsidRPr="0019417C" w:rsidRDefault="00CC3730" w:rsidP="00CC3730">
      <w:pPr>
        <w:tabs>
          <w:tab w:val="left" w:pos="284"/>
          <w:tab w:val="left" w:pos="360"/>
          <w:tab w:val="left" w:pos="720"/>
          <w:tab w:val="left" w:pos="1080"/>
          <w:tab w:val="left" w:pos="1134"/>
          <w:tab w:val="left" w:pos="1276"/>
          <w:tab w:val="left" w:pos="1701"/>
          <w:tab w:val="center" w:pos="4678"/>
        </w:tabs>
        <w:spacing w:line="288" w:lineRule="auto"/>
        <w:ind w:right="-45"/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CC3730" w:rsidRPr="0019417C" w:rsidRDefault="00CC3730" w:rsidP="00CC3730">
      <w:pPr>
        <w:tabs>
          <w:tab w:val="left" w:pos="284"/>
          <w:tab w:val="left" w:pos="360"/>
          <w:tab w:val="left" w:pos="720"/>
          <w:tab w:val="left" w:pos="1080"/>
          <w:tab w:val="left" w:pos="1134"/>
          <w:tab w:val="left" w:pos="1276"/>
          <w:tab w:val="left" w:pos="1701"/>
          <w:tab w:val="center" w:pos="4678"/>
        </w:tabs>
        <w:spacing w:line="288" w:lineRule="auto"/>
        <w:ind w:right="-45"/>
        <w:jc w:val="center"/>
        <w:rPr>
          <w:rFonts w:ascii="Palatino Linotype" w:hAnsi="Palatino Linotype"/>
          <w:sz w:val="22"/>
          <w:szCs w:val="22"/>
          <w:lang w:val="nl-NL"/>
        </w:rPr>
      </w:pPr>
      <w:r w:rsidRPr="0019417C">
        <w:rPr>
          <w:rFonts w:ascii="Palatino Linotype" w:hAnsi="Palatino Linotype"/>
          <w:sz w:val="22"/>
          <w:szCs w:val="22"/>
          <w:lang w:val="nl-NL"/>
        </w:rPr>
        <w:t>Artikel 1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567"/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567"/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Voor de toepassing van deze verordening wordt verstaan onder: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567"/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pacing w:val="-3"/>
          <w:sz w:val="22"/>
          <w:szCs w:val="22"/>
          <w:lang w:val="nl-NL"/>
        </w:rPr>
        <w:t>s</w:t>
      </w:r>
      <w:r w:rsidRPr="00F43BB6">
        <w:rPr>
          <w:rFonts w:ascii="Palatino Linotype" w:hAnsi="Palatino Linotype"/>
          <w:spacing w:val="-3"/>
          <w:sz w:val="22"/>
          <w:szCs w:val="22"/>
          <w:lang w:val="nl-NL"/>
        </w:rPr>
        <w:t>chepen</w:t>
      </w:r>
      <w:proofErr w:type="gramStart"/>
      <w:r>
        <w:rPr>
          <w:rFonts w:ascii="Palatino Linotype" w:hAnsi="Palatino Linotype"/>
          <w:spacing w:val="-3"/>
          <w:sz w:val="22"/>
          <w:szCs w:val="22"/>
          <w:lang w:val="nl-NL"/>
        </w:rPr>
        <w:t>:</w:t>
      </w:r>
      <w:r w:rsidR="00B250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B250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B250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alle</w:t>
      </w:r>
      <w:proofErr w:type="gramEnd"/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 vaartuigen hoe ook genaamd en van welke aard ook;</w:t>
      </w:r>
    </w:p>
    <w:p w:rsidR="00CC3730" w:rsidRPr="0019417C" w:rsidRDefault="00CC3730" w:rsidP="00C4643C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  <w:lang w:val="nl-NL"/>
        </w:rPr>
        <w:t>m</w:t>
      </w:r>
      <w:r w:rsidRPr="00F43BB6">
        <w:rPr>
          <w:rFonts w:ascii="Palatino Linotype" w:hAnsi="Palatino Linotype"/>
          <w:spacing w:val="-3"/>
          <w:sz w:val="22"/>
          <w:szCs w:val="22"/>
          <w:lang w:val="nl-NL"/>
        </w:rPr>
        <w:t>eerdiensten</w:t>
      </w:r>
      <w:proofErr w:type="spellEnd"/>
      <w:proofErr w:type="gramStart"/>
      <w:r>
        <w:rPr>
          <w:rFonts w:ascii="Palatino Linotype" w:hAnsi="Palatino Linotype"/>
          <w:spacing w:val="-3"/>
          <w:sz w:val="22"/>
          <w:szCs w:val="22"/>
          <w:lang w:val="nl-NL"/>
        </w:rPr>
        <w:t>:</w:t>
      </w:r>
      <w:r w:rsidRPr="00F43BB6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ab/>
        <w:t>het</w:t>
      </w:r>
      <w:proofErr w:type="gramEnd"/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 door een bemande motorvlet </w:t>
      </w:r>
      <w:r w:rsidRPr="0093744B">
        <w:rPr>
          <w:rFonts w:ascii="Palatino Linotype" w:hAnsi="Palatino Linotype"/>
          <w:spacing w:val="-3"/>
          <w:sz w:val="22"/>
          <w:szCs w:val="22"/>
          <w:lang w:val="nl-NL"/>
        </w:rPr>
        <w:t>van Curaçao verlenen</w:t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 van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 xml:space="preserve"> </w:t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assistentie bij het 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uitbrengen</w:t>
      </w:r>
      <w:r>
        <w:rPr>
          <w:rFonts w:ascii="Palatino Linotype" w:hAnsi="Palatino Linotype"/>
          <w:spacing w:val="-3"/>
          <w:sz w:val="22"/>
          <w:szCs w:val="22"/>
          <w:lang w:val="nl-NL"/>
        </w:rPr>
        <w:t xml:space="preserve"> </w:t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van trossen, bij het meren, ankeren,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 xml:space="preserve"> </w:t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verhalen en/of </w:t>
      </w:r>
      <w:proofErr w:type="spellStart"/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on</w:t>
      </w:r>
      <w:r>
        <w:rPr>
          <w:rFonts w:ascii="Palatino Linotype" w:hAnsi="Palatino Linotype"/>
          <w:spacing w:val="-3"/>
          <w:sz w:val="22"/>
          <w:szCs w:val="22"/>
          <w:lang w:val="nl-NL"/>
        </w:rPr>
        <w:t>t</w:t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meren</w:t>
      </w:r>
      <w:proofErr w:type="spellEnd"/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 van 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schepen welke </w:t>
      </w:r>
      <w:proofErr w:type="spellStart"/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loodsplichtig</w:t>
      </w:r>
      <w:proofErr w:type="spellEnd"/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 zijn of ten behoeve van welke in verband met 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het verblijf in de haven loodsdiensten zijn verleend, het in het belang van de 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haven</w:t>
      </w:r>
      <w:r>
        <w:rPr>
          <w:rFonts w:ascii="Palatino Linotype" w:hAnsi="Palatino Linotype"/>
          <w:spacing w:val="-3"/>
          <w:sz w:val="22"/>
          <w:szCs w:val="22"/>
          <w:lang w:val="nl-NL"/>
        </w:rPr>
        <w:t>v</w:t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eiligheid begeleiden dezer schepen tijdens de vaart of het 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manoeuvreren in de haven inbegrepen;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567"/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F43BB6">
        <w:rPr>
          <w:rFonts w:ascii="Palatino Linotype" w:hAnsi="Palatino Linotype"/>
          <w:spacing w:val="-3"/>
          <w:sz w:val="22"/>
          <w:szCs w:val="22"/>
          <w:lang w:val="nl-NL"/>
        </w:rPr>
        <w:t>ton</w:t>
      </w:r>
      <w:proofErr w:type="gramStart"/>
      <w:r w:rsidRPr="00F43BB6">
        <w:rPr>
          <w:rFonts w:ascii="Palatino Linotype" w:hAnsi="Palatino Linotype"/>
          <w:spacing w:val="-3"/>
          <w:sz w:val="22"/>
          <w:szCs w:val="22"/>
          <w:lang w:val="nl-NL"/>
        </w:rPr>
        <w:t>:</w:t>
      </w:r>
      <w:r w:rsidRPr="00F43BB6">
        <w:rPr>
          <w:rFonts w:ascii="Palatino Linotype" w:hAnsi="Palatino Linotype"/>
          <w:b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ab/>
        <w:t>een</w:t>
      </w:r>
      <w:proofErr w:type="gramEnd"/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 bruto inhoudsmaat van 2.83 m³;</w:t>
      </w:r>
    </w:p>
    <w:p w:rsidR="00CC3730" w:rsidRPr="0019417C" w:rsidRDefault="00CC3730" w:rsidP="00EB5A03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F43BB6">
        <w:rPr>
          <w:rFonts w:ascii="Palatino Linotype" w:hAnsi="Palatino Linotype"/>
          <w:spacing w:val="-3"/>
          <w:sz w:val="22"/>
          <w:szCs w:val="22"/>
          <w:lang w:val="nl-NL"/>
        </w:rPr>
        <w:lastRenderedPageBreak/>
        <w:t>haven</w:t>
      </w:r>
      <w:proofErr w:type="gramStart"/>
      <w:r w:rsidRPr="00F43BB6">
        <w:rPr>
          <w:rFonts w:ascii="Palatino Linotype" w:hAnsi="Palatino Linotype"/>
          <w:spacing w:val="-3"/>
          <w:sz w:val="22"/>
          <w:szCs w:val="22"/>
          <w:lang w:val="nl-NL"/>
        </w:rPr>
        <w:t>:</w:t>
      </w:r>
      <w:r>
        <w:rPr>
          <w:rFonts w:ascii="Palatino Linotype" w:hAnsi="Palatino Linotype"/>
          <w:b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/>
          <w:spacing w:val="-3"/>
          <w:sz w:val="22"/>
          <w:szCs w:val="22"/>
          <w:lang w:val="nl-NL"/>
        </w:rPr>
        <w:tab/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>al</w:t>
      </w:r>
      <w:proofErr w:type="gramEnd"/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 het voor vaartuigen bevaarbare water gelegen binnen de boei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 xml:space="preserve"> voor de St. </w:t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 w:rsidR="00EB5A03">
        <w:rPr>
          <w:rFonts w:ascii="Palatino Linotype" w:hAnsi="Palatino Linotype"/>
          <w:spacing w:val="-3"/>
          <w:sz w:val="22"/>
          <w:szCs w:val="22"/>
          <w:lang w:val="nl-NL"/>
        </w:rPr>
        <w:tab/>
        <w:t xml:space="preserve">Annabaai </w:t>
      </w: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 xml:space="preserve">benevens de overige baaien en de reden </w:t>
      </w:r>
      <w:r w:rsidR="00B25003">
        <w:rPr>
          <w:rFonts w:ascii="Palatino Linotype" w:hAnsi="Palatino Linotype"/>
          <w:spacing w:val="-3"/>
          <w:sz w:val="22"/>
          <w:szCs w:val="22"/>
          <w:lang w:val="nl-NL"/>
        </w:rPr>
        <w:t>van land Curaçao.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567"/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/>
          <w:spacing w:val="-3"/>
          <w:sz w:val="22"/>
          <w:szCs w:val="22"/>
          <w:lang w:val="nl-NL"/>
        </w:rPr>
        <w:tab/>
      </w:r>
    </w:p>
    <w:p w:rsidR="00CC3730" w:rsidRPr="0019417C" w:rsidRDefault="00CC3730" w:rsidP="00CC3730">
      <w:pPr>
        <w:jc w:val="center"/>
        <w:rPr>
          <w:rFonts w:ascii="Palatino Linotype" w:hAnsi="Palatino Linotype"/>
          <w:sz w:val="22"/>
          <w:szCs w:val="22"/>
          <w:lang w:val="nl-NL" w:eastAsia="zh-CN"/>
        </w:rPr>
      </w:pPr>
      <w:r w:rsidRPr="0019417C">
        <w:rPr>
          <w:rFonts w:ascii="Palatino Linotype" w:hAnsi="Palatino Linotype"/>
          <w:sz w:val="22"/>
          <w:szCs w:val="22"/>
          <w:lang w:val="nl-NL" w:eastAsia="zh-CN"/>
        </w:rPr>
        <w:t>Artikel 2</w:t>
      </w:r>
    </w:p>
    <w:p w:rsidR="00CC3730" w:rsidRPr="0019417C" w:rsidRDefault="00CC3730" w:rsidP="00CC3730">
      <w:pPr>
        <w:jc w:val="both"/>
        <w:rPr>
          <w:rFonts w:ascii="Palatino Linotype" w:hAnsi="Palatino Linotype"/>
          <w:sz w:val="22"/>
          <w:szCs w:val="22"/>
          <w:lang w:val="nl-NL" w:eastAsia="zh-CN"/>
        </w:rPr>
      </w:pPr>
    </w:p>
    <w:p w:rsidR="00CC3730" w:rsidRPr="0083242F" w:rsidRDefault="00CC3730" w:rsidP="0083242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 xml:space="preserve">Ten behoeve van elk schip hetwelk </w:t>
      </w:r>
      <w:proofErr w:type="spellStart"/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>loodsplichtig</w:t>
      </w:r>
      <w:proofErr w:type="spellEnd"/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 xml:space="preserve"> is in de zin van artikel 4, juncto artikel 5, van de Loodsdienst- en loodsgeldenverordening Curaçao</w:t>
      </w:r>
      <w:r w:rsidRPr="00671127">
        <w:rPr>
          <w:rStyle w:val="FootnoteReference"/>
          <w:rFonts w:ascii="Palatino Linotype" w:hAnsi="Palatino Linotype"/>
          <w:spacing w:val="-3"/>
          <w:sz w:val="22"/>
          <w:szCs w:val="22"/>
          <w:lang w:val="nl-NL"/>
        </w:rPr>
        <w:footnoteReference w:id="4"/>
      </w:r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 xml:space="preserve"> wordt vanwege de Haven- en Loodsdienst een bemande motorvlet ter beschikking gesteld voor het verlenen</w:t>
      </w:r>
      <w:r w:rsidR="0078258C" w:rsidRPr="0083242F">
        <w:rPr>
          <w:rFonts w:ascii="Palatino Linotype" w:hAnsi="Palatino Linotype"/>
          <w:spacing w:val="-3"/>
          <w:sz w:val="22"/>
          <w:szCs w:val="22"/>
          <w:lang w:val="nl-NL"/>
        </w:rPr>
        <w:t xml:space="preserve"> </w:t>
      </w:r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 xml:space="preserve">van </w:t>
      </w:r>
      <w:proofErr w:type="spellStart"/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>meerdiensten</w:t>
      </w:r>
      <w:proofErr w:type="spellEnd"/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>.</w:t>
      </w:r>
    </w:p>
    <w:p w:rsidR="00CC3730" w:rsidRPr="0083242F" w:rsidRDefault="00CC3730" w:rsidP="0083242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>De bemande motorvlet wordt eveneens ter beschikking gesteld ingeval ten behoeve van een niet-</w:t>
      </w:r>
      <w:proofErr w:type="spellStart"/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>loodsplichtig</w:t>
      </w:r>
      <w:proofErr w:type="spellEnd"/>
      <w:r w:rsidRPr="0083242F">
        <w:rPr>
          <w:rFonts w:ascii="Palatino Linotype" w:hAnsi="Palatino Linotype"/>
          <w:spacing w:val="-3"/>
          <w:sz w:val="22"/>
          <w:szCs w:val="22"/>
          <w:lang w:val="nl-NL"/>
        </w:rPr>
        <w:t xml:space="preserve"> schip loodsdiensten worden verleend. </w:t>
      </w:r>
    </w:p>
    <w:p w:rsidR="00CC3730" w:rsidRDefault="00CC3730" w:rsidP="00CC3730">
      <w:pPr>
        <w:tabs>
          <w:tab w:val="left" w:pos="284"/>
          <w:tab w:val="left" w:pos="360"/>
          <w:tab w:val="left" w:pos="720"/>
          <w:tab w:val="left" w:pos="1080"/>
          <w:tab w:val="left" w:pos="1134"/>
          <w:tab w:val="left" w:pos="1276"/>
          <w:tab w:val="left" w:pos="1701"/>
          <w:tab w:val="center" w:pos="4678"/>
        </w:tabs>
        <w:spacing w:line="288" w:lineRule="auto"/>
        <w:ind w:right="-45"/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CC3730" w:rsidRPr="0019417C" w:rsidRDefault="00CC3730" w:rsidP="00CC3730">
      <w:pPr>
        <w:tabs>
          <w:tab w:val="left" w:pos="284"/>
          <w:tab w:val="left" w:pos="360"/>
          <w:tab w:val="left" w:pos="720"/>
          <w:tab w:val="left" w:pos="1080"/>
          <w:tab w:val="left" w:pos="1134"/>
          <w:tab w:val="left" w:pos="1276"/>
          <w:tab w:val="left" w:pos="1701"/>
          <w:tab w:val="center" w:pos="4678"/>
        </w:tabs>
        <w:spacing w:line="288" w:lineRule="auto"/>
        <w:ind w:right="-45"/>
        <w:jc w:val="center"/>
        <w:rPr>
          <w:rFonts w:ascii="Palatino Linotype" w:hAnsi="Palatino Linotype"/>
          <w:sz w:val="22"/>
          <w:szCs w:val="22"/>
          <w:lang w:val="nl-NL"/>
        </w:rPr>
      </w:pPr>
      <w:r w:rsidRPr="0019417C">
        <w:rPr>
          <w:rFonts w:ascii="Palatino Linotype" w:hAnsi="Palatino Linotype"/>
          <w:sz w:val="22"/>
          <w:szCs w:val="22"/>
          <w:lang w:val="nl-NL"/>
        </w:rPr>
        <w:t>Artikel 3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Voor </w:t>
      </w:r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het ter beschikking stellen van een bemande motorvlet </w:t>
      </w:r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voor het verrichten van </w:t>
      </w:r>
      <w:proofErr w:type="spellStart"/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>meerdiensten</w:t>
      </w:r>
      <w:proofErr w:type="spellEnd"/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wordt ten bate van Curaçao een retributie genaamd </w:t>
      </w:r>
      <w:proofErr w:type="spellStart"/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>meerdienstengeld</w:t>
      </w:r>
      <w:proofErr w:type="spellEnd"/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geheven volgens de navolgende tarieven, voor schepen met een bruto-inhoud:</w:t>
      </w:r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bookmarkStart w:id="1" w:name="_GoBack"/>
      <w:bookmarkEnd w:id="1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tot en met 100 ton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  <w:t xml:space="preserve"> 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  <w:t xml:space="preserve">            </w:t>
      </w:r>
      <w:proofErr w:type="gram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nihil</w:t>
      </w:r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van 101 tot en met 400 ton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 10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van 401 tot en met 800 ton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 20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van 801 tot en met 1800 ton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 30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van 1801 tot en met 6000 ton</w:t>
      </w:r>
      <w:r w:rsidR="006107EC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 40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van 6001 tot en met 10000 ton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="006107EC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 60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lastRenderedPageBreak/>
        <w:t xml:space="preserve">van 10001 tot en met 13000 ton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 80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van 13001 tot en met 16000 ton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 90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van 16001 tot en met 20000 ton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100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vanaf</w:t>
      </w:r>
      <w:r w:rsidR="006107EC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20001 tot en met 25000 ton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ab/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 120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te vermeerderen met </w:t>
      </w:r>
      <w:proofErr w:type="spell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NAf</w:t>
      </w:r>
      <w:proofErr w:type="spell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30</w:t>
      </w:r>
      <w:proofErr w:type="gramStart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,--</w:t>
      </w:r>
      <w:proofErr w:type="gramEnd"/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voor elke 10000 ton of een gedeelte</w:t>
      </w:r>
      <w:r w:rsidR="0083242F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</w:t>
      </w:r>
      <w:r w:rsidRPr="005756E2">
        <w:rPr>
          <w:rFonts w:ascii="Palatino Linotype" w:hAnsi="Palatino Linotype" w:cs="Boldface 12pt"/>
          <w:spacing w:val="-3"/>
          <w:sz w:val="22"/>
          <w:szCs w:val="22"/>
          <w:lang w:val="nl-NL"/>
        </w:rPr>
        <w:t>daarvan boven 25000 ton.</w:t>
      </w:r>
    </w:p>
    <w:p w:rsidR="00CC3730" w:rsidRPr="005756E2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Pr="0019417C" w:rsidRDefault="00CC3730" w:rsidP="0083242F">
      <w:pPr>
        <w:tabs>
          <w:tab w:val="left" w:pos="-720"/>
          <w:tab w:val="left" w:pos="0"/>
          <w:tab w:val="left" w:pos="36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t>Artikel 4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jc w:val="center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De tarieven vermeld in artikel 3 worden met 50% verhoogd ingeval </w:t>
      </w:r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een bemande motorvlet voor het verrichten van </w:t>
      </w:r>
      <w:proofErr w:type="spellStart"/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>meerdiensten</w:t>
      </w:r>
      <w:proofErr w:type="spellEnd"/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ter beschikking wordt gesteld op werkdagen tussen 18.30 uur en 05.30 uur op zondagen of op </w:t>
      </w:r>
      <w:r w:rsidRPr="0093744B">
        <w:rPr>
          <w:rFonts w:ascii="Palatino Linotype" w:hAnsi="Palatino Linotype" w:cs="Boldface 12pt"/>
          <w:spacing w:val="-3"/>
          <w:sz w:val="22"/>
          <w:szCs w:val="22"/>
          <w:lang w:val="nl-NL"/>
        </w:rPr>
        <w:t>Curaçao</w:t>
      </w:r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algemeen erkende feestdagen.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Pr="0019417C" w:rsidRDefault="00CC3730" w:rsidP="0083242F">
      <w:pPr>
        <w:tabs>
          <w:tab w:val="left" w:pos="-720"/>
          <w:tab w:val="left" w:pos="0"/>
          <w:tab w:val="left" w:pos="36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t>Artikel 5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Default="00CC3730" w:rsidP="009417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882513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Van de betaling van de ingevolge artikel 3 verschuldigde gelden zijn vrijgesteld in Curaçao gestationeerde of </w:t>
      </w:r>
      <w:proofErr w:type="spellStart"/>
      <w:r w:rsidRPr="00882513">
        <w:rPr>
          <w:rFonts w:ascii="Palatino Linotype" w:hAnsi="Palatino Linotype" w:cs="Boldface 12pt"/>
          <w:spacing w:val="-3"/>
          <w:sz w:val="22"/>
          <w:szCs w:val="22"/>
          <w:lang w:val="nl-NL"/>
        </w:rPr>
        <w:t>thuisbehorende</w:t>
      </w:r>
      <w:proofErr w:type="spellEnd"/>
      <w:r w:rsidRPr="00882513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sleepboten en lichters, oorlogsschepen, alsmede vaartuigen in dienst van het land Curaçao</w:t>
      </w:r>
      <w:r>
        <w:rPr>
          <w:rFonts w:ascii="Palatino Linotype" w:hAnsi="Palatino Linotype" w:cs="Boldface 12pt"/>
          <w:spacing w:val="-3"/>
          <w:sz w:val="22"/>
          <w:szCs w:val="22"/>
          <w:lang w:val="nl-NL"/>
        </w:rPr>
        <w:t>.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Pr="0019417C" w:rsidRDefault="00CC3730" w:rsidP="0083242F">
      <w:pPr>
        <w:tabs>
          <w:tab w:val="left" w:pos="-720"/>
          <w:tab w:val="left" w:pos="0"/>
          <w:tab w:val="left" w:pos="36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t>Artikel 6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Pr="0019417C" w:rsidRDefault="00CC3730" w:rsidP="009417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AE1BE8">
        <w:rPr>
          <w:rFonts w:ascii="Palatino Linotype" w:hAnsi="Palatino Linotype" w:cs="Boldface 12pt"/>
          <w:spacing w:val="-3"/>
          <w:sz w:val="22"/>
          <w:szCs w:val="22"/>
          <w:lang w:val="nl-NL"/>
        </w:rPr>
        <w:t>Artikel 3, tweede lid, van de Loodsdienstverordening 1937</w:t>
      </w:r>
      <w:r w:rsidRPr="00AE1BE8">
        <w:rPr>
          <w:rStyle w:val="FootnoteReference"/>
          <w:rFonts w:ascii="Palatino Linotype" w:hAnsi="Palatino Linotype" w:cs="Boldface 12pt"/>
          <w:spacing w:val="-3"/>
          <w:sz w:val="22"/>
          <w:szCs w:val="22"/>
          <w:lang w:val="nl-NL"/>
        </w:rPr>
        <w:footnoteReference w:id="5"/>
      </w:r>
      <w:r w:rsidRPr="00AE1BE8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en de artikelen 12, 16, 17, 18, 19, 20, 24 en 25 van de Loodsdienst- en loodsgeldenverordening Curaçao</w:t>
      </w:r>
      <w:r w:rsidRPr="00AE1BE8">
        <w:rPr>
          <w:rStyle w:val="FootnoteReference"/>
          <w:rFonts w:ascii="Palatino Linotype" w:hAnsi="Palatino Linotype" w:cs="Boldface 12pt"/>
          <w:spacing w:val="-3"/>
          <w:sz w:val="22"/>
          <w:szCs w:val="22"/>
          <w:lang w:val="nl-NL"/>
        </w:rPr>
        <w:footnoteReference w:id="6"/>
      </w:r>
      <w:r w:rsidRPr="00AE1BE8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 zijn ten deze van overeenkomstige toepassing.</w:t>
      </w:r>
    </w:p>
    <w:p w:rsidR="00CC3730" w:rsidRPr="0019417C" w:rsidRDefault="00CC3730" w:rsidP="009417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Pr="0019417C" w:rsidRDefault="00CC3730" w:rsidP="0083242F">
      <w:pPr>
        <w:tabs>
          <w:tab w:val="left" w:pos="-720"/>
          <w:tab w:val="left" w:pos="0"/>
          <w:tab w:val="left" w:pos="36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lastRenderedPageBreak/>
        <w:t>Artikel 7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t xml:space="preserve">Deze verordening kan worden aangehaald als de </w:t>
      </w:r>
      <w:proofErr w:type="spellStart"/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t>Meerdienstverordening</w:t>
      </w:r>
      <w:proofErr w:type="spellEnd"/>
      <w:r w:rsidR="00941700">
        <w:rPr>
          <w:rFonts w:ascii="Palatino Linotype" w:hAnsi="Palatino Linotype" w:cs="Boldface 12pt"/>
          <w:spacing w:val="-3"/>
          <w:sz w:val="22"/>
          <w:szCs w:val="22"/>
          <w:lang w:val="nl-NL"/>
        </w:rPr>
        <w:t>.</w:t>
      </w:r>
    </w:p>
    <w:p w:rsidR="00CC3730" w:rsidRPr="0019417C" w:rsidRDefault="00CC3730" w:rsidP="00CC37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</w:p>
    <w:p w:rsidR="00CC3730" w:rsidRPr="0019417C" w:rsidRDefault="00CC3730" w:rsidP="0083242F">
      <w:pPr>
        <w:tabs>
          <w:tab w:val="left" w:pos="-720"/>
          <w:tab w:val="left" w:pos="0"/>
          <w:tab w:val="left" w:pos="360"/>
          <w:tab w:val="left" w:pos="1080"/>
          <w:tab w:val="left" w:pos="1144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 w:cs="Boldface 12pt"/>
          <w:spacing w:val="-3"/>
          <w:sz w:val="22"/>
          <w:szCs w:val="22"/>
          <w:lang w:val="nl-NL"/>
        </w:rPr>
      </w:pPr>
      <w:r w:rsidRPr="0019417C">
        <w:rPr>
          <w:rFonts w:ascii="Palatino Linotype" w:hAnsi="Palatino Linotype" w:cs="Boldface 12pt"/>
          <w:spacing w:val="-3"/>
          <w:sz w:val="22"/>
          <w:szCs w:val="22"/>
          <w:lang w:val="nl-NL"/>
        </w:rPr>
        <w:t>***</w:t>
      </w: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B7" w:rsidRDefault="00D86FB7">
      <w:pPr>
        <w:spacing w:line="20" w:lineRule="exact"/>
      </w:pPr>
    </w:p>
  </w:endnote>
  <w:endnote w:type="continuationSeparator" w:id="0">
    <w:p w:rsidR="00D86FB7" w:rsidRDefault="00D86FB7">
      <w:r>
        <w:t xml:space="preserve"> </w:t>
      </w:r>
    </w:p>
  </w:endnote>
  <w:endnote w:type="continuationNotice" w:id="1">
    <w:p w:rsidR="00D86FB7" w:rsidRDefault="00D86F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ldface 12p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B7" w:rsidRDefault="00D86FB7">
      <w:r>
        <w:separator/>
      </w:r>
    </w:p>
  </w:footnote>
  <w:footnote w:type="continuationSeparator" w:id="0">
    <w:p w:rsidR="00D86FB7" w:rsidRDefault="00D86FB7">
      <w:r>
        <w:continuationSeparator/>
      </w:r>
    </w:p>
  </w:footnote>
  <w:footnote w:id="1">
    <w:p w:rsidR="00CC3730" w:rsidRPr="007B6550" w:rsidRDefault="00CC3730" w:rsidP="00CC3730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7B6550">
        <w:rPr>
          <w:rStyle w:val="FootnoteReference"/>
          <w:rFonts w:ascii="Palatino Linotype" w:hAnsi="Palatino Linotype"/>
          <w:sz w:val="18"/>
          <w:szCs w:val="18"/>
          <w:lang w:val="nl-NL"/>
        </w:rPr>
        <w:footnoteRef/>
      </w:r>
      <w:r w:rsidRPr="007B6550">
        <w:rPr>
          <w:rFonts w:ascii="Palatino Linotype" w:hAnsi="Palatino Linotype"/>
          <w:sz w:val="18"/>
          <w:szCs w:val="18"/>
          <w:lang w:val="nl-NL"/>
        </w:rPr>
        <w:t xml:space="preserve"> Deze regeling h</w:t>
      </w:r>
      <w:r>
        <w:rPr>
          <w:rFonts w:ascii="Palatino Linotype" w:hAnsi="Palatino Linotype"/>
          <w:sz w:val="18"/>
          <w:szCs w:val="18"/>
          <w:lang w:val="nl-NL"/>
        </w:rPr>
        <w:t>e</w:t>
      </w:r>
      <w:r w:rsidRPr="007B6550">
        <w:rPr>
          <w:rFonts w:ascii="Palatino Linotype" w:hAnsi="Palatino Linotype"/>
          <w:sz w:val="18"/>
          <w:szCs w:val="18"/>
          <w:lang w:val="nl-NL"/>
        </w:rPr>
        <w:t>eft met ingang van 10 oktober 2010 de staat van lands</w:t>
      </w:r>
      <w:r>
        <w:rPr>
          <w:rFonts w:ascii="Palatino Linotype" w:hAnsi="Palatino Linotype"/>
          <w:sz w:val="18"/>
          <w:szCs w:val="18"/>
          <w:lang w:val="nl-NL"/>
        </w:rPr>
        <w:t>verordening</w:t>
      </w:r>
      <w:r w:rsidRPr="007B6550">
        <w:rPr>
          <w:rFonts w:ascii="Palatino Linotype" w:hAnsi="Palatino Linotype"/>
          <w:sz w:val="18"/>
          <w:szCs w:val="18"/>
          <w:lang w:val="nl-NL"/>
        </w:rPr>
        <w:t xml:space="preserve"> van Curaçao verkregen.</w:t>
      </w:r>
    </w:p>
  </w:footnote>
  <w:footnote w:id="2">
    <w:p w:rsidR="00CC3730" w:rsidRPr="0078258C" w:rsidRDefault="00CC3730" w:rsidP="00CC3730">
      <w:pPr>
        <w:pStyle w:val="FootnoteText"/>
        <w:rPr>
          <w:rFonts w:ascii="Palatino Linotype" w:hAnsi="Palatino Linotype"/>
          <w:sz w:val="18"/>
          <w:szCs w:val="18"/>
          <w:lang w:val="es-ES"/>
        </w:rPr>
      </w:pPr>
      <w:r w:rsidRPr="007B6550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78258C">
        <w:rPr>
          <w:rFonts w:ascii="Palatino Linotype" w:hAnsi="Palatino Linotype"/>
          <w:sz w:val="18"/>
          <w:szCs w:val="18"/>
          <w:lang w:val="es-ES"/>
        </w:rPr>
        <w:t xml:space="preserve"> A.B. 2010, no. 87, </w:t>
      </w:r>
      <w:proofErr w:type="spellStart"/>
      <w:r w:rsidRPr="0078258C">
        <w:rPr>
          <w:rFonts w:ascii="Palatino Linotype" w:hAnsi="Palatino Linotype"/>
          <w:sz w:val="18"/>
          <w:szCs w:val="18"/>
          <w:lang w:val="es-ES"/>
        </w:rPr>
        <w:t>bijlage</w:t>
      </w:r>
      <w:proofErr w:type="spellEnd"/>
      <w:r w:rsidRPr="0078258C">
        <w:rPr>
          <w:rFonts w:ascii="Palatino Linotype" w:hAnsi="Palatino Linotype"/>
          <w:sz w:val="18"/>
          <w:szCs w:val="18"/>
          <w:lang w:val="es-ES"/>
        </w:rPr>
        <w:t xml:space="preserve"> a </w:t>
      </w:r>
    </w:p>
  </w:footnote>
  <w:footnote w:id="3">
    <w:p w:rsidR="00CC3730" w:rsidRPr="0078258C" w:rsidRDefault="00CC3730" w:rsidP="00CC3730">
      <w:pPr>
        <w:pStyle w:val="FootnoteText"/>
        <w:rPr>
          <w:rFonts w:ascii="Palatino Linotype" w:hAnsi="Palatino Linotype"/>
          <w:sz w:val="18"/>
          <w:szCs w:val="18"/>
          <w:lang w:val="es-ES"/>
        </w:rPr>
      </w:pPr>
      <w:r w:rsidRPr="00B25003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78258C">
        <w:rPr>
          <w:rFonts w:ascii="Palatino Linotype" w:hAnsi="Palatino Linotype"/>
          <w:sz w:val="18"/>
          <w:szCs w:val="18"/>
          <w:lang w:val="es-ES"/>
        </w:rPr>
        <w:t xml:space="preserve"> A.B. 1964, no. 26</w:t>
      </w:r>
    </w:p>
  </w:footnote>
  <w:footnote w:id="4">
    <w:p w:rsidR="00CC3730" w:rsidRDefault="00CC3730" w:rsidP="00CC3730">
      <w:pPr>
        <w:pStyle w:val="FootnoteText"/>
      </w:pPr>
      <w:r w:rsidRPr="00B25003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B25003">
        <w:rPr>
          <w:rFonts w:ascii="Palatino Linotype" w:hAnsi="Palatino Linotype"/>
          <w:sz w:val="18"/>
          <w:szCs w:val="18"/>
        </w:rPr>
        <w:t xml:space="preserve"> A.B. 1969, no. 78</w:t>
      </w:r>
    </w:p>
  </w:footnote>
  <w:footnote w:id="5">
    <w:p w:rsidR="00CC3730" w:rsidRPr="00B25003" w:rsidRDefault="00CC3730" w:rsidP="00CC3730">
      <w:pPr>
        <w:pStyle w:val="FootnoteText"/>
        <w:rPr>
          <w:rFonts w:ascii="Palatino Linotype" w:hAnsi="Palatino Linotype"/>
          <w:sz w:val="18"/>
          <w:szCs w:val="18"/>
        </w:rPr>
      </w:pPr>
      <w:r w:rsidRPr="00B25003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B25003">
        <w:rPr>
          <w:rFonts w:ascii="Palatino Linotype" w:hAnsi="Palatino Linotype"/>
          <w:sz w:val="18"/>
          <w:szCs w:val="18"/>
        </w:rPr>
        <w:t xml:space="preserve"> P.B. 1937 nr. 93</w:t>
      </w:r>
    </w:p>
  </w:footnote>
  <w:footnote w:id="6">
    <w:p w:rsidR="00CC3730" w:rsidRDefault="00CC3730" w:rsidP="00CC3730">
      <w:pPr>
        <w:pStyle w:val="FootnoteText"/>
      </w:pPr>
      <w:r w:rsidRPr="00B25003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B25003">
        <w:rPr>
          <w:rFonts w:ascii="Palatino Linotype" w:hAnsi="Palatino Linotype"/>
          <w:sz w:val="18"/>
          <w:szCs w:val="18"/>
        </w:rPr>
        <w:t xml:space="preserve"> A.B. 1969 nr. 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570A8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570A8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C3730">
      <w:rPr>
        <w:rFonts w:ascii="Times New Roman" w:hAnsi="Times New Roman"/>
        <w:b/>
        <w:spacing w:val="-4"/>
        <w:sz w:val="36"/>
      </w:rPr>
      <w:t>23</w:t>
    </w:r>
    <w:r w:rsidR="0083242F">
      <w:rPr>
        <w:rFonts w:ascii="Times New Roman" w:hAnsi="Times New Roman"/>
        <w:b/>
        <w:spacing w:val="-4"/>
        <w:sz w:val="36"/>
      </w:rPr>
      <w:t xml:space="preserve"> </w:t>
    </w:r>
    <w:r w:rsidR="00B402F4">
      <w:rPr>
        <w:rFonts w:ascii="Times New Roman" w:hAnsi="Times New Roman"/>
        <w:b/>
        <w:spacing w:val="-4"/>
        <w:sz w:val="36"/>
      </w:rPr>
      <w:t>(GT)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570A8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570A89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CC3730">
      <w:rPr>
        <w:rFonts w:ascii="Times New Roman" w:hAnsi="Times New Roman"/>
        <w:b/>
        <w:spacing w:val="-4"/>
        <w:sz w:val="36"/>
      </w:rPr>
      <w:t>23</w:t>
    </w:r>
    <w:r w:rsidR="0083242F">
      <w:rPr>
        <w:rFonts w:ascii="Times New Roman" w:hAnsi="Times New Roman"/>
        <w:b/>
        <w:spacing w:val="-4"/>
        <w:sz w:val="36"/>
      </w:rPr>
      <w:t xml:space="preserve"> </w:t>
    </w:r>
    <w:r w:rsidR="00B402F4">
      <w:rPr>
        <w:rFonts w:ascii="Times New Roman" w:hAnsi="Times New Roman"/>
        <w:b/>
        <w:spacing w:val="-4"/>
        <w:sz w:val="36"/>
      </w:rPr>
      <w:t>(GT)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249B"/>
    <w:multiLevelType w:val="hybridMultilevel"/>
    <w:tmpl w:val="EC6C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7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70A89"/>
    <w:rsid w:val="00593143"/>
    <w:rsid w:val="005B7EA9"/>
    <w:rsid w:val="005C0F24"/>
    <w:rsid w:val="005D0989"/>
    <w:rsid w:val="0060425A"/>
    <w:rsid w:val="00605C08"/>
    <w:rsid w:val="006107EC"/>
    <w:rsid w:val="006147F1"/>
    <w:rsid w:val="006169E6"/>
    <w:rsid w:val="006725E6"/>
    <w:rsid w:val="006C19FE"/>
    <w:rsid w:val="007109A3"/>
    <w:rsid w:val="00724EC3"/>
    <w:rsid w:val="00781AD6"/>
    <w:rsid w:val="0078258C"/>
    <w:rsid w:val="007A6572"/>
    <w:rsid w:val="007C7D7D"/>
    <w:rsid w:val="007D4D73"/>
    <w:rsid w:val="00831996"/>
    <w:rsid w:val="0083242F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2003B"/>
    <w:rsid w:val="00941700"/>
    <w:rsid w:val="00957572"/>
    <w:rsid w:val="009E45FD"/>
    <w:rsid w:val="00A0173D"/>
    <w:rsid w:val="00A85B12"/>
    <w:rsid w:val="00AA53B3"/>
    <w:rsid w:val="00AC5F65"/>
    <w:rsid w:val="00AE2232"/>
    <w:rsid w:val="00B14BB9"/>
    <w:rsid w:val="00B25003"/>
    <w:rsid w:val="00B27F51"/>
    <w:rsid w:val="00B402F4"/>
    <w:rsid w:val="00B41F4D"/>
    <w:rsid w:val="00B42035"/>
    <w:rsid w:val="00B73573"/>
    <w:rsid w:val="00B747D5"/>
    <w:rsid w:val="00B84E49"/>
    <w:rsid w:val="00B920FE"/>
    <w:rsid w:val="00BD71B4"/>
    <w:rsid w:val="00BE36FD"/>
    <w:rsid w:val="00BF3E97"/>
    <w:rsid w:val="00C00533"/>
    <w:rsid w:val="00C4643C"/>
    <w:rsid w:val="00CC3730"/>
    <w:rsid w:val="00CC6CA3"/>
    <w:rsid w:val="00CE18CE"/>
    <w:rsid w:val="00CE5C4F"/>
    <w:rsid w:val="00D03575"/>
    <w:rsid w:val="00D03A15"/>
    <w:rsid w:val="00D50DA5"/>
    <w:rsid w:val="00D67282"/>
    <w:rsid w:val="00D86FB7"/>
    <w:rsid w:val="00D95F17"/>
    <w:rsid w:val="00DA4754"/>
    <w:rsid w:val="00DC4B4C"/>
    <w:rsid w:val="00E42D6B"/>
    <w:rsid w:val="00EB5A03"/>
    <w:rsid w:val="00ED69A7"/>
    <w:rsid w:val="00EE4FD2"/>
    <w:rsid w:val="00F87233"/>
    <w:rsid w:val="00FA5FFC"/>
    <w:rsid w:val="00FB34D6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A86ABC-047F-45CE-A288-0CC481AC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CC3730"/>
    <w:pPr>
      <w:tabs>
        <w:tab w:val="left" w:pos="623"/>
        <w:tab w:val="left" w:pos="908"/>
        <w:tab w:val="left" w:pos="993"/>
        <w:tab w:val="left" w:pos="2040"/>
        <w:tab w:val="left" w:pos="2608"/>
        <w:tab w:val="left" w:pos="3174"/>
        <w:tab w:val="left" w:pos="3741"/>
        <w:tab w:val="left" w:pos="4365"/>
        <w:tab w:val="left" w:pos="4876"/>
        <w:tab w:val="left" w:pos="5442"/>
        <w:tab w:val="left" w:pos="6009"/>
        <w:tab w:val="left" w:pos="6576"/>
        <w:tab w:val="left" w:pos="7143"/>
        <w:tab w:val="left" w:pos="7710"/>
        <w:tab w:val="left" w:pos="8277"/>
        <w:tab w:val="left" w:pos="8843"/>
      </w:tabs>
      <w:ind w:left="1304" w:hanging="681"/>
      <w:jc w:val="both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CC3730"/>
    <w:rPr>
      <w:rFonts w:ascii="Arial" w:eastAsia="MS Mincho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CC3730"/>
    <w:pPr>
      <w:ind w:left="567" w:hanging="567"/>
      <w:jc w:val="both"/>
    </w:pPr>
    <w:rPr>
      <w:rFonts w:ascii="Arial" w:eastAsia="MS Mincho" w:hAnsi="Arial"/>
    </w:rPr>
  </w:style>
  <w:style w:type="character" w:customStyle="1" w:styleId="BodyTextIndent3Char">
    <w:name w:val="Body Text Indent 3 Char"/>
    <w:basedOn w:val="DefaultParagraphFont"/>
    <w:link w:val="BodyTextIndent3"/>
    <w:rsid w:val="00CC3730"/>
    <w:rPr>
      <w:rFonts w:ascii="Arial" w:eastAsia="MS Mincho" w:hAnsi="Arial"/>
      <w:snapToGrid w:val="0"/>
      <w:sz w:val="24"/>
    </w:rPr>
  </w:style>
  <w:style w:type="paragraph" w:styleId="Title">
    <w:name w:val="Title"/>
    <w:basedOn w:val="Normal"/>
    <w:link w:val="TitleChar"/>
    <w:qFormat/>
    <w:rsid w:val="00CC3730"/>
    <w:pPr>
      <w:widowControl/>
      <w:jc w:val="center"/>
    </w:pPr>
    <w:rPr>
      <w:rFonts w:ascii="Arial" w:eastAsia="MS Mincho" w:hAnsi="Arial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CC3730"/>
    <w:rPr>
      <w:rFonts w:ascii="Arial" w:eastAsia="MS Mincho" w:hAnsi="Arial"/>
      <w:b/>
      <w:sz w:val="32"/>
    </w:rPr>
  </w:style>
  <w:style w:type="character" w:customStyle="1" w:styleId="FootnoteTextChar">
    <w:name w:val="Footnote Text Char"/>
    <w:basedOn w:val="DefaultParagraphFont"/>
    <w:link w:val="FootnoteText"/>
    <w:semiHidden/>
    <w:rsid w:val="00CC3730"/>
    <w:rPr>
      <w:rFonts w:ascii="Courier" w:hAnsi="Courier"/>
      <w:snapToGrid w:val="0"/>
      <w:sz w:val="24"/>
    </w:rPr>
  </w:style>
  <w:style w:type="character" w:customStyle="1" w:styleId="StyleFootnoteReference11pt">
    <w:name w:val="Style Footnote Reference + 11 pt"/>
    <w:rsid w:val="00CC3730"/>
    <w:rPr>
      <w:rFonts w:ascii="Times New Roman" w:hAnsi="Times New Roman"/>
      <w:bCs/>
      <w:sz w:val="22"/>
      <w:vertAlign w:val="superscript"/>
    </w:rPr>
  </w:style>
  <w:style w:type="paragraph" w:styleId="BalloonText">
    <w:name w:val="Balloon Text"/>
    <w:basedOn w:val="Normal"/>
    <w:link w:val="BalloonTextChar"/>
    <w:rsid w:val="00B40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2F4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320</TotalTime>
  <Pages>3</Pages>
  <Words>638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Djurick Comenentia</cp:lastModifiedBy>
  <cp:revision>7</cp:revision>
  <cp:lastPrinted>2019-06-07T19:36:00Z</cp:lastPrinted>
  <dcterms:created xsi:type="dcterms:W3CDTF">2019-06-07T14:28:00Z</dcterms:created>
  <dcterms:modified xsi:type="dcterms:W3CDTF">2019-06-07T19:36:00Z</dcterms:modified>
</cp:coreProperties>
</file>