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F94EB4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7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2D0965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43"/>
            </w:textInput>
          </w:ffData>
        </w:fldChar>
      </w:r>
      <w:bookmarkStart w:id="0" w:name="Text2"/>
      <w:r w:rsidR="002D0965">
        <w:rPr>
          <w:b/>
          <w:sz w:val="36"/>
          <w:szCs w:val="36"/>
        </w:rPr>
        <w:instrText xml:space="preserve"> FORMTEXT </w:instrText>
      </w:r>
      <w:r w:rsidR="002D0965">
        <w:rPr>
          <w:b/>
          <w:sz w:val="36"/>
          <w:szCs w:val="36"/>
        </w:rPr>
      </w:r>
      <w:r w:rsidR="002D0965">
        <w:rPr>
          <w:b/>
          <w:sz w:val="36"/>
          <w:szCs w:val="36"/>
        </w:rPr>
        <w:fldChar w:fldCharType="separate"/>
      </w:r>
      <w:r w:rsidR="002D0965">
        <w:rPr>
          <w:b/>
          <w:noProof/>
          <w:sz w:val="36"/>
          <w:szCs w:val="36"/>
        </w:rPr>
        <w:t>43</w:t>
      </w:r>
      <w:r w:rsidR="002D0965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</w:p>
    <w:p w:rsidR="00331A7B" w:rsidRDefault="00331A7B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</w:p>
    <w:p w:rsidR="00911287" w:rsidRDefault="00911287" w:rsidP="00911287">
      <w:pPr>
        <w:widowControl/>
        <w:rPr>
          <w:rFonts w:ascii="Times New Roman" w:hAnsi="Times New Roman"/>
          <w:b/>
          <w:snapToGrid/>
          <w:szCs w:val="24"/>
          <w:lang w:val="nl-NL"/>
        </w:rPr>
      </w:pPr>
      <w:r w:rsidRPr="00911287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68F97" wp14:editId="53BF7D0E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1287" w:rsidRDefault="00911287" w:rsidP="00911287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68F9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911287" w:rsidRDefault="00911287" w:rsidP="00911287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911287">
        <w:rPr>
          <w:rFonts w:ascii="Times New Roman" w:hAnsi="Times New Roman"/>
          <w:b/>
          <w:snapToGrid/>
          <w:szCs w:val="24"/>
          <w:lang w:val="nl-NL"/>
        </w:rPr>
        <w:t>MINISTERIËLE REGELING van de 25</w:t>
      </w:r>
      <w:r w:rsidRPr="00911287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911287">
        <w:rPr>
          <w:rFonts w:ascii="Times New Roman" w:hAnsi="Times New Roman"/>
          <w:b/>
          <w:snapToGrid/>
          <w:szCs w:val="24"/>
          <w:lang w:val="nl-NL"/>
        </w:rPr>
        <w:t xml:space="preserve"> april 2017 tot wijziging van de Prijzen</w:t>
      </w:r>
      <w:r w:rsidR="00E44E02">
        <w:rPr>
          <w:rFonts w:ascii="Times New Roman" w:hAnsi="Times New Roman"/>
          <w:b/>
          <w:snapToGrid/>
          <w:szCs w:val="24"/>
          <w:lang w:val="nl-NL"/>
        </w:rPr>
        <w:softHyphen/>
      </w:r>
      <w:r w:rsidRPr="00911287">
        <w:rPr>
          <w:rFonts w:ascii="Times New Roman" w:hAnsi="Times New Roman"/>
          <w:b/>
          <w:snapToGrid/>
          <w:szCs w:val="24"/>
          <w:lang w:val="nl-NL"/>
        </w:rPr>
        <w:t>beschikking basis-, brandstof- en c</w:t>
      </w:r>
      <w:r>
        <w:rPr>
          <w:rFonts w:ascii="Times New Roman" w:hAnsi="Times New Roman"/>
          <w:b/>
          <w:snapToGrid/>
          <w:szCs w:val="24"/>
          <w:lang w:val="nl-NL"/>
        </w:rPr>
        <w:t>onsumententarieven Curaçao 1995</w:t>
      </w:r>
      <w:r w:rsidR="00E44E02">
        <w:rPr>
          <w:rFonts w:ascii="Times New Roman" w:hAnsi="Times New Roman"/>
          <w:b/>
          <w:snapToGrid/>
          <w:szCs w:val="24"/>
          <w:lang w:val="nl-NL"/>
        </w:rPr>
        <w:t xml:space="preserve"> </w:t>
      </w:r>
      <w:r w:rsidRPr="00911287">
        <w:rPr>
          <w:rFonts w:ascii="Times New Roman" w:hAnsi="Times New Roman"/>
          <w:b/>
          <w:snapToGrid/>
          <w:szCs w:val="24"/>
          <w:lang w:val="nl-NL"/>
        </w:rPr>
        <w:t>(P.B. 1995, no. 44)</w:t>
      </w:r>
    </w:p>
    <w:p w:rsidR="00E44E02" w:rsidRPr="00911287" w:rsidRDefault="00E44E02" w:rsidP="0091128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11287" w:rsidRDefault="00911287" w:rsidP="0091128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DE MINISTER VAN FINANCIËN,</w:t>
      </w: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911287" w:rsidRPr="00911287" w:rsidRDefault="00911287" w:rsidP="00911287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911287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911287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911287" w:rsidRPr="00911287" w:rsidRDefault="00911287" w:rsidP="00911287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911287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911287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911287" w:rsidRPr="00911287" w:rsidRDefault="00911287" w:rsidP="00911287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Artikel I</w:t>
      </w: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(P.B. 1994, no. 44) wordt nader gewijzigd als volgt:</w:t>
      </w: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In de bijlage behorende bij artikel 2 worden de navolgende tarieven gewijzigd als volgt:</w:t>
      </w:r>
    </w:p>
    <w:p w:rsidR="00911287" w:rsidRPr="00911287" w:rsidRDefault="00911287" w:rsidP="00911287">
      <w:pPr>
        <w:keepNext/>
        <w:widowControl/>
        <w:spacing w:before="240" w:after="60" w:line="276" w:lineRule="auto"/>
        <w:jc w:val="both"/>
        <w:outlineLvl w:val="1"/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275"/>
        <w:gridCol w:w="1276"/>
        <w:gridCol w:w="1276"/>
      </w:tblGrid>
      <w:tr w:rsidR="00911287" w:rsidRPr="00911287" w:rsidTr="00012D6D">
        <w:trPr>
          <w:trHeight w:val="10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Tariefgroep elektriciteit</w:t>
            </w:r>
          </w:p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Categorie</w:t>
            </w:r>
          </w:p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Basis tarief in NAF/ kWh</w:t>
            </w:r>
          </w:p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Brandstof clausule</w:t>
            </w:r>
          </w:p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in NAF/ kWh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Totaal in NAF/ kWh</w:t>
            </w:r>
          </w:p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911287" w:rsidRPr="00911287" w:rsidRDefault="00911287" w:rsidP="00911287">
            <w:pPr>
              <w:widowControl/>
              <w:jc w:val="center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</w:tr>
      <w:tr w:rsidR="00911287" w:rsidRPr="00911287" w:rsidTr="00012D6D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1 Huishoudelijk Post en Prepaid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≤250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0,4756</w:t>
            </w:r>
          </w:p>
        </w:tc>
      </w:tr>
      <w:tr w:rsidR="00911287" w:rsidRPr="00911287" w:rsidTr="00012D6D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250&lt;x≤350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0,5819</w:t>
            </w:r>
          </w:p>
        </w:tc>
      </w:tr>
      <w:tr w:rsidR="00911287" w:rsidRPr="00911287" w:rsidTr="00012D6D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&gt;350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0,6261</w:t>
            </w:r>
          </w:p>
        </w:tc>
      </w:tr>
      <w:tr w:rsidR="00911287" w:rsidRPr="00911287" w:rsidTr="00012D6D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2 Zakelijk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0,5853</w:t>
            </w:r>
          </w:p>
        </w:tc>
      </w:tr>
      <w:tr w:rsidR="00911287" w:rsidRPr="00911287" w:rsidTr="00012D6D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22 Industrieel standaard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0,4856</w:t>
            </w:r>
          </w:p>
        </w:tc>
      </w:tr>
      <w:tr w:rsidR="00911287" w:rsidRPr="00911287" w:rsidTr="00012D6D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0,4801</w:t>
            </w:r>
          </w:p>
        </w:tc>
      </w:tr>
      <w:tr w:rsidR="00911287" w:rsidRPr="00911287" w:rsidTr="00012D6D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23 Industrieel exportgericht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0,3557</w:t>
            </w:r>
          </w:p>
        </w:tc>
      </w:tr>
      <w:tr w:rsidR="00911287" w:rsidRPr="00911287" w:rsidTr="00012D6D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0,3503</w:t>
            </w:r>
          </w:p>
        </w:tc>
      </w:tr>
      <w:tr w:rsidR="00911287" w:rsidRPr="00911287" w:rsidTr="00911287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24 Industrieel import vervangend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0,4204</w:t>
            </w:r>
          </w:p>
        </w:tc>
      </w:tr>
      <w:tr w:rsidR="00911287" w:rsidRPr="00911287" w:rsidTr="0091128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0,4146</w:t>
            </w:r>
          </w:p>
        </w:tc>
      </w:tr>
      <w:tr w:rsidR="00911287" w:rsidRPr="00911287" w:rsidTr="00012D6D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33 Hospitaal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0,3323</w:t>
            </w:r>
          </w:p>
        </w:tc>
      </w:tr>
      <w:tr w:rsidR="00911287" w:rsidRPr="00911287" w:rsidTr="00012D6D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0,3174</w:t>
            </w:r>
          </w:p>
        </w:tc>
      </w:tr>
      <w:tr w:rsidR="00911287" w:rsidRPr="00911287" w:rsidTr="00012D6D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Straatverlichting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0,4670</w:t>
            </w:r>
          </w:p>
        </w:tc>
      </w:tr>
    </w:tbl>
    <w:p w:rsidR="00911287" w:rsidRPr="00911287" w:rsidRDefault="00911287" w:rsidP="00911287">
      <w:pPr>
        <w:keepNext/>
        <w:widowControl/>
        <w:spacing w:before="240" w:after="60" w:line="276" w:lineRule="auto"/>
        <w:jc w:val="both"/>
        <w:outlineLvl w:val="1"/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843"/>
        <w:gridCol w:w="1276"/>
        <w:gridCol w:w="1276"/>
        <w:gridCol w:w="1275"/>
      </w:tblGrid>
      <w:tr w:rsidR="00911287" w:rsidRPr="00911287" w:rsidTr="00012D6D">
        <w:trPr>
          <w:trHeight w:val="9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Tariefgroep water</w:t>
            </w:r>
          </w:p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Categorie</w:t>
            </w:r>
          </w:p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 xml:space="preserve">Basistarief in </w:t>
            </w: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NAF/m³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 xml:space="preserve">Brandstof clausule in </w:t>
            </w: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NAF/m³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 xml:space="preserve">Totaal tarief in </w:t>
            </w: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NAF/m³</w:t>
            </w:r>
          </w:p>
        </w:tc>
      </w:tr>
      <w:tr w:rsidR="00911287" w:rsidRPr="00911287" w:rsidTr="00012D6D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Huishoudelijk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≤ 9m³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5,6319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1,4050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7,0369</w:t>
            </w:r>
          </w:p>
        </w:tc>
      </w:tr>
      <w:tr w:rsidR="00911287" w:rsidRPr="00911287" w:rsidTr="00012D6D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9m³ &lt; x ≤ 12m³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10,7822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12,1872</w:t>
            </w:r>
          </w:p>
        </w:tc>
      </w:tr>
      <w:tr w:rsidR="00911287" w:rsidRPr="00911287" w:rsidTr="00012D6D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12m³ &lt; x ≤ 20m³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12,7233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14,1283</w:t>
            </w:r>
          </w:p>
        </w:tc>
      </w:tr>
      <w:tr w:rsidR="00911287" w:rsidRPr="00911287" w:rsidTr="00012D6D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&gt; 20m³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14,6870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16,0920</w:t>
            </w:r>
          </w:p>
        </w:tc>
      </w:tr>
      <w:tr w:rsidR="00911287" w:rsidRPr="00911287" w:rsidTr="00012D6D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Zakelijk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11,1519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12,5569</w:t>
            </w:r>
          </w:p>
        </w:tc>
      </w:tr>
      <w:tr w:rsidR="00911287" w:rsidRPr="00911287" w:rsidTr="00012D6D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Industrieel standaard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11,1519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12,5569</w:t>
            </w:r>
          </w:p>
        </w:tc>
      </w:tr>
      <w:tr w:rsidR="00911287" w:rsidRPr="00911287" w:rsidTr="00012D6D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Industrieel import vervangend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11,1519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12,5569</w:t>
            </w:r>
          </w:p>
        </w:tc>
      </w:tr>
      <w:tr w:rsidR="00911287" w:rsidRPr="00911287" w:rsidTr="00012D6D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Industrieel export gericht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2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11,6069</w:t>
            </w:r>
          </w:p>
        </w:tc>
      </w:tr>
      <w:tr w:rsidR="00911287" w:rsidRPr="00911287" w:rsidTr="00012D6D">
        <w:trPr>
          <w:trHeight w:val="300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szCs w:val="24"/>
                <w:lang w:val="nl-NL"/>
              </w:rPr>
              <w:t>Hospitaal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87" w:rsidRPr="00911287" w:rsidRDefault="00911287" w:rsidP="00911287">
            <w:pPr>
              <w:widowControl/>
              <w:jc w:val="both"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1,4050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287" w:rsidRPr="00911287" w:rsidRDefault="00911287" w:rsidP="0091128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91128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11,6069</w:t>
            </w:r>
          </w:p>
        </w:tc>
      </w:tr>
    </w:tbl>
    <w:p w:rsidR="00911287" w:rsidRPr="00911287" w:rsidRDefault="00911287" w:rsidP="00911287">
      <w:pPr>
        <w:widowControl/>
        <w:jc w:val="both"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Artikel II</w:t>
      </w: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1.</w:t>
      </w:r>
      <w:r w:rsidRPr="00911287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911287" w:rsidRPr="00911287" w:rsidRDefault="00911287" w:rsidP="0091128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2.</w:t>
      </w:r>
      <w:r w:rsidRPr="00911287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911287" w:rsidRPr="00911287" w:rsidRDefault="00911287" w:rsidP="0091128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Artikel III</w:t>
      </w:r>
    </w:p>
    <w:p w:rsidR="00911287" w:rsidRPr="00911287" w:rsidRDefault="00911287" w:rsidP="0091128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Deze regeling treedt in werking met ingang van 1 mei 2017.</w:t>
      </w:r>
    </w:p>
    <w:p w:rsidR="00911287" w:rsidRPr="00911287" w:rsidRDefault="00911287" w:rsidP="0091128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Gegeven te Willemstad, 25 april 2017</w:t>
      </w:r>
    </w:p>
    <w:p w:rsidR="00911287" w:rsidRPr="00911287" w:rsidRDefault="00911287" w:rsidP="00911287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 xml:space="preserve">De Minister </w:t>
      </w:r>
      <w:bookmarkStart w:id="1" w:name="_GoBack"/>
      <w:bookmarkEnd w:id="1"/>
      <w:r w:rsidRPr="00911287">
        <w:rPr>
          <w:rFonts w:ascii="Times New Roman" w:hAnsi="Times New Roman"/>
          <w:snapToGrid/>
          <w:szCs w:val="24"/>
          <w:lang w:val="nl-NL"/>
        </w:rPr>
        <w:t>van Financiën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911287" w:rsidRPr="00911287" w:rsidRDefault="00911287" w:rsidP="00911287">
      <w:pPr>
        <w:widowControl/>
        <w:ind w:left="5760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L.D. ALBERTO</w:t>
      </w:r>
    </w:p>
    <w:p w:rsidR="00911287" w:rsidRPr="00911287" w:rsidRDefault="00911287" w:rsidP="00911287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911287" w:rsidRPr="00911287" w:rsidRDefault="00911287" w:rsidP="00911287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28</w:t>
      </w:r>
      <w:r w:rsidRPr="00911287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april 2017</w:t>
      </w:r>
    </w:p>
    <w:p w:rsidR="00911287" w:rsidRPr="00911287" w:rsidRDefault="00911287" w:rsidP="00911287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911287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911287" w:rsidRPr="002C4A64" w:rsidRDefault="00911287" w:rsidP="00911287">
      <w:pPr>
        <w:tabs>
          <w:tab w:val="left" w:pos="3870"/>
          <w:tab w:val="left" w:pos="6096"/>
        </w:tabs>
        <w:ind w:left="4962" w:right="1230"/>
        <w:jc w:val="center"/>
        <w:rPr>
          <w:rFonts w:ascii="Times New Roman" w:hAnsi="Times New Roman"/>
          <w:snapToGrid/>
          <w:spacing w:val="-3"/>
          <w:szCs w:val="24"/>
          <w:lang w:val="nl-NL"/>
        </w:rPr>
      </w:pPr>
      <w:r w:rsidRPr="002C4A64">
        <w:rPr>
          <w:rFonts w:ascii="Times New Roman" w:hAnsi="Times New Roman"/>
          <w:bCs/>
          <w:szCs w:val="24"/>
          <w:lang w:val="nl-NL"/>
        </w:rPr>
        <w:t>G.S. PISAS</w:t>
      </w:r>
    </w:p>
    <w:p w:rsidR="00911287" w:rsidRPr="00911287" w:rsidRDefault="00911287" w:rsidP="00911287">
      <w:pPr>
        <w:widowControl/>
        <w:rPr>
          <w:rFonts w:ascii="Times New Roman" w:hAnsi="Times New Roman"/>
          <w:snapToGrid/>
          <w:szCs w:val="24"/>
          <w:lang w:val="nl-NL"/>
        </w:rPr>
      </w:pPr>
    </w:p>
    <w:sectPr w:rsidR="00911287" w:rsidRPr="00911287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B3" w:rsidRDefault="00023DB3">
      <w:pPr>
        <w:spacing w:line="20" w:lineRule="exact"/>
      </w:pPr>
    </w:p>
  </w:endnote>
  <w:endnote w:type="continuationSeparator" w:id="0">
    <w:p w:rsidR="00023DB3" w:rsidRDefault="00023DB3">
      <w:r>
        <w:t xml:space="preserve"> </w:t>
      </w:r>
    </w:p>
  </w:endnote>
  <w:endnote w:type="continuationNotice" w:id="1">
    <w:p w:rsidR="00023DB3" w:rsidRDefault="00023D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B3" w:rsidRDefault="00023DB3">
      <w:r>
        <w:separator/>
      </w:r>
    </w:p>
  </w:footnote>
  <w:footnote w:type="continuationSeparator" w:id="0">
    <w:p w:rsidR="00023DB3" w:rsidRDefault="0002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F94EB4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C4A64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C4A64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2D0965">
      <w:rPr>
        <w:rFonts w:ascii="Times New Roman" w:hAnsi="Times New Roman"/>
        <w:b/>
        <w:spacing w:val="-4"/>
        <w:sz w:val="36"/>
      </w:rPr>
      <w:t>43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F94EB4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E44E0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E44E02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B0"/>
    <w:rsid w:val="0001282E"/>
    <w:rsid w:val="00023DB3"/>
    <w:rsid w:val="000254C1"/>
    <w:rsid w:val="000829F9"/>
    <w:rsid w:val="0014186C"/>
    <w:rsid w:val="00173FBA"/>
    <w:rsid w:val="001A7D22"/>
    <w:rsid w:val="001C27B0"/>
    <w:rsid w:val="001C384D"/>
    <w:rsid w:val="00213227"/>
    <w:rsid w:val="00282C3F"/>
    <w:rsid w:val="002B27B9"/>
    <w:rsid w:val="002C4A64"/>
    <w:rsid w:val="002D0965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11287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44E02"/>
    <w:rsid w:val="00ED69A7"/>
    <w:rsid w:val="00EE4FD2"/>
    <w:rsid w:val="00F87233"/>
    <w:rsid w:val="00F94EB4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6ECE164-A7F9-43B1-A29A-FD39194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91128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Templates\PUBLICATIEBL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PUBLICATIEBLAD</Template>
  <TotalTime>2</TotalTime>
  <Pages>2</Pages>
  <Words>335</Words>
  <Characters>2097</Characters>
  <Application>Microsoft Office Word</Application>
  <DocSecurity>0</DocSecurity>
  <Lines>110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aichel mambi</dc:creator>
  <cp:keywords/>
  <cp:lastModifiedBy>Haidrick Kerindongo</cp:lastModifiedBy>
  <cp:revision>2</cp:revision>
  <cp:lastPrinted>2011-07-22T21:19:00Z</cp:lastPrinted>
  <dcterms:created xsi:type="dcterms:W3CDTF">2017-04-26T19:13:00Z</dcterms:created>
  <dcterms:modified xsi:type="dcterms:W3CDTF">2017-04-26T19:13:00Z</dcterms:modified>
</cp:coreProperties>
</file>