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F20200"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F20200">
        <w:rPr>
          <w:b/>
          <w:sz w:val="36"/>
          <w:szCs w:val="36"/>
          <w:lang w:val="nl-NL"/>
        </w:rPr>
        <w:t>A° 20</w:t>
      </w:r>
      <w:r w:rsidR="00C00533" w:rsidRPr="00F20200">
        <w:rPr>
          <w:b/>
          <w:sz w:val="36"/>
          <w:szCs w:val="36"/>
          <w:lang w:val="nl-NL"/>
        </w:rPr>
        <w:t>1</w:t>
      </w:r>
      <w:r w:rsidR="00064039" w:rsidRPr="00F20200">
        <w:rPr>
          <w:b/>
          <w:sz w:val="36"/>
          <w:szCs w:val="36"/>
          <w:lang w:val="nl-NL"/>
        </w:rPr>
        <w:t>8</w:t>
      </w:r>
      <w:r w:rsidR="003D25AC" w:rsidRPr="00F20200">
        <w:rPr>
          <w:sz w:val="36"/>
          <w:szCs w:val="36"/>
          <w:lang w:val="nl-NL"/>
        </w:rPr>
        <w:tab/>
      </w:r>
      <w:r w:rsidR="003D25AC" w:rsidRPr="00F20200">
        <w:rPr>
          <w:b/>
          <w:sz w:val="36"/>
          <w:szCs w:val="36"/>
          <w:lang w:val="nl-NL"/>
        </w:rPr>
        <w:t xml:space="preserve">N° </w:t>
      </w:r>
      <w:r w:rsidR="00F20200">
        <w:rPr>
          <w:b/>
          <w:sz w:val="36"/>
          <w:szCs w:val="36"/>
        </w:rPr>
        <w:fldChar w:fldCharType="begin">
          <w:ffData>
            <w:name w:val="Text2"/>
            <w:enabled/>
            <w:calcOnExit w:val="0"/>
            <w:textInput>
              <w:default w:val="66"/>
            </w:textInput>
          </w:ffData>
        </w:fldChar>
      </w:r>
      <w:bookmarkStart w:id="0" w:name="Text2"/>
      <w:r w:rsidR="00F20200" w:rsidRPr="00F20200">
        <w:rPr>
          <w:b/>
          <w:sz w:val="36"/>
          <w:szCs w:val="36"/>
          <w:lang w:val="nl-NL"/>
        </w:rPr>
        <w:instrText xml:space="preserve"> FORMTEXT </w:instrText>
      </w:r>
      <w:r w:rsidR="00F20200">
        <w:rPr>
          <w:b/>
          <w:sz w:val="36"/>
          <w:szCs w:val="36"/>
        </w:rPr>
      </w:r>
      <w:r w:rsidR="00F20200">
        <w:rPr>
          <w:b/>
          <w:sz w:val="36"/>
          <w:szCs w:val="36"/>
        </w:rPr>
        <w:fldChar w:fldCharType="separate"/>
      </w:r>
      <w:r w:rsidR="00F20200" w:rsidRPr="00F20200">
        <w:rPr>
          <w:b/>
          <w:noProof/>
          <w:sz w:val="36"/>
          <w:szCs w:val="36"/>
          <w:lang w:val="nl-NL"/>
        </w:rPr>
        <w:t>66</w:t>
      </w:r>
      <w:r w:rsidR="00F20200">
        <w:rPr>
          <w:b/>
          <w:sz w:val="36"/>
          <w:szCs w:val="36"/>
        </w:rPr>
        <w:fldChar w:fldCharType="end"/>
      </w:r>
      <w:bookmarkEnd w:id="0"/>
    </w:p>
    <w:p w:rsidR="003D25AC" w:rsidRPr="00F20200" w:rsidRDefault="003D25AC">
      <w:pPr>
        <w:pStyle w:val="Header"/>
        <w:tabs>
          <w:tab w:val="clear" w:pos="4320"/>
          <w:tab w:val="clear" w:pos="8640"/>
        </w:tabs>
        <w:rPr>
          <w:sz w:val="24"/>
          <w:szCs w:val="24"/>
          <w:lang w:val="nl-NL"/>
        </w:rPr>
      </w:pPr>
    </w:p>
    <w:p w:rsidR="003D25AC" w:rsidRPr="00F20200" w:rsidRDefault="003D25AC">
      <w:pPr>
        <w:pStyle w:val="Header"/>
        <w:tabs>
          <w:tab w:val="clear" w:pos="4320"/>
          <w:tab w:val="clear" w:pos="8640"/>
        </w:tabs>
        <w:rPr>
          <w:sz w:val="24"/>
          <w:szCs w:val="24"/>
          <w:lang w:val="nl-NL"/>
        </w:rPr>
      </w:pPr>
    </w:p>
    <w:p w:rsidR="003D25AC" w:rsidRPr="00F20200" w:rsidRDefault="003D25AC">
      <w:pPr>
        <w:pStyle w:val="Header"/>
        <w:tabs>
          <w:tab w:val="clear" w:pos="4320"/>
          <w:tab w:val="clear" w:pos="8640"/>
        </w:tabs>
        <w:rPr>
          <w:sz w:val="24"/>
          <w:szCs w:val="24"/>
          <w:lang w:val="nl-NL"/>
        </w:rPr>
      </w:pPr>
    </w:p>
    <w:p w:rsidR="003D25AC" w:rsidRPr="00F20200" w:rsidRDefault="003D25AC">
      <w:pPr>
        <w:pStyle w:val="Header"/>
        <w:tabs>
          <w:tab w:val="clear" w:pos="4320"/>
          <w:tab w:val="clear" w:pos="8640"/>
        </w:tabs>
        <w:rPr>
          <w:sz w:val="24"/>
          <w:szCs w:val="24"/>
          <w:lang w:val="nl-NL"/>
        </w:rPr>
      </w:pPr>
    </w:p>
    <w:p w:rsidR="003D25AC" w:rsidRPr="00F20200" w:rsidRDefault="003D25AC">
      <w:pPr>
        <w:pStyle w:val="Heading1"/>
        <w:rPr>
          <w:b w:val="0"/>
          <w:sz w:val="44"/>
          <w:lang w:val="nl-NL"/>
        </w:rPr>
      </w:pPr>
      <w:r w:rsidRPr="00F20200">
        <w:rPr>
          <w:b w:val="0"/>
          <w:sz w:val="44"/>
          <w:lang w:val="nl-NL"/>
        </w:rPr>
        <w:t>PUBLICATIEBLAD</w:t>
      </w:r>
    </w:p>
    <w:p w:rsidR="003D25AC" w:rsidRPr="00F20200" w:rsidRDefault="003D25AC">
      <w:pPr>
        <w:tabs>
          <w:tab w:val="left" w:pos="-720"/>
        </w:tabs>
        <w:suppressAutoHyphens/>
        <w:jc w:val="both"/>
        <w:rPr>
          <w:rFonts w:ascii="Times New Roman" w:hAnsi="Times New Roman"/>
          <w:bCs/>
          <w:spacing w:val="-3"/>
          <w:lang w:val="nl-NL"/>
        </w:rPr>
        <w:sectPr w:rsidR="003D25AC" w:rsidRPr="00F20200">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F20200" w:rsidRDefault="003D25AC">
      <w:pPr>
        <w:tabs>
          <w:tab w:val="left" w:pos="-720"/>
        </w:tabs>
        <w:suppressAutoHyphens/>
        <w:jc w:val="both"/>
        <w:rPr>
          <w:rFonts w:ascii="Palatino Linotype" w:hAnsi="Palatino Linotype"/>
          <w:bCs/>
          <w:spacing w:val="-3"/>
          <w:sz w:val="22"/>
          <w:szCs w:val="22"/>
          <w:lang w:val="nl-NL"/>
        </w:rPr>
      </w:pPr>
    </w:p>
    <w:p w:rsidR="00331A7B" w:rsidRPr="00F20200" w:rsidRDefault="00331A7B">
      <w:pPr>
        <w:tabs>
          <w:tab w:val="left" w:pos="-720"/>
        </w:tabs>
        <w:suppressAutoHyphens/>
        <w:jc w:val="both"/>
        <w:rPr>
          <w:rFonts w:ascii="Palatino Linotype" w:hAnsi="Palatino Linotype"/>
          <w:bCs/>
          <w:spacing w:val="-3"/>
          <w:sz w:val="22"/>
          <w:szCs w:val="22"/>
          <w:lang w:val="nl-NL"/>
        </w:rPr>
      </w:pPr>
    </w:p>
    <w:p w:rsidR="00E11F6A" w:rsidRPr="00E11F6A" w:rsidRDefault="00E11F6A" w:rsidP="00E11F6A">
      <w:pPr>
        <w:pStyle w:val="BodyTextIndent3"/>
        <w:spacing w:line="288" w:lineRule="exact"/>
        <w:ind w:left="0" w:firstLine="0"/>
        <w:rPr>
          <w:rStyle w:val="StyleFootnoteReference11pt"/>
          <w:rFonts w:ascii="Palatino Linotype" w:hAnsi="Palatino Linotype"/>
          <w:b/>
          <w:szCs w:val="22"/>
          <w:lang w:val="nl-NL"/>
        </w:rPr>
      </w:pPr>
      <w:r w:rsidRPr="002C3065">
        <w:rPr>
          <w:rFonts w:ascii="Palatino Linotype" w:hAnsi="Palatino Linotype"/>
          <w:sz w:val="22"/>
          <w:szCs w:val="22"/>
          <w:lang w:val="nl-NL"/>
        </w:rPr>
        <w:softHyphen/>
      </w:r>
      <w:r w:rsidRPr="002C3065">
        <w:rPr>
          <w:rFonts w:ascii="Palatino Linotype" w:hAnsi="Palatino Linotype"/>
          <w:sz w:val="22"/>
          <w:szCs w:val="22"/>
          <w:lang w:val="nl-NL"/>
        </w:rPr>
        <w:softHyphen/>
      </w:r>
      <w:r w:rsidRPr="00E11F6A">
        <w:rPr>
          <w:rFonts w:ascii="Palatino Linotype" w:hAnsi="Palatino Linotype"/>
          <w:b/>
          <w:sz w:val="22"/>
          <w:szCs w:val="22"/>
          <w:lang w:val="nl-NL"/>
        </w:rPr>
        <w:t>LANDSBESLUIT</w:t>
      </w:r>
      <w:r w:rsidRPr="00E11F6A">
        <w:rPr>
          <w:rFonts w:ascii="Palatino Linotype" w:hAnsi="Palatino Linotype"/>
          <w:b/>
          <w:spacing w:val="46"/>
          <w:sz w:val="22"/>
          <w:szCs w:val="22"/>
          <w:lang w:val="nl-NL"/>
        </w:rPr>
        <w:t xml:space="preserve"> </w:t>
      </w:r>
      <w:r w:rsidRPr="00E11F6A">
        <w:rPr>
          <w:rFonts w:ascii="Palatino Linotype" w:hAnsi="Palatino Linotype"/>
          <w:b/>
          <w:sz w:val="22"/>
          <w:szCs w:val="22"/>
          <w:lang w:val="nl-NL"/>
        </w:rPr>
        <w:t>van de 21</w:t>
      </w:r>
      <w:r w:rsidRPr="00E11F6A">
        <w:rPr>
          <w:rFonts w:ascii="Palatino Linotype" w:hAnsi="Palatino Linotype"/>
          <w:b/>
          <w:sz w:val="22"/>
          <w:szCs w:val="22"/>
          <w:vertAlign w:val="superscript"/>
          <w:lang w:val="nl-NL"/>
        </w:rPr>
        <w:t>ste</w:t>
      </w:r>
      <w:r w:rsidRPr="00E11F6A">
        <w:rPr>
          <w:rFonts w:ascii="Palatino Linotype" w:hAnsi="Palatino Linotype"/>
          <w:b/>
          <w:sz w:val="22"/>
          <w:szCs w:val="22"/>
          <w:lang w:val="nl-NL"/>
        </w:rPr>
        <w:t xml:space="preserve"> september 2018, no. 18/2870, houdende vaststelling van de geconsolideerde tekst van de Landsverordening grondslagen natuurbeheer en -bescherming</w:t>
      </w:r>
    </w:p>
    <w:p w:rsidR="00535537" w:rsidRDefault="00535537" w:rsidP="00E11F6A">
      <w:pPr>
        <w:pStyle w:val="Title"/>
        <w:rPr>
          <w:rFonts w:ascii="Palatino Linotype" w:hAnsi="Palatino Linotype"/>
          <w:b w:val="0"/>
          <w:sz w:val="22"/>
          <w:szCs w:val="22"/>
          <w:lang w:val="nl-NL"/>
        </w:rPr>
      </w:pPr>
    </w:p>
    <w:p w:rsidR="00E11F6A" w:rsidRPr="002C3065" w:rsidRDefault="00E11F6A" w:rsidP="00E11F6A">
      <w:pPr>
        <w:pStyle w:val="Title"/>
        <w:rPr>
          <w:rFonts w:ascii="Palatino Linotype" w:hAnsi="Palatino Linotype"/>
          <w:b w:val="0"/>
          <w:sz w:val="22"/>
          <w:szCs w:val="22"/>
          <w:lang w:val="nl-NL"/>
        </w:rPr>
      </w:pPr>
      <w:r>
        <w:rPr>
          <w:rFonts w:ascii="Palatino Linotype" w:hAnsi="Palatino Linotype"/>
          <w:b w:val="0"/>
          <w:sz w:val="22"/>
          <w:szCs w:val="22"/>
          <w:lang w:val="nl-NL"/>
        </w:rPr>
        <w:t>____________</w:t>
      </w:r>
    </w:p>
    <w:p w:rsidR="00E11F6A" w:rsidRPr="002C3065" w:rsidRDefault="00E11F6A" w:rsidP="00E11F6A">
      <w:pPr>
        <w:pStyle w:val="Title"/>
        <w:jc w:val="left"/>
        <w:rPr>
          <w:rFonts w:ascii="Palatino Linotype" w:hAnsi="Palatino Linotype"/>
          <w:b w:val="0"/>
          <w:sz w:val="22"/>
          <w:szCs w:val="22"/>
          <w:lang w:val="nl-NL"/>
        </w:rPr>
      </w:pPr>
    </w:p>
    <w:p w:rsidR="00E11F6A" w:rsidRPr="002C3065" w:rsidRDefault="00E11F6A" w:rsidP="00E11F6A">
      <w:pPr>
        <w:pStyle w:val="Title"/>
        <w:rPr>
          <w:rFonts w:ascii="Palatino Linotype" w:hAnsi="Palatino Linotype"/>
          <w:b w:val="0"/>
          <w:sz w:val="22"/>
          <w:szCs w:val="22"/>
          <w:lang w:val="nl-NL"/>
        </w:rPr>
      </w:pPr>
      <w:r w:rsidRPr="002C3065">
        <w:rPr>
          <w:rFonts w:ascii="Palatino Linotype" w:hAnsi="Palatino Linotype"/>
          <w:b w:val="0"/>
          <w:sz w:val="22"/>
          <w:szCs w:val="22"/>
          <w:lang w:val="nl-NL"/>
        </w:rPr>
        <w:t xml:space="preserve">De </w:t>
      </w:r>
      <w:r w:rsidR="00535537">
        <w:rPr>
          <w:rFonts w:ascii="Palatino Linotype" w:hAnsi="Palatino Linotype"/>
          <w:b w:val="0"/>
          <w:sz w:val="22"/>
          <w:szCs w:val="22"/>
          <w:lang w:val="nl-NL"/>
        </w:rPr>
        <w:t xml:space="preserve">tweede waarnemende </w:t>
      </w:r>
      <w:r w:rsidRPr="002C3065">
        <w:rPr>
          <w:rFonts w:ascii="Palatino Linotype" w:hAnsi="Palatino Linotype"/>
          <w:b w:val="0"/>
          <w:sz w:val="22"/>
          <w:szCs w:val="22"/>
          <w:lang w:val="nl-NL"/>
        </w:rPr>
        <w:t>Gouverneur van Curaçao,</w:t>
      </w:r>
    </w:p>
    <w:p w:rsidR="00E11F6A" w:rsidRPr="002C3065" w:rsidRDefault="00E11F6A" w:rsidP="00E11F6A">
      <w:pPr>
        <w:pStyle w:val="Title"/>
        <w:jc w:val="left"/>
        <w:rPr>
          <w:rFonts w:ascii="Palatino Linotype" w:hAnsi="Palatino Linotype"/>
          <w:b w:val="0"/>
          <w:sz w:val="22"/>
          <w:szCs w:val="22"/>
          <w:lang w:val="nl-NL"/>
        </w:rPr>
      </w:pPr>
    </w:p>
    <w:p w:rsidR="00E11F6A" w:rsidRPr="002C3065" w:rsidRDefault="00E11F6A" w:rsidP="00E11F6A">
      <w:pPr>
        <w:pStyle w:val="Title"/>
        <w:jc w:val="left"/>
        <w:rPr>
          <w:rFonts w:ascii="Palatino Linotype" w:hAnsi="Palatino Linotype"/>
          <w:b w:val="0"/>
          <w:sz w:val="22"/>
          <w:szCs w:val="22"/>
          <w:lang w:val="nl-NL"/>
        </w:rPr>
      </w:pPr>
    </w:p>
    <w:p w:rsidR="00E11F6A" w:rsidRPr="002C3065" w:rsidRDefault="00E11F6A" w:rsidP="00E11F6A">
      <w:pPr>
        <w:pStyle w:val="BodyTextIndent"/>
        <w:ind w:left="0" w:firstLine="0"/>
        <w:jc w:val="left"/>
        <w:rPr>
          <w:rFonts w:ascii="Palatino Linotype" w:hAnsi="Palatino Linotype"/>
          <w:sz w:val="22"/>
          <w:szCs w:val="22"/>
          <w:lang w:val="nl-NL"/>
        </w:rPr>
      </w:pPr>
      <w:r w:rsidRPr="002C3065">
        <w:rPr>
          <w:rFonts w:ascii="Palatino Linotype" w:hAnsi="Palatino Linotype"/>
          <w:sz w:val="22"/>
          <w:szCs w:val="22"/>
          <w:lang w:val="nl-NL"/>
        </w:rPr>
        <w:t>Op voordracht van de Minister van Justitie;</w:t>
      </w:r>
    </w:p>
    <w:p w:rsidR="00E11F6A" w:rsidRPr="002C3065" w:rsidRDefault="00E11F6A" w:rsidP="00E11F6A">
      <w:pPr>
        <w:pStyle w:val="BodyTextIndent"/>
        <w:ind w:left="0" w:firstLine="0"/>
        <w:rPr>
          <w:rFonts w:ascii="Palatino Linotype" w:hAnsi="Palatino Linotype"/>
          <w:sz w:val="22"/>
          <w:szCs w:val="22"/>
          <w:lang w:val="nl-NL"/>
        </w:rPr>
      </w:pPr>
    </w:p>
    <w:p w:rsidR="00E11F6A" w:rsidRPr="002C3065" w:rsidRDefault="00E11F6A" w:rsidP="00E11F6A">
      <w:pPr>
        <w:pStyle w:val="BodyTextIndent"/>
        <w:ind w:left="0" w:firstLine="0"/>
        <w:rPr>
          <w:rFonts w:ascii="Palatino Linotype" w:hAnsi="Palatino Linotype"/>
          <w:sz w:val="22"/>
          <w:szCs w:val="22"/>
          <w:lang w:val="nl-NL"/>
        </w:rPr>
      </w:pPr>
      <w:r w:rsidRPr="002C3065">
        <w:rPr>
          <w:rFonts w:ascii="Palatino Linotype" w:hAnsi="Palatino Linotype"/>
          <w:sz w:val="22"/>
          <w:szCs w:val="22"/>
          <w:lang w:val="nl-NL"/>
        </w:rPr>
        <w:t>Gelet op:</w:t>
      </w:r>
    </w:p>
    <w:p w:rsidR="00E11F6A" w:rsidRPr="002C3065" w:rsidRDefault="00E11F6A" w:rsidP="00E11F6A">
      <w:pPr>
        <w:pStyle w:val="BodyTextIndent"/>
        <w:ind w:left="0"/>
        <w:rPr>
          <w:rFonts w:ascii="Palatino Linotype" w:hAnsi="Palatino Linotype"/>
          <w:sz w:val="22"/>
          <w:szCs w:val="22"/>
          <w:lang w:val="nl-NL"/>
        </w:rPr>
      </w:pPr>
    </w:p>
    <w:p w:rsidR="00E11F6A" w:rsidRPr="002C3065" w:rsidRDefault="00E11F6A" w:rsidP="00E11F6A">
      <w:pPr>
        <w:pStyle w:val="BodyTextIndent"/>
        <w:ind w:left="0"/>
        <w:rPr>
          <w:rFonts w:ascii="Palatino Linotype" w:hAnsi="Palatino Linotype"/>
          <w:sz w:val="22"/>
          <w:szCs w:val="22"/>
          <w:lang w:val="nl-NL"/>
        </w:rPr>
      </w:pPr>
      <w:r w:rsidRPr="002C3065">
        <w:rPr>
          <w:rFonts w:ascii="Palatino Linotype" w:hAnsi="Palatino Linotype"/>
          <w:sz w:val="22"/>
          <w:szCs w:val="22"/>
          <w:lang w:val="nl-NL"/>
        </w:rPr>
        <w:t xml:space="preserve">            </w:t>
      </w:r>
      <w:r>
        <w:rPr>
          <w:rFonts w:ascii="Palatino Linotype" w:hAnsi="Palatino Linotype"/>
          <w:sz w:val="22"/>
          <w:szCs w:val="22"/>
          <w:lang w:val="nl-NL"/>
        </w:rPr>
        <w:t>de a</w:t>
      </w:r>
      <w:r w:rsidRPr="002C3065">
        <w:rPr>
          <w:rFonts w:ascii="Palatino Linotype" w:hAnsi="Palatino Linotype"/>
          <w:sz w:val="22"/>
          <w:szCs w:val="22"/>
          <w:lang w:val="nl-NL"/>
        </w:rPr>
        <w:t>rtikel</w:t>
      </w:r>
      <w:r>
        <w:rPr>
          <w:rFonts w:ascii="Palatino Linotype" w:hAnsi="Palatino Linotype"/>
          <w:sz w:val="22"/>
          <w:szCs w:val="22"/>
          <w:lang w:val="nl-NL"/>
        </w:rPr>
        <w:t>en</w:t>
      </w:r>
      <w:r w:rsidRPr="002C3065">
        <w:rPr>
          <w:rFonts w:ascii="Palatino Linotype" w:hAnsi="Palatino Linotype"/>
          <w:sz w:val="22"/>
          <w:szCs w:val="22"/>
          <w:lang w:val="nl-NL"/>
        </w:rPr>
        <w:t xml:space="preserve"> </w:t>
      </w:r>
      <w:r>
        <w:rPr>
          <w:rFonts w:ascii="Palatino Linotype" w:hAnsi="Palatino Linotype"/>
          <w:sz w:val="22"/>
          <w:szCs w:val="22"/>
          <w:lang w:val="nl-NL"/>
        </w:rPr>
        <w:t xml:space="preserve">7 en </w:t>
      </w:r>
      <w:r w:rsidRPr="002C3065">
        <w:rPr>
          <w:rFonts w:ascii="Palatino Linotype" w:hAnsi="Palatino Linotype"/>
          <w:sz w:val="22"/>
          <w:szCs w:val="22"/>
          <w:lang w:val="nl-NL"/>
        </w:rPr>
        <w:t>7A van de Algemene overgangsregeling wetgeving en bestuur Land Curaçao;</w:t>
      </w:r>
    </w:p>
    <w:p w:rsidR="00E11F6A" w:rsidRPr="002C3065" w:rsidRDefault="00E11F6A" w:rsidP="00E11F6A">
      <w:pPr>
        <w:pStyle w:val="BodyTextIndent"/>
        <w:ind w:left="0"/>
        <w:rPr>
          <w:rFonts w:ascii="Palatino Linotype" w:hAnsi="Palatino Linotype"/>
          <w:sz w:val="22"/>
          <w:szCs w:val="22"/>
          <w:lang w:val="nl-NL"/>
        </w:rPr>
      </w:pPr>
    </w:p>
    <w:p w:rsidR="00E11F6A" w:rsidRPr="002C3065" w:rsidRDefault="00E11F6A" w:rsidP="00E11F6A">
      <w:pPr>
        <w:pStyle w:val="BodyTextIndent"/>
        <w:ind w:left="0" w:right="-46"/>
        <w:rPr>
          <w:rFonts w:ascii="Palatino Linotype" w:hAnsi="Palatino Linotype"/>
          <w:sz w:val="22"/>
          <w:szCs w:val="22"/>
          <w:lang w:val="nl-NL"/>
        </w:rPr>
      </w:pPr>
    </w:p>
    <w:p w:rsidR="00E11F6A" w:rsidRPr="002C3065" w:rsidRDefault="00E11F6A" w:rsidP="00E11F6A">
      <w:pPr>
        <w:pStyle w:val="BodyTextIndent"/>
        <w:ind w:left="0" w:right="-46"/>
        <w:jc w:val="center"/>
        <w:rPr>
          <w:rFonts w:ascii="Palatino Linotype" w:hAnsi="Palatino Linotype"/>
          <w:sz w:val="22"/>
          <w:szCs w:val="22"/>
          <w:lang w:val="es-ES"/>
        </w:rPr>
      </w:pPr>
      <w:r w:rsidRPr="002C3065">
        <w:rPr>
          <w:rFonts w:ascii="Palatino Linotype" w:hAnsi="Palatino Linotype"/>
          <w:sz w:val="22"/>
          <w:szCs w:val="22"/>
          <w:lang w:val="es-ES"/>
        </w:rPr>
        <w:t xml:space="preserve">H </w:t>
      </w:r>
      <w:r w:rsidR="00035C65" w:rsidRPr="002C3065">
        <w:rPr>
          <w:rFonts w:ascii="Palatino Linotype" w:hAnsi="Palatino Linotype"/>
          <w:sz w:val="22"/>
          <w:szCs w:val="22"/>
          <w:lang w:val="es-ES"/>
        </w:rPr>
        <w:t xml:space="preserve">e </w:t>
      </w:r>
      <w:proofErr w:type="spellStart"/>
      <w:r w:rsidR="00035C65" w:rsidRPr="002C3065">
        <w:rPr>
          <w:rFonts w:ascii="Palatino Linotype" w:hAnsi="Palatino Linotype"/>
          <w:sz w:val="22"/>
          <w:szCs w:val="22"/>
          <w:lang w:val="es-ES"/>
        </w:rPr>
        <w:t>e</w:t>
      </w:r>
      <w:proofErr w:type="spellEnd"/>
      <w:r w:rsidR="00035C65" w:rsidRPr="002C3065">
        <w:rPr>
          <w:rFonts w:ascii="Palatino Linotype" w:hAnsi="Palatino Linotype"/>
          <w:sz w:val="22"/>
          <w:szCs w:val="22"/>
          <w:lang w:val="es-ES"/>
        </w:rPr>
        <w:t xml:space="preserve"> f t   g o e d g e v o n d e n</w:t>
      </w:r>
      <w:r w:rsidRPr="002C3065">
        <w:rPr>
          <w:rFonts w:ascii="Palatino Linotype" w:hAnsi="Palatino Linotype"/>
          <w:sz w:val="22"/>
          <w:szCs w:val="22"/>
          <w:lang w:val="es-ES"/>
        </w:rPr>
        <w:t>:</w:t>
      </w:r>
      <w:bookmarkStart w:id="1" w:name="_GoBack"/>
      <w:bookmarkEnd w:id="1"/>
    </w:p>
    <w:p w:rsidR="00E11F6A" w:rsidRPr="002C3065" w:rsidRDefault="00E11F6A" w:rsidP="00E11F6A">
      <w:pPr>
        <w:jc w:val="both"/>
        <w:rPr>
          <w:rFonts w:ascii="Palatino Linotype" w:hAnsi="Palatino Linotype"/>
          <w:lang w:val="es-ES"/>
        </w:rPr>
      </w:pPr>
    </w:p>
    <w:p w:rsidR="00E11F6A" w:rsidRPr="002C3065" w:rsidRDefault="00E11F6A" w:rsidP="00E11F6A">
      <w:pPr>
        <w:jc w:val="center"/>
        <w:rPr>
          <w:rFonts w:ascii="Palatino Linotype" w:hAnsi="Palatino Linotype"/>
          <w:lang w:val="nl-NL"/>
        </w:rPr>
      </w:pPr>
      <w:r>
        <w:rPr>
          <w:rFonts w:ascii="Palatino Linotype" w:hAnsi="Palatino Linotype"/>
          <w:lang w:val="nl-NL"/>
        </w:rPr>
        <w:t>A</w:t>
      </w:r>
      <w:r w:rsidRPr="002C3065">
        <w:rPr>
          <w:rFonts w:ascii="Palatino Linotype" w:hAnsi="Palatino Linotype"/>
          <w:lang w:val="nl-NL"/>
        </w:rPr>
        <w:t>rtikel</w:t>
      </w:r>
      <w:r>
        <w:rPr>
          <w:rFonts w:ascii="Palatino Linotype" w:hAnsi="Palatino Linotype"/>
          <w:lang w:val="nl-NL"/>
        </w:rPr>
        <w:t xml:space="preserve"> 1</w:t>
      </w:r>
    </w:p>
    <w:p w:rsidR="00E11F6A" w:rsidRPr="002C3065" w:rsidRDefault="00E11F6A" w:rsidP="00E11F6A">
      <w:pPr>
        <w:jc w:val="center"/>
        <w:rPr>
          <w:rFonts w:ascii="Palatino Linotype" w:hAnsi="Palatino Linotype"/>
          <w:lang w:val="nl-NL"/>
        </w:rPr>
      </w:pPr>
    </w:p>
    <w:p w:rsidR="00E11F6A" w:rsidRDefault="00E11F6A" w:rsidP="00E11F6A">
      <w:pPr>
        <w:jc w:val="both"/>
        <w:rPr>
          <w:rFonts w:ascii="Palatino Linotype" w:hAnsi="Palatino Linotype"/>
          <w:lang w:val="nl-NL"/>
        </w:rPr>
      </w:pPr>
      <w:r w:rsidRPr="002C3065">
        <w:rPr>
          <w:rFonts w:ascii="Palatino Linotype" w:hAnsi="Palatino Linotype"/>
          <w:lang w:val="nl-NL"/>
        </w:rPr>
        <w:t xml:space="preserve">De geconsolideerde tekst van de Landsverordening grondslagen natuurbeheer en -bescherming als </w:t>
      </w:r>
      <w:r>
        <w:rPr>
          <w:rFonts w:ascii="Palatino Linotype" w:hAnsi="Palatino Linotype"/>
          <w:lang w:val="nl-NL"/>
        </w:rPr>
        <w:t>op</w:t>
      </w:r>
      <w:r w:rsidRPr="002C3065">
        <w:rPr>
          <w:rFonts w:ascii="Palatino Linotype" w:hAnsi="Palatino Linotype"/>
          <w:lang w:val="nl-NL"/>
        </w:rPr>
        <w:t>genomen in de bijlage bij dit landsbesluit wordt vastgesteld.</w:t>
      </w:r>
    </w:p>
    <w:p w:rsidR="00E11F6A" w:rsidRDefault="00E11F6A" w:rsidP="00E11F6A">
      <w:pPr>
        <w:jc w:val="both"/>
        <w:rPr>
          <w:rFonts w:ascii="Palatino Linotype" w:hAnsi="Palatino Linotype"/>
          <w:lang w:val="nl-NL"/>
        </w:rPr>
      </w:pPr>
    </w:p>
    <w:p w:rsidR="00E11F6A" w:rsidRDefault="00E11F6A" w:rsidP="00E11F6A">
      <w:pPr>
        <w:jc w:val="center"/>
        <w:rPr>
          <w:rFonts w:ascii="Palatino Linotype" w:hAnsi="Palatino Linotype"/>
          <w:lang w:val="nl-NL"/>
        </w:rPr>
      </w:pPr>
      <w:r>
        <w:rPr>
          <w:rFonts w:ascii="Palatino Linotype" w:hAnsi="Palatino Linotype"/>
          <w:lang w:val="nl-NL"/>
        </w:rPr>
        <w:t>Artikel 2</w:t>
      </w:r>
    </w:p>
    <w:p w:rsidR="00E11F6A" w:rsidRPr="002C3065" w:rsidRDefault="00E11F6A" w:rsidP="00E11F6A">
      <w:pPr>
        <w:rPr>
          <w:rFonts w:ascii="Palatino Linotype" w:hAnsi="Palatino Linotype"/>
          <w:lang w:val="nl-NL"/>
        </w:rPr>
      </w:pPr>
      <w:r>
        <w:rPr>
          <w:rFonts w:ascii="Palatino Linotype" w:hAnsi="Palatino Linotype"/>
          <w:lang w:val="nl-NL"/>
        </w:rPr>
        <w:t>Dit landsbesluit wordt in het Publicatieblad geplaatst.</w:t>
      </w:r>
    </w:p>
    <w:p w:rsidR="00E11F6A" w:rsidRDefault="00E11F6A" w:rsidP="00E11F6A">
      <w:pPr>
        <w:ind w:left="5760"/>
        <w:rPr>
          <w:rFonts w:ascii="Palatino Linotype" w:hAnsi="Palatino Linotype"/>
          <w:lang w:val="nl-NL"/>
        </w:rPr>
      </w:pPr>
    </w:p>
    <w:p w:rsidR="00E11F6A" w:rsidRPr="002C3065" w:rsidRDefault="00E11F6A" w:rsidP="00535537">
      <w:pPr>
        <w:ind w:left="5387"/>
        <w:rPr>
          <w:rFonts w:ascii="Palatino Linotype" w:hAnsi="Palatino Linotype"/>
          <w:lang w:val="nl-NL"/>
        </w:rPr>
      </w:pPr>
      <w:r w:rsidRPr="002C3065">
        <w:rPr>
          <w:rFonts w:ascii="Palatino Linotype" w:hAnsi="Palatino Linotype"/>
          <w:lang w:val="nl-NL"/>
        </w:rPr>
        <w:t xml:space="preserve">Willemstad, </w:t>
      </w:r>
      <w:r>
        <w:rPr>
          <w:rFonts w:ascii="Palatino Linotype" w:hAnsi="Palatino Linotype"/>
          <w:lang w:val="nl-NL"/>
        </w:rPr>
        <w:t>21 september 2018</w:t>
      </w:r>
    </w:p>
    <w:p w:rsidR="00E11F6A" w:rsidRDefault="00535537" w:rsidP="00535537">
      <w:pPr>
        <w:ind w:left="5387" w:right="663"/>
        <w:jc w:val="center"/>
        <w:rPr>
          <w:rFonts w:ascii="Palatino Linotype" w:hAnsi="Palatino Linotype"/>
          <w:sz w:val="22"/>
          <w:szCs w:val="22"/>
          <w:lang w:val="nl-NL"/>
        </w:rPr>
      </w:pPr>
      <w:r>
        <w:rPr>
          <w:rFonts w:ascii="Palatino Linotype" w:hAnsi="Palatino Linotype"/>
          <w:sz w:val="22"/>
          <w:szCs w:val="22"/>
          <w:lang w:val="nl-NL"/>
        </w:rPr>
        <w:t>N.C. RÖMER – KENEPA</w:t>
      </w:r>
    </w:p>
    <w:p w:rsidR="00F20200" w:rsidRDefault="00F20200" w:rsidP="00535537">
      <w:pPr>
        <w:ind w:left="5387" w:right="663"/>
        <w:jc w:val="center"/>
        <w:rPr>
          <w:rFonts w:ascii="Palatino Linotype" w:hAnsi="Palatino Linotype"/>
          <w:sz w:val="22"/>
          <w:szCs w:val="22"/>
          <w:lang w:val="nl-NL"/>
        </w:rPr>
      </w:pPr>
    </w:p>
    <w:p w:rsidR="00F20200" w:rsidRPr="002C3065" w:rsidRDefault="00F20200" w:rsidP="00535537">
      <w:pPr>
        <w:ind w:left="5387" w:right="663"/>
        <w:jc w:val="center"/>
        <w:rPr>
          <w:rFonts w:ascii="Palatino Linotype" w:hAnsi="Palatino Linotype"/>
          <w:lang w:val="nl-NL"/>
        </w:rPr>
      </w:pPr>
    </w:p>
    <w:p w:rsidR="00E11F6A" w:rsidRDefault="00E11F6A" w:rsidP="00535537">
      <w:pPr>
        <w:tabs>
          <w:tab w:val="left" w:pos="7442"/>
        </w:tabs>
        <w:jc w:val="both"/>
        <w:rPr>
          <w:rFonts w:ascii="Palatino Linotype" w:hAnsi="Palatino Linotype"/>
          <w:lang w:val="nl-NL"/>
        </w:rPr>
      </w:pPr>
      <w:r w:rsidRPr="002C3065">
        <w:rPr>
          <w:rFonts w:ascii="Palatino Linotype" w:hAnsi="Palatino Linotype"/>
          <w:lang w:val="nl-NL"/>
        </w:rPr>
        <w:t>De Minister van Justitie</w:t>
      </w:r>
      <w:proofErr w:type="gramStart"/>
      <w:r w:rsidRPr="002C3065">
        <w:rPr>
          <w:rFonts w:ascii="Palatino Linotype" w:hAnsi="Palatino Linotype"/>
          <w:lang w:val="nl-NL"/>
        </w:rPr>
        <w:t>,</w:t>
      </w:r>
      <w:r w:rsidR="00535537">
        <w:rPr>
          <w:rFonts w:ascii="Palatino Linotype" w:hAnsi="Palatino Linotype"/>
          <w:lang w:val="nl-NL"/>
        </w:rPr>
        <w:tab/>
      </w:r>
      <w:proofErr w:type="gramEnd"/>
    </w:p>
    <w:p w:rsidR="00535537" w:rsidRDefault="00535537" w:rsidP="00535537">
      <w:pPr>
        <w:ind w:right="6900"/>
        <w:jc w:val="center"/>
        <w:rPr>
          <w:rFonts w:ascii="Palatino Linotype" w:hAnsi="Palatino Linotype"/>
          <w:lang w:val="nl-NL"/>
        </w:rPr>
      </w:pPr>
      <w:r>
        <w:rPr>
          <w:rFonts w:ascii="Palatino Linotype" w:hAnsi="Palatino Linotype"/>
          <w:sz w:val="22"/>
          <w:szCs w:val="22"/>
          <w:lang w:val="nl-NL"/>
        </w:rPr>
        <w:t>Q. C. O. GIRIGORIE</w:t>
      </w:r>
    </w:p>
    <w:p w:rsidR="00E11F6A" w:rsidRPr="002C3065" w:rsidRDefault="00E11F6A" w:rsidP="00E11F6A">
      <w:pPr>
        <w:jc w:val="both"/>
        <w:rPr>
          <w:rFonts w:ascii="Palatino Linotype" w:hAnsi="Palatino Linotype"/>
          <w:lang w:val="nl-NL"/>
        </w:rPr>
      </w:pPr>
    </w:p>
    <w:p w:rsidR="00E11F6A" w:rsidRPr="002C3065" w:rsidRDefault="00E11F6A" w:rsidP="00E11F6A">
      <w:pPr>
        <w:jc w:val="both"/>
        <w:rPr>
          <w:rFonts w:ascii="Palatino Linotype" w:hAnsi="Palatino Linotype"/>
          <w:lang w:val="nl-NL"/>
        </w:rPr>
      </w:pPr>
      <w:r w:rsidRPr="002C3065">
        <w:rPr>
          <w:rFonts w:ascii="Palatino Linotype" w:hAnsi="Palatino Linotype"/>
          <w:lang w:val="nl-NL"/>
        </w:rPr>
        <w:t xml:space="preserve">      </w:t>
      </w:r>
    </w:p>
    <w:p w:rsidR="00E11F6A" w:rsidRPr="002C3065" w:rsidRDefault="00E11F6A" w:rsidP="00535537">
      <w:pPr>
        <w:ind w:left="5387"/>
        <w:jc w:val="both"/>
        <w:rPr>
          <w:rFonts w:ascii="Palatino Linotype" w:hAnsi="Palatino Linotype"/>
          <w:lang w:val="nl-NL"/>
        </w:rPr>
      </w:pPr>
      <w:r w:rsidRPr="002C3065">
        <w:rPr>
          <w:rFonts w:ascii="Palatino Linotype" w:hAnsi="Palatino Linotype"/>
          <w:lang w:val="nl-NL"/>
        </w:rPr>
        <w:t xml:space="preserve">Uitgegeven </w:t>
      </w:r>
      <w:r w:rsidR="00535537">
        <w:rPr>
          <w:rFonts w:ascii="Palatino Linotype" w:hAnsi="Palatino Linotype"/>
          <w:lang w:val="nl-NL"/>
        </w:rPr>
        <w:t xml:space="preserve">de </w:t>
      </w:r>
      <w:r w:rsidR="00F20200">
        <w:rPr>
          <w:rFonts w:ascii="Palatino Linotype" w:hAnsi="Palatino Linotype"/>
          <w:lang w:val="nl-NL"/>
        </w:rPr>
        <w:t>31</w:t>
      </w:r>
      <w:r w:rsidR="00535537" w:rsidRPr="00535537">
        <w:rPr>
          <w:rFonts w:ascii="Palatino Linotype" w:hAnsi="Palatino Linotype"/>
          <w:vertAlign w:val="superscript"/>
          <w:lang w:val="nl-NL"/>
        </w:rPr>
        <w:t>ste</w:t>
      </w:r>
      <w:r w:rsidR="00535537">
        <w:rPr>
          <w:rFonts w:ascii="Palatino Linotype" w:hAnsi="Palatino Linotype"/>
          <w:lang w:val="nl-NL"/>
        </w:rPr>
        <w:t xml:space="preserve"> oktober 2018</w:t>
      </w:r>
    </w:p>
    <w:p w:rsidR="00E11F6A" w:rsidRDefault="00E11F6A" w:rsidP="00535537">
      <w:pPr>
        <w:ind w:left="5387"/>
        <w:jc w:val="both"/>
        <w:rPr>
          <w:rFonts w:ascii="Palatino Linotype" w:hAnsi="Palatino Linotype"/>
          <w:lang w:val="nl-NL"/>
        </w:rPr>
      </w:pPr>
      <w:r w:rsidRPr="002C3065">
        <w:rPr>
          <w:rFonts w:ascii="Palatino Linotype" w:hAnsi="Palatino Linotype"/>
          <w:lang w:val="nl-NL"/>
        </w:rPr>
        <w:t>De Minister van Algemene Zaken,</w:t>
      </w:r>
    </w:p>
    <w:p w:rsidR="00535537" w:rsidRPr="000B63CD" w:rsidRDefault="00535537" w:rsidP="00535537">
      <w:pPr>
        <w:ind w:left="5387" w:right="379"/>
        <w:jc w:val="center"/>
      </w:pPr>
      <w:r>
        <w:rPr>
          <w:rFonts w:ascii="Palatino Linotype" w:hAnsi="Palatino Linotype"/>
          <w:sz w:val="22"/>
          <w:szCs w:val="22"/>
          <w:lang w:val="nl-NL"/>
        </w:rPr>
        <w:t>E. P. RHUGGENAATH</w:t>
      </w: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p w:rsidR="00535537" w:rsidRDefault="006725E6" w:rsidP="00535537">
      <w:pPr>
        <w:ind w:right="-29"/>
        <w:rPr>
          <w:rFonts w:ascii="Palatino Linotype" w:hAnsi="Palatino Linotype"/>
          <w:snapToGrid/>
          <w:sz w:val="22"/>
          <w:szCs w:val="22"/>
          <w:lang w:val="nl-NL"/>
        </w:rPr>
      </w:pPr>
      <w:r w:rsidRPr="000A0DBD">
        <w:rPr>
          <w:rFonts w:ascii="Palatino Linotype" w:hAnsi="Palatino Linotype"/>
          <w:bCs/>
          <w:spacing w:val="-3"/>
          <w:sz w:val="22"/>
          <w:szCs w:val="22"/>
          <w:lang w:val="nl-NL"/>
        </w:rPr>
        <w:br w:type="page"/>
      </w:r>
      <w:r w:rsidR="00535537">
        <w:rPr>
          <w:rFonts w:ascii="Palatino Linotype" w:hAnsi="Palatino Linotype"/>
          <w:sz w:val="22"/>
          <w:szCs w:val="22"/>
          <w:lang w:val="nl-NL"/>
        </w:rPr>
        <w:lastRenderedPageBreak/>
        <w:t>BIJLAGE behorende bij het Landsbesluit van de</w:t>
      </w:r>
      <w:r w:rsidR="00347948">
        <w:rPr>
          <w:rFonts w:ascii="Palatino Linotype" w:hAnsi="Palatino Linotype"/>
          <w:sz w:val="22"/>
          <w:szCs w:val="22"/>
          <w:lang w:val="nl-NL"/>
        </w:rPr>
        <w:t xml:space="preserve"> 21</w:t>
      </w:r>
      <w:r w:rsidR="00347948" w:rsidRPr="00347948">
        <w:rPr>
          <w:rFonts w:ascii="Palatino Linotype" w:hAnsi="Palatino Linotype"/>
          <w:sz w:val="22"/>
          <w:szCs w:val="22"/>
          <w:vertAlign w:val="superscript"/>
          <w:lang w:val="nl-NL"/>
        </w:rPr>
        <w:t>ste</w:t>
      </w:r>
      <w:r w:rsidR="00347948">
        <w:rPr>
          <w:rFonts w:ascii="Palatino Linotype" w:hAnsi="Palatino Linotype"/>
          <w:sz w:val="22"/>
          <w:szCs w:val="22"/>
          <w:lang w:val="nl-NL"/>
        </w:rPr>
        <w:t xml:space="preserve"> </w:t>
      </w:r>
      <w:r w:rsidR="00535537" w:rsidRPr="00535537">
        <w:rPr>
          <w:rFonts w:ascii="Palatino Linotype" w:hAnsi="Palatino Linotype"/>
          <w:sz w:val="22"/>
          <w:szCs w:val="22"/>
          <w:lang w:val="nl-NL"/>
        </w:rPr>
        <w:t>september 2018, no. 18/2870</w:t>
      </w:r>
      <w:proofErr w:type="gramStart"/>
      <w:r w:rsidR="00535537" w:rsidRPr="00535537">
        <w:rPr>
          <w:rFonts w:ascii="Palatino Linotype" w:hAnsi="Palatino Linotype"/>
          <w:sz w:val="22"/>
          <w:szCs w:val="22"/>
          <w:lang w:val="nl-NL"/>
        </w:rPr>
        <w:t>,</w:t>
      </w:r>
      <w:r w:rsidR="00347948">
        <w:rPr>
          <w:rFonts w:ascii="Palatino Linotype" w:hAnsi="Palatino Linotype"/>
          <w:sz w:val="22"/>
          <w:szCs w:val="22"/>
          <w:lang w:val="nl-NL"/>
        </w:rPr>
        <w:tab/>
      </w:r>
      <w:proofErr w:type="gramEnd"/>
      <w:r w:rsidR="00535537">
        <w:rPr>
          <w:rFonts w:ascii="Palatino Linotype" w:hAnsi="Palatino Linotype"/>
          <w:sz w:val="22"/>
          <w:szCs w:val="22"/>
          <w:lang w:val="nl-NL"/>
        </w:rPr>
        <w:t xml:space="preserve"> houdende vaststelling van de geconsolideerde tekst van de Landsverordening grondslagen natuurbeheer en -bescherming</w:t>
      </w:r>
    </w:p>
    <w:p w:rsidR="00535537" w:rsidRDefault="00535537" w:rsidP="00535537">
      <w:pPr>
        <w:ind w:right="-29"/>
        <w:rPr>
          <w:rFonts w:ascii="Palatino Linotype" w:hAnsi="Palatino Linotype"/>
          <w:sz w:val="22"/>
          <w:szCs w:val="22"/>
          <w:lang w:val="nl-NL"/>
        </w:rPr>
      </w:pPr>
      <w:r>
        <w:rPr>
          <w:rFonts w:ascii="Palatino Linotype" w:hAnsi="Palatino Linotype"/>
          <w:sz w:val="22"/>
          <w:szCs w:val="22"/>
          <w:lang w:val="nl-NL"/>
        </w:rPr>
        <w:t>___________________________________________________________________________________</w:t>
      </w:r>
    </w:p>
    <w:p w:rsidR="00535537" w:rsidRDefault="00535537" w:rsidP="00535537">
      <w:pPr>
        <w:ind w:right="-29"/>
        <w:rPr>
          <w:rFonts w:ascii="Palatino Linotype" w:hAnsi="Palatino Linotype"/>
          <w:b/>
          <w:sz w:val="22"/>
          <w:szCs w:val="22"/>
          <w:lang w:val="nl-NL"/>
        </w:rPr>
      </w:pPr>
    </w:p>
    <w:p w:rsidR="00535537" w:rsidRDefault="00535537" w:rsidP="00535537">
      <w:pPr>
        <w:ind w:right="-29"/>
        <w:rPr>
          <w:rFonts w:ascii="Palatino Linotype" w:hAnsi="Palatino Linotype"/>
          <w:sz w:val="22"/>
          <w:szCs w:val="22"/>
          <w:lang w:val="nl-NL"/>
        </w:rPr>
      </w:pPr>
      <w:r>
        <w:rPr>
          <w:rFonts w:ascii="Palatino Linotype" w:hAnsi="Palatino Linotype"/>
          <w:sz w:val="22"/>
          <w:szCs w:val="22"/>
          <w:lang w:val="nl-NL"/>
        </w:rPr>
        <w:t>Geconsolideerde tekst van de Landsverordening grondslagen natuurbeheer en bescherming</w:t>
      </w:r>
      <w:r>
        <w:rPr>
          <w:rStyle w:val="FootnoteReference"/>
          <w:rFonts w:ascii="Palatino Linotype" w:hAnsi="Palatino Linotype"/>
          <w:sz w:val="22"/>
          <w:szCs w:val="22"/>
          <w:lang w:val="nl-NL"/>
        </w:rPr>
        <w:footnoteReference w:id="1"/>
      </w:r>
      <w:r>
        <w:rPr>
          <w:rFonts w:ascii="Palatino Linotype" w:hAnsi="Palatino Linotype"/>
          <w:sz w:val="22"/>
          <w:szCs w:val="22"/>
          <w:lang w:val="nl-NL"/>
        </w:rPr>
        <w:t>, zoals deze luidt:</w:t>
      </w:r>
    </w:p>
    <w:p w:rsidR="00535537" w:rsidRDefault="00535537" w:rsidP="00535537">
      <w:pPr>
        <w:ind w:right="-29"/>
        <w:rPr>
          <w:rFonts w:ascii="Palatino Linotype" w:hAnsi="Palatino Linotype"/>
          <w:sz w:val="22"/>
          <w:szCs w:val="22"/>
          <w:lang w:val="nl-NL"/>
        </w:rPr>
      </w:pPr>
    </w:p>
    <w:p w:rsidR="00535537" w:rsidRDefault="00535537" w:rsidP="00535537">
      <w:pPr>
        <w:ind w:right="-29"/>
        <w:rPr>
          <w:rFonts w:ascii="Palatino Linotype" w:hAnsi="Palatino Linotype"/>
          <w:sz w:val="22"/>
          <w:szCs w:val="22"/>
          <w:lang w:val="nl-NL"/>
        </w:rPr>
      </w:pPr>
      <w:r>
        <w:rPr>
          <w:rFonts w:ascii="Palatino Linotype" w:hAnsi="Palatino Linotype"/>
          <w:sz w:val="22"/>
          <w:szCs w:val="22"/>
          <w:lang w:val="nl-NL"/>
        </w:rPr>
        <w:t>a. na wijzigingen tot stand gebracht door het Land de Nederlandse Antillen:</w:t>
      </w:r>
    </w:p>
    <w:p w:rsidR="00535537" w:rsidRDefault="00535537" w:rsidP="00535537">
      <w:pPr>
        <w:ind w:left="225" w:right="-29"/>
        <w:rPr>
          <w:rFonts w:ascii="Palatino Linotype" w:hAnsi="Palatino Linotype"/>
          <w:sz w:val="22"/>
          <w:szCs w:val="22"/>
          <w:lang w:val="nl-NL"/>
        </w:rPr>
      </w:pPr>
      <w:r>
        <w:rPr>
          <w:rFonts w:ascii="Palatino Linotype" w:hAnsi="Palatino Linotype"/>
          <w:sz w:val="22"/>
          <w:szCs w:val="22"/>
          <w:lang w:val="nl-NL"/>
        </w:rPr>
        <w:t xml:space="preserve">- </w:t>
      </w:r>
      <w:r>
        <w:rPr>
          <w:rFonts w:ascii="Palatino Linotype" w:hAnsi="Palatino Linotype"/>
          <w:sz w:val="22"/>
          <w:szCs w:val="22"/>
          <w:lang w:val="nl-NL"/>
        </w:rPr>
        <w:tab/>
        <w:t>de Invoeringslandsverordening wetboek van strafvordering (P.B. 1997, no. 237);</w:t>
      </w:r>
    </w:p>
    <w:p w:rsidR="00535537" w:rsidRDefault="00535537" w:rsidP="00347948">
      <w:pPr>
        <w:numPr>
          <w:ilvl w:val="0"/>
          <w:numId w:val="50"/>
        </w:numPr>
        <w:snapToGrid w:val="0"/>
        <w:ind w:left="709" w:right="-29" w:hanging="484"/>
        <w:rPr>
          <w:rFonts w:ascii="Palatino Linotype" w:hAnsi="Palatino Linotype"/>
          <w:sz w:val="22"/>
          <w:szCs w:val="22"/>
          <w:lang w:val="nl-NL"/>
        </w:rPr>
      </w:pPr>
      <w:r>
        <w:rPr>
          <w:rFonts w:ascii="Palatino Linotype" w:hAnsi="Palatino Linotype"/>
          <w:sz w:val="22"/>
          <w:szCs w:val="22"/>
          <w:lang w:val="nl-NL"/>
        </w:rPr>
        <w:t>de Landsverordening van de 15</w:t>
      </w:r>
      <w:r>
        <w:rPr>
          <w:rFonts w:ascii="Palatino Linotype" w:hAnsi="Palatino Linotype"/>
          <w:sz w:val="22"/>
          <w:szCs w:val="22"/>
          <w:vertAlign w:val="superscript"/>
          <w:lang w:val="nl-NL"/>
        </w:rPr>
        <w:t>de</w:t>
      </w:r>
      <w:r>
        <w:rPr>
          <w:rFonts w:ascii="Palatino Linotype" w:hAnsi="Palatino Linotype"/>
          <w:sz w:val="22"/>
          <w:szCs w:val="22"/>
          <w:lang w:val="nl-NL"/>
        </w:rPr>
        <w:t xml:space="preserve"> maart 2001 tot wijziging van de Landsverordening </w:t>
      </w:r>
    </w:p>
    <w:p w:rsidR="00535537" w:rsidRDefault="00535537" w:rsidP="00535537">
      <w:pPr>
        <w:ind w:left="585" w:right="-29"/>
        <w:rPr>
          <w:rFonts w:ascii="Palatino Linotype" w:hAnsi="Palatino Linotype"/>
          <w:sz w:val="22"/>
          <w:szCs w:val="22"/>
          <w:lang w:val="nl-NL"/>
        </w:rPr>
      </w:pPr>
      <w:r>
        <w:rPr>
          <w:rFonts w:ascii="Palatino Linotype" w:hAnsi="Palatino Linotype"/>
          <w:sz w:val="22"/>
          <w:szCs w:val="22"/>
          <w:lang w:val="nl-NL"/>
        </w:rPr>
        <w:t xml:space="preserve">  grondslagen natuurbeheer en –bescherming (P.B. 2001, no. 41);</w:t>
      </w:r>
    </w:p>
    <w:p w:rsidR="00535537" w:rsidRDefault="00535537" w:rsidP="00347948">
      <w:pPr>
        <w:numPr>
          <w:ilvl w:val="0"/>
          <w:numId w:val="50"/>
        </w:numPr>
        <w:snapToGrid w:val="0"/>
        <w:ind w:left="709" w:right="-29" w:hanging="484"/>
        <w:rPr>
          <w:rFonts w:ascii="Palatino Linotype" w:hAnsi="Palatino Linotype"/>
          <w:sz w:val="22"/>
          <w:szCs w:val="22"/>
          <w:lang w:val="nl-NL"/>
        </w:rPr>
      </w:pPr>
      <w:r>
        <w:rPr>
          <w:rFonts w:ascii="Palatino Linotype" w:hAnsi="Palatino Linotype"/>
          <w:sz w:val="22"/>
          <w:szCs w:val="22"/>
          <w:lang w:val="nl-NL"/>
        </w:rPr>
        <w:t>de Invoeringslandverordening administratieve rechtspraak (P.B. 2001, no. 80);</w:t>
      </w:r>
    </w:p>
    <w:p w:rsidR="00535537" w:rsidRDefault="00535537" w:rsidP="00535537">
      <w:pPr>
        <w:ind w:right="-29"/>
        <w:rPr>
          <w:rFonts w:ascii="Palatino Linotype" w:hAnsi="Palatino Linotype"/>
          <w:sz w:val="22"/>
          <w:szCs w:val="22"/>
          <w:lang w:val="nl-NL"/>
        </w:rPr>
      </w:pPr>
      <w:r>
        <w:rPr>
          <w:rFonts w:ascii="Palatino Linotype" w:hAnsi="Palatino Linotype"/>
          <w:sz w:val="22"/>
          <w:szCs w:val="22"/>
          <w:lang w:val="nl-NL"/>
        </w:rPr>
        <w:t xml:space="preserve">    -</w:t>
      </w:r>
      <w:r>
        <w:rPr>
          <w:rFonts w:ascii="Palatino Linotype" w:hAnsi="Palatino Linotype"/>
          <w:sz w:val="22"/>
          <w:szCs w:val="22"/>
          <w:lang w:val="nl-NL"/>
        </w:rPr>
        <w:tab/>
        <w:t>de Landsverordening maritiem beheer (P.B. 2007, no. 18);</w:t>
      </w:r>
    </w:p>
    <w:p w:rsidR="00535537" w:rsidRDefault="00535537" w:rsidP="00535537">
      <w:pPr>
        <w:ind w:right="-29"/>
        <w:rPr>
          <w:rFonts w:ascii="Palatino Linotype" w:hAnsi="Palatino Linotype"/>
          <w:sz w:val="22"/>
          <w:szCs w:val="22"/>
          <w:lang w:val="nl-NL"/>
        </w:rPr>
      </w:pPr>
    </w:p>
    <w:p w:rsidR="00535537" w:rsidRDefault="00535537" w:rsidP="00535537">
      <w:pPr>
        <w:ind w:right="-29"/>
        <w:rPr>
          <w:rFonts w:ascii="Palatino Linotype" w:hAnsi="Palatino Linotype"/>
          <w:sz w:val="22"/>
          <w:szCs w:val="22"/>
          <w:lang w:val="nl-NL"/>
        </w:rPr>
      </w:pPr>
      <w:r>
        <w:rPr>
          <w:rFonts w:ascii="Palatino Linotype" w:hAnsi="Palatino Linotype"/>
          <w:sz w:val="22"/>
          <w:szCs w:val="22"/>
          <w:lang w:val="nl-NL"/>
        </w:rPr>
        <w:t>b. na wijziging tot stand gebracht door Curaçao bij:</w:t>
      </w:r>
    </w:p>
    <w:p w:rsidR="00535537" w:rsidRDefault="00535537" w:rsidP="00535537">
      <w:pPr>
        <w:ind w:right="-29"/>
        <w:rPr>
          <w:rFonts w:ascii="Palatino Linotype" w:hAnsi="Palatino Linotype"/>
          <w:sz w:val="22"/>
          <w:szCs w:val="22"/>
          <w:lang w:val="nl-NL"/>
        </w:rPr>
      </w:pPr>
      <w:r>
        <w:rPr>
          <w:rFonts w:ascii="Palatino Linotype" w:hAnsi="Palatino Linotype"/>
          <w:sz w:val="22"/>
          <w:szCs w:val="22"/>
          <w:lang w:val="nl-NL"/>
        </w:rPr>
        <w:t xml:space="preserve">    -</w:t>
      </w:r>
      <w:r>
        <w:rPr>
          <w:rFonts w:ascii="Palatino Linotype" w:hAnsi="Palatino Linotype"/>
          <w:sz w:val="22"/>
          <w:szCs w:val="22"/>
          <w:lang w:val="nl-NL"/>
        </w:rPr>
        <w:tab/>
        <w:t xml:space="preserve">de Invoeringslandsverordening Wetboek van Strafrecht (P.B. 2011, no. </w:t>
      </w:r>
      <w:proofErr w:type="gramStart"/>
      <w:r>
        <w:rPr>
          <w:rFonts w:ascii="Palatino Linotype" w:hAnsi="Palatino Linotype"/>
          <w:sz w:val="22"/>
          <w:szCs w:val="22"/>
          <w:lang w:val="nl-NL"/>
        </w:rPr>
        <w:t xml:space="preserve">49);   </w:t>
      </w:r>
      <w:proofErr w:type="gramEnd"/>
    </w:p>
    <w:p w:rsidR="00535537" w:rsidRDefault="00535537" w:rsidP="00535537">
      <w:pPr>
        <w:ind w:right="-29"/>
        <w:rPr>
          <w:rFonts w:ascii="Palatino Linotype" w:hAnsi="Palatino Linotype"/>
          <w:sz w:val="22"/>
          <w:szCs w:val="22"/>
          <w:lang w:val="nl-NL"/>
        </w:rPr>
      </w:pPr>
    </w:p>
    <w:p w:rsidR="00535537" w:rsidRDefault="00535537" w:rsidP="00535537">
      <w:pPr>
        <w:tabs>
          <w:tab w:val="left" w:pos="240"/>
        </w:tabs>
        <w:ind w:right="-29"/>
        <w:jc w:val="both"/>
        <w:rPr>
          <w:rFonts w:ascii="Palatino Linotype" w:hAnsi="Palatino Linotype"/>
          <w:sz w:val="22"/>
          <w:szCs w:val="22"/>
          <w:lang w:val="nl-NL"/>
        </w:rPr>
      </w:pPr>
      <w:r>
        <w:rPr>
          <w:rFonts w:ascii="Palatino Linotype" w:hAnsi="Palatino Linotype"/>
          <w:sz w:val="22"/>
          <w:szCs w:val="22"/>
          <w:lang w:val="nl-NL"/>
        </w:rPr>
        <w:t>en</w:t>
      </w:r>
    </w:p>
    <w:p w:rsidR="00535537" w:rsidRDefault="00535537" w:rsidP="00535537">
      <w:pPr>
        <w:tabs>
          <w:tab w:val="left" w:pos="240"/>
        </w:tabs>
        <w:ind w:right="-29"/>
        <w:jc w:val="both"/>
        <w:rPr>
          <w:rFonts w:ascii="Palatino Linotype" w:hAnsi="Palatino Linotype"/>
          <w:sz w:val="22"/>
          <w:szCs w:val="22"/>
          <w:lang w:val="nl-NL"/>
        </w:rPr>
      </w:pPr>
    </w:p>
    <w:p w:rsidR="00535537" w:rsidRDefault="00535537" w:rsidP="00535537">
      <w:pPr>
        <w:tabs>
          <w:tab w:val="left" w:pos="482"/>
          <w:tab w:val="left" w:pos="880"/>
          <w:tab w:val="left" w:pos="1446"/>
          <w:tab w:val="left" w:pos="2012"/>
          <w:tab w:val="left" w:pos="2580"/>
          <w:tab w:val="left" w:pos="3146"/>
          <w:tab w:val="left" w:pos="3713"/>
          <w:tab w:val="left" w:pos="4337"/>
          <w:tab w:val="left" w:pos="4848"/>
          <w:tab w:val="left" w:pos="5414"/>
          <w:tab w:val="left" w:pos="5981"/>
          <w:tab w:val="left" w:pos="6548"/>
          <w:tab w:val="left" w:pos="7115"/>
          <w:tab w:val="left" w:pos="7682"/>
          <w:tab w:val="left" w:pos="8249"/>
          <w:tab w:val="left" w:pos="8815"/>
        </w:tabs>
        <w:jc w:val="both"/>
        <w:rPr>
          <w:rFonts w:ascii="Palatino Linotype" w:hAnsi="Palatino Linotype"/>
          <w:sz w:val="22"/>
          <w:szCs w:val="22"/>
          <w:lang w:val="nl-NL"/>
        </w:rPr>
      </w:pPr>
      <w:r>
        <w:rPr>
          <w:rFonts w:ascii="Palatino Linotype" w:hAnsi="Palatino Linotype"/>
          <w:sz w:val="22"/>
          <w:szCs w:val="22"/>
          <w:lang w:val="nl-NL"/>
        </w:rPr>
        <w:t>c. in overeenstemming gebracht met de aanwijzingen van de Algemene overgangsregeling wetgeving en bestuur Land Curaçao (A.B. 2010, no. 87, bijlage a).</w:t>
      </w:r>
    </w:p>
    <w:p w:rsidR="00535537" w:rsidRDefault="00535537" w:rsidP="00535537">
      <w:pPr>
        <w:tabs>
          <w:tab w:val="left" w:pos="482"/>
          <w:tab w:val="left" w:pos="880"/>
          <w:tab w:val="left" w:pos="1446"/>
          <w:tab w:val="left" w:pos="2012"/>
          <w:tab w:val="left" w:pos="2580"/>
          <w:tab w:val="left" w:pos="3146"/>
          <w:tab w:val="left" w:pos="3713"/>
          <w:tab w:val="left" w:pos="4337"/>
          <w:tab w:val="left" w:pos="4848"/>
          <w:tab w:val="left" w:pos="5414"/>
          <w:tab w:val="left" w:pos="5981"/>
          <w:tab w:val="left" w:pos="6548"/>
          <w:tab w:val="left" w:pos="7115"/>
          <w:tab w:val="left" w:pos="7682"/>
          <w:tab w:val="left" w:pos="8249"/>
          <w:tab w:val="left" w:pos="8815"/>
        </w:tabs>
        <w:jc w:val="both"/>
        <w:rPr>
          <w:rFonts w:ascii="Palatino Linotype" w:hAnsi="Palatino Linotype"/>
          <w:sz w:val="22"/>
          <w:szCs w:val="22"/>
          <w:lang w:val="nl-NL"/>
        </w:rPr>
      </w:pPr>
    </w:p>
    <w:p w:rsidR="00535537" w:rsidRDefault="00535537" w:rsidP="00535537">
      <w:pPr>
        <w:tabs>
          <w:tab w:val="left" w:pos="482"/>
          <w:tab w:val="left" w:pos="880"/>
          <w:tab w:val="left" w:pos="1446"/>
          <w:tab w:val="left" w:pos="2012"/>
          <w:tab w:val="left" w:pos="2580"/>
          <w:tab w:val="left" w:pos="3146"/>
          <w:tab w:val="left" w:pos="3713"/>
          <w:tab w:val="left" w:pos="4337"/>
          <w:tab w:val="left" w:pos="4848"/>
          <w:tab w:val="left" w:pos="5414"/>
          <w:tab w:val="left" w:pos="5981"/>
          <w:tab w:val="left" w:pos="6548"/>
          <w:tab w:val="left" w:pos="7115"/>
          <w:tab w:val="left" w:pos="7682"/>
          <w:tab w:val="left" w:pos="8249"/>
          <w:tab w:val="left" w:pos="8815"/>
        </w:tabs>
        <w:jc w:val="both"/>
        <w:rPr>
          <w:rFonts w:ascii="Palatino Linotype" w:hAnsi="Palatino Linotype"/>
          <w:sz w:val="22"/>
          <w:szCs w:val="22"/>
          <w:lang w:val="nl-NL"/>
        </w:rPr>
      </w:pPr>
    </w:p>
    <w:p w:rsidR="00535537" w:rsidRDefault="00535537" w:rsidP="00535537">
      <w:pPr>
        <w:tabs>
          <w:tab w:val="center" w:pos="4564"/>
          <w:tab w:val="left" w:pos="4848"/>
          <w:tab w:val="left" w:pos="5414"/>
          <w:tab w:val="left" w:pos="5981"/>
          <w:tab w:val="left" w:pos="6548"/>
          <w:tab w:val="left" w:pos="7115"/>
          <w:tab w:val="left" w:pos="7682"/>
          <w:tab w:val="left" w:pos="8249"/>
          <w:tab w:val="left" w:pos="8815"/>
        </w:tabs>
        <w:jc w:val="both"/>
        <w:rPr>
          <w:rFonts w:ascii="Palatino Linotype" w:hAnsi="Palatino Linotype"/>
          <w:sz w:val="22"/>
          <w:szCs w:val="22"/>
          <w:lang w:val="nl-NL"/>
        </w:rPr>
      </w:pPr>
      <w:r>
        <w:rPr>
          <w:rFonts w:ascii="Palatino Linotype" w:hAnsi="Palatino Linotype"/>
          <w:sz w:val="22"/>
          <w:szCs w:val="22"/>
          <w:lang w:val="nl-NL"/>
        </w:rPr>
        <w:tab/>
        <w:t>------</w:t>
      </w:r>
    </w:p>
    <w:p w:rsidR="00535537" w:rsidRDefault="00535537" w:rsidP="00535537">
      <w:pPr>
        <w:tabs>
          <w:tab w:val="left" w:pos="284"/>
          <w:tab w:val="left" w:pos="360"/>
          <w:tab w:val="left" w:pos="720"/>
          <w:tab w:val="left" w:pos="1080"/>
          <w:tab w:val="left" w:pos="1134"/>
          <w:tab w:val="left" w:pos="1276"/>
          <w:tab w:val="left" w:pos="1701"/>
          <w:tab w:val="center" w:pos="4678"/>
        </w:tabs>
        <w:spacing w:line="288" w:lineRule="auto"/>
        <w:ind w:right="-45"/>
        <w:jc w:val="center"/>
        <w:rPr>
          <w:rFonts w:ascii="Palatino Linotype" w:hAnsi="Palatino Linotype"/>
          <w:b/>
          <w:sz w:val="22"/>
          <w:szCs w:val="22"/>
          <w:lang w:val="nl-NL"/>
        </w:rPr>
      </w:pPr>
    </w:p>
    <w:p w:rsidR="00535537" w:rsidRDefault="00535537" w:rsidP="00535537">
      <w:pPr>
        <w:tabs>
          <w:tab w:val="left" w:pos="284"/>
          <w:tab w:val="left" w:pos="360"/>
          <w:tab w:val="left" w:pos="720"/>
          <w:tab w:val="left" w:pos="1080"/>
          <w:tab w:val="left" w:pos="1134"/>
          <w:tab w:val="left" w:pos="1276"/>
          <w:tab w:val="left" w:pos="1701"/>
          <w:tab w:val="center" w:pos="4678"/>
        </w:tabs>
        <w:spacing w:line="288" w:lineRule="auto"/>
        <w:ind w:right="-45"/>
        <w:jc w:val="center"/>
        <w:rPr>
          <w:rFonts w:ascii="Palatino Linotype" w:hAnsi="Palatino Linotype"/>
          <w:sz w:val="22"/>
          <w:szCs w:val="22"/>
          <w:lang w:val="nl-NL"/>
        </w:rPr>
      </w:pPr>
      <w:r>
        <w:rPr>
          <w:rFonts w:ascii="Palatino Linotype" w:hAnsi="Palatino Linotype"/>
          <w:sz w:val="22"/>
          <w:szCs w:val="22"/>
          <w:lang w:val="nl-NL"/>
        </w:rPr>
        <w:t>Hoofdstuk I</w:t>
      </w:r>
    </w:p>
    <w:p w:rsidR="00535537" w:rsidRDefault="00535537" w:rsidP="00535537">
      <w:pPr>
        <w:tabs>
          <w:tab w:val="left" w:pos="284"/>
          <w:tab w:val="left" w:pos="360"/>
          <w:tab w:val="left" w:pos="720"/>
          <w:tab w:val="left" w:pos="1080"/>
          <w:tab w:val="left" w:pos="1134"/>
          <w:tab w:val="left" w:pos="1276"/>
          <w:tab w:val="left" w:pos="1701"/>
          <w:tab w:val="center" w:pos="4678"/>
        </w:tabs>
        <w:spacing w:line="288" w:lineRule="auto"/>
        <w:ind w:right="-45"/>
        <w:jc w:val="center"/>
        <w:rPr>
          <w:rFonts w:ascii="Palatino Linotype" w:hAnsi="Palatino Linotype"/>
          <w:sz w:val="22"/>
          <w:szCs w:val="22"/>
          <w:lang w:val="nl-NL"/>
        </w:rPr>
      </w:pPr>
      <w:r>
        <w:rPr>
          <w:rFonts w:ascii="Palatino Linotype" w:hAnsi="Palatino Linotype"/>
          <w:sz w:val="22"/>
          <w:szCs w:val="22"/>
          <w:lang w:val="nl-NL"/>
        </w:rPr>
        <w:t>Algemene bepalingen</w:t>
      </w:r>
    </w:p>
    <w:p w:rsidR="00535537" w:rsidRDefault="00535537" w:rsidP="00535537">
      <w:pPr>
        <w:tabs>
          <w:tab w:val="left" w:pos="284"/>
          <w:tab w:val="left" w:pos="360"/>
          <w:tab w:val="left" w:pos="720"/>
          <w:tab w:val="left" w:pos="1080"/>
          <w:tab w:val="left" w:pos="1134"/>
          <w:tab w:val="left" w:pos="1276"/>
          <w:tab w:val="left" w:pos="1701"/>
          <w:tab w:val="center" w:pos="4678"/>
        </w:tabs>
        <w:spacing w:line="288" w:lineRule="auto"/>
        <w:ind w:right="-45"/>
        <w:jc w:val="center"/>
        <w:rPr>
          <w:rFonts w:ascii="Palatino Linotype" w:hAnsi="Palatino Linotype"/>
          <w:b/>
          <w:sz w:val="22"/>
          <w:szCs w:val="22"/>
          <w:lang w:val="nl-NL"/>
        </w:rPr>
      </w:pPr>
    </w:p>
    <w:p w:rsidR="00535537" w:rsidRDefault="00535537" w:rsidP="00535537">
      <w:pPr>
        <w:tabs>
          <w:tab w:val="left" w:pos="284"/>
          <w:tab w:val="left" w:pos="360"/>
          <w:tab w:val="left" w:pos="720"/>
          <w:tab w:val="left" w:pos="1080"/>
          <w:tab w:val="left" w:pos="1134"/>
          <w:tab w:val="left" w:pos="1276"/>
          <w:tab w:val="left" w:pos="1701"/>
          <w:tab w:val="center" w:pos="4678"/>
        </w:tabs>
        <w:spacing w:line="288" w:lineRule="auto"/>
        <w:ind w:right="-45"/>
        <w:jc w:val="center"/>
        <w:rPr>
          <w:rFonts w:ascii="Palatino Linotype" w:hAnsi="Palatino Linotype"/>
          <w:sz w:val="22"/>
          <w:szCs w:val="22"/>
          <w:lang w:val="nl-NL"/>
        </w:rPr>
      </w:pPr>
      <w:r>
        <w:rPr>
          <w:rFonts w:ascii="Palatino Linotype" w:hAnsi="Palatino Linotype"/>
          <w:sz w:val="22"/>
          <w:szCs w:val="22"/>
          <w:lang w:val="nl-NL"/>
        </w:rPr>
        <w:t>Artikel 1</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cs="Boldface 12pt"/>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Pr>
          <w:rFonts w:ascii="Palatino Linotype" w:hAnsi="Palatino Linotype"/>
          <w:spacing w:val="-3"/>
          <w:sz w:val="22"/>
          <w:szCs w:val="22"/>
          <w:lang w:val="nl-NL"/>
        </w:rPr>
        <w:t>In deze landsverordening en de daarop berustende bepalingen wordt verstaan onder:</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Pr>
          <w:rFonts w:ascii="Palatino Linotype" w:hAnsi="Palatino Linotype"/>
          <w:spacing w:val="-3"/>
          <w:sz w:val="22"/>
          <w:szCs w:val="22"/>
          <w:lang w:val="nl-NL"/>
        </w:rPr>
        <w:t xml:space="preserve">a. minister </w:t>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proofErr w:type="gramStart"/>
      <w:r>
        <w:rPr>
          <w:rFonts w:ascii="Palatino Linotype" w:hAnsi="Palatino Linotype"/>
          <w:spacing w:val="-3"/>
          <w:sz w:val="22"/>
          <w:szCs w:val="22"/>
          <w:lang w:val="nl-NL"/>
        </w:rPr>
        <w:t>:</w:t>
      </w:r>
      <w:r>
        <w:rPr>
          <w:rFonts w:ascii="Palatino Linotype" w:hAnsi="Palatino Linotype"/>
          <w:spacing w:val="-3"/>
          <w:sz w:val="22"/>
          <w:szCs w:val="22"/>
          <w:lang w:val="nl-NL"/>
        </w:rPr>
        <w:tab/>
        <w:t>de</w:t>
      </w:r>
      <w:proofErr w:type="gramEnd"/>
      <w:r>
        <w:rPr>
          <w:rFonts w:ascii="Palatino Linotype" w:hAnsi="Palatino Linotype"/>
          <w:spacing w:val="-3"/>
          <w:sz w:val="22"/>
          <w:szCs w:val="22"/>
          <w:lang w:val="nl-NL"/>
        </w:rPr>
        <w:t xml:space="preserve"> Minister van Gezondheid, Milieu en Natuur;</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Pr>
          <w:rFonts w:ascii="Palatino Linotype" w:hAnsi="Palatino Linotype"/>
          <w:spacing w:val="-3"/>
          <w:sz w:val="22"/>
          <w:szCs w:val="22"/>
          <w:lang w:val="nl-NL"/>
        </w:rPr>
        <w:t>b. (vervallen)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Pr>
          <w:rFonts w:ascii="Palatino Linotype" w:hAnsi="Palatino Linotype"/>
          <w:spacing w:val="-3"/>
          <w:sz w:val="22"/>
          <w:szCs w:val="22"/>
          <w:lang w:val="nl-NL"/>
        </w:rPr>
        <w:t>c. (vervallen)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Pr>
          <w:rFonts w:ascii="Palatino Linotype" w:hAnsi="Palatino Linotype"/>
          <w:spacing w:val="-3"/>
          <w:sz w:val="22"/>
          <w:szCs w:val="22"/>
          <w:lang w:val="nl-NL"/>
        </w:rPr>
        <w:t>d. commissie</w:t>
      </w:r>
      <w:r>
        <w:rPr>
          <w:rFonts w:ascii="Palatino Linotype" w:hAnsi="Palatino Linotype"/>
          <w:spacing w:val="-3"/>
          <w:sz w:val="22"/>
          <w:szCs w:val="22"/>
          <w:lang w:val="nl-NL"/>
        </w:rPr>
        <w:tab/>
      </w:r>
      <w:r>
        <w:rPr>
          <w:rFonts w:ascii="Palatino Linotype" w:hAnsi="Palatino Linotype"/>
          <w:spacing w:val="-3"/>
          <w:sz w:val="22"/>
          <w:szCs w:val="22"/>
          <w:lang w:val="nl-NL"/>
        </w:rPr>
        <w:tab/>
      </w:r>
      <w:proofErr w:type="gramStart"/>
      <w:r>
        <w:rPr>
          <w:rFonts w:ascii="Palatino Linotype" w:hAnsi="Palatino Linotype"/>
          <w:spacing w:val="-3"/>
          <w:sz w:val="22"/>
          <w:szCs w:val="22"/>
          <w:lang w:val="nl-NL"/>
        </w:rPr>
        <w:t>:</w:t>
      </w:r>
      <w:r>
        <w:rPr>
          <w:rFonts w:ascii="Palatino Linotype" w:hAnsi="Palatino Linotype"/>
          <w:spacing w:val="-3"/>
          <w:sz w:val="22"/>
          <w:szCs w:val="22"/>
          <w:lang w:val="nl-NL"/>
        </w:rPr>
        <w:tab/>
        <w:t>commissie</w:t>
      </w:r>
      <w:proofErr w:type="gramEnd"/>
      <w:r>
        <w:rPr>
          <w:rFonts w:ascii="Palatino Linotype" w:hAnsi="Palatino Linotype"/>
          <w:spacing w:val="-3"/>
          <w:sz w:val="22"/>
          <w:szCs w:val="22"/>
          <w:lang w:val="nl-NL"/>
        </w:rPr>
        <w:t>, genoemd in artikel 3;</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Pr>
          <w:rFonts w:ascii="Palatino Linotype" w:hAnsi="Palatino Linotype"/>
          <w:spacing w:val="-3"/>
          <w:sz w:val="22"/>
          <w:szCs w:val="22"/>
          <w:lang w:val="nl-NL"/>
        </w:rPr>
        <w:t>e. beheerinstantie</w:t>
      </w:r>
      <w:r>
        <w:rPr>
          <w:rFonts w:ascii="Palatino Linotype" w:hAnsi="Palatino Linotype"/>
          <w:spacing w:val="-3"/>
          <w:sz w:val="22"/>
          <w:szCs w:val="22"/>
          <w:lang w:val="nl-NL"/>
        </w:rPr>
        <w:tab/>
      </w:r>
      <w:proofErr w:type="gramStart"/>
      <w:r>
        <w:rPr>
          <w:rFonts w:ascii="Palatino Linotype" w:hAnsi="Palatino Linotype"/>
          <w:spacing w:val="-3"/>
          <w:sz w:val="22"/>
          <w:szCs w:val="22"/>
          <w:lang w:val="nl-NL"/>
        </w:rPr>
        <w:t>:</w:t>
      </w:r>
      <w:r>
        <w:rPr>
          <w:rFonts w:ascii="Palatino Linotype" w:hAnsi="Palatino Linotype"/>
          <w:spacing w:val="-3"/>
          <w:sz w:val="22"/>
          <w:szCs w:val="22"/>
          <w:lang w:val="nl-NL"/>
        </w:rPr>
        <w:tab/>
        <w:t>de</w:t>
      </w:r>
      <w:proofErr w:type="gramEnd"/>
      <w:r>
        <w:rPr>
          <w:rFonts w:ascii="Palatino Linotype" w:hAnsi="Palatino Linotype"/>
          <w:spacing w:val="-3"/>
          <w:sz w:val="22"/>
          <w:szCs w:val="22"/>
          <w:lang w:val="nl-NL"/>
        </w:rPr>
        <w:t xml:space="preserve"> instantie bedoeld in artikel 5;</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Pr>
          <w:rFonts w:ascii="Palatino Linotype" w:hAnsi="Palatino Linotype"/>
          <w:spacing w:val="-3"/>
          <w:sz w:val="22"/>
          <w:szCs w:val="22"/>
          <w:lang w:val="nl-NL"/>
        </w:rPr>
        <w:t>f. wetenschappelijke</w:t>
      </w:r>
      <w:r>
        <w:rPr>
          <w:rFonts w:ascii="Palatino Linotype" w:hAnsi="Palatino Linotype"/>
          <w:spacing w:val="-3"/>
          <w:sz w:val="22"/>
          <w:szCs w:val="22"/>
          <w:lang w:val="nl-NL"/>
        </w:rPr>
        <w:tab/>
      </w:r>
      <w:proofErr w:type="gramStart"/>
      <w:r>
        <w:rPr>
          <w:rFonts w:ascii="Palatino Linotype" w:hAnsi="Palatino Linotype"/>
          <w:spacing w:val="-3"/>
          <w:sz w:val="22"/>
          <w:szCs w:val="22"/>
          <w:lang w:val="nl-NL"/>
        </w:rPr>
        <w:t>:</w:t>
      </w:r>
      <w:r>
        <w:rPr>
          <w:rFonts w:ascii="Palatino Linotype" w:hAnsi="Palatino Linotype"/>
          <w:spacing w:val="-3"/>
          <w:sz w:val="22"/>
          <w:szCs w:val="22"/>
          <w:lang w:val="nl-NL"/>
        </w:rPr>
        <w:tab/>
        <w:t>één</w:t>
      </w:r>
      <w:proofErr w:type="gramEnd"/>
      <w:r>
        <w:rPr>
          <w:rFonts w:ascii="Palatino Linotype" w:hAnsi="Palatino Linotype"/>
          <w:spacing w:val="-3"/>
          <w:sz w:val="22"/>
          <w:szCs w:val="22"/>
          <w:lang w:val="nl-NL"/>
        </w:rPr>
        <w:t xml:space="preserve"> of meer door de minister aangewezen deskundigen of instanties;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Pr>
          <w:rFonts w:ascii="Palatino Linotype" w:hAnsi="Palatino Linotype"/>
          <w:spacing w:val="-3"/>
          <w:sz w:val="22"/>
          <w:szCs w:val="22"/>
          <w:lang w:val="nl-NL"/>
        </w:rPr>
        <w:t xml:space="preserve">    autoriteit</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Pr>
          <w:rFonts w:ascii="Palatino Linotype" w:hAnsi="Palatino Linotype"/>
          <w:spacing w:val="-3"/>
          <w:sz w:val="22"/>
          <w:szCs w:val="22"/>
          <w:lang w:val="nl-NL"/>
        </w:rPr>
        <w:t>g. inheemse fauna en</w:t>
      </w:r>
      <w:r>
        <w:rPr>
          <w:rFonts w:ascii="Palatino Linotype" w:hAnsi="Palatino Linotype"/>
          <w:spacing w:val="-3"/>
          <w:sz w:val="22"/>
          <w:szCs w:val="22"/>
          <w:lang w:val="nl-NL"/>
        </w:rPr>
        <w:tab/>
      </w:r>
      <w:proofErr w:type="gramStart"/>
      <w:r>
        <w:rPr>
          <w:rFonts w:ascii="Palatino Linotype" w:hAnsi="Palatino Linotype"/>
          <w:spacing w:val="-3"/>
          <w:sz w:val="22"/>
          <w:szCs w:val="22"/>
          <w:lang w:val="nl-NL"/>
        </w:rPr>
        <w:t>:</w:t>
      </w:r>
      <w:r>
        <w:rPr>
          <w:rFonts w:ascii="Palatino Linotype" w:hAnsi="Palatino Linotype"/>
          <w:spacing w:val="-3"/>
          <w:sz w:val="22"/>
          <w:szCs w:val="22"/>
          <w:lang w:val="nl-NL"/>
        </w:rPr>
        <w:tab/>
        <w:t>de</w:t>
      </w:r>
      <w:proofErr w:type="gramEnd"/>
      <w:r>
        <w:rPr>
          <w:rFonts w:ascii="Palatino Linotype" w:hAnsi="Palatino Linotype"/>
          <w:spacing w:val="-3"/>
          <w:sz w:val="22"/>
          <w:szCs w:val="22"/>
          <w:lang w:val="nl-NL"/>
        </w:rPr>
        <w:t xml:space="preserve"> in Curaçao of in de Curaçaose wateren van </w:t>
      </w:r>
      <w:proofErr w:type="spellStart"/>
      <w:r>
        <w:rPr>
          <w:rFonts w:ascii="Palatino Linotype" w:hAnsi="Palatino Linotype"/>
          <w:spacing w:val="-3"/>
          <w:sz w:val="22"/>
          <w:szCs w:val="22"/>
          <w:lang w:val="nl-NL"/>
        </w:rPr>
        <w:t>nature</w:t>
      </w:r>
      <w:proofErr w:type="spellEnd"/>
      <w:r>
        <w:rPr>
          <w:rFonts w:ascii="Palatino Linotype" w:hAnsi="Palatino Linotype"/>
          <w:spacing w:val="-3"/>
          <w:sz w:val="22"/>
          <w:szCs w:val="22"/>
          <w:lang w:val="nl-NL"/>
        </w:rPr>
        <w:t xml:space="preserve"> voorkomende</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Pr>
          <w:rFonts w:ascii="Palatino Linotype" w:hAnsi="Palatino Linotype"/>
          <w:spacing w:val="-3"/>
          <w:sz w:val="22"/>
          <w:szCs w:val="22"/>
          <w:lang w:val="nl-NL"/>
        </w:rPr>
        <w:t xml:space="preserve">    flora </w:t>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dieren en planten;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Pr>
          <w:rFonts w:ascii="Palatino Linotype" w:hAnsi="Palatino Linotype"/>
          <w:spacing w:val="-3"/>
          <w:sz w:val="22"/>
          <w:szCs w:val="22"/>
          <w:lang w:val="nl-NL"/>
        </w:rPr>
        <w:t xml:space="preserve"> h. soort</w:t>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proofErr w:type="gramStart"/>
      <w:r>
        <w:rPr>
          <w:rFonts w:ascii="Palatino Linotype" w:hAnsi="Palatino Linotype"/>
          <w:spacing w:val="-3"/>
          <w:sz w:val="22"/>
          <w:szCs w:val="22"/>
          <w:lang w:val="nl-NL"/>
        </w:rPr>
        <w:t>:</w:t>
      </w:r>
      <w:r>
        <w:rPr>
          <w:rFonts w:ascii="Palatino Linotype" w:hAnsi="Palatino Linotype"/>
          <w:spacing w:val="-3"/>
          <w:sz w:val="22"/>
          <w:szCs w:val="22"/>
          <w:lang w:val="nl-NL"/>
        </w:rPr>
        <w:tab/>
        <w:t>elke</w:t>
      </w:r>
      <w:proofErr w:type="gramEnd"/>
      <w:r>
        <w:rPr>
          <w:rFonts w:ascii="Palatino Linotype" w:hAnsi="Palatino Linotype"/>
          <w:spacing w:val="-3"/>
          <w:sz w:val="22"/>
          <w:szCs w:val="22"/>
          <w:lang w:val="nl-NL"/>
        </w:rPr>
        <w:t xml:space="preserve"> soort, ondersoort of een geografische geïsoleerde populatie van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flora </w:t>
      </w:r>
      <w:proofErr w:type="gramStart"/>
      <w:r>
        <w:rPr>
          <w:rFonts w:ascii="Palatino Linotype" w:hAnsi="Palatino Linotype"/>
          <w:spacing w:val="-3"/>
          <w:sz w:val="22"/>
          <w:szCs w:val="22"/>
          <w:lang w:val="nl-NL"/>
        </w:rPr>
        <w:t xml:space="preserve">en  </w:t>
      </w:r>
      <w:proofErr w:type="gramEnd"/>
      <w:r>
        <w:rPr>
          <w:rFonts w:ascii="Palatino Linotype" w:hAnsi="Palatino Linotype"/>
          <w:spacing w:val="-3"/>
          <w:sz w:val="22"/>
          <w:szCs w:val="22"/>
          <w:lang w:val="nl-NL"/>
        </w:rPr>
        <w:t>fauna;</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Pr>
          <w:rFonts w:ascii="Palatino Linotype" w:hAnsi="Palatino Linotype"/>
          <w:spacing w:val="-3"/>
          <w:sz w:val="22"/>
          <w:szCs w:val="22"/>
          <w:lang w:val="nl-NL"/>
        </w:rPr>
        <w:lastRenderedPageBreak/>
        <w:t xml:space="preserve">i. Verdrag van </w:t>
      </w:r>
      <w:proofErr w:type="spellStart"/>
      <w:r>
        <w:rPr>
          <w:rFonts w:ascii="Palatino Linotype" w:hAnsi="Palatino Linotype"/>
          <w:spacing w:val="-3"/>
          <w:sz w:val="22"/>
          <w:szCs w:val="22"/>
          <w:lang w:val="nl-NL"/>
        </w:rPr>
        <w:t>Ramsar</w:t>
      </w:r>
      <w:proofErr w:type="spellEnd"/>
      <w:r>
        <w:rPr>
          <w:rFonts w:ascii="Palatino Linotype" w:hAnsi="Palatino Linotype"/>
          <w:spacing w:val="-3"/>
          <w:sz w:val="22"/>
          <w:szCs w:val="22"/>
          <w:lang w:val="nl-NL"/>
        </w:rPr>
        <w:tab/>
      </w:r>
      <w:proofErr w:type="gramStart"/>
      <w:r>
        <w:rPr>
          <w:rFonts w:ascii="Palatino Linotype" w:hAnsi="Palatino Linotype"/>
          <w:spacing w:val="-3"/>
          <w:sz w:val="22"/>
          <w:szCs w:val="22"/>
          <w:lang w:val="nl-NL"/>
        </w:rPr>
        <w:t>:</w:t>
      </w:r>
      <w:r>
        <w:rPr>
          <w:rFonts w:ascii="Palatino Linotype" w:hAnsi="Palatino Linotype"/>
          <w:spacing w:val="-3"/>
          <w:sz w:val="22"/>
          <w:szCs w:val="22"/>
          <w:lang w:val="nl-NL"/>
        </w:rPr>
        <w:tab/>
        <w:t>de</w:t>
      </w:r>
      <w:proofErr w:type="gramEnd"/>
      <w:r>
        <w:rPr>
          <w:rFonts w:ascii="Palatino Linotype" w:hAnsi="Palatino Linotype"/>
          <w:spacing w:val="-3"/>
          <w:sz w:val="22"/>
          <w:szCs w:val="22"/>
          <w:lang w:val="nl-NL"/>
        </w:rPr>
        <w:t xml:space="preserve"> op 2 februari 1971 te </w:t>
      </w:r>
      <w:proofErr w:type="spellStart"/>
      <w:r>
        <w:rPr>
          <w:rFonts w:ascii="Palatino Linotype" w:hAnsi="Palatino Linotype"/>
          <w:spacing w:val="-3"/>
          <w:sz w:val="22"/>
          <w:szCs w:val="22"/>
          <w:lang w:val="nl-NL"/>
        </w:rPr>
        <w:t>Ramsar</w:t>
      </w:r>
      <w:proofErr w:type="spellEnd"/>
      <w:r>
        <w:rPr>
          <w:rFonts w:ascii="Palatino Linotype" w:hAnsi="Palatino Linotype"/>
          <w:spacing w:val="-3"/>
          <w:sz w:val="22"/>
          <w:szCs w:val="22"/>
          <w:lang w:val="nl-NL"/>
        </w:rPr>
        <w:t xml:space="preserve"> tot stand gekomen Overeenkomst</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 </w:t>
      </w:r>
      <w:r>
        <w:rPr>
          <w:rFonts w:ascii="Palatino Linotype" w:hAnsi="Palatino Linotype"/>
          <w:spacing w:val="-3"/>
          <w:sz w:val="22"/>
          <w:szCs w:val="22"/>
          <w:lang w:val="nl-NL"/>
        </w:rPr>
        <w:tab/>
        <w:t xml:space="preserve">inzake watergebieden van internationale betekenis, in het bijzonder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 </w:t>
      </w:r>
      <w:r>
        <w:rPr>
          <w:rFonts w:ascii="Palatino Linotype" w:hAnsi="Palatino Linotype"/>
          <w:spacing w:val="-3"/>
          <w:sz w:val="22"/>
          <w:szCs w:val="22"/>
          <w:lang w:val="nl-NL"/>
        </w:rPr>
        <w:tab/>
        <w:t>als verblijfplaats van watervogels (</w:t>
      </w:r>
      <w:proofErr w:type="spellStart"/>
      <w:r>
        <w:rPr>
          <w:rFonts w:ascii="Palatino Linotype" w:hAnsi="Palatino Linotype"/>
          <w:spacing w:val="-3"/>
          <w:sz w:val="22"/>
          <w:szCs w:val="22"/>
          <w:lang w:val="nl-NL"/>
        </w:rPr>
        <w:t>Trb</w:t>
      </w:r>
      <w:proofErr w:type="spellEnd"/>
      <w:r>
        <w:rPr>
          <w:rFonts w:ascii="Palatino Linotype" w:hAnsi="Palatino Linotype"/>
          <w:spacing w:val="-3"/>
          <w:sz w:val="22"/>
          <w:szCs w:val="22"/>
          <w:lang w:val="nl-NL"/>
        </w:rPr>
        <w:t>. 1975, 84);</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Pr>
          <w:rFonts w:ascii="Palatino Linotype" w:hAnsi="Palatino Linotype"/>
          <w:spacing w:val="-3"/>
          <w:sz w:val="22"/>
          <w:szCs w:val="22"/>
          <w:lang w:val="nl-NL"/>
        </w:rPr>
        <w:t>j. CITES-verdrag</w:t>
      </w:r>
      <w:r>
        <w:rPr>
          <w:rFonts w:ascii="Palatino Linotype" w:hAnsi="Palatino Linotype"/>
          <w:spacing w:val="-3"/>
          <w:sz w:val="22"/>
          <w:szCs w:val="22"/>
          <w:lang w:val="nl-NL"/>
        </w:rPr>
        <w:tab/>
      </w:r>
      <w:proofErr w:type="gramStart"/>
      <w:r>
        <w:rPr>
          <w:rFonts w:ascii="Palatino Linotype" w:hAnsi="Palatino Linotype"/>
          <w:spacing w:val="-3"/>
          <w:sz w:val="22"/>
          <w:szCs w:val="22"/>
          <w:lang w:val="nl-NL"/>
        </w:rPr>
        <w:t>:</w:t>
      </w:r>
      <w:r>
        <w:rPr>
          <w:rFonts w:ascii="Palatino Linotype" w:hAnsi="Palatino Linotype"/>
          <w:spacing w:val="-3"/>
          <w:sz w:val="22"/>
          <w:szCs w:val="22"/>
          <w:lang w:val="nl-NL"/>
        </w:rPr>
        <w:tab/>
        <w:t>de</w:t>
      </w:r>
      <w:proofErr w:type="gramEnd"/>
      <w:r>
        <w:rPr>
          <w:rFonts w:ascii="Palatino Linotype" w:hAnsi="Palatino Linotype"/>
          <w:spacing w:val="-3"/>
          <w:sz w:val="22"/>
          <w:szCs w:val="22"/>
          <w:lang w:val="nl-NL"/>
        </w:rPr>
        <w:t xml:space="preserve"> op 3 maart 1973 te Washington gesloten Overeenkomst inzake de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 internationale handel in bedreigde in het wild levende dier- 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Pr>
          <w:rFonts w:ascii="Palatino Linotype" w:hAnsi="Palatino Linotype"/>
          <w:spacing w:val="-3"/>
          <w:sz w:val="22"/>
          <w:szCs w:val="22"/>
          <w:lang w:val="nl-NL"/>
        </w:rPr>
        <w:tab/>
        <w:t xml:space="preserve"> </w:t>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 plantsoorten, met bijlagen (</w:t>
      </w:r>
      <w:proofErr w:type="spellStart"/>
      <w:r>
        <w:rPr>
          <w:rFonts w:ascii="Palatino Linotype" w:hAnsi="Palatino Linotype"/>
          <w:spacing w:val="-3"/>
          <w:sz w:val="22"/>
          <w:szCs w:val="22"/>
          <w:lang w:val="nl-NL"/>
        </w:rPr>
        <w:t>Trb</w:t>
      </w:r>
      <w:proofErr w:type="spellEnd"/>
      <w:r>
        <w:rPr>
          <w:rFonts w:ascii="Palatino Linotype" w:hAnsi="Palatino Linotype"/>
          <w:spacing w:val="-3"/>
          <w:sz w:val="22"/>
          <w:szCs w:val="22"/>
          <w:lang w:val="nl-NL"/>
        </w:rPr>
        <w:t xml:space="preserve">. 1975 – 23) alsmede de Resoluties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van de Conferentie van Partijen behorende bij dit verdrag;</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Pr>
          <w:rFonts w:ascii="Palatino Linotype" w:hAnsi="Palatino Linotype"/>
          <w:spacing w:val="-3"/>
          <w:sz w:val="22"/>
          <w:szCs w:val="22"/>
          <w:lang w:val="nl-NL"/>
        </w:rPr>
        <w:t>k. Bonn-conventie</w:t>
      </w:r>
      <w:r>
        <w:rPr>
          <w:rFonts w:ascii="Palatino Linotype" w:hAnsi="Palatino Linotype"/>
          <w:spacing w:val="-3"/>
          <w:sz w:val="22"/>
          <w:szCs w:val="22"/>
          <w:lang w:val="nl-NL"/>
        </w:rPr>
        <w:tab/>
      </w:r>
      <w:proofErr w:type="gramStart"/>
      <w:r>
        <w:rPr>
          <w:rFonts w:ascii="Palatino Linotype" w:hAnsi="Palatino Linotype"/>
          <w:spacing w:val="-3"/>
          <w:sz w:val="22"/>
          <w:szCs w:val="22"/>
          <w:lang w:val="nl-NL"/>
        </w:rPr>
        <w:t>:</w:t>
      </w:r>
      <w:r>
        <w:rPr>
          <w:rFonts w:ascii="Palatino Linotype" w:hAnsi="Palatino Linotype"/>
          <w:spacing w:val="-3"/>
          <w:sz w:val="22"/>
          <w:szCs w:val="22"/>
          <w:lang w:val="nl-NL"/>
        </w:rPr>
        <w:tab/>
        <w:t>het</w:t>
      </w:r>
      <w:proofErr w:type="gramEnd"/>
      <w:r>
        <w:rPr>
          <w:rFonts w:ascii="Palatino Linotype" w:hAnsi="Palatino Linotype"/>
          <w:spacing w:val="-3"/>
          <w:sz w:val="22"/>
          <w:szCs w:val="22"/>
          <w:lang w:val="nl-NL"/>
        </w:rPr>
        <w:t xml:space="preserve"> op 23 juni 1979 te Bonn tot stand gekomen Verdrag inzake de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bescherming van trekkende wilde diersoorten, met bijlagen (</w:t>
      </w:r>
      <w:proofErr w:type="spellStart"/>
      <w:r>
        <w:rPr>
          <w:rFonts w:ascii="Palatino Linotype" w:hAnsi="Palatino Linotype"/>
          <w:spacing w:val="-3"/>
          <w:sz w:val="22"/>
          <w:szCs w:val="22"/>
          <w:lang w:val="nl-NL"/>
        </w:rPr>
        <w:t>Trb</w:t>
      </w:r>
      <w:proofErr w:type="spellEnd"/>
      <w:r>
        <w:rPr>
          <w:rFonts w:ascii="Palatino Linotype" w:hAnsi="Palatino Linotype"/>
          <w:spacing w:val="-3"/>
          <w:sz w:val="22"/>
          <w:szCs w:val="22"/>
          <w:lang w:val="nl-NL"/>
        </w:rPr>
        <w:t xml:space="preserv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1981, 6);</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Pr>
          <w:rFonts w:ascii="Palatino Linotype" w:hAnsi="Palatino Linotype"/>
          <w:spacing w:val="-3"/>
          <w:sz w:val="22"/>
          <w:szCs w:val="22"/>
          <w:lang w:val="nl-NL"/>
        </w:rPr>
        <w:t>l. SPAW-protocol</w:t>
      </w:r>
      <w:r>
        <w:rPr>
          <w:rFonts w:ascii="Palatino Linotype" w:hAnsi="Palatino Linotype"/>
          <w:spacing w:val="-3"/>
          <w:sz w:val="22"/>
          <w:szCs w:val="22"/>
          <w:lang w:val="nl-NL"/>
        </w:rPr>
        <w:tab/>
      </w:r>
      <w:proofErr w:type="gramStart"/>
      <w:r>
        <w:rPr>
          <w:rFonts w:ascii="Palatino Linotype" w:hAnsi="Palatino Linotype"/>
          <w:spacing w:val="-3"/>
          <w:sz w:val="22"/>
          <w:szCs w:val="22"/>
          <w:lang w:val="nl-NL"/>
        </w:rPr>
        <w:t>:</w:t>
      </w:r>
      <w:r>
        <w:rPr>
          <w:rFonts w:ascii="Palatino Linotype" w:hAnsi="Palatino Linotype"/>
          <w:spacing w:val="-3"/>
          <w:sz w:val="22"/>
          <w:szCs w:val="22"/>
          <w:lang w:val="nl-NL"/>
        </w:rPr>
        <w:tab/>
        <w:t>het</w:t>
      </w:r>
      <w:proofErr w:type="gramEnd"/>
      <w:r>
        <w:rPr>
          <w:rFonts w:ascii="Palatino Linotype" w:hAnsi="Palatino Linotype"/>
          <w:spacing w:val="-3"/>
          <w:sz w:val="22"/>
          <w:szCs w:val="22"/>
          <w:lang w:val="nl-NL"/>
        </w:rPr>
        <w:t xml:space="preserve"> op 18 januari 1990 te Kingston getekende protocol betreffende de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bijzondere beschermde gebieden en de in de natuur levende dieren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en planten, met bijlagen (</w:t>
      </w:r>
      <w:proofErr w:type="spellStart"/>
      <w:r>
        <w:rPr>
          <w:rFonts w:ascii="Palatino Linotype" w:hAnsi="Palatino Linotype"/>
          <w:spacing w:val="-3"/>
          <w:sz w:val="22"/>
          <w:szCs w:val="22"/>
          <w:lang w:val="nl-NL"/>
        </w:rPr>
        <w:t>Trb</w:t>
      </w:r>
      <w:proofErr w:type="spellEnd"/>
      <w:r>
        <w:rPr>
          <w:rFonts w:ascii="Palatino Linotype" w:hAnsi="Palatino Linotype"/>
          <w:spacing w:val="-3"/>
          <w:sz w:val="22"/>
          <w:szCs w:val="22"/>
          <w:lang w:val="nl-NL"/>
        </w:rPr>
        <w:t xml:space="preserve">. 1990, 115), behorende bij het op 24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maart 1983 te Cartagena de </w:t>
      </w:r>
      <w:proofErr w:type="spellStart"/>
      <w:r>
        <w:rPr>
          <w:rFonts w:ascii="Palatino Linotype" w:hAnsi="Palatino Linotype"/>
          <w:spacing w:val="-3"/>
          <w:sz w:val="22"/>
          <w:szCs w:val="22"/>
          <w:lang w:val="nl-NL"/>
        </w:rPr>
        <w:t>Indias</w:t>
      </w:r>
      <w:proofErr w:type="spellEnd"/>
      <w:r>
        <w:rPr>
          <w:rFonts w:ascii="Palatino Linotype" w:hAnsi="Palatino Linotype"/>
          <w:spacing w:val="-3"/>
          <w:sz w:val="22"/>
          <w:szCs w:val="22"/>
          <w:lang w:val="nl-NL"/>
        </w:rPr>
        <w:t xml:space="preserve"> gesloten Verdrag inzake de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bescherming en ontwikkeling van het mariene milieu in het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proofErr w:type="spellStart"/>
      <w:r>
        <w:rPr>
          <w:rFonts w:ascii="Palatino Linotype" w:hAnsi="Palatino Linotype"/>
          <w:spacing w:val="-3"/>
          <w:sz w:val="22"/>
          <w:szCs w:val="22"/>
          <w:lang w:val="nl-NL"/>
        </w:rPr>
        <w:t>Caribisch</w:t>
      </w:r>
      <w:proofErr w:type="spellEnd"/>
      <w:r>
        <w:rPr>
          <w:rFonts w:ascii="Palatino Linotype" w:hAnsi="Palatino Linotype"/>
          <w:spacing w:val="-3"/>
          <w:sz w:val="22"/>
          <w:szCs w:val="22"/>
          <w:lang w:val="nl-NL"/>
        </w:rPr>
        <w:t xml:space="preserve"> gebied (</w:t>
      </w:r>
      <w:proofErr w:type="spellStart"/>
      <w:r>
        <w:rPr>
          <w:rFonts w:ascii="Palatino Linotype" w:hAnsi="Palatino Linotype"/>
          <w:spacing w:val="-3"/>
          <w:sz w:val="22"/>
          <w:szCs w:val="22"/>
          <w:lang w:val="nl-NL"/>
        </w:rPr>
        <w:t>Trb</w:t>
      </w:r>
      <w:proofErr w:type="spellEnd"/>
      <w:r>
        <w:rPr>
          <w:rFonts w:ascii="Palatino Linotype" w:hAnsi="Palatino Linotype"/>
          <w:spacing w:val="-3"/>
          <w:sz w:val="22"/>
          <w:szCs w:val="22"/>
          <w:lang w:val="nl-NL"/>
        </w:rPr>
        <w:t>. 1983, 152);</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Pr>
          <w:rFonts w:ascii="Palatino Linotype" w:hAnsi="Palatino Linotype"/>
          <w:spacing w:val="-3"/>
          <w:sz w:val="22"/>
          <w:szCs w:val="22"/>
          <w:lang w:val="nl-NL"/>
        </w:rPr>
        <w:t>m. Biodiversiteits-</w:t>
      </w:r>
      <w:r>
        <w:rPr>
          <w:rFonts w:ascii="Palatino Linotype" w:hAnsi="Palatino Linotype"/>
          <w:spacing w:val="-3"/>
          <w:sz w:val="22"/>
          <w:szCs w:val="22"/>
          <w:lang w:val="nl-NL"/>
        </w:rPr>
        <w:tab/>
      </w:r>
      <w:proofErr w:type="gramStart"/>
      <w:r>
        <w:rPr>
          <w:rFonts w:ascii="Palatino Linotype" w:hAnsi="Palatino Linotype"/>
          <w:spacing w:val="-3"/>
          <w:sz w:val="22"/>
          <w:szCs w:val="22"/>
          <w:lang w:val="nl-NL"/>
        </w:rPr>
        <w:t>:</w:t>
      </w:r>
      <w:r>
        <w:rPr>
          <w:rFonts w:ascii="Palatino Linotype" w:hAnsi="Palatino Linotype"/>
          <w:spacing w:val="-3"/>
          <w:sz w:val="22"/>
          <w:szCs w:val="22"/>
          <w:lang w:val="nl-NL"/>
        </w:rPr>
        <w:tab/>
        <w:t>het</w:t>
      </w:r>
      <w:proofErr w:type="gramEnd"/>
      <w:r>
        <w:rPr>
          <w:rFonts w:ascii="Palatino Linotype" w:hAnsi="Palatino Linotype"/>
          <w:spacing w:val="-3"/>
          <w:sz w:val="22"/>
          <w:szCs w:val="22"/>
          <w:lang w:val="nl-NL"/>
        </w:rPr>
        <w:t xml:space="preserve"> op 5 juni 1992 te Rio de Janeiro tot stand gekomen verdrag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Pr>
          <w:rFonts w:ascii="Palatino Linotype" w:hAnsi="Palatino Linotype"/>
          <w:spacing w:val="-3"/>
          <w:sz w:val="22"/>
          <w:szCs w:val="22"/>
          <w:lang w:val="nl-NL"/>
        </w:rPr>
        <w:t xml:space="preserve">      verdrag</w:t>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inzake de biologische diversiteit (</w:t>
      </w:r>
      <w:proofErr w:type="spellStart"/>
      <w:r>
        <w:rPr>
          <w:rFonts w:ascii="Palatino Linotype" w:hAnsi="Palatino Linotype"/>
          <w:spacing w:val="-3"/>
          <w:sz w:val="22"/>
          <w:szCs w:val="22"/>
          <w:lang w:val="nl-NL"/>
        </w:rPr>
        <w:t>Trb</w:t>
      </w:r>
      <w:proofErr w:type="spellEnd"/>
      <w:r>
        <w:rPr>
          <w:rFonts w:ascii="Palatino Linotype" w:hAnsi="Palatino Linotype"/>
          <w:spacing w:val="-3"/>
          <w:sz w:val="22"/>
          <w:szCs w:val="22"/>
          <w:lang w:val="nl-NL"/>
        </w:rPr>
        <w:t>. 1992, 164);</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Pr>
          <w:rFonts w:ascii="Palatino Linotype" w:hAnsi="Palatino Linotype"/>
          <w:spacing w:val="-3"/>
          <w:sz w:val="22"/>
          <w:szCs w:val="22"/>
          <w:lang w:val="nl-NL"/>
        </w:rPr>
        <w:t>n. Zeeschildpadden-</w:t>
      </w:r>
      <w:r>
        <w:rPr>
          <w:rFonts w:ascii="Palatino Linotype" w:hAnsi="Palatino Linotype"/>
          <w:spacing w:val="-3"/>
          <w:sz w:val="22"/>
          <w:szCs w:val="22"/>
          <w:lang w:val="nl-NL"/>
        </w:rPr>
        <w:tab/>
      </w:r>
      <w:proofErr w:type="gramStart"/>
      <w:r>
        <w:rPr>
          <w:rFonts w:ascii="Palatino Linotype" w:hAnsi="Palatino Linotype"/>
          <w:spacing w:val="-3"/>
          <w:sz w:val="22"/>
          <w:szCs w:val="22"/>
          <w:lang w:val="nl-NL"/>
        </w:rPr>
        <w:t>:</w:t>
      </w:r>
      <w:r>
        <w:rPr>
          <w:rFonts w:ascii="Palatino Linotype" w:hAnsi="Palatino Linotype"/>
          <w:spacing w:val="-3"/>
          <w:sz w:val="22"/>
          <w:szCs w:val="22"/>
          <w:lang w:val="nl-NL"/>
        </w:rPr>
        <w:tab/>
        <w:t>het</w:t>
      </w:r>
      <w:proofErr w:type="gramEnd"/>
      <w:r>
        <w:rPr>
          <w:rFonts w:ascii="Palatino Linotype" w:hAnsi="Palatino Linotype"/>
          <w:spacing w:val="-3"/>
          <w:sz w:val="22"/>
          <w:szCs w:val="22"/>
          <w:lang w:val="nl-NL"/>
        </w:rPr>
        <w:t xml:space="preserve"> Inter-Amerikaans Verdrag inzake de bescherming en het behoud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Pr>
          <w:rFonts w:ascii="Palatino Linotype" w:hAnsi="Palatino Linotype"/>
          <w:spacing w:val="-3"/>
          <w:sz w:val="22"/>
          <w:szCs w:val="22"/>
          <w:lang w:val="nl-NL"/>
        </w:rPr>
        <w:t xml:space="preserve">     verdrag</w:t>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van zeeschildpadden, met Bijlagen; Caracas, 1 december 1996 </w:t>
      </w:r>
      <w:proofErr w:type="gramStart"/>
      <w:r>
        <w:rPr>
          <w:rFonts w:ascii="Palatino Linotype" w:hAnsi="Palatino Linotype"/>
          <w:spacing w:val="-3"/>
          <w:sz w:val="22"/>
          <w:szCs w:val="22"/>
          <w:lang w:val="nl-NL"/>
        </w:rPr>
        <w:t>(</w:t>
      </w:r>
      <w:proofErr w:type="spellStart"/>
      <w:r>
        <w:rPr>
          <w:rFonts w:ascii="Palatino Linotype" w:hAnsi="Palatino Linotype"/>
          <w:spacing w:val="-3"/>
          <w:sz w:val="22"/>
          <w:szCs w:val="22"/>
          <w:lang w:val="nl-NL"/>
        </w:rPr>
        <w:t>Trb</w:t>
      </w:r>
      <w:proofErr w:type="spellEnd"/>
      <w:r>
        <w:rPr>
          <w:rFonts w:ascii="Palatino Linotype" w:hAnsi="Palatino Linotype"/>
          <w:spacing w:val="-3"/>
          <w:sz w:val="22"/>
          <w:szCs w:val="22"/>
          <w:lang w:val="nl-NL"/>
        </w:rPr>
        <w:t xml:space="preserve">.  </w:t>
      </w:r>
      <w:proofErr w:type="gramEnd"/>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Pr>
          <w:rFonts w:ascii="Palatino Linotype" w:hAnsi="Palatino Linotype"/>
          <w:spacing w:val="-3"/>
          <w:sz w:val="22"/>
          <w:szCs w:val="22"/>
          <w:lang w:val="nl-NL"/>
        </w:rPr>
        <w:t xml:space="preserve"> </w:t>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1999, 45).</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Pr>
          <w:rFonts w:ascii="Palatino Linotype" w:hAnsi="Palatino Linotype"/>
          <w:spacing w:val="-3"/>
          <w:sz w:val="22"/>
          <w:szCs w:val="22"/>
          <w:lang w:val="nl-NL"/>
        </w:rPr>
        <w:t xml:space="preserve">2. De geldende tekst van de in het eerste lid, onderdelen i. tot met n, genoemde verdragen liggen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Pr>
          <w:rFonts w:ascii="Palatino Linotype" w:hAnsi="Palatino Linotype"/>
          <w:spacing w:val="-3"/>
          <w:sz w:val="22"/>
          <w:szCs w:val="22"/>
          <w:lang w:val="nl-NL"/>
        </w:rPr>
        <w:t xml:space="preserve">    voor een ieder ter inzag bij de </w:t>
      </w:r>
      <w:proofErr w:type="spellStart"/>
      <w:r>
        <w:rPr>
          <w:rFonts w:ascii="Palatino Linotype" w:hAnsi="Palatino Linotype"/>
          <w:spacing w:val="-3"/>
          <w:sz w:val="22"/>
          <w:szCs w:val="22"/>
          <w:lang w:val="nl-NL"/>
        </w:rPr>
        <w:t>beheersinstantie</w:t>
      </w:r>
      <w:proofErr w:type="spellEnd"/>
      <w:r>
        <w:rPr>
          <w:rFonts w:ascii="Palatino Linotype" w:hAnsi="Palatino Linotype"/>
          <w:spacing w:val="-3"/>
          <w:sz w:val="22"/>
          <w:szCs w:val="22"/>
          <w:lang w:val="nl-NL"/>
        </w:rPr>
        <w:t xml:space="preserve"> en de commissie.</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center"/>
        <w:rPr>
          <w:rFonts w:ascii="Palatino Linotype" w:hAnsi="Palatino Linotype"/>
          <w:spacing w:val="-3"/>
          <w:sz w:val="22"/>
          <w:szCs w:val="22"/>
          <w:lang w:val="nl-NL"/>
        </w:rPr>
      </w:pPr>
      <w:r>
        <w:rPr>
          <w:rFonts w:ascii="Palatino Linotype" w:hAnsi="Palatino Linotype"/>
          <w:spacing w:val="-3"/>
          <w:sz w:val="22"/>
          <w:szCs w:val="22"/>
          <w:lang w:val="nl-NL"/>
        </w:rPr>
        <w:t>Hoofdstuk II</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center"/>
        <w:rPr>
          <w:rFonts w:ascii="Palatino Linotype" w:hAnsi="Palatino Linotype"/>
          <w:spacing w:val="-3"/>
          <w:sz w:val="22"/>
          <w:szCs w:val="22"/>
          <w:lang w:val="nl-NL"/>
        </w:rPr>
      </w:pPr>
      <w:r>
        <w:rPr>
          <w:rFonts w:ascii="Palatino Linotype" w:hAnsi="Palatino Linotype"/>
          <w:spacing w:val="-3"/>
          <w:sz w:val="22"/>
          <w:szCs w:val="22"/>
          <w:lang w:val="nl-NL"/>
        </w:rPr>
        <w:t>Taken en bevoegdheden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center"/>
        <w:rPr>
          <w:rFonts w:ascii="Palatino Linotype" w:hAnsi="Palatino Linotype"/>
          <w:spacing w:val="-3"/>
          <w:sz w:val="22"/>
          <w:szCs w:val="22"/>
          <w:lang w:val="nl-NL"/>
        </w:rPr>
      </w:pPr>
      <w:r>
        <w:rPr>
          <w:rFonts w:ascii="Palatino Linotype" w:hAnsi="Palatino Linotype"/>
          <w:spacing w:val="-3"/>
          <w:sz w:val="22"/>
          <w:szCs w:val="22"/>
          <w:lang w:val="nl-NL"/>
        </w:rPr>
        <w:t>Artikel 2</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1.</w:t>
      </w:r>
      <w:r>
        <w:rPr>
          <w:rFonts w:ascii="Palatino Linotype" w:hAnsi="Palatino Linotype"/>
          <w:spacing w:val="-3"/>
          <w:sz w:val="22"/>
          <w:szCs w:val="22"/>
          <w:lang w:val="nl-NL"/>
        </w:rPr>
        <w:tab/>
        <w:t xml:space="preserve">De minister stelt een maal per vijf jaren een natuurbeleidsplan vast, waarin mede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t xml:space="preserve">uitvoering wordt gegeven aan de </w:t>
      </w:r>
      <w:proofErr w:type="spellStart"/>
      <w:r>
        <w:rPr>
          <w:rFonts w:ascii="Palatino Linotype" w:hAnsi="Palatino Linotype"/>
          <w:spacing w:val="-3"/>
          <w:sz w:val="22"/>
          <w:szCs w:val="22"/>
          <w:lang w:val="nl-NL"/>
        </w:rPr>
        <w:t>terzake</w:t>
      </w:r>
      <w:proofErr w:type="spellEnd"/>
      <w:r>
        <w:rPr>
          <w:rFonts w:ascii="Palatino Linotype" w:hAnsi="Palatino Linotype"/>
          <w:spacing w:val="-3"/>
          <w:sz w:val="22"/>
          <w:szCs w:val="22"/>
          <w:lang w:val="nl-NL"/>
        </w:rPr>
        <w:t xml:space="preserve"> aangegane internationale verplichtingen.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2.</w:t>
      </w:r>
      <w:r>
        <w:rPr>
          <w:rFonts w:ascii="Palatino Linotype" w:hAnsi="Palatino Linotype"/>
          <w:spacing w:val="-3"/>
          <w:sz w:val="22"/>
          <w:szCs w:val="22"/>
          <w:lang w:val="nl-NL"/>
        </w:rPr>
        <w:tab/>
        <w:t>(vervallen)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3.</w:t>
      </w:r>
      <w:r>
        <w:rPr>
          <w:rFonts w:ascii="Palatino Linotype" w:hAnsi="Palatino Linotype"/>
          <w:spacing w:val="-3"/>
          <w:sz w:val="22"/>
          <w:szCs w:val="22"/>
          <w:lang w:val="nl-NL"/>
        </w:rPr>
        <w:tab/>
        <w:t>Het natuurbeleidsplan bevat in elk geval:</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t>a.</w:t>
      </w:r>
      <w:r>
        <w:rPr>
          <w:rFonts w:ascii="Palatino Linotype" w:hAnsi="Palatino Linotype"/>
          <w:spacing w:val="-3"/>
          <w:sz w:val="22"/>
          <w:szCs w:val="22"/>
          <w:lang w:val="nl-NL"/>
        </w:rPr>
        <w:tab/>
      </w:r>
      <w:r>
        <w:rPr>
          <w:rFonts w:ascii="Palatino Linotype" w:hAnsi="Palatino Linotype"/>
          <w:spacing w:val="-3"/>
          <w:sz w:val="22"/>
          <w:szCs w:val="22"/>
          <w:lang w:val="nl-NL"/>
        </w:rPr>
        <w:tab/>
        <w:t>de doelstellingen inzake de natuur en het landschap die in de planperiode moeten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worden verwezenlijkt;</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t>b.</w:t>
      </w:r>
      <w:r>
        <w:rPr>
          <w:rFonts w:ascii="Palatino Linotype" w:hAnsi="Palatino Linotype"/>
          <w:spacing w:val="-3"/>
          <w:sz w:val="22"/>
          <w:szCs w:val="22"/>
          <w:lang w:val="nl-NL"/>
        </w:rPr>
        <w:tab/>
      </w:r>
      <w:r>
        <w:rPr>
          <w:rFonts w:ascii="Palatino Linotype" w:hAnsi="Palatino Linotype"/>
          <w:spacing w:val="-3"/>
          <w:sz w:val="22"/>
          <w:szCs w:val="22"/>
          <w:lang w:val="nl-NL"/>
        </w:rPr>
        <w:tab/>
        <w:t>een overzicht van prioriteiten op het gebied van de natuur en het landschap, die binnen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   de planperiode dienen te worden aangepakt;</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t>c.</w:t>
      </w:r>
      <w:r>
        <w:rPr>
          <w:rFonts w:ascii="Palatino Linotype" w:hAnsi="Palatino Linotype"/>
          <w:spacing w:val="-3"/>
          <w:sz w:val="22"/>
          <w:szCs w:val="22"/>
          <w:lang w:val="nl-NL"/>
        </w:rPr>
        <w:tab/>
      </w:r>
      <w:r>
        <w:rPr>
          <w:rFonts w:ascii="Palatino Linotype" w:hAnsi="Palatino Linotype"/>
          <w:spacing w:val="-3"/>
          <w:sz w:val="22"/>
          <w:szCs w:val="22"/>
          <w:lang w:val="nl-NL"/>
        </w:rPr>
        <w:tab/>
        <w:t>de bij de uitvoering van het beleid in aanmerking te nemen natuurbeschermings-</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waarden;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t>d.</w:t>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een lijst van nationale parken, zowel terrestrisch als marien, die bestaan uit bij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artikel 10 ingestelde natuurparken.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4.</w:t>
      </w:r>
      <w:r>
        <w:rPr>
          <w:rFonts w:ascii="Palatino Linotype" w:hAnsi="Palatino Linotype"/>
          <w:spacing w:val="-3"/>
          <w:sz w:val="22"/>
          <w:szCs w:val="22"/>
          <w:lang w:val="nl-NL"/>
        </w:rPr>
        <w:tab/>
        <w:t xml:space="preserve">Bij het opstellen van het natuurbeleidsplan houdt de minister rekening met de ruimtelijke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t>ontwikkelingsplannen.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lastRenderedPageBreak/>
        <w:t>5.</w:t>
      </w:r>
      <w:r>
        <w:rPr>
          <w:rFonts w:ascii="Palatino Linotype" w:hAnsi="Palatino Linotype"/>
          <w:spacing w:val="-3"/>
          <w:sz w:val="22"/>
          <w:szCs w:val="22"/>
          <w:lang w:val="nl-NL"/>
        </w:rPr>
        <w:tab/>
        <w:t>Het natuurbeleidsplan strekt tot algemeen kader voor het natuurbeleid.</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6.</w:t>
      </w:r>
      <w:r>
        <w:rPr>
          <w:rFonts w:ascii="Palatino Linotype" w:hAnsi="Palatino Linotype"/>
          <w:spacing w:val="-3"/>
          <w:sz w:val="22"/>
          <w:szCs w:val="22"/>
          <w:lang w:val="nl-NL"/>
        </w:rPr>
        <w:tab/>
        <w:t xml:space="preserve">Jaarlijks doet de minister vóór 1 september verslag van de stand van zaken met betrekking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t>tot de uitvoering van het natuurbeleidsplan aan de Staten.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center"/>
        <w:rPr>
          <w:rFonts w:ascii="Palatino Linotype" w:hAnsi="Palatino Linotype"/>
          <w:b/>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center"/>
        <w:rPr>
          <w:rFonts w:ascii="Palatino Linotype" w:hAnsi="Palatino Linotype"/>
          <w:b/>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center"/>
        <w:rPr>
          <w:rFonts w:ascii="Palatino Linotype" w:hAnsi="Palatino Linotype"/>
          <w:spacing w:val="-3"/>
          <w:sz w:val="22"/>
          <w:szCs w:val="22"/>
          <w:lang w:val="nl-NL"/>
        </w:rPr>
      </w:pPr>
      <w:r>
        <w:rPr>
          <w:rFonts w:ascii="Palatino Linotype" w:hAnsi="Palatino Linotype"/>
          <w:spacing w:val="-3"/>
          <w:sz w:val="22"/>
          <w:szCs w:val="22"/>
          <w:lang w:val="nl-NL"/>
        </w:rPr>
        <w:t>Artikel 3</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1.</w:t>
      </w:r>
      <w:r>
        <w:rPr>
          <w:rFonts w:ascii="Palatino Linotype" w:hAnsi="Palatino Linotype"/>
          <w:spacing w:val="-3"/>
          <w:sz w:val="22"/>
          <w:szCs w:val="22"/>
          <w:lang w:val="nl-NL"/>
        </w:rPr>
        <w:tab/>
        <w:t>Er is een commissie natuurbeheer en -bescherming.</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2.</w:t>
      </w:r>
      <w:r>
        <w:rPr>
          <w:rFonts w:ascii="Palatino Linotype" w:hAnsi="Palatino Linotype"/>
          <w:spacing w:val="-3"/>
          <w:sz w:val="22"/>
          <w:szCs w:val="22"/>
          <w:lang w:val="nl-NL"/>
        </w:rPr>
        <w:tab/>
        <w:t>De commissie heeft tot taak de minister desgevraagd of uit eigen beweging van advies te</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t>dienen over maatregelen ter uitvoering van deze landsverordening.</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3.</w:t>
      </w:r>
      <w:r>
        <w:rPr>
          <w:rFonts w:ascii="Palatino Linotype" w:hAnsi="Palatino Linotype"/>
          <w:spacing w:val="-3"/>
          <w:sz w:val="22"/>
          <w:szCs w:val="22"/>
          <w:lang w:val="nl-NL"/>
        </w:rPr>
        <w:tab/>
        <w:t xml:space="preserve">De commissie bestaat uit vijf leden, </w:t>
      </w:r>
      <w:proofErr w:type="gramStart"/>
      <w:r>
        <w:rPr>
          <w:rFonts w:ascii="Palatino Linotype" w:hAnsi="Palatino Linotype"/>
          <w:spacing w:val="-3"/>
          <w:sz w:val="22"/>
          <w:szCs w:val="22"/>
          <w:lang w:val="nl-NL"/>
        </w:rPr>
        <w:t>waaronder</w:t>
      </w:r>
      <w:proofErr w:type="gramEnd"/>
      <w:r>
        <w:rPr>
          <w:rFonts w:ascii="Palatino Linotype" w:hAnsi="Palatino Linotype"/>
          <w:spacing w:val="-3"/>
          <w:sz w:val="22"/>
          <w:szCs w:val="22"/>
          <w:lang w:val="nl-NL"/>
        </w:rPr>
        <w:t xml:space="preserve"> een voorzitter. De leden van de commissie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t>worden telkens voor een periode van vijf jaren benoemd.</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4.</w:t>
      </w:r>
      <w:r>
        <w:rPr>
          <w:rFonts w:ascii="Palatino Linotype" w:hAnsi="Palatino Linotype"/>
          <w:spacing w:val="-3"/>
          <w:sz w:val="22"/>
          <w:szCs w:val="22"/>
          <w:lang w:val="nl-NL"/>
        </w:rPr>
        <w:tab/>
        <w:t>De leden en plaatsvervangende leden worden bij landsbesluit benoemd, geschorst 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t>ontslagen.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5.</w:t>
      </w:r>
      <w:r>
        <w:rPr>
          <w:rFonts w:ascii="Palatino Linotype" w:hAnsi="Palatino Linotype"/>
          <w:spacing w:val="-3"/>
          <w:sz w:val="22"/>
          <w:szCs w:val="22"/>
          <w:lang w:val="nl-NL"/>
        </w:rPr>
        <w:tab/>
        <w:t>Jaarlijks kiest de commissie een voorzitter uit haar midden.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6.</w:t>
      </w:r>
      <w:r>
        <w:rPr>
          <w:rFonts w:ascii="Palatino Linotype" w:hAnsi="Palatino Linotype"/>
          <w:spacing w:val="-3"/>
          <w:sz w:val="22"/>
          <w:szCs w:val="22"/>
          <w:lang w:val="nl-NL"/>
        </w:rPr>
        <w:tab/>
        <w:t xml:space="preserve">Het Hoofd van de Uitvoeringsorganisatie Milieu en Natuurbeheer of een door deze aan te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 xml:space="preserve"> </w:t>
      </w:r>
      <w:r>
        <w:rPr>
          <w:rFonts w:ascii="Palatino Linotype" w:hAnsi="Palatino Linotype"/>
          <w:spacing w:val="-3"/>
          <w:sz w:val="22"/>
          <w:szCs w:val="22"/>
          <w:lang w:val="nl-NL"/>
        </w:rPr>
        <w:tab/>
        <w:t>wijzen medewerker is secretaris van de commissie.</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center"/>
        <w:rPr>
          <w:rFonts w:ascii="Palatino Linotype" w:hAnsi="Palatino Linotype"/>
          <w:spacing w:val="-3"/>
          <w:sz w:val="22"/>
          <w:szCs w:val="22"/>
          <w:lang w:val="nl-NL"/>
        </w:rPr>
      </w:pPr>
      <w:r>
        <w:rPr>
          <w:rFonts w:ascii="Palatino Linotype" w:hAnsi="Palatino Linotype"/>
          <w:spacing w:val="-3"/>
          <w:sz w:val="22"/>
          <w:szCs w:val="22"/>
          <w:lang w:val="nl-NL"/>
        </w:rPr>
        <w:t>Artikel 4</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1.</w:t>
      </w:r>
      <w:r>
        <w:rPr>
          <w:rFonts w:ascii="Palatino Linotype" w:hAnsi="Palatino Linotype"/>
          <w:spacing w:val="-3"/>
          <w:sz w:val="22"/>
          <w:szCs w:val="22"/>
          <w:lang w:val="nl-NL"/>
        </w:rPr>
        <w:tab/>
        <w:t>De commissie stelt een reglement op met betrekking tot haar werkwijze. Dit reglement</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t>behoeft de goedkeuring van de minister.</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2.</w:t>
      </w:r>
      <w:r>
        <w:rPr>
          <w:rFonts w:ascii="Palatino Linotype" w:hAnsi="Palatino Linotype"/>
          <w:spacing w:val="-3"/>
          <w:sz w:val="22"/>
          <w:szCs w:val="22"/>
          <w:lang w:val="nl-NL"/>
        </w:rPr>
        <w:tab/>
        <w:t xml:space="preserve">De commissie is bevoegd voor haar werkzaamheden een beroep te doen op deskundigen,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t xml:space="preserve">met dien verstande dat de door deze in rekening te brengen honoraria en overige kosten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t xml:space="preserve">voorafgaande goedkeuring </w:t>
      </w:r>
      <w:proofErr w:type="gramStart"/>
      <w:r>
        <w:rPr>
          <w:rFonts w:ascii="Palatino Linotype" w:hAnsi="Palatino Linotype"/>
          <w:spacing w:val="-3"/>
          <w:sz w:val="22"/>
          <w:szCs w:val="22"/>
          <w:lang w:val="nl-NL"/>
        </w:rPr>
        <w:t>behoeven</w:t>
      </w:r>
      <w:proofErr w:type="gramEnd"/>
      <w:r>
        <w:rPr>
          <w:rFonts w:ascii="Palatino Linotype" w:hAnsi="Palatino Linotype"/>
          <w:spacing w:val="-3"/>
          <w:sz w:val="22"/>
          <w:szCs w:val="22"/>
          <w:lang w:val="nl-NL"/>
        </w:rPr>
        <w:t xml:space="preserve"> van de minister.</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3.</w:t>
      </w:r>
      <w:r>
        <w:rPr>
          <w:rFonts w:ascii="Palatino Linotype" w:hAnsi="Palatino Linotype"/>
          <w:spacing w:val="-3"/>
          <w:sz w:val="22"/>
          <w:szCs w:val="22"/>
          <w:lang w:val="nl-NL"/>
        </w:rPr>
        <w:tab/>
        <w:t xml:space="preserve">De leden en de plaatsvervangende leden van de commissie ontvangen voor het bijwonen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t>van de vergaderingen van de commissie een door de minister vast te stellen vergoeding.</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4.</w:t>
      </w:r>
      <w:r>
        <w:rPr>
          <w:rFonts w:ascii="Palatino Linotype" w:hAnsi="Palatino Linotype"/>
          <w:spacing w:val="-3"/>
          <w:sz w:val="22"/>
          <w:szCs w:val="22"/>
          <w:lang w:val="nl-NL"/>
        </w:rPr>
        <w:tab/>
        <w:t>(vervallen)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5.</w:t>
      </w:r>
      <w:r>
        <w:rPr>
          <w:rFonts w:ascii="Palatino Linotype" w:hAnsi="Palatino Linotype"/>
          <w:spacing w:val="-3"/>
          <w:sz w:val="22"/>
          <w:szCs w:val="22"/>
          <w:lang w:val="nl-NL"/>
        </w:rPr>
        <w:tab/>
        <w:t xml:space="preserve">De uitgaven die voortvloeien uit het tweede, en derde lid komen ten laste van de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t>begroting van Curaçao.</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6.</w:t>
      </w:r>
      <w:r>
        <w:rPr>
          <w:rFonts w:ascii="Palatino Linotype" w:hAnsi="Palatino Linotype"/>
          <w:spacing w:val="-3"/>
          <w:sz w:val="22"/>
          <w:szCs w:val="22"/>
          <w:lang w:val="nl-NL"/>
        </w:rPr>
        <w:tab/>
        <w:t>(vervallen)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center"/>
        <w:rPr>
          <w:rFonts w:ascii="Palatino Linotype" w:hAnsi="Palatino Linotype"/>
          <w:spacing w:val="-3"/>
          <w:sz w:val="22"/>
          <w:szCs w:val="22"/>
          <w:lang w:val="nl-NL"/>
        </w:rPr>
      </w:pPr>
      <w:r>
        <w:rPr>
          <w:rFonts w:ascii="Palatino Linotype" w:hAnsi="Palatino Linotype"/>
          <w:spacing w:val="-3"/>
          <w:sz w:val="22"/>
          <w:szCs w:val="22"/>
          <w:lang w:val="nl-NL"/>
        </w:rPr>
        <w:t>Artikel 5</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1.</w:t>
      </w:r>
      <w:r>
        <w:rPr>
          <w:rFonts w:ascii="Palatino Linotype" w:hAnsi="Palatino Linotype"/>
          <w:spacing w:val="-3"/>
          <w:sz w:val="22"/>
          <w:szCs w:val="22"/>
          <w:lang w:val="nl-NL"/>
        </w:rPr>
        <w:tab/>
        <w:t xml:space="preserve">De minister wijst een </w:t>
      </w:r>
      <w:proofErr w:type="spellStart"/>
      <w:r>
        <w:rPr>
          <w:rFonts w:ascii="Palatino Linotype" w:hAnsi="Palatino Linotype"/>
          <w:spacing w:val="-3"/>
          <w:sz w:val="22"/>
          <w:szCs w:val="22"/>
          <w:lang w:val="nl-NL"/>
        </w:rPr>
        <w:t>beheersinstantie</w:t>
      </w:r>
      <w:proofErr w:type="spellEnd"/>
      <w:r>
        <w:rPr>
          <w:rFonts w:ascii="Palatino Linotype" w:hAnsi="Palatino Linotype"/>
          <w:spacing w:val="-3"/>
          <w:sz w:val="22"/>
          <w:szCs w:val="22"/>
          <w:lang w:val="nl-NL"/>
        </w:rPr>
        <w:t xml:space="preserve"> aan.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2.</w:t>
      </w:r>
      <w:r>
        <w:rPr>
          <w:rFonts w:ascii="Palatino Linotype" w:hAnsi="Palatino Linotype"/>
          <w:spacing w:val="-3"/>
          <w:sz w:val="22"/>
          <w:szCs w:val="22"/>
          <w:lang w:val="nl-NL"/>
        </w:rPr>
        <w:tab/>
        <w:t xml:space="preserve">De </w:t>
      </w:r>
      <w:proofErr w:type="spellStart"/>
      <w:r>
        <w:rPr>
          <w:rFonts w:ascii="Palatino Linotype" w:hAnsi="Palatino Linotype"/>
          <w:spacing w:val="-3"/>
          <w:sz w:val="22"/>
          <w:szCs w:val="22"/>
          <w:lang w:val="nl-NL"/>
        </w:rPr>
        <w:t>beheersinstantie</w:t>
      </w:r>
      <w:proofErr w:type="spellEnd"/>
      <w:r>
        <w:rPr>
          <w:rFonts w:ascii="Palatino Linotype" w:hAnsi="Palatino Linotype"/>
          <w:spacing w:val="-3"/>
          <w:sz w:val="22"/>
          <w:szCs w:val="22"/>
          <w:lang w:val="nl-NL"/>
        </w:rPr>
        <w:t>:</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t>a.</w:t>
      </w:r>
      <w:r>
        <w:rPr>
          <w:rFonts w:ascii="Palatino Linotype" w:hAnsi="Palatino Linotype"/>
          <w:spacing w:val="-3"/>
          <w:sz w:val="22"/>
          <w:szCs w:val="22"/>
          <w:lang w:val="nl-NL"/>
        </w:rPr>
        <w:tab/>
        <w:t>is belast met de werkzaamheden, bedoeld in artikel III, tweede lid, onderdelen b, c, derde</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lid, onderdeel c, vierde lid, onderdeel b, vijfde lid, onderdelen b en c, artikel IV, tweede lid,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onderdeel b en c, vijfde lid, onderdelen a en b, zesde lid, onderdeel b, artikel V, tweede lid,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onderdelen a en b, vierde lid, artikel VI, zesde en zevende lid, artikel VII, tweede, derde,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vijfde en zesde lid, en artikel 8, zevende lid, van het CITES-verdrag, overeenkomstig de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desbetreffende of overige voorschriften </w:t>
      </w:r>
      <w:proofErr w:type="spellStart"/>
      <w:r>
        <w:rPr>
          <w:rFonts w:ascii="Palatino Linotype" w:hAnsi="Palatino Linotype"/>
          <w:spacing w:val="-3"/>
          <w:sz w:val="22"/>
          <w:szCs w:val="22"/>
          <w:lang w:val="nl-NL"/>
        </w:rPr>
        <w:t>terzake</w:t>
      </w:r>
      <w:proofErr w:type="spellEnd"/>
      <w:r>
        <w:rPr>
          <w:rFonts w:ascii="Palatino Linotype" w:hAnsi="Palatino Linotype"/>
          <w:spacing w:val="-3"/>
          <w:sz w:val="22"/>
          <w:szCs w:val="22"/>
          <w:lang w:val="nl-NL"/>
        </w:rPr>
        <w:t>;</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t>b.</w:t>
      </w:r>
      <w:r>
        <w:rPr>
          <w:rFonts w:ascii="Palatino Linotype" w:hAnsi="Palatino Linotype"/>
          <w:spacing w:val="-3"/>
          <w:sz w:val="22"/>
          <w:szCs w:val="22"/>
          <w:lang w:val="nl-NL"/>
        </w:rPr>
        <w:tab/>
        <w:t xml:space="preserve">is bevoegd tot het verstrekken van vergunningen en certificaten </w:t>
      </w:r>
      <w:proofErr w:type="gramStart"/>
      <w:r>
        <w:rPr>
          <w:rFonts w:ascii="Palatino Linotype" w:hAnsi="Palatino Linotype"/>
          <w:spacing w:val="-3"/>
          <w:sz w:val="22"/>
          <w:szCs w:val="22"/>
          <w:lang w:val="nl-NL"/>
        </w:rPr>
        <w:t>krachtens</w:t>
      </w:r>
      <w:proofErr w:type="gramEnd"/>
      <w:r>
        <w:rPr>
          <w:rFonts w:ascii="Palatino Linotype" w:hAnsi="Palatino Linotype"/>
          <w:spacing w:val="-3"/>
          <w:sz w:val="22"/>
          <w:szCs w:val="22"/>
          <w:lang w:val="nl-NL"/>
        </w:rPr>
        <w:t xml:space="preserve"> de bepalingen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van de artikelen III, IV en V van het CITES-verdrag, het toestaan van de uitzondering,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lastRenderedPageBreak/>
        <w:tab/>
      </w:r>
      <w:r>
        <w:rPr>
          <w:rFonts w:ascii="Palatino Linotype" w:hAnsi="Palatino Linotype"/>
          <w:spacing w:val="-3"/>
          <w:sz w:val="22"/>
          <w:szCs w:val="22"/>
          <w:lang w:val="nl-NL"/>
        </w:rPr>
        <w:tab/>
        <w:t>bedoeld in artikel VII, zevende lid, van het CITES-verdrag en het verlenen van de in dat</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t xml:space="preserve">    lid bedoelde machtiging, overeenkomstig de desbetreffende of overige voorschriften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t xml:space="preserve">    </w:t>
      </w:r>
      <w:proofErr w:type="spellStart"/>
      <w:r>
        <w:rPr>
          <w:rFonts w:ascii="Palatino Linotype" w:hAnsi="Palatino Linotype"/>
          <w:spacing w:val="-3"/>
          <w:sz w:val="22"/>
          <w:szCs w:val="22"/>
          <w:lang w:val="nl-NL"/>
        </w:rPr>
        <w:t>terzake</w:t>
      </w:r>
      <w:proofErr w:type="spellEnd"/>
      <w:r>
        <w:rPr>
          <w:rFonts w:ascii="Palatino Linotype" w:hAnsi="Palatino Linotype"/>
          <w:spacing w:val="-3"/>
          <w:sz w:val="22"/>
          <w:szCs w:val="22"/>
          <w:lang w:val="nl-NL"/>
        </w:rPr>
        <w:t>;</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t>c.</w:t>
      </w:r>
      <w:r>
        <w:rPr>
          <w:rFonts w:ascii="Palatino Linotype" w:hAnsi="Palatino Linotype"/>
          <w:spacing w:val="-3"/>
          <w:sz w:val="22"/>
          <w:szCs w:val="22"/>
          <w:lang w:val="nl-NL"/>
        </w:rPr>
        <w:tab/>
        <w:t>heeft tot taak het bijhouden van de volgende registers:</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t>1.</w:t>
      </w:r>
      <w:r>
        <w:rPr>
          <w:rFonts w:ascii="Palatino Linotype" w:hAnsi="Palatino Linotype"/>
          <w:spacing w:val="-3"/>
          <w:sz w:val="22"/>
          <w:szCs w:val="22"/>
          <w:lang w:val="nl-NL"/>
        </w:rPr>
        <w:tab/>
        <w:t>een register van in Curaçao gehouden of in bezit zijnde soorten, opgenomen in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bijlage 1 van het CITES-verdrag en de BONN-conventie en bijlagen 1 en 2 van het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SPAW-protocol;</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t>2.</w:t>
      </w:r>
      <w:r>
        <w:rPr>
          <w:rFonts w:ascii="Palatino Linotype" w:hAnsi="Palatino Linotype"/>
          <w:spacing w:val="-3"/>
          <w:sz w:val="22"/>
          <w:szCs w:val="22"/>
          <w:lang w:val="nl-NL"/>
        </w:rPr>
        <w:tab/>
        <w:t xml:space="preserve">een register in Curaçao overeenkomstig het voorschrift, bedoeld in Artikel VIII,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zesde lid, onderdelen a en b, van het CITES-verdrag;</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t>3.</w:t>
      </w:r>
      <w:r>
        <w:rPr>
          <w:rFonts w:ascii="Palatino Linotype" w:hAnsi="Palatino Linotype"/>
          <w:spacing w:val="-3"/>
          <w:sz w:val="22"/>
          <w:szCs w:val="22"/>
          <w:lang w:val="nl-NL"/>
        </w:rPr>
        <w:tab/>
        <w:t xml:space="preserve">een register van personen die diersoorten of plantsoorten, opgenomen in de bijlage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van het CITES-verdrag, in gevangenschap doen voorttelen onderscheidenlijk</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kweken.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3.</w:t>
      </w:r>
      <w:r>
        <w:rPr>
          <w:rFonts w:ascii="Palatino Linotype" w:hAnsi="Palatino Linotype"/>
          <w:spacing w:val="-3"/>
          <w:sz w:val="22"/>
          <w:szCs w:val="22"/>
          <w:lang w:val="nl-NL"/>
        </w:rPr>
        <w:tab/>
        <w:t xml:space="preserve">De </w:t>
      </w:r>
      <w:proofErr w:type="spellStart"/>
      <w:r>
        <w:rPr>
          <w:rFonts w:ascii="Palatino Linotype" w:hAnsi="Palatino Linotype"/>
          <w:spacing w:val="-3"/>
          <w:sz w:val="22"/>
          <w:szCs w:val="22"/>
          <w:lang w:val="nl-NL"/>
        </w:rPr>
        <w:t>beheersinstantie</w:t>
      </w:r>
      <w:proofErr w:type="spellEnd"/>
      <w:r>
        <w:rPr>
          <w:rFonts w:ascii="Palatino Linotype" w:hAnsi="Palatino Linotype"/>
          <w:spacing w:val="-3"/>
          <w:sz w:val="22"/>
          <w:szCs w:val="22"/>
          <w:lang w:val="nl-NL"/>
        </w:rPr>
        <w:t xml:space="preserve"> verstrekt van elke registratie in de registers, bedoeld in het tweede lid,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onderdeel c, onder 1, een bewijs.</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4.</w:t>
      </w:r>
      <w:r>
        <w:rPr>
          <w:rFonts w:ascii="Palatino Linotype" w:hAnsi="Palatino Linotype"/>
          <w:spacing w:val="-3"/>
          <w:sz w:val="22"/>
          <w:szCs w:val="22"/>
          <w:lang w:val="nl-NL"/>
        </w:rPr>
        <w:tab/>
        <w:t xml:space="preserve">Bij landsbesluit, houdende algemene maatregelen, worden voor de registers bedoeld in het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tweede lid, regels gesteld met betrekking tot de inhoud, de vorm en het beheer, alsmede met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betrekking tot de gegevens en </w:t>
      </w:r>
      <w:proofErr w:type="gramStart"/>
      <w:r>
        <w:rPr>
          <w:rFonts w:ascii="Palatino Linotype" w:hAnsi="Palatino Linotype"/>
          <w:spacing w:val="-3"/>
          <w:sz w:val="22"/>
          <w:szCs w:val="22"/>
          <w:lang w:val="nl-NL"/>
        </w:rPr>
        <w:t>bescheiden</w:t>
      </w:r>
      <w:proofErr w:type="gramEnd"/>
      <w:r>
        <w:rPr>
          <w:rFonts w:ascii="Palatino Linotype" w:hAnsi="Palatino Linotype"/>
          <w:spacing w:val="-3"/>
          <w:sz w:val="22"/>
          <w:szCs w:val="22"/>
          <w:lang w:val="nl-NL"/>
        </w:rPr>
        <w:t xml:space="preserve"> die bij de aanmelding voor opneming in de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registers dienen te worden verstrekt.</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5.</w:t>
      </w:r>
      <w:r>
        <w:rPr>
          <w:rFonts w:ascii="Palatino Linotype" w:hAnsi="Palatino Linotype"/>
          <w:spacing w:val="-3"/>
          <w:sz w:val="22"/>
          <w:szCs w:val="22"/>
          <w:lang w:val="nl-NL"/>
        </w:rPr>
        <w:tab/>
        <w:t xml:space="preserve">De </w:t>
      </w:r>
      <w:proofErr w:type="spellStart"/>
      <w:r>
        <w:rPr>
          <w:rFonts w:ascii="Palatino Linotype" w:hAnsi="Palatino Linotype"/>
          <w:spacing w:val="-3"/>
          <w:sz w:val="22"/>
          <w:szCs w:val="22"/>
          <w:lang w:val="nl-NL"/>
        </w:rPr>
        <w:t>beheersinstantie</w:t>
      </w:r>
      <w:proofErr w:type="spellEnd"/>
      <w:r>
        <w:rPr>
          <w:rFonts w:ascii="Palatino Linotype" w:hAnsi="Palatino Linotype"/>
          <w:spacing w:val="-3"/>
          <w:sz w:val="22"/>
          <w:szCs w:val="22"/>
          <w:lang w:val="nl-NL"/>
        </w:rPr>
        <w:t xml:space="preserve"> is bevoegd voor haar taken, als bedoeld in het tweede en derde lid,</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vergoedingen in rekening te brengen die bij ministeri</w:t>
      </w:r>
      <w:r w:rsidR="00F20200">
        <w:rPr>
          <w:rFonts w:ascii="Palatino Linotype" w:hAnsi="Palatino Linotype"/>
          <w:spacing w:val="-3"/>
          <w:sz w:val="22"/>
          <w:szCs w:val="22"/>
          <w:lang w:val="nl-NL"/>
        </w:rPr>
        <w:t>ë</w:t>
      </w:r>
      <w:r>
        <w:rPr>
          <w:rFonts w:ascii="Palatino Linotype" w:hAnsi="Palatino Linotype"/>
          <w:spacing w:val="-3"/>
          <w:sz w:val="22"/>
          <w:szCs w:val="22"/>
          <w:lang w:val="nl-NL"/>
        </w:rPr>
        <w:t xml:space="preserve">le regeling met algemene werking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 xml:space="preserve"> </w:t>
      </w:r>
      <w:r>
        <w:rPr>
          <w:rFonts w:ascii="Palatino Linotype" w:hAnsi="Palatino Linotype"/>
          <w:spacing w:val="-3"/>
          <w:sz w:val="22"/>
          <w:szCs w:val="22"/>
          <w:lang w:val="nl-NL"/>
        </w:rPr>
        <w:tab/>
        <w:t>worden vastgelegd.</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6</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1.</w:t>
      </w:r>
      <w:r>
        <w:rPr>
          <w:rFonts w:ascii="Palatino Linotype" w:hAnsi="Palatino Linotype"/>
          <w:spacing w:val="-3"/>
          <w:sz w:val="22"/>
          <w:szCs w:val="22"/>
          <w:lang w:val="nl-NL"/>
        </w:rPr>
        <w:tab/>
        <w:t>De minister wijst één of meer deskundigen of instanties aan als wetenschappelijke autoriteit.</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2.</w:t>
      </w:r>
      <w:r>
        <w:rPr>
          <w:rFonts w:ascii="Palatino Linotype" w:hAnsi="Palatino Linotype"/>
          <w:spacing w:val="-3"/>
          <w:sz w:val="22"/>
          <w:szCs w:val="22"/>
          <w:lang w:val="nl-NL"/>
        </w:rPr>
        <w:tab/>
        <w:t>De wetenschappelijke autoriteit heeft de volgende taken: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1°.</w:t>
      </w:r>
      <w:r>
        <w:rPr>
          <w:rFonts w:ascii="Palatino Linotype" w:hAnsi="Palatino Linotype"/>
          <w:spacing w:val="-3"/>
          <w:sz w:val="22"/>
          <w:szCs w:val="22"/>
          <w:lang w:val="nl-NL"/>
        </w:rPr>
        <w:tab/>
        <w:t xml:space="preserve">het afgeven van de verklaringen, bedoeld in artikel III, tweede lid, onderdeel a, derde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lid, onderdeel a, en vijfde lid, onderdeel a, alsmede artikel IV, tweede lid, onderdeel a 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zesde lid, onderdeel a, van het CITES-verdrag;</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2°.</w:t>
      </w:r>
      <w:r>
        <w:rPr>
          <w:rFonts w:ascii="Palatino Linotype" w:hAnsi="Palatino Linotype"/>
          <w:spacing w:val="-3"/>
          <w:sz w:val="22"/>
          <w:szCs w:val="22"/>
          <w:lang w:val="nl-NL"/>
        </w:rPr>
        <w:tab/>
        <w:t xml:space="preserve">het houden van voortdurend toezicht en de </w:t>
      </w:r>
      <w:proofErr w:type="spellStart"/>
      <w:r>
        <w:rPr>
          <w:rFonts w:ascii="Palatino Linotype" w:hAnsi="Palatino Linotype"/>
          <w:spacing w:val="-3"/>
          <w:sz w:val="22"/>
          <w:szCs w:val="22"/>
          <w:lang w:val="nl-NL"/>
        </w:rPr>
        <w:t>inkennisstelling</w:t>
      </w:r>
      <w:proofErr w:type="spellEnd"/>
      <w:r>
        <w:rPr>
          <w:rFonts w:ascii="Palatino Linotype" w:hAnsi="Palatino Linotype"/>
          <w:spacing w:val="-3"/>
          <w:sz w:val="22"/>
          <w:szCs w:val="22"/>
          <w:lang w:val="nl-NL"/>
        </w:rPr>
        <w:t xml:space="preserve">, bedoeld in artikel IV, derde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lid, van het CITES-verdrag;</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3°.</w:t>
      </w:r>
      <w:r>
        <w:rPr>
          <w:rFonts w:ascii="Palatino Linotype" w:hAnsi="Palatino Linotype"/>
          <w:spacing w:val="-3"/>
          <w:sz w:val="22"/>
          <w:szCs w:val="22"/>
          <w:lang w:val="nl-NL"/>
        </w:rPr>
        <w:tab/>
        <w:t>het geven van advies als bedoeld in artikel VIII, vierde lid, onderdeel c, van het CITES-</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verdrag;</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4°.</w:t>
      </w:r>
      <w:r>
        <w:rPr>
          <w:rFonts w:ascii="Palatino Linotype" w:hAnsi="Palatino Linotype"/>
          <w:spacing w:val="-3"/>
          <w:sz w:val="22"/>
          <w:szCs w:val="22"/>
          <w:lang w:val="nl-NL"/>
        </w:rPr>
        <w:tab/>
        <w:t xml:space="preserve">het desgevraagd adviseren van de minister, de </w:t>
      </w:r>
      <w:proofErr w:type="spellStart"/>
      <w:r>
        <w:rPr>
          <w:rFonts w:ascii="Palatino Linotype" w:hAnsi="Palatino Linotype"/>
          <w:spacing w:val="-3"/>
          <w:sz w:val="22"/>
          <w:szCs w:val="22"/>
          <w:lang w:val="nl-NL"/>
        </w:rPr>
        <w:t>beheersinstantie</w:t>
      </w:r>
      <w:proofErr w:type="spellEnd"/>
      <w:r>
        <w:rPr>
          <w:rFonts w:ascii="Palatino Linotype" w:hAnsi="Palatino Linotype"/>
          <w:spacing w:val="-3"/>
          <w:sz w:val="22"/>
          <w:szCs w:val="22"/>
          <w:lang w:val="nl-NL"/>
        </w:rPr>
        <w:t xml:space="preserve"> alsmede de ambtenaren,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bedoeld in de artikelen 16, eerste lid, en 18, eerste lid, over:</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a.</w:t>
      </w:r>
      <w:r>
        <w:rPr>
          <w:rFonts w:ascii="Palatino Linotype" w:hAnsi="Palatino Linotype"/>
          <w:spacing w:val="-3"/>
          <w:sz w:val="22"/>
          <w:szCs w:val="22"/>
          <w:lang w:val="nl-NL"/>
        </w:rPr>
        <w:tab/>
        <w:t xml:space="preserve">de identificatie van </w:t>
      </w:r>
      <w:proofErr w:type="spellStart"/>
      <w:r>
        <w:rPr>
          <w:rFonts w:ascii="Palatino Linotype" w:hAnsi="Palatino Linotype"/>
          <w:spacing w:val="-3"/>
          <w:sz w:val="22"/>
          <w:szCs w:val="22"/>
          <w:lang w:val="nl-NL"/>
        </w:rPr>
        <w:t>specimens</w:t>
      </w:r>
      <w:proofErr w:type="spellEnd"/>
      <w:r>
        <w:rPr>
          <w:rFonts w:ascii="Palatino Linotype" w:hAnsi="Palatino Linotype"/>
          <w:spacing w:val="-3"/>
          <w:sz w:val="22"/>
          <w:szCs w:val="22"/>
          <w:lang w:val="nl-NL"/>
        </w:rPr>
        <w:t xml:space="preserve">, als bedoeld in artikel 7, of soorten als bedoeld in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artikel 8; 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b.</w:t>
      </w:r>
      <w:r>
        <w:rPr>
          <w:rFonts w:ascii="Palatino Linotype" w:hAnsi="Palatino Linotype"/>
          <w:spacing w:val="-3"/>
          <w:sz w:val="22"/>
          <w:szCs w:val="22"/>
          <w:lang w:val="nl-NL"/>
        </w:rPr>
        <w:tab/>
        <w:t xml:space="preserve">alle andere aangelegenheden betrekking hebbende op het natuurbeheer en de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natuurbescherming die hem om advies worden voorgelegd.</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3.</w:t>
      </w:r>
      <w:r>
        <w:rPr>
          <w:rFonts w:ascii="Palatino Linotype" w:hAnsi="Palatino Linotype"/>
          <w:spacing w:val="-3"/>
          <w:sz w:val="22"/>
          <w:szCs w:val="22"/>
          <w:lang w:val="nl-NL"/>
        </w:rPr>
        <w:tab/>
        <w:t xml:space="preserve">De wetenschappelijke autoriteit is bevoegd voor haar taken als bedoeld in het tweede lid,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vergoedingen in rekening te brengen die bij ministeri</w:t>
      </w:r>
      <w:r w:rsidR="00F20200">
        <w:rPr>
          <w:rFonts w:ascii="Palatino Linotype" w:hAnsi="Palatino Linotype"/>
          <w:spacing w:val="-3"/>
          <w:sz w:val="22"/>
          <w:szCs w:val="22"/>
          <w:lang w:val="nl-NL"/>
        </w:rPr>
        <w:t>ë</w:t>
      </w:r>
      <w:r>
        <w:rPr>
          <w:rFonts w:ascii="Palatino Linotype" w:hAnsi="Palatino Linotype"/>
          <w:spacing w:val="-3"/>
          <w:sz w:val="22"/>
          <w:szCs w:val="22"/>
          <w:lang w:val="nl-NL"/>
        </w:rPr>
        <w:t xml:space="preserve">le regeling met algemene werking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worden vastgesteld.</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p>
    <w:p w:rsidR="00DD1BFF" w:rsidRDefault="00DD1BFF"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lastRenderedPageBreak/>
        <w:t>Artikel 7</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b/>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In de artikelen 7A, 7B, 11, 15 en 35, alsmede de daarop berustende bepalingen wordt verstaan onder:</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a.</w:t>
      </w:r>
      <w:r>
        <w:rPr>
          <w:rFonts w:ascii="Palatino Linotype" w:hAnsi="Palatino Linotype"/>
          <w:spacing w:val="-3"/>
          <w:sz w:val="22"/>
          <w:szCs w:val="22"/>
          <w:lang w:val="nl-NL"/>
        </w:rPr>
        <w:tab/>
      </w:r>
      <w:r>
        <w:rPr>
          <w:rFonts w:ascii="Palatino Linotype" w:hAnsi="Palatino Linotype"/>
          <w:spacing w:val="-3"/>
          <w:sz w:val="22"/>
          <w:szCs w:val="22"/>
          <w:lang w:val="nl-NL"/>
        </w:rPr>
        <w:tab/>
      </w:r>
      <w:proofErr w:type="gramStart"/>
      <w:r>
        <w:rPr>
          <w:rFonts w:ascii="Palatino Linotype" w:hAnsi="Palatino Linotype"/>
          <w:spacing w:val="-3"/>
          <w:sz w:val="22"/>
          <w:szCs w:val="22"/>
          <w:lang w:val="nl-NL"/>
        </w:rPr>
        <w:t>specimen: specimen als bedoeld in artikel I, onderdeel b, van het CITES-verdrag;</w:t>
      </w:r>
      <w:proofErr w:type="gramEnd"/>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b.</w:t>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invoer: iedere handeling die kennelijk rechtstreeks is gericht op het bewerkstelligen van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het binnen het grondgebied van Curaçao brengen;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c.</w:t>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uitvoer: iedere handeling die kennelijk rechtstreeks is gericht op het bewerkstelligen van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het buiten het grondgebied van Curaçao brengen;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d.</w:t>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wederuitvoer: de uitvoer van </w:t>
      </w:r>
      <w:proofErr w:type="gramStart"/>
      <w:r>
        <w:rPr>
          <w:rFonts w:ascii="Palatino Linotype" w:hAnsi="Palatino Linotype"/>
          <w:spacing w:val="-3"/>
          <w:sz w:val="22"/>
          <w:szCs w:val="22"/>
          <w:lang w:val="nl-NL"/>
        </w:rPr>
        <w:t>hetgeen</w:t>
      </w:r>
      <w:proofErr w:type="gramEnd"/>
      <w:r>
        <w:rPr>
          <w:rFonts w:ascii="Palatino Linotype" w:hAnsi="Palatino Linotype"/>
          <w:spacing w:val="-3"/>
          <w:sz w:val="22"/>
          <w:szCs w:val="22"/>
          <w:lang w:val="nl-NL"/>
        </w:rPr>
        <w:t xml:space="preserve"> tevoren is ingevoerd;</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e.</w:t>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handel: de uitvoer, de wederuitvoer, de invoer en het inbrengen vanuit de zee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voortkomende dieren en planten;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f.</w:t>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aanvoer van uit de zee voortkomende planten en dieren: het tot binnen de grenzen van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Curaçao vervoeren van </w:t>
      </w:r>
      <w:proofErr w:type="spellStart"/>
      <w:r>
        <w:rPr>
          <w:rFonts w:ascii="Palatino Linotype" w:hAnsi="Palatino Linotype"/>
          <w:spacing w:val="-3"/>
          <w:sz w:val="22"/>
          <w:szCs w:val="22"/>
          <w:lang w:val="nl-NL"/>
        </w:rPr>
        <w:t>specimens</w:t>
      </w:r>
      <w:proofErr w:type="spellEnd"/>
      <w:r>
        <w:rPr>
          <w:rFonts w:ascii="Palatino Linotype" w:hAnsi="Palatino Linotype"/>
          <w:spacing w:val="-3"/>
          <w:sz w:val="22"/>
          <w:szCs w:val="22"/>
          <w:lang w:val="nl-NL"/>
        </w:rPr>
        <w:t xml:space="preserve"> van soorten, opgenomen in de bijlagen van het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CITES-</w:t>
      </w:r>
      <w:r>
        <w:rPr>
          <w:rFonts w:ascii="Palatino Linotype" w:hAnsi="Palatino Linotype"/>
          <w:spacing w:val="-3"/>
          <w:sz w:val="22"/>
          <w:szCs w:val="22"/>
          <w:lang w:val="nl-NL"/>
        </w:rPr>
        <w:tab/>
        <w:t xml:space="preserve">verdrag, die zijn gehaald uit zeegebied dat niet tot het rechtsgebied van Curaçao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behoort;</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g.</w:t>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doorvoer: de uitvoer van elk tevoren ingevoerd specimen zonder dat dit in het vrije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  </w:t>
      </w:r>
      <w:r>
        <w:rPr>
          <w:rFonts w:ascii="Palatino Linotype" w:hAnsi="Palatino Linotype"/>
          <w:spacing w:val="-3"/>
          <w:sz w:val="22"/>
          <w:szCs w:val="22"/>
          <w:lang w:val="nl-NL"/>
        </w:rPr>
        <w:tab/>
      </w:r>
      <w:r>
        <w:rPr>
          <w:rFonts w:ascii="Palatino Linotype" w:hAnsi="Palatino Linotype"/>
          <w:spacing w:val="-3"/>
          <w:sz w:val="22"/>
          <w:szCs w:val="22"/>
          <w:lang w:val="nl-NL"/>
        </w:rPr>
        <w:tab/>
        <w:t>verkeer is gebracht.</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7A</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1.</w:t>
      </w:r>
      <w:r>
        <w:rPr>
          <w:rFonts w:ascii="Palatino Linotype" w:hAnsi="Palatino Linotype"/>
          <w:spacing w:val="-3"/>
          <w:sz w:val="22"/>
          <w:szCs w:val="22"/>
          <w:lang w:val="nl-NL"/>
        </w:rPr>
        <w:tab/>
        <w:t xml:space="preserve">Handel in </w:t>
      </w:r>
      <w:proofErr w:type="spellStart"/>
      <w:r>
        <w:rPr>
          <w:rFonts w:ascii="Palatino Linotype" w:hAnsi="Palatino Linotype"/>
          <w:spacing w:val="-3"/>
          <w:sz w:val="22"/>
          <w:szCs w:val="22"/>
          <w:lang w:val="nl-NL"/>
        </w:rPr>
        <w:t>specimens</w:t>
      </w:r>
      <w:proofErr w:type="spellEnd"/>
      <w:r>
        <w:rPr>
          <w:rFonts w:ascii="Palatino Linotype" w:hAnsi="Palatino Linotype"/>
          <w:spacing w:val="-3"/>
          <w:sz w:val="22"/>
          <w:szCs w:val="22"/>
          <w:lang w:val="nl-NL"/>
        </w:rPr>
        <w:t xml:space="preserve">, opgenomen in Bijlage I, II of III van het CITES-verdrag, moet in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overeenstemming zijn met de bepalingen van onderscheidenlijk artikel III, IV of V van dit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verdrag, onverminderd de uitzonderingsgevallen van artikel VII, tweede, derde, vijfde 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zesde lid, van het CITES-verdrag.</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2.</w:t>
      </w:r>
      <w:r>
        <w:rPr>
          <w:rFonts w:ascii="Palatino Linotype" w:hAnsi="Palatino Linotype"/>
          <w:spacing w:val="-3"/>
          <w:sz w:val="22"/>
          <w:szCs w:val="22"/>
          <w:lang w:val="nl-NL"/>
        </w:rPr>
        <w:tab/>
        <w:t>Bij doorvoer of overlading als bedoeld in artikel VII van het CITES-verdrag, moet een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specimen voorzien zijn van een uitvoer-, wederuitvoer- of aanvoervergunning die of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certificaat dat in overeenstemming met de bepalingen van artikel VI van het CITES-verdrag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is afgegeven.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3.</w:t>
      </w:r>
      <w:r>
        <w:rPr>
          <w:rFonts w:ascii="Palatino Linotype" w:hAnsi="Palatino Linotype"/>
          <w:spacing w:val="-3"/>
          <w:sz w:val="22"/>
          <w:szCs w:val="22"/>
          <w:lang w:val="nl-NL"/>
        </w:rPr>
        <w:tab/>
        <w:t xml:space="preserve">Bij landsbesluit, houdende algemene maatregelen, kunnen regels worden gegeven ter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uitvoering van het CITES-verdrag.</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7B</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b/>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1.</w:t>
      </w:r>
      <w:r>
        <w:rPr>
          <w:rFonts w:ascii="Palatino Linotype" w:hAnsi="Palatino Linotype"/>
          <w:spacing w:val="-3"/>
          <w:sz w:val="22"/>
          <w:szCs w:val="22"/>
          <w:lang w:val="nl-NL"/>
        </w:rPr>
        <w:tab/>
        <w:t xml:space="preserve">Bij handel als bedoeld in artikel 7A, eerste lid, moeten de </w:t>
      </w:r>
      <w:proofErr w:type="gramStart"/>
      <w:r>
        <w:rPr>
          <w:rFonts w:ascii="Palatino Linotype" w:hAnsi="Palatino Linotype"/>
          <w:spacing w:val="-3"/>
          <w:sz w:val="22"/>
          <w:szCs w:val="22"/>
          <w:lang w:val="nl-NL"/>
        </w:rPr>
        <w:t>krachtens</w:t>
      </w:r>
      <w:proofErr w:type="gramEnd"/>
      <w:r>
        <w:rPr>
          <w:rFonts w:ascii="Palatino Linotype" w:hAnsi="Palatino Linotype"/>
          <w:spacing w:val="-3"/>
          <w:sz w:val="22"/>
          <w:szCs w:val="22"/>
          <w:lang w:val="nl-NL"/>
        </w:rPr>
        <w:t xml:space="preserve"> de bepalingen van de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artikelen III, IV en V van het CITES-verdrag verstrekte vergunningen en certificaten in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overeenstemming zijn met de bepalingen van artikel VI van dit verdrag.</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2.</w:t>
      </w:r>
      <w:r>
        <w:rPr>
          <w:rFonts w:ascii="Palatino Linotype" w:hAnsi="Palatino Linotype"/>
          <w:spacing w:val="-3"/>
          <w:sz w:val="22"/>
          <w:szCs w:val="22"/>
          <w:lang w:val="nl-NL"/>
        </w:rPr>
        <w:tab/>
        <w:t>Vergunningen of certificaten kunnen worden ingetrokken, indien: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t>a.</w:t>
      </w:r>
      <w:r>
        <w:rPr>
          <w:rFonts w:ascii="Palatino Linotype" w:hAnsi="Palatino Linotype"/>
          <w:spacing w:val="-3"/>
          <w:sz w:val="22"/>
          <w:szCs w:val="22"/>
          <w:lang w:val="nl-NL"/>
        </w:rPr>
        <w:tab/>
        <w:t xml:space="preserve">de daaraan verbonden voorschriften of beperkingen waaronder deze zijn verleend,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niet worden nageleefd;</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t>b.</w:t>
      </w:r>
      <w:r>
        <w:rPr>
          <w:rFonts w:ascii="Palatino Linotype" w:hAnsi="Palatino Linotype"/>
          <w:spacing w:val="-3"/>
          <w:sz w:val="22"/>
          <w:szCs w:val="22"/>
          <w:lang w:val="nl-NL"/>
        </w:rPr>
        <w:tab/>
        <w:t xml:space="preserve">de gegevens, verstrekt ter verkrijging van de vergunning of het certificaat, zodanig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onjuist of onvolledig blijken te zijn dat op de aanvraag afwijzend of anders zou zijn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beschikt, indien bij de beoordeling daarvan de juiste of volledige gegevens bekend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waren geweest.</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lastRenderedPageBreak/>
        <w:t>3.</w:t>
      </w:r>
      <w:r>
        <w:rPr>
          <w:rFonts w:ascii="Palatino Linotype" w:hAnsi="Palatino Linotype"/>
          <w:spacing w:val="-3"/>
          <w:sz w:val="22"/>
          <w:szCs w:val="22"/>
          <w:lang w:val="nl-NL"/>
        </w:rPr>
        <w:tab/>
        <w:t xml:space="preserve">Het model, bedoeld in Bijlage IV van het CITES-verdrag, betreffende vergunningen 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certificaten worden bij ministeriële regeling met algemene werking vastgesteld.</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4.</w:t>
      </w:r>
      <w:r>
        <w:rPr>
          <w:rFonts w:ascii="Palatino Linotype" w:hAnsi="Palatino Linotype"/>
          <w:spacing w:val="-3"/>
          <w:sz w:val="22"/>
          <w:szCs w:val="22"/>
          <w:lang w:val="nl-NL"/>
        </w:rPr>
        <w:tab/>
        <w:t>De regels opgenomen in de Resoluties van het CITES-verdrag met betrekking tot</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vergunningen en certificaten bedoeld in de artikelen van dit verdrag zijn van toepassing.</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8</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In de artikelen 8A, 8B, 10, tweede lid, 13 en 15, alsmede de daarop berustende bepalingen wordt verstaan onder:</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a.</w:t>
      </w:r>
      <w:r>
        <w:rPr>
          <w:rFonts w:ascii="Palatino Linotype" w:hAnsi="Palatino Linotype"/>
          <w:spacing w:val="-3"/>
          <w:sz w:val="22"/>
          <w:szCs w:val="22"/>
          <w:lang w:val="nl-NL"/>
        </w:rPr>
        <w:tab/>
      </w:r>
      <w:r>
        <w:rPr>
          <w:rFonts w:ascii="Palatino Linotype" w:hAnsi="Palatino Linotype"/>
          <w:spacing w:val="-3"/>
          <w:sz w:val="22"/>
          <w:szCs w:val="22"/>
          <w:lang w:val="nl-NL"/>
        </w:rPr>
        <w:tab/>
        <w:t>uitstervende soorten: soorten, als bedoeld in artikel 1, onderdeel f, van het SPAW-</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 </w:t>
      </w:r>
      <w:r>
        <w:rPr>
          <w:rFonts w:ascii="Palatino Linotype" w:hAnsi="Palatino Linotype"/>
          <w:spacing w:val="-3"/>
          <w:sz w:val="22"/>
          <w:szCs w:val="22"/>
          <w:lang w:val="nl-NL"/>
        </w:rPr>
        <w:tab/>
      </w:r>
      <w:r>
        <w:rPr>
          <w:rFonts w:ascii="Palatino Linotype" w:hAnsi="Palatino Linotype"/>
          <w:spacing w:val="-3"/>
          <w:sz w:val="22"/>
          <w:szCs w:val="22"/>
          <w:lang w:val="nl-NL"/>
        </w:rPr>
        <w:tab/>
        <w:t>protocol;</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b.</w:t>
      </w:r>
      <w:r>
        <w:rPr>
          <w:rFonts w:ascii="Palatino Linotype" w:hAnsi="Palatino Linotype"/>
          <w:spacing w:val="-3"/>
          <w:sz w:val="22"/>
          <w:szCs w:val="22"/>
          <w:lang w:val="nl-NL"/>
        </w:rPr>
        <w:tab/>
      </w:r>
      <w:r>
        <w:rPr>
          <w:rFonts w:ascii="Palatino Linotype" w:hAnsi="Palatino Linotype"/>
          <w:spacing w:val="-3"/>
          <w:sz w:val="22"/>
          <w:szCs w:val="22"/>
          <w:lang w:val="nl-NL"/>
        </w:rPr>
        <w:tab/>
      </w:r>
      <w:proofErr w:type="gramStart"/>
      <w:r>
        <w:rPr>
          <w:rFonts w:ascii="Palatino Linotype" w:hAnsi="Palatino Linotype"/>
          <w:spacing w:val="-3"/>
          <w:sz w:val="22"/>
          <w:szCs w:val="22"/>
          <w:lang w:val="nl-NL"/>
        </w:rPr>
        <w:t>bedreigde soorten: soorten, als bedoeld in artikel 1, onderdeel g, van het SPAW-protocol;</w:t>
      </w:r>
      <w:proofErr w:type="gramEnd"/>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c.</w:t>
      </w:r>
      <w:r>
        <w:rPr>
          <w:rFonts w:ascii="Palatino Linotype" w:hAnsi="Palatino Linotype"/>
          <w:spacing w:val="-3"/>
          <w:sz w:val="22"/>
          <w:szCs w:val="22"/>
          <w:lang w:val="nl-NL"/>
        </w:rPr>
        <w:tab/>
      </w:r>
      <w:r>
        <w:rPr>
          <w:rFonts w:ascii="Palatino Linotype" w:hAnsi="Palatino Linotype"/>
          <w:spacing w:val="-3"/>
          <w:sz w:val="22"/>
          <w:szCs w:val="22"/>
          <w:lang w:val="nl-NL"/>
        </w:rPr>
        <w:tab/>
        <w:t>beschermde soorten: soorten, als bedoeld in artikel 1, onderdeel h, van het SPAW-</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protocol;</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d.</w:t>
      </w:r>
      <w:r>
        <w:rPr>
          <w:rFonts w:ascii="Palatino Linotype" w:hAnsi="Palatino Linotype"/>
          <w:spacing w:val="-3"/>
          <w:sz w:val="22"/>
          <w:szCs w:val="22"/>
          <w:lang w:val="nl-NL"/>
        </w:rPr>
        <w:tab/>
      </w:r>
      <w:r>
        <w:rPr>
          <w:rFonts w:ascii="Palatino Linotype" w:hAnsi="Palatino Linotype"/>
          <w:spacing w:val="-3"/>
          <w:sz w:val="22"/>
          <w:szCs w:val="22"/>
          <w:lang w:val="nl-NL"/>
        </w:rPr>
        <w:tab/>
        <w:t>endemische soorten: soorten, als bedoeld in artikel 1, onderdeel i, van het SPAW-</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protocol;</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e.</w:t>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Wetenschappelijke en Technische Raadgevende Commissie: de commissie, als bedoeld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in artikel 20 van het SPAW-protocol.</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8A</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1.</w:t>
      </w:r>
      <w:r>
        <w:rPr>
          <w:rFonts w:ascii="Palatino Linotype" w:hAnsi="Palatino Linotype"/>
          <w:spacing w:val="-3"/>
          <w:sz w:val="22"/>
          <w:szCs w:val="22"/>
          <w:lang w:val="nl-NL"/>
        </w:rPr>
        <w:tab/>
        <w:t>Het is verboden handelingen of activiteiten te verrichten als bedoeld in artikel 11, eerste lid,</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onderdeel a, van het SPAW-protocol, </w:t>
      </w:r>
      <w:proofErr w:type="gramStart"/>
      <w:r>
        <w:rPr>
          <w:rFonts w:ascii="Palatino Linotype" w:hAnsi="Palatino Linotype"/>
          <w:spacing w:val="-3"/>
          <w:sz w:val="22"/>
          <w:szCs w:val="22"/>
          <w:lang w:val="nl-NL"/>
        </w:rPr>
        <w:t>ter zake</w:t>
      </w:r>
      <w:proofErr w:type="gramEnd"/>
      <w:r>
        <w:rPr>
          <w:rFonts w:ascii="Palatino Linotype" w:hAnsi="Palatino Linotype"/>
          <w:spacing w:val="-3"/>
          <w:sz w:val="22"/>
          <w:szCs w:val="22"/>
          <w:lang w:val="nl-NL"/>
        </w:rPr>
        <w:t xml:space="preserve"> van plantensoorten, opgenomen in Bijlage I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van dat protocol, en zaden, of delen of producten van deze plantensoorten.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2.</w:t>
      </w:r>
      <w:r>
        <w:rPr>
          <w:rFonts w:ascii="Palatino Linotype" w:hAnsi="Palatino Linotype"/>
          <w:spacing w:val="-3"/>
          <w:sz w:val="22"/>
          <w:szCs w:val="22"/>
          <w:lang w:val="nl-NL"/>
        </w:rPr>
        <w:tab/>
        <w:t>Het is verboden handelingen of activiteiten te verrichten als bedoeld in artikel 11, eerste lid,</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onderdeel b, van het SPAW-protocol, </w:t>
      </w:r>
      <w:proofErr w:type="gramStart"/>
      <w:r>
        <w:rPr>
          <w:rFonts w:ascii="Palatino Linotype" w:hAnsi="Palatino Linotype"/>
          <w:spacing w:val="-3"/>
          <w:sz w:val="22"/>
          <w:szCs w:val="22"/>
          <w:lang w:val="nl-NL"/>
        </w:rPr>
        <w:t>ter zake</w:t>
      </w:r>
      <w:proofErr w:type="gramEnd"/>
      <w:r>
        <w:rPr>
          <w:rFonts w:ascii="Palatino Linotype" w:hAnsi="Palatino Linotype"/>
          <w:spacing w:val="-3"/>
          <w:sz w:val="22"/>
          <w:szCs w:val="22"/>
          <w:lang w:val="nl-NL"/>
        </w:rPr>
        <w:t xml:space="preserve"> van dierensoorten, opgenomen in Bijlage II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van dat protocol, en eieren, delen of producten van deze diersoorten.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3.</w:t>
      </w:r>
      <w:r>
        <w:rPr>
          <w:rFonts w:ascii="Palatino Linotype" w:hAnsi="Palatino Linotype"/>
          <w:spacing w:val="-3"/>
          <w:sz w:val="22"/>
          <w:szCs w:val="22"/>
          <w:lang w:val="nl-NL"/>
        </w:rPr>
        <w:tab/>
        <w:t xml:space="preserve">Bij landsbesluit, houdende algemene maatregelen, kunnen regels worden gegeven ter zake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van: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a.</w:t>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de planten- of diersoorten, opgenomen in Bijlage III van het SPAW-protocol, met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inachtneming van het bepaalde in artikel 11, onderdeel c, van dat protocol; 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b.</w:t>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andere aangelegenheden ter uitvoering van het SPAW-protocol, onverminderd het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bepaalde in artikel 13, eerste lid, juncto artikel 15, derde lid, van deze landsverordening.</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8B</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b/>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 xml:space="preserve">Bij ministeriële regeling met algemene werking kunnen ten aanzien van de verboden, bedoeld in artikel 11, eerste lid, van het SPAW-protocol, vrijstellingen worden verleend als bedoeld in artikel 11, tweede lid, en artikel 14 van dat protocol, nadat de Wetenschappelijke en Technische Raadgevende Commissie in </w:t>
      </w:r>
      <w:proofErr w:type="spellStart"/>
      <w:r>
        <w:rPr>
          <w:rFonts w:ascii="Palatino Linotype" w:hAnsi="Palatino Linotype"/>
          <w:spacing w:val="-3"/>
          <w:sz w:val="22"/>
          <w:szCs w:val="22"/>
          <w:lang w:val="nl-NL"/>
        </w:rPr>
        <w:t>evengenoemd</w:t>
      </w:r>
      <w:proofErr w:type="spellEnd"/>
      <w:r>
        <w:rPr>
          <w:rFonts w:ascii="Palatino Linotype" w:hAnsi="Palatino Linotype"/>
          <w:spacing w:val="-3"/>
          <w:sz w:val="22"/>
          <w:szCs w:val="22"/>
          <w:lang w:val="nl-NL"/>
        </w:rPr>
        <w:t xml:space="preserve"> artikel 11, tweede lid, de gegrondheid van de te verlenen vrijstellingen positief heeft beoordeeld.</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347948" w:rsidRDefault="00347948"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8C</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b/>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1.</w:t>
      </w:r>
      <w:r>
        <w:rPr>
          <w:rFonts w:ascii="Palatino Linotype" w:hAnsi="Palatino Linotype"/>
          <w:spacing w:val="-3"/>
          <w:sz w:val="22"/>
          <w:szCs w:val="22"/>
          <w:lang w:val="nl-NL"/>
        </w:rPr>
        <w:tab/>
        <w:t xml:space="preserve">Bij landsbesluit, houdende algemene maatregelen, kunnen regels worden gegeven ter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uitvoering van het Verdrag van </w:t>
      </w:r>
      <w:proofErr w:type="spellStart"/>
      <w:r>
        <w:rPr>
          <w:rFonts w:ascii="Palatino Linotype" w:hAnsi="Palatino Linotype"/>
          <w:spacing w:val="-3"/>
          <w:sz w:val="22"/>
          <w:szCs w:val="22"/>
          <w:lang w:val="nl-NL"/>
        </w:rPr>
        <w:t>Ramsar</w:t>
      </w:r>
      <w:proofErr w:type="spellEnd"/>
      <w:r>
        <w:rPr>
          <w:rFonts w:ascii="Palatino Linotype" w:hAnsi="Palatino Linotype"/>
          <w:spacing w:val="-3"/>
          <w:sz w:val="22"/>
          <w:szCs w:val="22"/>
          <w:lang w:val="nl-NL"/>
        </w:rPr>
        <w:t xml:space="preserve">, de Bonn-conventie, het Biodiversiteitsverdrag 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het </w:t>
      </w:r>
      <w:r>
        <w:rPr>
          <w:rFonts w:ascii="Palatino Linotype" w:hAnsi="Palatino Linotype"/>
          <w:spacing w:val="-3"/>
          <w:sz w:val="22"/>
          <w:szCs w:val="22"/>
          <w:lang w:val="nl-NL"/>
        </w:rPr>
        <w:tab/>
        <w:t>Zeeschildpaddenverdrag.</w:t>
      </w:r>
      <w:r>
        <w:rPr>
          <w:rFonts w:ascii="Palatino Linotype" w:hAnsi="Palatino Linotype"/>
          <w:spacing w:val="-3"/>
          <w:sz w:val="22"/>
          <w:szCs w:val="22"/>
          <w:lang w:val="nl-NL"/>
        </w:rPr>
        <w:tab/>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2.</w:t>
      </w:r>
      <w:r>
        <w:rPr>
          <w:rFonts w:ascii="Palatino Linotype" w:hAnsi="Palatino Linotype"/>
          <w:spacing w:val="-3"/>
          <w:sz w:val="22"/>
          <w:szCs w:val="22"/>
          <w:lang w:val="nl-NL"/>
        </w:rPr>
        <w:tab/>
        <w:t>(vervallen)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b/>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8D</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 xml:space="preserve">1. </w:t>
      </w:r>
      <w:r>
        <w:rPr>
          <w:rFonts w:ascii="Palatino Linotype" w:hAnsi="Palatino Linotype"/>
          <w:spacing w:val="-3"/>
          <w:sz w:val="22"/>
          <w:szCs w:val="22"/>
          <w:lang w:val="nl-NL"/>
        </w:rPr>
        <w:tab/>
        <w:t xml:space="preserve">(vervallen)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2.</w:t>
      </w:r>
      <w:r>
        <w:rPr>
          <w:rFonts w:ascii="Palatino Linotype" w:hAnsi="Palatino Linotype"/>
          <w:spacing w:val="-3"/>
          <w:sz w:val="22"/>
          <w:szCs w:val="22"/>
          <w:lang w:val="nl-NL"/>
        </w:rPr>
        <w:tab/>
        <w:t xml:space="preserve">Bij of </w:t>
      </w:r>
      <w:proofErr w:type="gramStart"/>
      <w:r>
        <w:rPr>
          <w:rFonts w:ascii="Palatino Linotype" w:hAnsi="Palatino Linotype"/>
          <w:spacing w:val="-3"/>
          <w:sz w:val="22"/>
          <w:szCs w:val="22"/>
          <w:lang w:val="nl-NL"/>
        </w:rPr>
        <w:t>krachtens</w:t>
      </w:r>
      <w:proofErr w:type="gramEnd"/>
      <w:r>
        <w:rPr>
          <w:rFonts w:ascii="Palatino Linotype" w:hAnsi="Palatino Linotype"/>
          <w:spacing w:val="-3"/>
          <w:sz w:val="22"/>
          <w:szCs w:val="22"/>
          <w:lang w:val="nl-NL"/>
        </w:rPr>
        <w:t xml:space="preserve"> landsbesluit, houdende algemene maatregelen, kunnen aanvullende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beheersregels worden vastgesteld ter behoud van de natuur en het milieu van de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 xml:space="preserve"> </w:t>
      </w:r>
      <w:r>
        <w:rPr>
          <w:rFonts w:ascii="Palatino Linotype" w:hAnsi="Palatino Linotype"/>
          <w:spacing w:val="-3"/>
          <w:sz w:val="22"/>
          <w:szCs w:val="22"/>
          <w:lang w:val="nl-NL"/>
        </w:rPr>
        <w:tab/>
        <w:t>visserijzone, bedoeld in artikel 1 van de Visserijlandsverordening.</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3.</w:t>
      </w:r>
      <w:r>
        <w:rPr>
          <w:rFonts w:ascii="Palatino Linotype" w:hAnsi="Palatino Linotype"/>
          <w:spacing w:val="-3"/>
          <w:sz w:val="22"/>
          <w:szCs w:val="22"/>
          <w:lang w:val="nl-NL"/>
        </w:rPr>
        <w:tab/>
        <w:t xml:space="preserve">In de visserijzone, bedoeld in artikel 1 van de Visserijlandsverordening, of in exclusieve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economische zone kunnen beschermde gebieden worden ingesteld.</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9</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(vervallen)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10</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1.</w:t>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Bij landsbesluit, houdende algemene maatregelen worden, voor zover mogelijk,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t>natuurparken ingesteld.</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2.</w:t>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Voor zover deze natuurparken betreffen parken als bedoeld in het Verdrag van </w:t>
      </w:r>
      <w:proofErr w:type="spellStart"/>
      <w:r>
        <w:rPr>
          <w:rFonts w:ascii="Palatino Linotype" w:hAnsi="Palatino Linotype"/>
          <w:spacing w:val="-3"/>
          <w:sz w:val="22"/>
          <w:szCs w:val="22"/>
          <w:lang w:val="nl-NL"/>
        </w:rPr>
        <w:t>Ramsar</w:t>
      </w:r>
      <w:proofErr w:type="spellEnd"/>
      <w:r>
        <w:rPr>
          <w:rFonts w:ascii="Palatino Linotype" w:hAnsi="Palatino Linotype"/>
          <w:spacing w:val="-3"/>
          <w:sz w:val="22"/>
          <w:szCs w:val="22"/>
          <w:lang w:val="nl-NL"/>
        </w:rPr>
        <w:t xml:space="preserv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het SPAW-protocol of het Biodiversiteitsverdrag, zijn de hieraan in deze verdragen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t>gestelde eisen van toepassing.</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3.</w:t>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(vervallen)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4.</w:t>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De minister draagt de ingestelde natuurparken voor bij het desbetreffende uitvoerende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    bureau dat bij deze verdragen is ingesteld, met het verzoek tot opname in de bij dat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t>verdrag horende lijst van beschermde gebieden.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11</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(vervallen)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b/>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b/>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12</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(vervallen)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13</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(vervallen)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14</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(vervallen)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15</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(vervallen)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 xml:space="preserve">HOOFDSTUK III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Toezicht en opsporing</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16</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b/>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1.</w:t>
      </w:r>
      <w:r>
        <w:rPr>
          <w:rFonts w:ascii="Palatino Linotype" w:hAnsi="Palatino Linotype"/>
          <w:b/>
          <w:spacing w:val="-3"/>
          <w:sz w:val="22"/>
          <w:szCs w:val="22"/>
          <w:lang w:val="nl-NL"/>
        </w:rPr>
        <w:tab/>
      </w:r>
      <w:r>
        <w:rPr>
          <w:rFonts w:ascii="Palatino Linotype" w:hAnsi="Palatino Linotype"/>
          <w:spacing w:val="-3"/>
          <w:sz w:val="22"/>
          <w:szCs w:val="22"/>
          <w:lang w:val="nl-NL"/>
        </w:rPr>
        <w:t xml:space="preserve">Met toezicht op de naleving van het bij of </w:t>
      </w:r>
      <w:proofErr w:type="gramStart"/>
      <w:r>
        <w:rPr>
          <w:rFonts w:ascii="Palatino Linotype" w:hAnsi="Palatino Linotype"/>
          <w:spacing w:val="-3"/>
          <w:sz w:val="22"/>
          <w:szCs w:val="22"/>
          <w:lang w:val="nl-NL"/>
        </w:rPr>
        <w:t>krachtens</w:t>
      </w:r>
      <w:proofErr w:type="gramEnd"/>
      <w:r>
        <w:rPr>
          <w:rFonts w:ascii="Palatino Linotype" w:hAnsi="Palatino Linotype"/>
          <w:spacing w:val="-3"/>
          <w:sz w:val="22"/>
          <w:szCs w:val="22"/>
          <w:lang w:val="nl-NL"/>
        </w:rPr>
        <w:t xml:space="preserve"> deze landsverordening bepaalde zijn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 xml:space="preserve"> </w:t>
      </w:r>
      <w:r>
        <w:rPr>
          <w:rFonts w:ascii="Palatino Linotype" w:hAnsi="Palatino Linotype"/>
          <w:spacing w:val="-3"/>
          <w:sz w:val="22"/>
          <w:szCs w:val="22"/>
          <w:lang w:val="nl-NL"/>
        </w:rPr>
        <w:tab/>
        <w:t xml:space="preserve">belast de daartoe bij landsbesluit aangewezen ambtenaren of personen. Een zodanige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aanwijzing wordt bekendgemaakt in De </w:t>
      </w:r>
      <w:proofErr w:type="spellStart"/>
      <w:r>
        <w:rPr>
          <w:rFonts w:ascii="Palatino Linotype" w:hAnsi="Palatino Linotype"/>
          <w:spacing w:val="-3"/>
          <w:sz w:val="22"/>
          <w:szCs w:val="22"/>
          <w:lang w:val="nl-NL"/>
        </w:rPr>
        <w:t>Curaçaosche</w:t>
      </w:r>
      <w:proofErr w:type="spellEnd"/>
      <w:r>
        <w:rPr>
          <w:rFonts w:ascii="Palatino Linotype" w:hAnsi="Palatino Linotype"/>
          <w:spacing w:val="-3"/>
          <w:sz w:val="22"/>
          <w:szCs w:val="22"/>
          <w:lang w:val="nl-NL"/>
        </w:rPr>
        <w:t xml:space="preserve"> Courant.</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2.</w:t>
      </w:r>
      <w:r>
        <w:rPr>
          <w:rFonts w:ascii="Palatino Linotype" w:hAnsi="Palatino Linotype"/>
          <w:spacing w:val="-3"/>
          <w:sz w:val="22"/>
          <w:szCs w:val="22"/>
          <w:lang w:val="nl-NL"/>
        </w:rPr>
        <w:tab/>
        <w:t>(vervallen)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3.</w:t>
      </w:r>
      <w:r>
        <w:rPr>
          <w:rFonts w:ascii="Palatino Linotype" w:hAnsi="Palatino Linotype"/>
          <w:spacing w:val="-3"/>
          <w:sz w:val="22"/>
          <w:szCs w:val="22"/>
          <w:lang w:val="nl-NL"/>
        </w:rPr>
        <w:tab/>
        <w:t xml:space="preserve">De </w:t>
      </w:r>
      <w:proofErr w:type="gramStart"/>
      <w:r>
        <w:rPr>
          <w:rFonts w:ascii="Palatino Linotype" w:hAnsi="Palatino Linotype"/>
          <w:spacing w:val="-3"/>
          <w:sz w:val="22"/>
          <w:szCs w:val="22"/>
          <w:lang w:val="nl-NL"/>
        </w:rPr>
        <w:t>krachtens</w:t>
      </w:r>
      <w:proofErr w:type="gramEnd"/>
      <w:r>
        <w:rPr>
          <w:rFonts w:ascii="Palatino Linotype" w:hAnsi="Palatino Linotype"/>
          <w:spacing w:val="-3"/>
          <w:sz w:val="22"/>
          <w:szCs w:val="22"/>
          <w:lang w:val="nl-NL"/>
        </w:rPr>
        <w:t xml:space="preserve"> het eerste lid aangewezen personen zijn, uitsluitend voor zover dat voor de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vervulling van hun taak redelijkerwijze noodzakelijk is, bevoegd:</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a.</w:t>
      </w:r>
      <w:r>
        <w:rPr>
          <w:rFonts w:ascii="Palatino Linotype" w:hAnsi="Palatino Linotype"/>
          <w:spacing w:val="-3"/>
          <w:sz w:val="22"/>
          <w:szCs w:val="22"/>
          <w:lang w:val="nl-NL"/>
        </w:rPr>
        <w:tab/>
      </w:r>
      <w:r>
        <w:rPr>
          <w:rFonts w:ascii="Palatino Linotype" w:hAnsi="Palatino Linotype"/>
          <w:spacing w:val="-3"/>
          <w:sz w:val="22"/>
          <w:szCs w:val="22"/>
          <w:lang w:val="nl-NL"/>
        </w:rPr>
        <w:tab/>
        <w:t>alle inlichtingen te vragen;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b.</w:t>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inzage te verlangen van alle boeken, bescheiden en andere informatiedragers en daarvan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afschrift te nemen of deze daartoe tijdelijk mee te nemen;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c.</w:t>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goederen aan opneming en onderzoek te onderwerpen, deze daartoe tijdelijk mee te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nemen en daarvan monsters te nemen;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d.</w:t>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alle plaatsen, met uitzondering van woningen zonder de uitdrukkelijke toestemming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van de bewoner, te betreden, vergezeld van door hen aangewezen personen;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e.</w:t>
      </w:r>
      <w:r>
        <w:rPr>
          <w:rFonts w:ascii="Palatino Linotype" w:hAnsi="Palatino Linotype"/>
          <w:spacing w:val="-3"/>
          <w:sz w:val="22"/>
          <w:szCs w:val="22"/>
          <w:lang w:val="nl-NL"/>
        </w:rPr>
        <w:tab/>
      </w:r>
      <w:r>
        <w:rPr>
          <w:rFonts w:ascii="Palatino Linotype" w:hAnsi="Palatino Linotype"/>
          <w:spacing w:val="-3"/>
          <w:sz w:val="22"/>
          <w:szCs w:val="22"/>
          <w:lang w:val="nl-NL"/>
        </w:rPr>
        <w:tab/>
        <w:t>vaartuigen, stilstaande voertuigen en de lading daarvan te onderzoeken;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f.</w:t>
      </w:r>
      <w:r>
        <w:rPr>
          <w:rFonts w:ascii="Palatino Linotype" w:hAnsi="Palatino Linotype"/>
          <w:spacing w:val="-3"/>
          <w:sz w:val="22"/>
          <w:szCs w:val="22"/>
          <w:lang w:val="nl-NL"/>
        </w:rPr>
        <w:tab/>
      </w:r>
      <w:r>
        <w:rPr>
          <w:rFonts w:ascii="Palatino Linotype" w:hAnsi="Palatino Linotype"/>
          <w:spacing w:val="-3"/>
          <w:sz w:val="22"/>
          <w:szCs w:val="22"/>
          <w:lang w:val="nl-NL"/>
        </w:rPr>
        <w:tab/>
        <w:t>woningen of tot woning bestemde gedeelten van vaartuigen zonder de uitdrukkelijke</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toestemming van de bewoner binnen te treden.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 xml:space="preserve">4. </w:t>
      </w:r>
      <w:r>
        <w:rPr>
          <w:rFonts w:ascii="Palatino Linotype" w:hAnsi="Palatino Linotype"/>
          <w:spacing w:val="-3"/>
          <w:sz w:val="22"/>
          <w:szCs w:val="22"/>
          <w:lang w:val="nl-NL"/>
        </w:rPr>
        <w:tab/>
        <w:t xml:space="preserve">Zo nodig, wordt de toegang tot een plaats als bedoeld in het derde lid, onderdeel d,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verschaft met behulp van de sterke arm.</w:t>
      </w:r>
      <w:r>
        <w:rPr>
          <w:rFonts w:ascii="Palatino Linotype" w:hAnsi="Palatino Linotype"/>
          <w:spacing w:val="-3"/>
          <w:sz w:val="22"/>
          <w:szCs w:val="22"/>
          <w:lang w:val="nl-NL"/>
        </w:rPr>
        <w:tab/>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5.</w:t>
      </w:r>
      <w:r>
        <w:rPr>
          <w:rFonts w:ascii="Palatino Linotype" w:hAnsi="Palatino Linotype"/>
          <w:spacing w:val="-3"/>
          <w:sz w:val="22"/>
          <w:szCs w:val="22"/>
          <w:lang w:val="nl-NL"/>
        </w:rPr>
        <w:tab/>
        <w:t xml:space="preserve">Op het binnentreden van woningen of van tot woning bestemde gedeelten van vaartuigen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als bedoeld in het derde lid, onderdeel f, is Titel X van het Derde Boek van het Wetboek van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Strafvordering van overeenkomstige toepassing, met uitzondering van de artikelen 155,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vierde lid, 156, tweede lid, 157, tweede en derde lid, 158, eerste lid, laatste zinsnede, en 160,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eerste lid.</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6.</w:t>
      </w:r>
      <w:r>
        <w:rPr>
          <w:rFonts w:ascii="Palatino Linotype" w:hAnsi="Palatino Linotype"/>
          <w:spacing w:val="-3"/>
          <w:sz w:val="22"/>
          <w:szCs w:val="22"/>
          <w:lang w:val="nl-NL"/>
        </w:rPr>
        <w:tab/>
        <w:t xml:space="preserve">Bij landsbesluit, houdende algemene maatregelen, kunnen regels worden gesteld met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betrekking tot de wijze van taakuitoefening van de </w:t>
      </w:r>
      <w:proofErr w:type="gramStart"/>
      <w:r>
        <w:rPr>
          <w:rFonts w:ascii="Palatino Linotype" w:hAnsi="Palatino Linotype"/>
          <w:spacing w:val="-3"/>
          <w:sz w:val="22"/>
          <w:szCs w:val="22"/>
          <w:lang w:val="nl-NL"/>
        </w:rPr>
        <w:t>krachtens</w:t>
      </w:r>
      <w:proofErr w:type="gramEnd"/>
      <w:r>
        <w:rPr>
          <w:rFonts w:ascii="Palatino Linotype" w:hAnsi="Palatino Linotype"/>
          <w:spacing w:val="-3"/>
          <w:sz w:val="22"/>
          <w:szCs w:val="22"/>
          <w:lang w:val="nl-NL"/>
        </w:rPr>
        <w:t xml:space="preserve"> het eerste lid aangewezen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personen.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b/>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b/>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17</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b/>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1.</w:t>
      </w:r>
      <w:r>
        <w:rPr>
          <w:rFonts w:ascii="Palatino Linotype" w:hAnsi="Palatino Linotype"/>
          <w:spacing w:val="-3"/>
          <w:sz w:val="22"/>
          <w:szCs w:val="22"/>
          <w:lang w:val="nl-NL"/>
        </w:rPr>
        <w:tab/>
        <w:t xml:space="preserve">Een ieder is verplicht aan toezichthouders alle medewerking te verlenen die deze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redelijkerwijs kunnen verlangen ter uitoefening van hun bevoegdheden.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2.</w:t>
      </w:r>
      <w:r>
        <w:rPr>
          <w:rFonts w:ascii="Palatino Linotype" w:hAnsi="Palatino Linotype"/>
          <w:spacing w:val="-3"/>
          <w:sz w:val="22"/>
          <w:szCs w:val="22"/>
          <w:lang w:val="nl-NL"/>
        </w:rPr>
        <w:tab/>
        <w:t xml:space="preserve">Zij die </w:t>
      </w:r>
      <w:proofErr w:type="gramStart"/>
      <w:r>
        <w:rPr>
          <w:rFonts w:ascii="Palatino Linotype" w:hAnsi="Palatino Linotype"/>
          <w:spacing w:val="-3"/>
          <w:sz w:val="22"/>
          <w:szCs w:val="22"/>
          <w:lang w:val="nl-NL"/>
        </w:rPr>
        <w:t>uit hoofde van</w:t>
      </w:r>
      <w:proofErr w:type="gramEnd"/>
      <w:r>
        <w:rPr>
          <w:rFonts w:ascii="Palatino Linotype" w:hAnsi="Palatino Linotype"/>
          <w:spacing w:val="-3"/>
          <w:sz w:val="22"/>
          <w:szCs w:val="22"/>
          <w:lang w:val="nl-NL"/>
        </w:rPr>
        <w:t xml:space="preserve"> ambt, beroep of wettelijk voorschrift verplicht zijn tot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lastRenderedPageBreak/>
        <w:tab/>
        <w:t xml:space="preserve">geheimhouding, kunnen het verlenen van medewerking weigeren, voor zover hun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geheimhoudingsplicht zich daartoe uitstrekt.</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18</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b/>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1.</w:t>
      </w:r>
      <w:r>
        <w:rPr>
          <w:rFonts w:ascii="Palatino Linotype" w:hAnsi="Palatino Linotype"/>
          <w:spacing w:val="-3"/>
          <w:sz w:val="22"/>
          <w:szCs w:val="22"/>
          <w:lang w:val="nl-NL"/>
        </w:rPr>
        <w:tab/>
        <w:t xml:space="preserve">Met de opsporing van de bij of </w:t>
      </w:r>
      <w:proofErr w:type="gramStart"/>
      <w:r>
        <w:rPr>
          <w:rFonts w:ascii="Palatino Linotype" w:hAnsi="Palatino Linotype"/>
          <w:spacing w:val="-3"/>
          <w:sz w:val="22"/>
          <w:szCs w:val="22"/>
          <w:lang w:val="nl-NL"/>
        </w:rPr>
        <w:t>krachtens</w:t>
      </w:r>
      <w:proofErr w:type="gramEnd"/>
      <w:r>
        <w:rPr>
          <w:rFonts w:ascii="Palatino Linotype" w:hAnsi="Palatino Linotype"/>
          <w:spacing w:val="-3"/>
          <w:sz w:val="22"/>
          <w:szCs w:val="22"/>
          <w:lang w:val="nl-NL"/>
        </w:rPr>
        <w:t xml:space="preserve"> deze landsverordening strafbaar gestelde feiten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zijn, naast de in artikel 184 van het Wetboek van Strafvordering bedoelde personen, belast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de daartoe bij landsbesluit aangewezen ambtenaren of personen. Een zodanige aanwijzing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wordt bekendgemaakt in De </w:t>
      </w:r>
      <w:proofErr w:type="spellStart"/>
      <w:r>
        <w:rPr>
          <w:rFonts w:ascii="Palatino Linotype" w:hAnsi="Palatino Linotype"/>
          <w:spacing w:val="-3"/>
          <w:sz w:val="22"/>
          <w:szCs w:val="22"/>
          <w:lang w:val="nl-NL"/>
        </w:rPr>
        <w:t>Curaçaosche</w:t>
      </w:r>
      <w:proofErr w:type="spellEnd"/>
      <w:r>
        <w:rPr>
          <w:rFonts w:ascii="Palatino Linotype" w:hAnsi="Palatino Linotype"/>
          <w:spacing w:val="-3"/>
          <w:sz w:val="22"/>
          <w:szCs w:val="22"/>
          <w:lang w:val="nl-NL"/>
        </w:rPr>
        <w:t xml:space="preserve"> Courant.</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2.</w:t>
      </w:r>
      <w:r>
        <w:rPr>
          <w:rFonts w:ascii="Palatino Linotype" w:hAnsi="Palatino Linotype"/>
          <w:spacing w:val="-3"/>
          <w:sz w:val="22"/>
          <w:szCs w:val="22"/>
          <w:lang w:val="nl-NL"/>
        </w:rPr>
        <w:tab/>
        <w:t>(vervallen)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3.</w:t>
      </w:r>
      <w:r>
        <w:rPr>
          <w:rFonts w:ascii="Palatino Linotype" w:hAnsi="Palatino Linotype"/>
          <w:spacing w:val="-3"/>
          <w:sz w:val="22"/>
          <w:szCs w:val="22"/>
          <w:lang w:val="nl-NL"/>
        </w:rPr>
        <w:tab/>
        <w:t xml:space="preserve">Bij landsbesluit, houdende algemene maatregelen, kunnen regels worden gesteld omtrent de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vereisten waarvan de </w:t>
      </w:r>
      <w:proofErr w:type="gramStart"/>
      <w:r>
        <w:rPr>
          <w:rFonts w:ascii="Palatino Linotype" w:hAnsi="Palatino Linotype"/>
          <w:spacing w:val="-3"/>
          <w:sz w:val="22"/>
          <w:szCs w:val="22"/>
          <w:lang w:val="nl-NL"/>
        </w:rPr>
        <w:t>krachtens</w:t>
      </w:r>
      <w:proofErr w:type="gramEnd"/>
      <w:r>
        <w:rPr>
          <w:rFonts w:ascii="Palatino Linotype" w:hAnsi="Palatino Linotype"/>
          <w:spacing w:val="-3"/>
          <w:sz w:val="22"/>
          <w:szCs w:val="22"/>
          <w:lang w:val="nl-NL"/>
        </w:rPr>
        <w:t xml:space="preserve"> het eerste lid aangewezen ambtenaren of personen dienen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te voldoen.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19</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 xml:space="preserve">Een ieder die betrokken is bij de uitvoering van deze landsverordening en daarbij de beschikking krijgt over gegevens waarvan hij het vertrouwelijke karakter kent of redelijkerwijs moet vermoeden, en voor wie niet reeds </w:t>
      </w:r>
      <w:proofErr w:type="gramStart"/>
      <w:r>
        <w:rPr>
          <w:rFonts w:ascii="Palatino Linotype" w:hAnsi="Palatino Linotype"/>
          <w:spacing w:val="-3"/>
          <w:sz w:val="22"/>
          <w:szCs w:val="22"/>
          <w:lang w:val="nl-NL"/>
        </w:rPr>
        <w:t>uit hoofde van</w:t>
      </w:r>
      <w:proofErr w:type="gramEnd"/>
      <w:r>
        <w:rPr>
          <w:rFonts w:ascii="Palatino Linotype" w:hAnsi="Palatino Linotype"/>
          <w:spacing w:val="-3"/>
          <w:sz w:val="22"/>
          <w:szCs w:val="22"/>
          <w:lang w:val="nl-NL"/>
        </w:rPr>
        <w:t xml:space="preserve"> ambt, beroep of wettelijk voorschrift ter zake van die gegevens een geheimhoudingsplicht geldt, is verplicht tot geheimhouding daarvan, behoudens voor zover enig wettelijk voorschrift hem tot bekendmaking verplicht of uit zijn taak bij de uitvoering van deze landsverordening de noodzaak tot bekendmaking voortvloeit.</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 xml:space="preserve">HOOFDSTUK IV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highlight w:val="yellow"/>
          <w:lang w:val="nl-NL"/>
        </w:rPr>
      </w:pPr>
      <w:r>
        <w:rPr>
          <w:rFonts w:ascii="Palatino Linotype" w:hAnsi="Palatino Linotype"/>
          <w:spacing w:val="-3"/>
          <w:sz w:val="22"/>
          <w:szCs w:val="22"/>
          <w:lang w:val="nl-NL"/>
        </w:rPr>
        <w:t>Sancties</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highlight w:val="yellow"/>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highlight w:val="yellow"/>
          <w:lang w:val="nl-NL"/>
        </w:rPr>
      </w:pPr>
      <w:r>
        <w:rPr>
          <w:rFonts w:ascii="Palatino Linotype" w:hAnsi="Palatino Linotype"/>
          <w:spacing w:val="-3"/>
          <w:sz w:val="22"/>
          <w:szCs w:val="22"/>
          <w:lang w:val="nl-NL"/>
        </w:rPr>
        <w:t>§ 1. Bestuursdwang</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b/>
          <w:spacing w:val="-3"/>
          <w:sz w:val="22"/>
          <w:szCs w:val="22"/>
          <w:highlight w:val="yellow"/>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b/>
          <w:spacing w:val="-3"/>
          <w:sz w:val="22"/>
          <w:szCs w:val="22"/>
          <w:highlight w:val="yellow"/>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20</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b/>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 xml:space="preserve">De minister is bevoegd tot het doen wegnemen, ontruimen, beletten, in de vorige toestand herstellen of het verrichten van </w:t>
      </w:r>
      <w:proofErr w:type="gramStart"/>
      <w:r>
        <w:rPr>
          <w:rFonts w:ascii="Palatino Linotype" w:hAnsi="Palatino Linotype"/>
          <w:spacing w:val="-3"/>
          <w:sz w:val="22"/>
          <w:szCs w:val="22"/>
          <w:lang w:val="nl-NL"/>
        </w:rPr>
        <w:t>hetgeen</w:t>
      </w:r>
      <w:proofErr w:type="gramEnd"/>
      <w:r>
        <w:rPr>
          <w:rFonts w:ascii="Palatino Linotype" w:hAnsi="Palatino Linotype"/>
          <w:spacing w:val="-3"/>
          <w:sz w:val="22"/>
          <w:szCs w:val="22"/>
          <w:lang w:val="nl-NL"/>
        </w:rPr>
        <w:t xml:space="preserve"> in strijd met de in deze landsverordening en de daarop berustende bepalingen gestelde verplichtingen is of wordt gedaan, gehouden of nagelaten.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21</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b/>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1.</w:t>
      </w:r>
      <w:r>
        <w:rPr>
          <w:rFonts w:ascii="Palatino Linotype" w:hAnsi="Palatino Linotype"/>
          <w:spacing w:val="-3"/>
          <w:sz w:val="22"/>
          <w:szCs w:val="22"/>
          <w:lang w:val="nl-NL"/>
        </w:rPr>
        <w:tab/>
        <w:t xml:space="preserve">Een beslissing tot toepassing van bestuursdwang wordt op schrift gesteld en geldt als een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beschikking.</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 xml:space="preserve">2. </w:t>
      </w:r>
      <w:r>
        <w:rPr>
          <w:rFonts w:ascii="Palatino Linotype" w:hAnsi="Palatino Linotype"/>
          <w:spacing w:val="-3"/>
          <w:sz w:val="22"/>
          <w:szCs w:val="22"/>
          <w:lang w:val="nl-NL"/>
        </w:rPr>
        <w:tab/>
        <w:t>De bekendmaking ervan geschiedt aan de overtreder en eventuele andere belanghebbenden.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3.</w:t>
      </w:r>
      <w:r>
        <w:rPr>
          <w:rFonts w:ascii="Palatino Linotype" w:hAnsi="Palatino Linotype"/>
          <w:spacing w:val="-3"/>
          <w:sz w:val="22"/>
          <w:szCs w:val="22"/>
          <w:lang w:val="nl-NL"/>
        </w:rPr>
        <w:tab/>
        <w:t xml:space="preserve">In de beschikking wordt een termijn gesteld waarbinnen de belanghebbenden de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tenuitvoerlegging kunnen voorkomen door zelf maatregelen te treffen. De te nemen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maatregelen worden in de beschikking vermeld.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lastRenderedPageBreak/>
        <w:t>4.</w:t>
      </w:r>
      <w:r>
        <w:rPr>
          <w:rFonts w:ascii="Palatino Linotype" w:hAnsi="Palatino Linotype"/>
          <w:spacing w:val="-3"/>
          <w:sz w:val="22"/>
          <w:szCs w:val="22"/>
          <w:lang w:val="nl-NL"/>
        </w:rPr>
        <w:tab/>
        <w:t xml:space="preserve">Geen termijn </w:t>
      </w:r>
      <w:proofErr w:type="gramStart"/>
      <w:r>
        <w:rPr>
          <w:rFonts w:ascii="Palatino Linotype" w:hAnsi="Palatino Linotype"/>
          <w:spacing w:val="-3"/>
          <w:sz w:val="22"/>
          <w:szCs w:val="22"/>
          <w:lang w:val="nl-NL"/>
        </w:rPr>
        <w:t>behoeft</w:t>
      </w:r>
      <w:proofErr w:type="gramEnd"/>
      <w:r>
        <w:rPr>
          <w:rFonts w:ascii="Palatino Linotype" w:hAnsi="Palatino Linotype"/>
          <w:spacing w:val="-3"/>
          <w:sz w:val="22"/>
          <w:szCs w:val="22"/>
          <w:lang w:val="nl-NL"/>
        </w:rPr>
        <w:t xml:space="preserve"> te worden gegund, indien de vereiste spoed zich daartegen verzet.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 xml:space="preserve">5. </w:t>
      </w:r>
      <w:r>
        <w:rPr>
          <w:rFonts w:ascii="Palatino Linotype" w:hAnsi="Palatino Linotype"/>
          <w:spacing w:val="-3"/>
          <w:sz w:val="22"/>
          <w:szCs w:val="22"/>
          <w:lang w:val="nl-NL"/>
        </w:rPr>
        <w:tab/>
        <w:t xml:space="preserve">Indien de situatie dermate spoedeisend is dat de minister de beslissing tot toepassing van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bestuursdwang niet van te voren op schrift kan zetten, zorgt deze alsnog zo spoedig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mogelijk voor de op schriftstelling en de bekendmaking.</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22</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1.</w:t>
      </w:r>
      <w:r>
        <w:rPr>
          <w:rFonts w:ascii="Palatino Linotype" w:hAnsi="Palatino Linotype"/>
          <w:spacing w:val="-3"/>
          <w:sz w:val="22"/>
          <w:szCs w:val="22"/>
          <w:lang w:val="nl-NL"/>
        </w:rPr>
        <w:tab/>
        <w:t xml:space="preserve">De overtreder is de kosten verbonden aan de toepassing van bestuursdwang verschuldigd,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tenzij deze kosten redelijkerwijze niet of </w:t>
      </w:r>
      <w:proofErr w:type="gramStart"/>
      <w:r>
        <w:rPr>
          <w:rFonts w:ascii="Palatino Linotype" w:hAnsi="Palatino Linotype"/>
          <w:spacing w:val="-3"/>
          <w:sz w:val="22"/>
          <w:szCs w:val="22"/>
          <w:lang w:val="nl-NL"/>
        </w:rPr>
        <w:t>niet geheel</w:t>
      </w:r>
      <w:proofErr w:type="gramEnd"/>
      <w:r>
        <w:rPr>
          <w:rFonts w:ascii="Palatino Linotype" w:hAnsi="Palatino Linotype"/>
          <w:spacing w:val="-3"/>
          <w:sz w:val="22"/>
          <w:szCs w:val="22"/>
          <w:lang w:val="nl-NL"/>
        </w:rPr>
        <w:t xml:space="preserve"> te zijnen laste behoren te komen.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2.</w:t>
      </w:r>
      <w:r>
        <w:rPr>
          <w:rFonts w:ascii="Palatino Linotype" w:hAnsi="Palatino Linotype"/>
          <w:spacing w:val="-3"/>
          <w:sz w:val="22"/>
          <w:szCs w:val="22"/>
          <w:lang w:val="nl-NL"/>
        </w:rPr>
        <w:tab/>
        <w:t xml:space="preserve">De beschikking vermeldt dat de toepassing van de bestuursdwang op kosten van de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overtreder plaatsvindt.</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3.</w:t>
      </w:r>
      <w:r>
        <w:rPr>
          <w:rFonts w:ascii="Palatino Linotype" w:hAnsi="Palatino Linotype"/>
          <w:spacing w:val="-3"/>
          <w:sz w:val="22"/>
          <w:szCs w:val="22"/>
          <w:lang w:val="nl-NL"/>
        </w:rPr>
        <w:tab/>
        <w:t xml:space="preserve">Indien de kosten geheel of gedeeltelijk niet ten laste van de overtreder zullen worden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gebracht, wordt dit in de beschikking vermeld.</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4.</w:t>
      </w:r>
      <w:r>
        <w:rPr>
          <w:rFonts w:ascii="Palatino Linotype" w:hAnsi="Palatino Linotype"/>
          <w:spacing w:val="-3"/>
          <w:sz w:val="22"/>
          <w:szCs w:val="22"/>
          <w:lang w:val="nl-NL"/>
        </w:rPr>
        <w:tab/>
        <w:t xml:space="preserve">Onder de kosten, bedoeld in de eerste lid, worden begrepen de kosten verbonden aan de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voorbereiding van bestuursdwang, voor zover deze kosten zijn gemaakt na het tijdstip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waarop de termijn, bedoeld in artikel 21, derde lid, is verstreken.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5.</w:t>
      </w:r>
      <w:r>
        <w:rPr>
          <w:rFonts w:ascii="Palatino Linotype" w:hAnsi="Palatino Linotype"/>
          <w:spacing w:val="-3"/>
          <w:sz w:val="22"/>
          <w:szCs w:val="22"/>
          <w:lang w:val="nl-NL"/>
        </w:rPr>
        <w:tab/>
        <w:t xml:space="preserve">De kosten zijn ook verschuldigd indien de bestuursdwang door opheffing van de onwettige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 situatie niet of niet volledig is uitgevoerd.</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b/>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b/>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23</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b/>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1.</w:t>
      </w:r>
      <w:r>
        <w:rPr>
          <w:rFonts w:ascii="Palatino Linotype" w:hAnsi="Palatino Linotype"/>
          <w:spacing w:val="-3"/>
          <w:sz w:val="22"/>
          <w:szCs w:val="22"/>
          <w:lang w:val="nl-NL"/>
        </w:rPr>
        <w:tab/>
        <w:t xml:space="preserve">De minister kan van de overtreder bij dwangbevel de verschuldigde kosten, verhoogd met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de op de invordering vallende kosten invorderen.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2.</w:t>
      </w:r>
      <w:r>
        <w:rPr>
          <w:rFonts w:ascii="Palatino Linotype" w:hAnsi="Palatino Linotype"/>
          <w:spacing w:val="-3"/>
          <w:sz w:val="22"/>
          <w:szCs w:val="22"/>
          <w:lang w:val="nl-NL"/>
        </w:rPr>
        <w:tab/>
        <w:t xml:space="preserve">Het dwangbevel wordt op kosten van de overtreder bij deurwaardersexploot betekend 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levert een executoriale titel op in de zin van het Tweede Boek van het Wetboek van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Burgerlijke Rechtsvordering.</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3.</w:t>
      </w:r>
      <w:r>
        <w:rPr>
          <w:rFonts w:ascii="Palatino Linotype" w:hAnsi="Palatino Linotype"/>
          <w:spacing w:val="-3"/>
          <w:sz w:val="22"/>
          <w:szCs w:val="22"/>
          <w:lang w:val="nl-NL"/>
        </w:rPr>
        <w:tab/>
        <w:t xml:space="preserve">Gedurende zes weken na de dag van betekening staat verzet tegen het dwangbevel open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door dagvaarding van Curaçao.</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4.</w:t>
      </w:r>
      <w:r>
        <w:rPr>
          <w:rFonts w:ascii="Palatino Linotype" w:hAnsi="Palatino Linotype"/>
          <w:spacing w:val="-3"/>
          <w:sz w:val="22"/>
          <w:szCs w:val="22"/>
          <w:lang w:val="nl-NL"/>
        </w:rPr>
        <w:tab/>
        <w:t xml:space="preserve">Het verzet schorst de tenuitvoerlegging. Op verzoek van Curaçao kan de rechter in eerste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aanleg de schorsing van de tenuitvoerlegging opheffen.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24</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 xml:space="preserve">De kosten verbonden aan toepassing van bestuursdwang, zijn bevoorrecht op de zaak ten aanzien waarvan zij zijn besteed en worden na de kosten, bedoeld in artikel 284, derde lid, boek 3, van het Burgerlijk Wetboek uit de opbrengst van de zaak betaald.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25</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Om aan een besluit tot toepassing van bestuursdwang uitvoering te geven, zijn de artikelen 16, derde tot en met vijfde lid en 17 van overeenkomstige toepassing op de door de minister aan te wijzen personen.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26</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b/>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 xml:space="preserve">De minister is bevoegd gebouwen, terreinen en </w:t>
      </w:r>
      <w:proofErr w:type="gramStart"/>
      <w:r>
        <w:rPr>
          <w:rFonts w:ascii="Palatino Linotype" w:hAnsi="Palatino Linotype"/>
          <w:spacing w:val="-3"/>
          <w:sz w:val="22"/>
          <w:szCs w:val="22"/>
          <w:lang w:val="nl-NL"/>
        </w:rPr>
        <w:t>hetgeen</w:t>
      </w:r>
      <w:proofErr w:type="gramEnd"/>
      <w:r>
        <w:rPr>
          <w:rFonts w:ascii="Palatino Linotype" w:hAnsi="Palatino Linotype"/>
          <w:spacing w:val="-3"/>
          <w:sz w:val="22"/>
          <w:szCs w:val="22"/>
          <w:lang w:val="nl-NL"/>
        </w:rPr>
        <w:t xml:space="preserve"> zich daarop bevindt, te verzegelen.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27</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b/>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1.</w:t>
      </w:r>
      <w:r>
        <w:rPr>
          <w:rFonts w:ascii="Palatino Linotype" w:hAnsi="Palatino Linotype"/>
          <w:spacing w:val="-3"/>
          <w:sz w:val="22"/>
          <w:szCs w:val="22"/>
          <w:lang w:val="nl-NL"/>
        </w:rPr>
        <w:tab/>
        <w:t xml:space="preserve">Tot de bevoegdheid tot toepassing van bestuursdwang behoort het meevoeren en opslaan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van daarvoor vatbare zaken voor zover de toepassing van bestuursdwang dit vereist.</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2.</w:t>
      </w:r>
      <w:r>
        <w:rPr>
          <w:rFonts w:ascii="Palatino Linotype" w:hAnsi="Palatino Linotype"/>
          <w:spacing w:val="-3"/>
          <w:sz w:val="22"/>
          <w:szCs w:val="22"/>
          <w:lang w:val="nl-NL"/>
        </w:rPr>
        <w:tab/>
        <w:t>Indien zaken zijn meegevoerd en opgeslagen, doet de minister daarvan proces-verbaal</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opmaken, waarvan afschrift wordt versterkt aan de belanghebbende.</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3.</w:t>
      </w:r>
      <w:r>
        <w:rPr>
          <w:rFonts w:ascii="Palatino Linotype" w:hAnsi="Palatino Linotype"/>
          <w:spacing w:val="-3"/>
          <w:sz w:val="22"/>
          <w:szCs w:val="22"/>
          <w:lang w:val="nl-NL"/>
        </w:rPr>
        <w:tab/>
        <w:t xml:space="preserve">De minister draagt zorg voor de bewaring van de opgeslagen zaken en geeft deze zaken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terug aan de rechthebbende.</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4.</w:t>
      </w:r>
      <w:r>
        <w:rPr>
          <w:rFonts w:ascii="Palatino Linotype" w:hAnsi="Palatino Linotype"/>
          <w:spacing w:val="-3"/>
          <w:sz w:val="22"/>
          <w:szCs w:val="22"/>
          <w:lang w:val="nl-NL"/>
        </w:rPr>
        <w:tab/>
        <w:t xml:space="preserve">De minister is bevoegd de afgifte op te schorten totdat de verschuldigde kosten zijn voldaan.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Indien de rechthebbende niet tevens de overtreder is, is de minister bevoegd de afgifte op te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schorten totdat de kosten van bewaring zijn voldaan.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28</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b/>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1.</w:t>
      </w:r>
      <w:r>
        <w:rPr>
          <w:rFonts w:ascii="Palatino Linotype" w:hAnsi="Palatino Linotype"/>
          <w:spacing w:val="-3"/>
          <w:sz w:val="22"/>
          <w:szCs w:val="22"/>
          <w:lang w:val="nl-NL"/>
        </w:rPr>
        <w:tab/>
        <w:t xml:space="preserve">De minister is bevoegd, indien een opgeslagen zaak niet binnen drie maanden na de opslag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kan worden teruggegeven, deze te verkopen of, indien verkoop naar zijn oordeel niet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mogelijk is, de zaak om niet aan een derde in eigendom over te dragen of te laten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vernietigen.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2.</w:t>
      </w:r>
      <w:r>
        <w:rPr>
          <w:rFonts w:ascii="Palatino Linotype" w:hAnsi="Palatino Linotype"/>
          <w:spacing w:val="-3"/>
          <w:sz w:val="22"/>
          <w:szCs w:val="22"/>
          <w:lang w:val="nl-NL"/>
        </w:rPr>
        <w:tab/>
        <w:t xml:space="preserve">Gelijke bevoegdheid heeft de minister ook binnen die termijn, zodra de aan de toepassing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van bestuursdwang verbonden kosten, vermeerderd met de voor de verkoop, de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eigendomsoverdracht om niet of de vernietiging geraamde kosten, in verhouding tot de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waarde van de zaak onevenredig hoog worden.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3.</w:t>
      </w:r>
      <w:r>
        <w:rPr>
          <w:rFonts w:ascii="Palatino Linotype" w:hAnsi="Palatino Linotype"/>
          <w:spacing w:val="-3"/>
          <w:sz w:val="22"/>
          <w:szCs w:val="22"/>
          <w:lang w:val="nl-NL"/>
        </w:rPr>
        <w:tab/>
        <w:t xml:space="preserve">Verkoop, eigendomsoverdracht of vernietiging vinden niet plaats binnen twee weken na de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verstrekking van het afschrift van het proces-verbaal betreffende het meevoeren en opslaan,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tenzij het gevaarlijke stoffen of eerder aan bederf onderhevige stoffen betreft.</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4.</w:t>
      </w:r>
      <w:r>
        <w:rPr>
          <w:rFonts w:ascii="Palatino Linotype" w:hAnsi="Palatino Linotype"/>
          <w:spacing w:val="-3"/>
          <w:sz w:val="22"/>
          <w:szCs w:val="22"/>
          <w:lang w:val="nl-NL"/>
        </w:rPr>
        <w:tab/>
        <w:t xml:space="preserve">Gedurende drie jaren na het tijdstip van verkoop heeft degene die op dat tijdstip eigenaar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was, recht op de opbrengst van het goed onder aftrek van de aan de toepassing van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bestuursdwang verbonden kosten van de verkoop.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 2. Dwangsom</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29</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b/>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1.</w:t>
      </w:r>
      <w:r>
        <w:rPr>
          <w:rFonts w:ascii="Palatino Linotype" w:hAnsi="Palatino Linotype"/>
          <w:spacing w:val="-3"/>
          <w:sz w:val="22"/>
          <w:szCs w:val="22"/>
          <w:lang w:val="nl-NL"/>
        </w:rPr>
        <w:tab/>
        <w:t xml:space="preserve">De minister kan in plaats van bestuursdwang toe te passen aan de overtreder een last onder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dwangsom opleggen. Voor het opleggen van een last onder dwangsom wordt niet gekozen,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indien het belang dat het overtreden voorschrift beoogt te beschermen, zich daartegen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verzet.</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lastRenderedPageBreak/>
        <w:t xml:space="preserve">2. </w:t>
      </w:r>
      <w:r>
        <w:rPr>
          <w:rFonts w:ascii="Palatino Linotype" w:hAnsi="Palatino Linotype"/>
          <w:spacing w:val="-3"/>
          <w:sz w:val="22"/>
          <w:szCs w:val="22"/>
          <w:lang w:val="nl-NL"/>
        </w:rPr>
        <w:tab/>
        <w:t>De minister stelt de dwangsom vast hetzij op een bedrag ineens hetzij op een bedrag per</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tijdseenheid waarin de last niet is uitgevoerd of op een bedrag per overtreding van de last.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De minister stelt tevens een bedrag vast waarboven geen dwangsom meer wordt verbeurd.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Het vastgestelde bedrag dient in redelijke verhouding te staan tot de zwaarte van het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geschonden belang en de beoogde werking van de dwangsomoplegging.</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 xml:space="preserve">3. </w:t>
      </w:r>
      <w:r>
        <w:rPr>
          <w:rFonts w:ascii="Palatino Linotype" w:hAnsi="Palatino Linotype"/>
          <w:spacing w:val="-3"/>
          <w:sz w:val="22"/>
          <w:szCs w:val="22"/>
          <w:lang w:val="nl-NL"/>
        </w:rPr>
        <w:tab/>
        <w:t xml:space="preserve">In de beschikking tot oplegging van een last onder dwangsom die strekt tot het ongedaan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maken of het beëindigen van een overtreding, wordt een termijn gesteld gedurende welke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de overtreder de last kan uitvoeren zonder dat een dwangsom wordt verbeurd.</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30</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b/>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1.</w:t>
      </w:r>
      <w:r>
        <w:rPr>
          <w:rFonts w:ascii="Palatino Linotype" w:hAnsi="Palatino Linotype"/>
          <w:spacing w:val="-3"/>
          <w:sz w:val="22"/>
          <w:szCs w:val="22"/>
          <w:lang w:val="nl-NL"/>
        </w:rPr>
        <w:tab/>
        <w:t>Verbeurde dwangsommen komen toe aan Curaçao.</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2.</w:t>
      </w:r>
      <w:r>
        <w:rPr>
          <w:rFonts w:ascii="Palatino Linotype" w:hAnsi="Palatino Linotype"/>
          <w:spacing w:val="-3"/>
          <w:sz w:val="22"/>
          <w:szCs w:val="22"/>
          <w:lang w:val="nl-NL"/>
        </w:rPr>
        <w:tab/>
        <w:t xml:space="preserve">De minister kan bij dwangbevel het verschuldigde bedrag, verhoogd met de op de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invordering vallende kosten, invorderen. Artikel 22, tweede, derde en vierde lid, zijn van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 xml:space="preserve">       overeenkomstige toepassing.</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31</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b/>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1.</w:t>
      </w:r>
      <w:r>
        <w:rPr>
          <w:rFonts w:ascii="Palatino Linotype" w:hAnsi="Palatino Linotype"/>
          <w:spacing w:val="-3"/>
          <w:sz w:val="22"/>
          <w:szCs w:val="22"/>
          <w:lang w:val="nl-NL"/>
        </w:rPr>
        <w:tab/>
        <w:t xml:space="preserve">De minister kan op verzoek van de overtreder de dwangsom opheffen of de looptijd ervan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360"/>
        <w:rPr>
          <w:rFonts w:ascii="Palatino Linotype" w:hAnsi="Palatino Linotype"/>
          <w:spacing w:val="-3"/>
          <w:sz w:val="22"/>
          <w:szCs w:val="22"/>
          <w:lang w:val="nl-NL"/>
        </w:rPr>
      </w:pPr>
      <w:r>
        <w:rPr>
          <w:rFonts w:ascii="Palatino Linotype" w:hAnsi="Palatino Linotype"/>
          <w:spacing w:val="-3"/>
          <w:sz w:val="22"/>
          <w:szCs w:val="22"/>
          <w:lang w:val="nl-NL"/>
        </w:rPr>
        <w:t xml:space="preserve">opschorten voor een bepaalde termijn ingeval van blijvende of tijdelijke gehele of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360"/>
        <w:rPr>
          <w:rFonts w:ascii="Palatino Linotype" w:hAnsi="Palatino Linotype"/>
          <w:spacing w:val="-3"/>
          <w:sz w:val="22"/>
          <w:szCs w:val="22"/>
          <w:lang w:val="nl-NL"/>
        </w:rPr>
      </w:pPr>
      <w:r>
        <w:rPr>
          <w:rFonts w:ascii="Palatino Linotype" w:hAnsi="Palatino Linotype"/>
          <w:spacing w:val="-3"/>
          <w:sz w:val="22"/>
          <w:szCs w:val="22"/>
          <w:lang w:val="nl-NL"/>
        </w:rPr>
        <w:t>gedeeltelijke onmogelijkheid voor de overtreder om aan zijn verplichtingen te voldoen.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2.</w:t>
      </w:r>
      <w:r>
        <w:rPr>
          <w:rFonts w:ascii="Palatino Linotype" w:hAnsi="Palatino Linotype"/>
          <w:spacing w:val="-3"/>
          <w:sz w:val="22"/>
          <w:szCs w:val="22"/>
          <w:lang w:val="nl-NL"/>
        </w:rPr>
        <w:tab/>
        <w:t xml:space="preserve">De minister kan op verzoek van de overtreder de dwangsom opheffen indien de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beschikking een jaar van kracht is geweest zonder dat de dwangsom is verbeurd.</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b/>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32</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b/>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1.</w:t>
      </w:r>
      <w:r>
        <w:rPr>
          <w:rFonts w:ascii="Palatino Linotype" w:hAnsi="Palatino Linotype"/>
          <w:spacing w:val="-3"/>
          <w:sz w:val="22"/>
          <w:szCs w:val="22"/>
          <w:lang w:val="nl-NL"/>
        </w:rPr>
        <w:tab/>
        <w:t xml:space="preserve">De bevoegdheid tot invordering van verbeurde bedragen verjaart door verloop van één jaar </w:t>
      </w:r>
      <w:r>
        <w:rPr>
          <w:rFonts w:ascii="Palatino Linotype" w:hAnsi="Palatino Linotype"/>
          <w:spacing w:val="-3"/>
          <w:sz w:val="22"/>
          <w:szCs w:val="22"/>
          <w:lang w:val="nl-NL"/>
        </w:rPr>
        <w:tab/>
        <w:t>na de dag waarop zij zijn verbeurd.</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2.</w:t>
      </w:r>
      <w:r>
        <w:rPr>
          <w:rFonts w:ascii="Palatino Linotype" w:hAnsi="Palatino Linotype"/>
          <w:spacing w:val="-3"/>
          <w:sz w:val="22"/>
          <w:szCs w:val="22"/>
          <w:lang w:val="nl-NL"/>
        </w:rPr>
        <w:tab/>
        <w:t xml:space="preserve">De verjaring wordt geschorst door faillissement en ieder wettelijk beletsel voor invordering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van de dwangsom.</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 3. Strafbepalingen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33</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1.</w:t>
      </w:r>
      <w:r>
        <w:rPr>
          <w:rFonts w:ascii="Palatino Linotype" w:hAnsi="Palatino Linotype"/>
          <w:spacing w:val="-3"/>
          <w:sz w:val="22"/>
          <w:szCs w:val="22"/>
          <w:lang w:val="nl-NL"/>
        </w:rPr>
        <w:tab/>
        <w:t xml:space="preserve">Handelen in strijd met de voorschriften gegeven bij of </w:t>
      </w:r>
      <w:proofErr w:type="gramStart"/>
      <w:r>
        <w:rPr>
          <w:rFonts w:ascii="Palatino Linotype" w:hAnsi="Palatino Linotype"/>
          <w:spacing w:val="-3"/>
          <w:sz w:val="22"/>
          <w:szCs w:val="22"/>
          <w:lang w:val="nl-NL"/>
        </w:rPr>
        <w:t>krachtens</w:t>
      </w:r>
      <w:proofErr w:type="gramEnd"/>
      <w:r>
        <w:rPr>
          <w:rFonts w:ascii="Palatino Linotype" w:hAnsi="Palatino Linotype"/>
          <w:spacing w:val="-3"/>
          <w:sz w:val="22"/>
          <w:szCs w:val="22"/>
          <w:lang w:val="nl-NL"/>
        </w:rPr>
        <w:t xml:space="preserve"> de artikel 7A, 7B, 8A, 8B 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8C en overtreding van de verboden gegeven bij of </w:t>
      </w:r>
      <w:proofErr w:type="gramStart"/>
      <w:r>
        <w:rPr>
          <w:rFonts w:ascii="Palatino Linotype" w:hAnsi="Palatino Linotype"/>
          <w:spacing w:val="-3"/>
          <w:sz w:val="22"/>
          <w:szCs w:val="22"/>
          <w:lang w:val="nl-NL"/>
        </w:rPr>
        <w:t>krachtens</w:t>
      </w:r>
      <w:proofErr w:type="gramEnd"/>
      <w:r>
        <w:rPr>
          <w:rFonts w:ascii="Palatino Linotype" w:hAnsi="Palatino Linotype"/>
          <w:spacing w:val="-3"/>
          <w:sz w:val="22"/>
          <w:szCs w:val="22"/>
          <w:lang w:val="nl-NL"/>
        </w:rPr>
        <w:t xml:space="preserve"> de artikelen 7A, 7B, 8A en 8C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wordt, voor zover opzettelijk begaan, gestraft met hetzij gevangenisstraf van ten hoogste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 xml:space="preserve">       vier jaren, hetzij geldboete van de zesde categorie, hetzij beide straffen.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2.</w:t>
      </w:r>
      <w:r>
        <w:rPr>
          <w:rFonts w:ascii="Palatino Linotype" w:hAnsi="Palatino Linotype"/>
          <w:spacing w:val="-3"/>
          <w:sz w:val="22"/>
          <w:szCs w:val="22"/>
          <w:lang w:val="nl-NL"/>
        </w:rPr>
        <w:tab/>
        <w:t xml:space="preserve">Handelen in strijd met de voorschriften gegeven bij of </w:t>
      </w:r>
      <w:proofErr w:type="gramStart"/>
      <w:r>
        <w:rPr>
          <w:rFonts w:ascii="Palatino Linotype" w:hAnsi="Palatino Linotype"/>
          <w:spacing w:val="-3"/>
          <w:sz w:val="22"/>
          <w:szCs w:val="22"/>
          <w:lang w:val="nl-NL"/>
        </w:rPr>
        <w:t>krachtens</w:t>
      </w:r>
      <w:proofErr w:type="gramEnd"/>
      <w:r>
        <w:rPr>
          <w:rFonts w:ascii="Palatino Linotype" w:hAnsi="Palatino Linotype"/>
          <w:spacing w:val="-3"/>
          <w:sz w:val="22"/>
          <w:szCs w:val="22"/>
          <w:lang w:val="nl-NL"/>
        </w:rPr>
        <w:t xml:space="preserve"> de artikelen 7A, 7B, 8A, 8B,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360"/>
        <w:rPr>
          <w:rFonts w:ascii="Palatino Linotype" w:hAnsi="Palatino Linotype"/>
          <w:spacing w:val="-3"/>
          <w:sz w:val="22"/>
          <w:szCs w:val="22"/>
          <w:lang w:val="nl-NL"/>
        </w:rPr>
      </w:pPr>
      <w:r>
        <w:rPr>
          <w:rFonts w:ascii="Palatino Linotype" w:hAnsi="Palatino Linotype"/>
          <w:spacing w:val="-3"/>
          <w:sz w:val="22"/>
          <w:szCs w:val="22"/>
          <w:lang w:val="nl-NL"/>
        </w:rPr>
        <w:t xml:space="preserve">en 8C en overtreding van de verboden gegeven bij of krachtens artikel 7A, 7B, 8A, 8B, en 8C </w:t>
      </w:r>
      <w:proofErr w:type="gramStart"/>
      <w:r>
        <w:rPr>
          <w:rFonts w:ascii="Palatino Linotype" w:hAnsi="Palatino Linotype"/>
          <w:spacing w:val="-3"/>
          <w:sz w:val="22"/>
          <w:szCs w:val="22"/>
          <w:lang w:val="nl-NL"/>
        </w:rPr>
        <w:lastRenderedPageBreak/>
        <w:t>wordt ,</w:t>
      </w:r>
      <w:proofErr w:type="gramEnd"/>
      <w:r>
        <w:rPr>
          <w:rFonts w:ascii="Palatino Linotype" w:hAnsi="Palatino Linotype"/>
          <w:spacing w:val="-3"/>
          <w:sz w:val="22"/>
          <w:szCs w:val="22"/>
          <w:lang w:val="nl-NL"/>
        </w:rPr>
        <w:t xml:space="preserve"> voor zover niet opzettelijk begaan, gestraft met hetzij gevangenisstraf van ten hoogste een jaar, hetzij geldboete van de vijfde categorie, hetzij beide straffen.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3.</w:t>
      </w:r>
      <w:r>
        <w:rPr>
          <w:rFonts w:ascii="Palatino Linotype" w:hAnsi="Palatino Linotype"/>
          <w:spacing w:val="-3"/>
          <w:sz w:val="22"/>
          <w:szCs w:val="22"/>
          <w:lang w:val="nl-NL"/>
        </w:rPr>
        <w:tab/>
        <w:t>Handelen in strijd met de bij de artikelen 17, eerste lid, en 19 gegeven voorschriften wordt</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gestraft met hetzij hechtenis van ten hoogste zes maanden, hetzij een geldboete van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de vijfde categorie, hetzij met beide straffen.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 xml:space="preserv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34</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b/>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De in artikel 33, eerste en tweede lid, strafbaar gestelde feiten zijn misdrijven; de overige strafbaar gestelde feiten zijn overtredingen.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35</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b/>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1.</w:t>
      </w:r>
      <w:r>
        <w:rPr>
          <w:rFonts w:ascii="Palatino Linotype" w:hAnsi="Palatino Linotype"/>
          <w:spacing w:val="-3"/>
          <w:sz w:val="22"/>
          <w:szCs w:val="22"/>
          <w:lang w:val="nl-NL"/>
        </w:rPr>
        <w:tab/>
        <w:t xml:space="preserve">Onverminderd het bepaalde in de artikelen 1:68, 1:71 en 1:74 tot en met 1:76 van het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Wetboek van Strafrecht worden alle, onverschillig waar, ongeoorloofd aanwezig bevonden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360"/>
        <w:rPr>
          <w:rFonts w:ascii="Palatino Linotype" w:hAnsi="Palatino Linotype"/>
          <w:spacing w:val="-3"/>
          <w:sz w:val="22"/>
          <w:szCs w:val="22"/>
          <w:lang w:val="nl-NL"/>
        </w:rPr>
      </w:pPr>
      <w:proofErr w:type="spellStart"/>
      <w:r>
        <w:rPr>
          <w:rFonts w:ascii="Palatino Linotype" w:hAnsi="Palatino Linotype"/>
          <w:spacing w:val="-3"/>
          <w:sz w:val="22"/>
          <w:szCs w:val="22"/>
          <w:lang w:val="nl-NL"/>
        </w:rPr>
        <w:t>specimens</w:t>
      </w:r>
      <w:proofErr w:type="spellEnd"/>
      <w:r>
        <w:rPr>
          <w:rFonts w:ascii="Palatino Linotype" w:hAnsi="Palatino Linotype"/>
          <w:spacing w:val="-3"/>
          <w:sz w:val="22"/>
          <w:szCs w:val="22"/>
          <w:lang w:val="nl-NL"/>
        </w:rPr>
        <w:t>, verbeurd verklaard of aan het verkeer onttrokken.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2.</w:t>
      </w:r>
      <w:r>
        <w:rPr>
          <w:rFonts w:ascii="Palatino Linotype" w:hAnsi="Palatino Linotype"/>
          <w:spacing w:val="-3"/>
          <w:sz w:val="22"/>
          <w:szCs w:val="22"/>
          <w:lang w:val="nl-NL"/>
        </w:rPr>
        <w:tab/>
        <w:t xml:space="preserve">Verbeurd verklaarde of aan het verkeer onttrokken </w:t>
      </w:r>
      <w:proofErr w:type="spellStart"/>
      <w:r>
        <w:rPr>
          <w:rFonts w:ascii="Palatino Linotype" w:hAnsi="Palatino Linotype"/>
          <w:spacing w:val="-3"/>
          <w:sz w:val="22"/>
          <w:szCs w:val="22"/>
          <w:lang w:val="nl-NL"/>
        </w:rPr>
        <w:t>specimens</w:t>
      </w:r>
      <w:proofErr w:type="spellEnd"/>
      <w:r>
        <w:rPr>
          <w:rFonts w:ascii="Palatino Linotype" w:hAnsi="Palatino Linotype"/>
          <w:spacing w:val="-3"/>
          <w:sz w:val="22"/>
          <w:szCs w:val="22"/>
          <w:lang w:val="nl-NL"/>
        </w:rPr>
        <w:t xml:space="preserve"> worden, met inachtneming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van de door de minister gestelde regels, in beheer gegeven aan een daarbij aan te wijzen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persoon of instelling.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3.</w:t>
      </w:r>
      <w:r>
        <w:rPr>
          <w:rFonts w:ascii="Palatino Linotype" w:hAnsi="Palatino Linotype"/>
          <w:spacing w:val="-3"/>
          <w:sz w:val="22"/>
          <w:szCs w:val="22"/>
          <w:lang w:val="nl-NL"/>
        </w:rPr>
        <w:tab/>
        <w:t xml:space="preserve">Verbeurd verklaarde of aan het verkeer onttrokken levende </w:t>
      </w:r>
      <w:proofErr w:type="spellStart"/>
      <w:r>
        <w:rPr>
          <w:rFonts w:ascii="Palatino Linotype" w:hAnsi="Palatino Linotype"/>
          <w:spacing w:val="-3"/>
          <w:sz w:val="22"/>
          <w:szCs w:val="22"/>
          <w:lang w:val="nl-NL"/>
        </w:rPr>
        <w:t>specimens</w:t>
      </w:r>
      <w:proofErr w:type="spellEnd"/>
      <w:r>
        <w:rPr>
          <w:rFonts w:ascii="Palatino Linotype" w:hAnsi="Palatino Linotype"/>
          <w:spacing w:val="-3"/>
          <w:sz w:val="22"/>
          <w:szCs w:val="22"/>
          <w:lang w:val="nl-NL"/>
        </w:rPr>
        <w:t>, als bedoeld in het</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eerste lid, worden met inachtneming van de door de minister te stellen regels teruggezet in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de natuur.</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4.</w:t>
      </w:r>
      <w:r>
        <w:rPr>
          <w:rFonts w:ascii="Palatino Linotype" w:hAnsi="Palatino Linotype"/>
          <w:spacing w:val="-3"/>
          <w:sz w:val="22"/>
          <w:szCs w:val="22"/>
          <w:lang w:val="nl-NL"/>
        </w:rPr>
        <w:tab/>
        <w:t xml:space="preserve">Verbeurd verklaarde of aan het verkeer onttrokken levende </w:t>
      </w:r>
      <w:proofErr w:type="spellStart"/>
      <w:r>
        <w:rPr>
          <w:rFonts w:ascii="Palatino Linotype" w:hAnsi="Palatino Linotype"/>
          <w:spacing w:val="-3"/>
          <w:sz w:val="22"/>
          <w:szCs w:val="22"/>
          <w:lang w:val="nl-NL"/>
        </w:rPr>
        <w:t>specimens</w:t>
      </w:r>
      <w:proofErr w:type="spellEnd"/>
      <w:r>
        <w:rPr>
          <w:rFonts w:ascii="Palatino Linotype" w:hAnsi="Palatino Linotype"/>
          <w:spacing w:val="-3"/>
          <w:sz w:val="22"/>
          <w:szCs w:val="22"/>
          <w:lang w:val="nl-NL"/>
        </w:rPr>
        <w:t xml:space="preserve"> die afkomstig zijn uit</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een lidstaat, worden op kosten van de eigenaar, de vervoerder, de importeur of diens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 xml:space="preserve">       gemachtigde hetzij teruggezonden naar het lidstaat, hetzij verzonden naar een andere</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 xml:space="preserve">       lidstaat indien naar het oordeel van de minister aldaar een passender omgeving voor het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 xml:space="preserve">       specimen is </w:t>
      </w:r>
      <w:proofErr w:type="gramStart"/>
      <w:r>
        <w:rPr>
          <w:rFonts w:ascii="Palatino Linotype" w:hAnsi="Palatino Linotype"/>
          <w:spacing w:val="-3"/>
          <w:sz w:val="22"/>
          <w:szCs w:val="22"/>
          <w:lang w:val="nl-NL"/>
        </w:rPr>
        <w:t xml:space="preserve">gewaarborgd.  </w:t>
      </w:r>
      <w:proofErr w:type="gramEnd"/>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5.</w:t>
      </w:r>
      <w:r>
        <w:rPr>
          <w:rFonts w:ascii="Palatino Linotype" w:hAnsi="Palatino Linotype"/>
          <w:spacing w:val="-3"/>
          <w:sz w:val="22"/>
          <w:szCs w:val="22"/>
          <w:lang w:val="nl-NL"/>
        </w:rPr>
        <w:tab/>
        <w:t xml:space="preserve">Verbeurd verklaarde of aan het verkeer onttrokken levende </w:t>
      </w:r>
      <w:proofErr w:type="spellStart"/>
      <w:r>
        <w:rPr>
          <w:rFonts w:ascii="Palatino Linotype" w:hAnsi="Palatino Linotype"/>
          <w:spacing w:val="-3"/>
          <w:sz w:val="22"/>
          <w:szCs w:val="22"/>
          <w:lang w:val="nl-NL"/>
        </w:rPr>
        <w:t>specimens</w:t>
      </w:r>
      <w:proofErr w:type="spellEnd"/>
      <w:r>
        <w:rPr>
          <w:rFonts w:ascii="Palatino Linotype" w:hAnsi="Palatino Linotype"/>
          <w:spacing w:val="-3"/>
          <w:sz w:val="22"/>
          <w:szCs w:val="22"/>
          <w:lang w:val="nl-NL"/>
        </w:rPr>
        <w:t xml:space="preserve"> die afkomstig zijn uit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een niet-lidstaat, worden op kosten van de eigenaar, de vervoerder, de importeur of diens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gemachtigde hetzij in Curaçao in een door de minister te bepalen passende omgeving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ondergebracht, hetzij verzonden naar een lidstaat waar naar het oordeel van de minister een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 xml:space="preserve">       passender omgeving voor het specimen is gewaarborgd.</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6.</w:t>
      </w:r>
      <w:r>
        <w:rPr>
          <w:rFonts w:ascii="Palatino Linotype" w:hAnsi="Palatino Linotype"/>
          <w:spacing w:val="-3"/>
          <w:sz w:val="22"/>
          <w:szCs w:val="22"/>
          <w:lang w:val="nl-NL"/>
        </w:rPr>
        <w:tab/>
        <w:t>In het uiterste geval kan de minister gelasten dat verbeurd verklaarde of aan het verkeer</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onttrokken levende </w:t>
      </w:r>
      <w:proofErr w:type="spellStart"/>
      <w:r>
        <w:rPr>
          <w:rFonts w:ascii="Palatino Linotype" w:hAnsi="Palatino Linotype"/>
          <w:spacing w:val="-3"/>
          <w:sz w:val="22"/>
          <w:szCs w:val="22"/>
          <w:lang w:val="nl-NL"/>
        </w:rPr>
        <w:t>specimens</w:t>
      </w:r>
      <w:proofErr w:type="spellEnd"/>
      <w:r>
        <w:rPr>
          <w:rFonts w:ascii="Palatino Linotype" w:hAnsi="Palatino Linotype"/>
          <w:spacing w:val="-3"/>
          <w:sz w:val="22"/>
          <w:szCs w:val="22"/>
          <w:lang w:val="nl-NL"/>
        </w:rPr>
        <w:t xml:space="preserve"> op kosten van de eigenaar, de vervoerder, de importeur of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diens gemachtigde, worden vernietigd met inachtneming van door de minister te stellen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regels.</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7.</w:t>
      </w:r>
      <w:r>
        <w:rPr>
          <w:rFonts w:ascii="Palatino Linotype" w:hAnsi="Palatino Linotype"/>
          <w:spacing w:val="-3"/>
          <w:sz w:val="22"/>
          <w:szCs w:val="22"/>
          <w:lang w:val="nl-NL"/>
        </w:rPr>
        <w:tab/>
        <w:t xml:space="preserve">Verbeurd verklaarde of aan het verkeer onttrokken dode </w:t>
      </w:r>
      <w:proofErr w:type="spellStart"/>
      <w:r>
        <w:rPr>
          <w:rFonts w:ascii="Palatino Linotype" w:hAnsi="Palatino Linotype"/>
          <w:spacing w:val="-3"/>
          <w:sz w:val="22"/>
          <w:szCs w:val="22"/>
          <w:lang w:val="nl-NL"/>
        </w:rPr>
        <w:t>sepcimens</w:t>
      </w:r>
      <w:proofErr w:type="spellEnd"/>
      <w:r>
        <w:rPr>
          <w:rFonts w:ascii="Palatino Linotype" w:hAnsi="Palatino Linotype"/>
          <w:spacing w:val="-3"/>
          <w:sz w:val="22"/>
          <w:szCs w:val="22"/>
          <w:lang w:val="nl-NL"/>
        </w:rPr>
        <w:t xml:space="preserve"> worden op kosten van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de eigenaar, de vervoerder, de importeur of diens gemachtigde vernietigd. In bijzondere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 xml:space="preserve">gevallen kan de minister afwijken van de eerste volzin, mits verzekerd is, dat het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desbetreffende goed nimmer in het economisch verkeer kan komen.</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8.</w:t>
      </w:r>
      <w:r>
        <w:rPr>
          <w:rFonts w:ascii="Palatino Linotype" w:hAnsi="Palatino Linotype"/>
          <w:spacing w:val="-3"/>
          <w:sz w:val="22"/>
          <w:szCs w:val="22"/>
          <w:lang w:val="nl-NL"/>
        </w:rPr>
        <w:tab/>
        <w:t xml:space="preserve">Ten aanzien van </w:t>
      </w:r>
      <w:proofErr w:type="gramStart"/>
      <w:r>
        <w:rPr>
          <w:rFonts w:ascii="Palatino Linotype" w:hAnsi="Palatino Linotype"/>
          <w:spacing w:val="-3"/>
          <w:sz w:val="22"/>
          <w:szCs w:val="22"/>
          <w:lang w:val="nl-NL"/>
        </w:rPr>
        <w:t>hetgeen</w:t>
      </w:r>
      <w:proofErr w:type="gramEnd"/>
      <w:r>
        <w:rPr>
          <w:rFonts w:ascii="Palatino Linotype" w:hAnsi="Palatino Linotype"/>
          <w:spacing w:val="-3"/>
          <w:sz w:val="22"/>
          <w:szCs w:val="22"/>
          <w:lang w:val="nl-NL"/>
        </w:rPr>
        <w:t xml:space="preserve"> krachtens het vierde, vijfde, zesde of zevende lid, verschuldigd is,</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t>zijn de artikelen 22 en 23 van overeenkomstige toepassing.</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DD1BFF" w:rsidRDefault="00DD1BFF"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Pr>
          <w:rFonts w:ascii="Palatino Linotype" w:hAnsi="Palatino Linotype"/>
          <w:spacing w:val="-3"/>
          <w:sz w:val="22"/>
          <w:szCs w:val="22"/>
          <w:lang w:val="nl-NL"/>
        </w:rPr>
        <w:t>Artikel 36</w:t>
      </w:r>
      <w:r>
        <w:rPr>
          <w:rStyle w:val="FootnoteReference"/>
          <w:rFonts w:ascii="Palatino Linotype" w:hAnsi="Palatino Linotype"/>
          <w:spacing w:val="-3"/>
          <w:sz w:val="22"/>
          <w:szCs w:val="22"/>
          <w:lang w:val="nl-NL"/>
        </w:rPr>
        <w:footnoteReference w:id="2"/>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 xml:space="preserve">Deze landsverordening kan worden aangehaald als: Landsverordening grondslagen natuurbeheer en -bescherming. </w:t>
      </w:r>
    </w:p>
    <w:p w:rsidR="00535537" w:rsidRDefault="00535537" w:rsidP="00535537">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b/>
          <w:spacing w:val="-3"/>
          <w:sz w:val="22"/>
          <w:szCs w:val="22"/>
          <w:lang w:val="nl-NL"/>
        </w:rPr>
      </w:pPr>
    </w:p>
    <w:p w:rsidR="00535537" w:rsidRDefault="00535537" w:rsidP="00535537">
      <w:pPr>
        <w:rPr>
          <w:rFonts w:ascii="Times New Roman" w:hAnsi="Times New Roman"/>
          <w:szCs w:val="24"/>
          <w:lang w:val="nl-NL" w:eastAsia="zh-CN"/>
        </w:rPr>
      </w:pPr>
    </w:p>
    <w:p w:rsidR="00535537" w:rsidRDefault="00535537" w:rsidP="00535537">
      <w:pPr>
        <w:rPr>
          <w:rFonts w:ascii="Arial" w:hAnsi="Arial" w:cs="Arial"/>
          <w:sz w:val="22"/>
          <w:szCs w:val="22"/>
          <w:lang w:val="nl-NL" w:eastAsia="zh-CN"/>
        </w:rPr>
      </w:pPr>
      <w:r>
        <w:rPr>
          <w:rFonts w:ascii="Times New Roman" w:hAnsi="Times New Roman"/>
          <w:szCs w:val="24"/>
          <w:lang w:val="nl-NL" w:eastAsia="zh-CN"/>
        </w:rPr>
        <w:t xml:space="preserve">                       </w:t>
      </w:r>
    </w:p>
    <w:p w:rsidR="00535537" w:rsidRDefault="00535537" w:rsidP="00535537">
      <w:pPr>
        <w:tabs>
          <w:tab w:val="left" w:pos="623"/>
          <w:tab w:val="left" w:pos="908"/>
          <w:tab w:val="left" w:pos="1304"/>
          <w:tab w:val="left" w:pos="2040"/>
          <w:tab w:val="left" w:pos="2608"/>
          <w:tab w:val="left" w:pos="3174"/>
          <w:tab w:val="left" w:pos="3741"/>
          <w:tab w:val="left" w:pos="4365"/>
          <w:tab w:val="left" w:pos="4876"/>
          <w:tab w:val="left" w:pos="5442"/>
          <w:tab w:val="left" w:pos="6009"/>
          <w:tab w:val="left" w:pos="6576"/>
          <w:tab w:val="left" w:pos="7143"/>
          <w:tab w:val="left" w:pos="7710"/>
          <w:tab w:val="left" w:pos="8277"/>
          <w:tab w:val="left" w:pos="8843"/>
        </w:tabs>
        <w:jc w:val="center"/>
        <w:rPr>
          <w:rFonts w:ascii="Times New Roman" w:hAnsi="Times New Roman"/>
          <w:szCs w:val="24"/>
          <w:lang w:val="nl-NL"/>
        </w:rPr>
      </w:pPr>
      <w:r>
        <w:rPr>
          <w:rFonts w:ascii="Times New Roman" w:hAnsi="Times New Roman"/>
          <w:szCs w:val="24"/>
          <w:lang w:val="nl-NL"/>
        </w:rPr>
        <w:t>***</w:t>
      </w: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C65" w:rsidRDefault="00035C65">
      <w:pPr>
        <w:spacing w:line="20" w:lineRule="exact"/>
      </w:pPr>
    </w:p>
  </w:endnote>
  <w:endnote w:type="continuationSeparator" w:id="0">
    <w:p w:rsidR="00035C65" w:rsidRDefault="00035C65">
      <w:r>
        <w:t xml:space="preserve"> </w:t>
      </w:r>
    </w:p>
  </w:endnote>
  <w:endnote w:type="continuationNotice" w:id="1">
    <w:p w:rsidR="00035C65" w:rsidRDefault="00035C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ldface 12pt">
    <w:altName w:val="Century School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C65" w:rsidRDefault="00035C65">
      <w:r>
        <w:separator/>
      </w:r>
    </w:p>
  </w:footnote>
  <w:footnote w:type="continuationSeparator" w:id="0">
    <w:p w:rsidR="00035C65" w:rsidRDefault="00035C65">
      <w:r>
        <w:continuationSeparator/>
      </w:r>
    </w:p>
  </w:footnote>
  <w:footnote w:id="1">
    <w:p w:rsidR="00035C65" w:rsidRPr="00347948" w:rsidRDefault="00035C65" w:rsidP="00535537">
      <w:pPr>
        <w:pStyle w:val="FootnoteText"/>
        <w:rPr>
          <w:rFonts w:ascii="Palatino Linotype" w:hAnsi="Palatino Linotype"/>
          <w:sz w:val="18"/>
          <w:szCs w:val="18"/>
        </w:rPr>
      </w:pPr>
      <w:r w:rsidRPr="00347948">
        <w:rPr>
          <w:rStyle w:val="FootnoteReference"/>
          <w:rFonts w:ascii="Palatino Linotype" w:hAnsi="Palatino Linotype"/>
          <w:sz w:val="18"/>
          <w:szCs w:val="18"/>
        </w:rPr>
        <w:footnoteRef/>
      </w:r>
      <w:r w:rsidRPr="00347948">
        <w:rPr>
          <w:rFonts w:ascii="Palatino Linotype" w:hAnsi="Palatino Linotype"/>
          <w:sz w:val="18"/>
          <w:szCs w:val="18"/>
        </w:rPr>
        <w:t xml:space="preserve"> P.B. 1998, no. 49</w:t>
      </w:r>
    </w:p>
  </w:footnote>
  <w:footnote w:id="2">
    <w:p w:rsidR="00035C65" w:rsidRPr="00F20200" w:rsidRDefault="00035C65" w:rsidP="00535537">
      <w:pPr>
        <w:pStyle w:val="FootnoteText"/>
        <w:rPr>
          <w:rFonts w:ascii="Palatino Linotype" w:hAnsi="Palatino Linotype"/>
          <w:sz w:val="18"/>
          <w:szCs w:val="18"/>
          <w:lang w:val="nl-NL"/>
        </w:rPr>
      </w:pPr>
      <w:r>
        <w:rPr>
          <w:rStyle w:val="FootnoteReference"/>
        </w:rPr>
        <w:footnoteRef/>
      </w:r>
      <w:r w:rsidRPr="00F20200">
        <w:rPr>
          <w:lang w:val="nl-NL"/>
        </w:rPr>
        <w:t xml:space="preserve"> </w:t>
      </w:r>
      <w:r w:rsidRPr="00F20200">
        <w:rPr>
          <w:rFonts w:ascii="Palatino Linotype" w:hAnsi="Palatino Linotype"/>
          <w:sz w:val="18"/>
          <w:szCs w:val="18"/>
          <w:lang w:val="nl-NL"/>
        </w:rPr>
        <w:t xml:space="preserve">de artikelen 36 tot en met 41 zijn vervallen. Artikel 41 wordt doorlopend vernummerd tot 36.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65" w:rsidRDefault="00035C65">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5C65" w:rsidRDefault="00035C65">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D64AD">
                            <w:rPr>
                              <w:rFonts w:ascii="Times New Roman" w:hAnsi="Times New Roman"/>
                              <w:noProof/>
                              <w:spacing w:val="-3"/>
                            </w:rPr>
                            <w:t>14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35C65" w:rsidRDefault="00035C65">
                          <w:pPr>
                            <w:tabs>
                              <w:tab w:val="center" w:pos="4657"/>
                              <w:tab w:val="right" w:pos="9314"/>
                            </w:tabs>
                            <w:rPr>
                              <w:rFonts w:ascii="Times New Roman" w:hAnsi="Times New Roman"/>
                              <w:spacing w:val="-3"/>
                            </w:rPr>
                          </w:pPr>
                        </w:p>
                        <w:p w:rsidR="00035C65" w:rsidRDefault="00035C65">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35C65" w:rsidRDefault="00035C65">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D64AD">
                      <w:rPr>
                        <w:rFonts w:ascii="Times New Roman" w:hAnsi="Times New Roman"/>
                        <w:noProof/>
                        <w:spacing w:val="-3"/>
                      </w:rPr>
                      <w:t>14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35C65" w:rsidRDefault="00035C65">
                    <w:pPr>
                      <w:tabs>
                        <w:tab w:val="center" w:pos="4657"/>
                        <w:tab w:val="right" w:pos="9314"/>
                      </w:tabs>
                      <w:rPr>
                        <w:rFonts w:ascii="Times New Roman" w:hAnsi="Times New Roman"/>
                        <w:spacing w:val="-3"/>
                      </w:rPr>
                    </w:pPr>
                  </w:p>
                  <w:p w:rsidR="00035C65" w:rsidRDefault="00035C65">
                    <w:pPr>
                      <w:tabs>
                        <w:tab w:val="center" w:pos="4657"/>
                        <w:tab w:val="right" w:pos="9314"/>
                      </w:tabs>
                      <w:rPr>
                        <w:rFonts w:ascii="Times New Roman" w:hAnsi="Times New Roman"/>
                        <w:spacing w:val="-3"/>
                      </w:rPr>
                    </w:pPr>
                  </w:p>
                </w:txbxContent>
              </v:textbox>
              <w10:wrap anchorx="page"/>
            </v:rect>
          </w:pict>
        </mc:Fallback>
      </mc:AlternateContent>
    </w:r>
    <w:r>
      <w:rPr>
        <w:rFonts w:ascii="Times New Roman" w:hAnsi="Times New Roman"/>
        <w:b/>
        <w:spacing w:val="-4"/>
        <w:sz w:val="36"/>
      </w:rPr>
      <w:t>66</w:t>
    </w:r>
  </w:p>
  <w:p w:rsidR="00035C65" w:rsidRDefault="00035C65">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65" w:rsidRDefault="00035C65">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5C65" w:rsidRDefault="00035C65">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D64AD">
                            <w:rPr>
                              <w:rFonts w:ascii="Times New Roman" w:hAnsi="Times New Roman"/>
                              <w:noProof/>
                              <w:spacing w:val="-3"/>
                            </w:rPr>
                            <w:t>15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35C65" w:rsidRDefault="00035C65">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D64AD">
                      <w:rPr>
                        <w:rFonts w:ascii="Times New Roman" w:hAnsi="Times New Roman"/>
                        <w:noProof/>
                        <w:spacing w:val="-3"/>
                      </w:rPr>
                      <w:t>15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66</w:t>
    </w:r>
  </w:p>
  <w:p w:rsidR="00035C65" w:rsidRDefault="00035C65">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362190"/>
    <w:multiLevelType w:val="hybridMultilevel"/>
    <w:tmpl w:val="F5544B8A"/>
    <w:lvl w:ilvl="0" w:tplc="B72CAC64">
      <w:start w:val="115"/>
      <w:numFmt w:val="bullet"/>
      <w:lvlText w:val="-"/>
      <w:lvlJc w:val="left"/>
      <w:pPr>
        <w:ind w:left="585" w:hanging="360"/>
      </w:pPr>
      <w:rPr>
        <w:rFonts w:ascii="Palatino Linotype" w:eastAsia="Times New Roman" w:hAnsi="Palatino Linotype" w:cs="Times New Roman" w:hint="default"/>
      </w:rPr>
    </w:lvl>
    <w:lvl w:ilvl="1" w:tplc="04090003">
      <w:start w:val="1"/>
      <w:numFmt w:val="bullet"/>
      <w:lvlText w:val="o"/>
      <w:lvlJc w:val="left"/>
      <w:pPr>
        <w:ind w:left="1305" w:hanging="360"/>
      </w:pPr>
      <w:rPr>
        <w:rFonts w:ascii="Courier New" w:hAnsi="Courier New" w:cs="Courier New" w:hint="default"/>
      </w:rPr>
    </w:lvl>
    <w:lvl w:ilvl="2" w:tplc="04090005">
      <w:start w:val="1"/>
      <w:numFmt w:val="bullet"/>
      <w:lvlText w:val=""/>
      <w:lvlJc w:val="left"/>
      <w:pPr>
        <w:ind w:left="2025" w:hanging="360"/>
      </w:pPr>
      <w:rPr>
        <w:rFonts w:ascii="Wingdings" w:hAnsi="Wingdings" w:hint="default"/>
      </w:rPr>
    </w:lvl>
    <w:lvl w:ilvl="3" w:tplc="04090001">
      <w:start w:val="1"/>
      <w:numFmt w:val="bullet"/>
      <w:lvlText w:val=""/>
      <w:lvlJc w:val="left"/>
      <w:pPr>
        <w:ind w:left="2745" w:hanging="360"/>
      </w:pPr>
      <w:rPr>
        <w:rFonts w:ascii="Symbol" w:hAnsi="Symbol" w:hint="default"/>
      </w:rPr>
    </w:lvl>
    <w:lvl w:ilvl="4" w:tplc="04090003">
      <w:start w:val="1"/>
      <w:numFmt w:val="bullet"/>
      <w:lvlText w:val="o"/>
      <w:lvlJc w:val="left"/>
      <w:pPr>
        <w:ind w:left="3465" w:hanging="360"/>
      </w:pPr>
      <w:rPr>
        <w:rFonts w:ascii="Courier New" w:hAnsi="Courier New" w:cs="Courier New" w:hint="default"/>
      </w:rPr>
    </w:lvl>
    <w:lvl w:ilvl="5" w:tplc="04090005">
      <w:start w:val="1"/>
      <w:numFmt w:val="bullet"/>
      <w:lvlText w:val=""/>
      <w:lvlJc w:val="left"/>
      <w:pPr>
        <w:ind w:left="4185" w:hanging="360"/>
      </w:pPr>
      <w:rPr>
        <w:rFonts w:ascii="Wingdings" w:hAnsi="Wingdings" w:hint="default"/>
      </w:rPr>
    </w:lvl>
    <w:lvl w:ilvl="6" w:tplc="04090001">
      <w:start w:val="1"/>
      <w:numFmt w:val="bullet"/>
      <w:lvlText w:val=""/>
      <w:lvlJc w:val="left"/>
      <w:pPr>
        <w:ind w:left="4905" w:hanging="360"/>
      </w:pPr>
      <w:rPr>
        <w:rFonts w:ascii="Symbol" w:hAnsi="Symbol" w:hint="default"/>
      </w:rPr>
    </w:lvl>
    <w:lvl w:ilvl="7" w:tplc="04090003">
      <w:start w:val="1"/>
      <w:numFmt w:val="bullet"/>
      <w:lvlText w:val="o"/>
      <w:lvlJc w:val="left"/>
      <w:pPr>
        <w:ind w:left="5625" w:hanging="360"/>
      </w:pPr>
      <w:rPr>
        <w:rFonts w:ascii="Courier New" w:hAnsi="Courier New" w:cs="Courier New" w:hint="default"/>
      </w:rPr>
    </w:lvl>
    <w:lvl w:ilvl="8" w:tplc="04090005">
      <w:start w:val="1"/>
      <w:numFmt w:val="bullet"/>
      <w:lvlText w:val=""/>
      <w:lvlJc w:val="left"/>
      <w:pPr>
        <w:ind w:left="6345" w:hanging="360"/>
      </w:pPr>
      <w:rPr>
        <w:rFonts w:ascii="Wingdings" w:hAnsi="Wingdings" w:hint="default"/>
      </w:rPr>
    </w:lvl>
  </w:abstractNum>
  <w:abstractNum w:abstractNumId="49"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9"/>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6A"/>
    <w:rsid w:val="0001282E"/>
    <w:rsid w:val="00023DB3"/>
    <w:rsid w:val="000254C1"/>
    <w:rsid w:val="00035C65"/>
    <w:rsid w:val="00064039"/>
    <w:rsid w:val="000829F9"/>
    <w:rsid w:val="000A0DBD"/>
    <w:rsid w:val="0014186C"/>
    <w:rsid w:val="00173FBA"/>
    <w:rsid w:val="001A7D22"/>
    <w:rsid w:val="001C27B0"/>
    <w:rsid w:val="001C384D"/>
    <w:rsid w:val="00213227"/>
    <w:rsid w:val="00282C3F"/>
    <w:rsid w:val="002B27B9"/>
    <w:rsid w:val="002F0CFE"/>
    <w:rsid w:val="00331A7B"/>
    <w:rsid w:val="00334EF0"/>
    <w:rsid w:val="00347948"/>
    <w:rsid w:val="00390EC1"/>
    <w:rsid w:val="003B694F"/>
    <w:rsid w:val="003C30EB"/>
    <w:rsid w:val="003D1497"/>
    <w:rsid w:val="003D25AC"/>
    <w:rsid w:val="003E6FF3"/>
    <w:rsid w:val="004E29EE"/>
    <w:rsid w:val="004E2C9C"/>
    <w:rsid w:val="004E799B"/>
    <w:rsid w:val="00535537"/>
    <w:rsid w:val="00593143"/>
    <w:rsid w:val="005B7EA9"/>
    <w:rsid w:val="005D0989"/>
    <w:rsid w:val="006147F1"/>
    <w:rsid w:val="006169E6"/>
    <w:rsid w:val="006725E6"/>
    <w:rsid w:val="006C19FE"/>
    <w:rsid w:val="00781AD6"/>
    <w:rsid w:val="007A6572"/>
    <w:rsid w:val="007C7D7D"/>
    <w:rsid w:val="007D4D73"/>
    <w:rsid w:val="007D64AD"/>
    <w:rsid w:val="00831996"/>
    <w:rsid w:val="00853D6F"/>
    <w:rsid w:val="00862E7C"/>
    <w:rsid w:val="00870E7E"/>
    <w:rsid w:val="008A1329"/>
    <w:rsid w:val="008B0FBF"/>
    <w:rsid w:val="008C60C3"/>
    <w:rsid w:val="008D67E9"/>
    <w:rsid w:val="008F676F"/>
    <w:rsid w:val="00910EBB"/>
    <w:rsid w:val="00940D1B"/>
    <w:rsid w:val="00957572"/>
    <w:rsid w:val="009E45FD"/>
    <w:rsid w:val="00A0173D"/>
    <w:rsid w:val="00AA53B3"/>
    <w:rsid w:val="00AC5F65"/>
    <w:rsid w:val="00B14BB9"/>
    <w:rsid w:val="00B41F4D"/>
    <w:rsid w:val="00B42035"/>
    <w:rsid w:val="00B46EBD"/>
    <w:rsid w:val="00B73573"/>
    <w:rsid w:val="00B747D5"/>
    <w:rsid w:val="00B84E49"/>
    <w:rsid w:val="00B920FE"/>
    <w:rsid w:val="00BE36FD"/>
    <w:rsid w:val="00BF3E97"/>
    <w:rsid w:val="00C00533"/>
    <w:rsid w:val="00CC6CA3"/>
    <w:rsid w:val="00CE18CE"/>
    <w:rsid w:val="00CE5C4F"/>
    <w:rsid w:val="00D03A15"/>
    <w:rsid w:val="00D50DA5"/>
    <w:rsid w:val="00D67282"/>
    <w:rsid w:val="00D95F17"/>
    <w:rsid w:val="00DC4B4C"/>
    <w:rsid w:val="00DD1BFF"/>
    <w:rsid w:val="00E11F6A"/>
    <w:rsid w:val="00E42D6B"/>
    <w:rsid w:val="00ED69A7"/>
    <w:rsid w:val="00EE4FD2"/>
    <w:rsid w:val="00F20200"/>
    <w:rsid w:val="00F87233"/>
    <w:rsid w:val="00FA509D"/>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3E60B80-161C-4755-9ED5-53F14F10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BodyTextIndent">
    <w:name w:val="Body Text Indent"/>
    <w:basedOn w:val="Normal"/>
    <w:link w:val="BodyTextIndentChar"/>
    <w:rsid w:val="00E11F6A"/>
    <w:pPr>
      <w:tabs>
        <w:tab w:val="left" w:pos="623"/>
        <w:tab w:val="left" w:pos="908"/>
        <w:tab w:val="left" w:pos="993"/>
        <w:tab w:val="left" w:pos="2040"/>
        <w:tab w:val="left" w:pos="2608"/>
        <w:tab w:val="left" w:pos="3174"/>
        <w:tab w:val="left" w:pos="3741"/>
        <w:tab w:val="left" w:pos="4365"/>
        <w:tab w:val="left" w:pos="4876"/>
        <w:tab w:val="left" w:pos="5442"/>
        <w:tab w:val="left" w:pos="6009"/>
        <w:tab w:val="left" w:pos="6576"/>
        <w:tab w:val="left" w:pos="7143"/>
        <w:tab w:val="left" w:pos="7710"/>
        <w:tab w:val="left" w:pos="8277"/>
        <w:tab w:val="left" w:pos="8843"/>
      </w:tabs>
      <w:ind w:left="1304" w:hanging="681"/>
      <w:jc w:val="both"/>
    </w:pPr>
    <w:rPr>
      <w:rFonts w:ascii="Arial" w:hAnsi="Arial"/>
    </w:rPr>
  </w:style>
  <w:style w:type="character" w:customStyle="1" w:styleId="BodyTextIndentChar">
    <w:name w:val="Body Text Indent Char"/>
    <w:basedOn w:val="DefaultParagraphFont"/>
    <w:link w:val="BodyTextIndent"/>
    <w:rsid w:val="00E11F6A"/>
    <w:rPr>
      <w:rFonts w:ascii="Arial" w:hAnsi="Arial"/>
      <w:snapToGrid w:val="0"/>
      <w:sz w:val="24"/>
    </w:rPr>
  </w:style>
  <w:style w:type="paragraph" w:styleId="BodyTextIndent3">
    <w:name w:val="Body Text Indent 3"/>
    <w:basedOn w:val="Normal"/>
    <w:link w:val="BodyTextIndent3Char"/>
    <w:rsid w:val="00E11F6A"/>
    <w:pPr>
      <w:ind w:left="567" w:hanging="567"/>
      <w:jc w:val="both"/>
    </w:pPr>
    <w:rPr>
      <w:rFonts w:ascii="Arial" w:hAnsi="Arial"/>
    </w:rPr>
  </w:style>
  <w:style w:type="character" w:customStyle="1" w:styleId="BodyTextIndent3Char">
    <w:name w:val="Body Text Indent 3 Char"/>
    <w:basedOn w:val="DefaultParagraphFont"/>
    <w:link w:val="BodyTextIndent3"/>
    <w:rsid w:val="00E11F6A"/>
    <w:rPr>
      <w:rFonts w:ascii="Arial" w:hAnsi="Arial"/>
      <w:snapToGrid w:val="0"/>
      <w:sz w:val="24"/>
    </w:rPr>
  </w:style>
  <w:style w:type="paragraph" w:styleId="Title">
    <w:name w:val="Title"/>
    <w:basedOn w:val="Normal"/>
    <w:link w:val="TitleChar"/>
    <w:qFormat/>
    <w:rsid w:val="00E11F6A"/>
    <w:pPr>
      <w:widowControl/>
      <w:jc w:val="center"/>
    </w:pPr>
    <w:rPr>
      <w:rFonts w:ascii="Arial" w:hAnsi="Arial"/>
      <w:b/>
      <w:snapToGrid/>
      <w:sz w:val="32"/>
    </w:rPr>
  </w:style>
  <w:style w:type="character" w:customStyle="1" w:styleId="TitleChar">
    <w:name w:val="Title Char"/>
    <w:basedOn w:val="DefaultParagraphFont"/>
    <w:link w:val="Title"/>
    <w:rsid w:val="00E11F6A"/>
    <w:rPr>
      <w:rFonts w:ascii="Arial" w:hAnsi="Arial"/>
      <w:b/>
      <w:sz w:val="32"/>
    </w:rPr>
  </w:style>
  <w:style w:type="character" w:customStyle="1" w:styleId="StyleFootnoteReference11pt">
    <w:name w:val="Style Footnote Reference + 11 pt"/>
    <w:rsid w:val="00E11F6A"/>
    <w:rPr>
      <w:rFonts w:ascii="Times New Roman" w:hAnsi="Times New Roman"/>
      <w:bCs/>
      <w:sz w:val="22"/>
      <w:vertAlign w:val="superscript"/>
    </w:rPr>
  </w:style>
  <w:style w:type="character" w:customStyle="1" w:styleId="FootnoteTextChar">
    <w:name w:val="Footnote Text Char"/>
    <w:basedOn w:val="DefaultParagraphFont"/>
    <w:link w:val="FootnoteText"/>
    <w:semiHidden/>
    <w:rsid w:val="00535537"/>
    <w:rPr>
      <w:rFonts w:ascii="Courier" w:hAnsi="Courier"/>
      <w:snapToGrid w:val="0"/>
      <w:sz w:val="24"/>
    </w:rPr>
  </w:style>
  <w:style w:type="paragraph" w:styleId="BalloonText">
    <w:name w:val="Balloon Text"/>
    <w:basedOn w:val="Normal"/>
    <w:link w:val="BalloonTextChar"/>
    <w:rsid w:val="00940D1B"/>
    <w:rPr>
      <w:rFonts w:ascii="Segoe UI" w:hAnsi="Segoe UI" w:cs="Segoe UI"/>
      <w:sz w:val="18"/>
      <w:szCs w:val="18"/>
    </w:rPr>
  </w:style>
  <w:style w:type="character" w:customStyle="1" w:styleId="BalloonTextChar">
    <w:name w:val="Balloon Text Char"/>
    <w:basedOn w:val="DefaultParagraphFont"/>
    <w:link w:val="BalloonText"/>
    <w:rsid w:val="00940D1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458189153">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20</TotalTime>
  <Pages>15</Pages>
  <Words>4467</Words>
  <Characters>25937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Djurick Comenentia</cp:lastModifiedBy>
  <cp:revision>3</cp:revision>
  <cp:lastPrinted>2018-10-29T17:15:00Z</cp:lastPrinted>
  <dcterms:created xsi:type="dcterms:W3CDTF">2018-10-29T17:02:00Z</dcterms:created>
  <dcterms:modified xsi:type="dcterms:W3CDTF">2018-10-29T17:25:00Z</dcterms:modified>
</cp:coreProperties>
</file>