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336DBC" w:rsidRDefault="000A0DBD">
      <w:pPr>
        <w:pStyle w:val="Heading2"/>
        <w:tabs>
          <w:tab w:val="right" w:pos="9356"/>
        </w:tabs>
        <w:rPr>
          <w:sz w:val="36"/>
          <w:szCs w:val="36"/>
          <w:lang w:val="nl-NL"/>
        </w:rPr>
      </w:pPr>
      <w:r w:rsidRPr="00336DBC">
        <w:rPr>
          <w:b/>
          <w:sz w:val="36"/>
          <w:szCs w:val="36"/>
          <w:lang w:val="nl-NL"/>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336DBC">
        <w:rPr>
          <w:b/>
          <w:sz w:val="36"/>
          <w:szCs w:val="36"/>
          <w:lang w:val="nl-NL"/>
        </w:rPr>
        <w:t>A° 20</w:t>
      </w:r>
      <w:r w:rsidR="00C00533" w:rsidRPr="00336DBC">
        <w:rPr>
          <w:b/>
          <w:sz w:val="36"/>
          <w:szCs w:val="36"/>
          <w:lang w:val="nl-NL"/>
        </w:rPr>
        <w:t>1</w:t>
      </w:r>
      <w:r w:rsidRPr="00336DBC">
        <w:rPr>
          <w:b/>
          <w:sz w:val="36"/>
          <w:szCs w:val="36"/>
          <w:lang w:val="nl-NL"/>
        </w:rPr>
        <w:t>7</w:t>
      </w:r>
      <w:r w:rsidR="003D25AC" w:rsidRPr="00336DBC">
        <w:rPr>
          <w:sz w:val="36"/>
          <w:szCs w:val="36"/>
          <w:lang w:val="nl-NL"/>
        </w:rPr>
        <w:tab/>
      </w:r>
      <w:r w:rsidR="003D25AC" w:rsidRPr="00336DBC">
        <w:rPr>
          <w:b/>
          <w:sz w:val="36"/>
          <w:szCs w:val="36"/>
          <w:lang w:val="nl-NL"/>
        </w:rPr>
        <w:t xml:space="preserve">N° </w:t>
      </w:r>
      <w:r w:rsidR="00471B81" w:rsidRPr="00336DBC">
        <w:rPr>
          <w:b/>
          <w:sz w:val="36"/>
          <w:szCs w:val="36"/>
          <w:lang w:val="nl-NL"/>
        </w:rPr>
        <w:t>87</w:t>
      </w:r>
    </w:p>
    <w:p w:rsidR="003D25AC" w:rsidRPr="00336DBC" w:rsidRDefault="003D25AC">
      <w:pPr>
        <w:pStyle w:val="Header"/>
        <w:tabs>
          <w:tab w:val="clear" w:pos="4320"/>
          <w:tab w:val="clear" w:pos="8640"/>
        </w:tabs>
        <w:rPr>
          <w:sz w:val="24"/>
          <w:szCs w:val="24"/>
          <w:lang w:val="nl-NL"/>
        </w:rPr>
      </w:pPr>
    </w:p>
    <w:p w:rsidR="003D25AC" w:rsidRPr="00336DBC" w:rsidRDefault="003D25AC">
      <w:pPr>
        <w:pStyle w:val="Header"/>
        <w:tabs>
          <w:tab w:val="clear" w:pos="4320"/>
          <w:tab w:val="clear" w:pos="8640"/>
        </w:tabs>
        <w:rPr>
          <w:sz w:val="24"/>
          <w:szCs w:val="24"/>
          <w:lang w:val="nl-NL"/>
        </w:rPr>
      </w:pPr>
    </w:p>
    <w:p w:rsidR="003D25AC" w:rsidRPr="00336DBC" w:rsidRDefault="003D25AC">
      <w:pPr>
        <w:pStyle w:val="Header"/>
        <w:tabs>
          <w:tab w:val="clear" w:pos="4320"/>
          <w:tab w:val="clear" w:pos="8640"/>
        </w:tabs>
        <w:rPr>
          <w:sz w:val="24"/>
          <w:szCs w:val="24"/>
          <w:lang w:val="nl-NL"/>
        </w:rPr>
      </w:pPr>
    </w:p>
    <w:p w:rsidR="003D25AC" w:rsidRPr="00336DBC" w:rsidRDefault="003D25AC">
      <w:pPr>
        <w:pStyle w:val="Header"/>
        <w:tabs>
          <w:tab w:val="clear" w:pos="4320"/>
          <w:tab w:val="clear" w:pos="8640"/>
        </w:tabs>
        <w:rPr>
          <w:sz w:val="24"/>
          <w:szCs w:val="24"/>
          <w:lang w:val="nl-NL"/>
        </w:rPr>
      </w:pPr>
    </w:p>
    <w:p w:rsidR="003D25AC" w:rsidRPr="00336DBC" w:rsidRDefault="003D25AC">
      <w:pPr>
        <w:pStyle w:val="Heading1"/>
        <w:rPr>
          <w:b w:val="0"/>
          <w:sz w:val="44"/>
          <w:lang w:val="nl-NL"/>
        </w:rPr>
      </w:pPr>
      <w:r w:rsidRPr="00336DBC">
        <w:rPr>
          <w:b w:val="0"/>
          <w:sz w:val="44"/>
          <w:lang w:val="nl-NL"/>
        </w:rPr>
        <w:t>PUBLICATIEBLAD</w:t>
      </w:r>
    </w:p>
    <w:p w:rsidR="003D25AC" w:rsidRPr="00336DBC" w:rsidRDefault="003D25AC">
      <w:pPr>
        <w:tabs>
          <w:tab w:val="left" w:pos="-720"/>
        </w:tabs>
        <w:suppressAutoHyphens/>
        <w:jc w:val="both"/>
        <w:rPr>
          <w:rFonts w:ascii="Times New Roman" w:hAnsi="Times New Roman"/>
          <w:bCs/>
          <w:spacing w:val="-3"/>
          <w:lang w:val="nl-NL"/>
        </w:rPr>
        <w:sectPr w:rsidR="003D25AC" w:rsidRPr="00336DBC">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D25AC" w:rsidRPr="00336DBC" w:rsidRDefault="003D25AC">
      <w:pPr>
        <w:tabs>
          <w:tab w:val="left" w:pos="-720"/>
        </w:tabs>
        <w:suppressAutoHyphens/>
        <w:jc w:val="both"/>
        <w:rPr>
          <w:rFonts w:ascii="Palatino Linotype" w:hAnsi="Palatino Linotype"/>
          <w:bCs/>
          <w:spacing w:val="-3"/>
          <w:sz w:val="22"/>
          <w:szCs w:val="22"/>
          <w:lang w:val="nl-NL"/>
        </w:rPr>
      </w:pPr>
    </w:p>
    <w:p w:rsidR="00331A7B" w:rsidRPr="00336DBC" w:rsidRDefault="00331A7B">
      <w:pPr>
        <w:tabs>
          <w:tab w:val="left" w:pos="-720"/>
        </w:tabs>
        <w:suppressAutoHyphens/>
        <w:jc w:val="both"/>
        <w:rPr>
          <w:rFonts w:ascii="Palatino Linotype" w:hAnsi="Palatino Linotype"/>
          <w:bCs/>
          <w:spacing w:val="-3"/>
          <w:sz w:val="22"/>
          <w:szCs w:val="22"/>
          <w:lang w:val="nl-NL"/>
        </w:rPr>
      </w:pPr>
    </w:p>
    <w:p w:rsidR="00061912" w:rsidRPr="00336DBC" w:rsidRDefault="00061912" w:rsidP="00061912">
      <w:pPr>
        <w:jc w:val="both"/>
        <w:rPr>
          <w:rFonts w:ascii="Palatino Linotype" w:hAnsi="Palatino Linotype"/>
          <w:b/>
          <w:sz w:val="22"/>
          <w:szCs w:val="22"/>
          <w:lang w:val="nl-NL"/>
        </w:rPr>
      </w:pPr>
      <w:r w:rsidRPr="00336DBC">
        <w:rPr>
          <w:rFonts w:ascii="Palatino Linotype" w:hAnsi="Palatino Linotype"/>
          <w:b/>
          <w:sz w:val="22"/>
          <w:szCs w:val="22"/>
          <w:lang w:val="nl-NL"/>
        </w:rPr>
        <w:t xml:space="preserve">Landsbesluit, houdende algemene maatregelen, van de </w:t>
      </w:r>
      <w:r w:rsidR="0035326A" w:rsidRPr="00336DBC">
        <w:rPr>
          <w:rFonts w:ascii="Palatino Linotype" w:hAnsi="Palatino Linotype"/>
          <w:b/>
          <w:sz w:val="22"/>
          <w:szCs w:val="22"/>
          <w:lang w:val="nl-NL"/>
        </w:rPr>
        <w:t>2</w:t>
      </w:r>
      <w:r w:rsidR="0035326A" w:rsidRPr="00336DBC">
        <w:rPr>
          <w:rFonts w:ascii="Palatino Linotype" w:hAnsi="Palatino Linotype"/>
          <w:b/>
          <w:sz w:val="22"/>
          <w:szCs w:val="22"/>
          <w:vertAlign w:val="superscript"/>
          <w:lang w:val="nl-NL"/>
        </w:rPr>
        <w:t>de</w:t>
      </w:r>
      <w:r w:rsidR="0035326A" w:rsidRPr="00336DBC">
        <w:rPr>
          <w:rFonts w:ascii="Palatino Linotype" w:hAnsi="Palatino Linotype"/>
          <w:b/>
          <w:sz w:val="22"/>
          <w:szCs w:val="22"/>
          <w:lang w:val="nl-NL"/>
        </w:rPr>
        <w:t xml:space="preserve"> oktober 2017</w:t>
      </w:r>
      <w:r w:rsidRPr="00336DBC">
        <w:rPr>
          <w:rFonts w:ascii="Palatino Linotype" w:hAnsi="Palatino Linotype"/>
          <w:b/>
          <w:sz w:val="22"/>
          <w:szCs w:val="22"/>
          <w:lang w:val="nl-NL"/>
        </w:rPr>
        <w:t xml:space="preserve"> ter uitvoering van artikel 42, derde lid, onderdeel d, van de Landsverordening bescherming persoonsgegevens</w:t>
      </w:r>
      <w:r w:rsidRPr="00336DBC">
        <w:rPr>
          <w:rStyle w:val="FootnoteReference"/>
          <w:rFonts w:ascii="Palatino Linotype" w:hAnsi="Palatino Linotype"/>
          <w:b/>
          <w:sz w:val="22"/>
          <w:szCs w:val="22"/>
          <w:lang w:val="nl-NL"/>
        </w:rPr>
        <w:footnoteReference w:id="1"/>
      </w:r>
      <w:r w:rsidRPr="00336DBC">
        <w:rPr>
          <w:rFonts w:ascii="Palatino Linotype" w:hAnsi="Palatino Linotype"/>
          <w:b/>
          <w:sz w:val="22"/>
          <w:szCs w:val="22"/>
          <w:lang w:val="nl-NL"/>
        </w:rPr>
        <w:t xml:space="preserve"> (Landsbesluit profiel leden College bescherming persoonsgegevens)</w:t>
      </w:r>
    </w:p>
    <w:p w:rsidR="00061912" w:rsidRPr="00336DBC" w:rsidRDefault="00061912" w:rsidP="0035326A">
      <w:pPr>
        <w:jc w:val="center"/>
        <w:rPr>
          <w:rFonts w:ascii="Palatino Linotype" w:hAnsi="Palatino Linotype"/>
          <w:sz w:val="22"/>
          <w:szCs w:val="22"/>
          <w:lang w:val="nl-NL"/>
        </w:rPr>
      </w:pPr>
    </w:p>
    <w:p w:rsidR="00061912" w:rsidRPr="00336DBC" w:rsidRDefault="0035326A" w:rsidP="0035326A">
      <w:pPr>
        <w:jc w:val="center"/>
        <w:rPr>
          <w:rFonts w:ascii="Palatino Linotype" w:hAnsi="Palatino Linotype"/>
          <w:sz w:val="22"/>
          <w:szCs w:val="22"/>
          <w:lang w:val="nl-NL"/>
        </w:rPr>
      </w:pPr>
      <w:r w:rsidRPr="00336DBC">
        <w:rPr>
          <w:rFonts w:ascii="Palatino Linotype" w:hAnsi="Palatino Linotype"/>
          <w:sz w:val="22"/>
          <w:szCs w:val="22"/>
          <w:lang w:val="nl-NL"/>
        </w:rPr>
        <w:t>_____________</w:t>
      </w:r>
    </w:p>
    <w:p w:rsidR="0035326A" w:rsidRPr="00336DBC" w:rsidRDefault="0035326A" w:rsidP="00061912">
      <w:pPr>
        <w:jc w:val="center"/>
        <w:rPr>
          <w:rFonts w:ascii="Palatino Linotype" w:hAnsi="Palatino Linotype"/>
          <w:sz w:val="22"/>
          <w:szCs w:val="22"/>
          <w:lang w:val="nl-NL"/>
        </w:rPr>
      </w:pPr>
    </w:p>
    <w:p w:rsidR="0035326A" w:rsidRPr="00336DBC" w:rsidRDefault="00061912" w:rsidP="0035326A">
      <w:pPr>
        <w:jc w:val="center"/>
        <w:rPr>
          <w:rFonts w:ascii="Palatino Linotype" w:hAnsi="Palatino Linotype"/>
          <w:sz w:val="22"/>
          <w:szCs w:val="22"/>
          <w:lang w:val="nl-NL"/>
        </w:rPr>
      </w:pPr>
      <w:r w:rsidRPr="00336DBC">
        <w:rPr>
          <w:rFonts w:ascii="Palatino Linotype" w:hAnsi="Palatino Linotype"/>
          <w:sz w:val="22"/>
          <w:szCs w:val="22"/>
          <w:lang w:val="nl-NL"/>
        </w:rPr>
        <w:t xml:space="preserve">I n   </w:t>
      </w:r>
      <w:proofErr w:type="spellStart"/>
      <w:r w:rsidRPr="00336DBC">
        <w:rPr>
          <w:rFonts w:ascii="Palatino Linotype" w:hAnsi="Palatino Linotype"/>
          <w:sz w:val="22"/>
          <w:szCs w:val="22"/>
          <w:lang w:val="nl-NL"/>
        </w:rPr>
        <w:t>n</w:t>
      </w:r>
      <w:proofErr w:type="spellEnd"/>
      <w:r w:rsidRPr="00336DBC">
        <w:rPr>
          <w:rFonts w:ascii="Palatino Linotype" w:hAnsi="Palatino Linotype"/>
          <w:sz w:val="22"/>
          <w:szCs w:val="22"/>
          <w:lang w:val="nl-NL"/>
        </w:rPr>
        <w:t xml:space="preserve"> a </w:t>
      </w:r>
      <w:proofErr w:type="spellStart"/>
      <w:r w:rsidRPr="00336DBC">
        <w:rPr>
          <w:rFonts w:ascii="Palatino Linotype" w:hAnsi="Palatino Linotype"/>
          <w:sz w:val="22"/>
          <w:szCs w:val="22"/>
          <w:lang w:val="nl-NL"/>
        </w:rPr>
        <w:t>a</w:t>
      </w:r>
      <w:proofErr w:type="spellEnd"/>
      <w:r w:rsidRPr="00336DBC">
        <w:rPr>
          <w:rFonts w:ascii="Palatino Linotype" w:hAnsi="Palatino Linotype"/>
          <w:sz w:val="22"/>
          <w:szCs w:val="22"/>
          <w:lang w:val="nl-NL"/>
        </w:rPr>
        <w:t xml:space="preserve"> m   v a n   d </w:t>
      </w:r>
      <w:proofErr w:type="gramStart"/>
      <w:r w:rsidRPr="00336DBC">
        <w:rPr>
          <w:rFonts w:ascii="Palatino Linotype" w:hAnsi="Palatino Linotype"/>
          <w:sz w:val="22"/>
          <w:szCs w:val="22"/>
          <w:lang w:val="nl-NL"/>
        </w:rPr>
        <w:t xml:space="preserve">e   </w:t>
      </w:r>
      <w:proofErr w:type="gramEnd"/>
      <w:r w:rsidRPr="00336DBC">
        <w:rPr>
          <w:rFonts w:ascii="Palatino Linotype" w:hAnsi="Palatino Linotype"/>
          <w:sz w:val="22"/>
          <w:szCs w:val="22"/>
          <w:lang w:val="nl-NL"/>
        </w:rPr>
        <w:t>K o n i n g!</w:t>
      </w:r>
      <w:bookmarkStart w:id="0" w:name="_GoBack"/>
      <w:bookmarkEnd w:id="0"/>
    </w:p>
    <w:p w:rsidR="0035326A" w:rsidRPr="00336DBC" w:rsidRDefault="0035326A" w:rsidP="0035326A">
      <w:pPr>
        <w:jc w:val="center"/>
        <w:rPr>
          <w:rFonts w:ascii="Palatino Linotype" w:hAnsi="Palatino Linotype"/>
          <w:sz w:val="22"/>
          <w:szCs w:val="22"/>
          <w:lang w:val="nl-NL"/>
        </w:rPr>
      </w:pPr>
      <w:r w:rsidRPr="00336DBC">
        <w:rPr>
          <w:rFonts w:ascii="Palatino Linotype" w:hAnsi="Palatino Linotype"/>
          <w:sz w:val="22"/>
          <w:szCs w:val="22"/>
          <w:lang w:val="nl-NL"/>
        </w:rPr>
        <w:t xml:space="preserve">________ </w:t>
      </w:r>
    </w:p>
    <w:p w:rsidR="00061912" w:rsidRPr="00336DBC" w:rsidRDefault="00061912" w:rsidP="00061912">
      <w:pPr>
        <w:jc w:val="both"/>
        <w:rPr>
          <w:rFonts w:ascii="Palatino Linotype" w:hAnsi="Palatino Linotype"/>
          <w:sz w:val="22"/>
          <w:szCs w:val="22"/>
          <w:lang w:val="nl-NL"/>
        </w:rPr>
      </w:pPr>
    </w:p>
    <w:p w:rsidR="00061912" w:rsidRPr="00336DBC" w:rsidRDefault="00061912" w:rsidP="00061912">
      <w:pPr>
        <w:jc w:val="center"/>
        <w:rPr>
          <w:rFonts w:ascii="Palatino Linotype" w:hAnsi="Palatino Linotype"/>
          <w:sz w:val="22"/>
          <w:szCs w:val="22"/>
          <w:lang w:val="nl-NL"/>
        </w:rPr>
      </w:pPr>
      <w:r w:rsidRPr="00336DBC">
        <w:rPr>
          <w:rFonts w:ascii="Palatino Linotype" w:hAnsi="Palatino Linotype"/>
          <w:sz w:val="22"/>
          <w:szCs w:val="22"/>
          <w:lang w:val="nl-NL"/>
        </w:rPr>
        <w:t xml:space="preserve">D e  G o u v e r n e u r  v a </w:t>
      </w:r>
      <w:proofErr w:type="gramStart"/>
      <w:r w:rsidRPr="00336DBC">
        <w:rPr>
          <w:rFonts w:ascii="Palatino Linotype" w:hAnsi="Palatino Linotype"/>
          <w:sz w:val="22"/>
          <w:szCs w:val="22"/>
          <w:lang w:val="nl-NL"/>
        </w:rPr>
        <w:t xml:space="preserve">n  </w:t>
      </w:r>
      <w:proofErr w:type="gramEnd"/>
      <w:r w:rsidRPr="00336DBC">
        <w:rPr>
          <w:rFonts w:ascii="Palatino Linotype" w:hAnsi="Palatino Linotype"/>
          <w:sz w:val="22"/>
          <w:szCs w:val="22"/>
          <w:lang w:val="nl-NL"/>
        </w:rPr>
        <w:t>C u r a ç a o,</w:t>
      </w:r>
    </w:p>
    <w:p w:rsidR="00061912" w:rsidRPr="00336DBC" w:rsidRDefault="00061912" w:rsidP="00061912">
      <w:pPr>
        <w:jc w:val="both"/>
        <w:rPr>
          <w:rFonts w:ascii="Palatino Linotype" w:hAnsi="Palatino Linotype"/>
          <w:sz w:val="22"/>
          <w:szCs w:val="22"/>
          <w:lang w:val="nl-NL"/>
        </w:rPr>
      </w:pPr>
    </w:p>
    <w:p w:rsidR="00061912" w:rsidRPr="00336DBC" w:rsidRDefault="00061912" w:rsidP="00061912">
      <w:pPr>
        <w:jc w:val="both"/>
        <w:rPr>
          <w:rFonts w:ascii="Palatino Linotype" w:hAnsi="Palatino Linotype"/>
          <w:sz w:val="22"/>
          <w:szCs w:val="22"/>
          <w:lang w:val="nl-NL"/>
        </w:rPr>
      </w:pPr>
    </w:p>
    <w:p w:rsidR="00061912" w:rsidRPr="00336DBC" w:rsidRDefault="00061912" w:rsidP="0035326A">
      <w:pPr>
        <w:ind w:left="567" w:firstLine="153"/>
        <w:rPr>
          <w:rFonts w:ascii="Palatino Linotype" w:hAnsi="Palatino Linotype"/>
          <w:sz w:val="22"/>
          <w:szCs w:val="22"/>
          <w:lang w:val="nl-NL"/>
        </w:rPr>
      </w:pPr>
      <w:r w:rsidRPr="00336DBC">
        <w:rPr>
          <w:rFonts w:ascii="Palatino Linotype" w:hAnsi="Palatino Linotype"/>
          <w:sz w:val="22"/>
          <w:szCs w:val="22"/>
          <w:lang w:val="nl-NL"/>
        </w:rPr>
        <w:t>In overweging genomen hebbende:</w:t>
      </w:r>
    </w:p>
    <w:p w:rsidR="00061912" w:rsidRPr="00336DBC" w:rsidRDefault="00061912" w:rsidP="00061912">
      <w:pPr>
        <w:rPr>
          <w:rFonts w:ascii="Palatino Linotype" w:hAnsi="Palatino Linotype"/>
          <w:sz w:val="22"/>
          <w:szCs w:val="22"/>
          <w:lang w:val="nl-NL"/>
        </w:rPr>
      </w:pPr>
    </w:p>
    <w:p w:rsidR="00061912" w:rsidRPr="00336DBC" w:rsidRDefault="00061912" w:rsidP="0035326A">
      <w:pPr>
        <w:pStyle w:val="Heading1"/>
        <w:jc w:val="left"/>
        <w:rPr>
          <w:rFonts w:ascii="Palatino Linotype" w:hAnsi="Palatino Linotype"/>
          <w:b w:val="0"/>
          <w:sz w:val="22"/>
          <w:szCs w:val="22"/>
          <w:u w:val="none"/>
          <w:lang w:val="nl-NL"/>
        </w:rPr>
      </w:pPr>
      <w:r w:rsidRPr="00336DBC">
        <w:rPr>
          <w:rFonts w:ascii="Palatino Linotype" w:hAnsi="Palatino Linotype"/>
          <w:b w:val="0"/>
          <w:sz w:val="22"/>
          <w:szCs w:val="22"/>
          <w:u w:val="none"/>
          <w:lang w:val="nl-NL"/>
        </w:rPr>
        <w:t>dat het noodzakelijk is ter uitvoering van artikel 42, derde lid, onderdeel d, van de Landsverordening bescherming persoonsgegevens een profiel vast te stellen voor de voorzitter en de andere leden van het College bescherming persoonsgegevens;</w:t>
      </w:r>
      <w:r w:rsidRPr="00336DBC">
        <w:rPr>
          <w:rFonts w:ascii="Palatino Linotype" w:hAnsi="Palatino Linotype"/>
          <w:b w:val="0"/>
          <w:i/>
          <w:sz w:val="22"/>
          <w:szCs w:val="22"/>
          <w:u w:val="none"/>
          <w:lang w:val="nl-NL"/>
        </w:rPr>
        <w:t xml:space="preserve"> </w:t>
      </w:r>
    </w:p>
    <w:p w:rsidR="00061912" w:rsidRPr="00336DBC" w:rsidRDefault="00061912" w:rsidP="00061912">
      <w:pPr>
        <w:rPr>
          <w:rFonts w:ascii="Palatino Linotype" w:hAnsi="Palatino Linotype"/>
          <w:sz w:val="22"/>
          <w:szCs w:val="22"/>
          <w:lang w:val="nl-NL"/>
        </w:rPr>
      </w:pPr>
    </w:p>
    <w:p w:rsidR="00061912" w:rsidRPr="00336DBC" w:rsidRDefault="00061912" w:rsidP="0035326A">
      <w:pPr>
        <w:tabs>
          <w:tab w:val="left" w:pos="567"/>
        </w:tabs>
        <w:ind w:left="567" w:firstLine="153"/>
        <w:rPr>
          <w:rFonts w:ascii="Palatino Linotype" w:hAnsi="Palatino Linotype"/>
          <w:sz w:val="22"/>
          <w:szCs w:val="22"/>
          <w:lang w:val="nl-NL"/>
        </w:rPr>
      </w:pPr>
      <w:r w:rsidRPr="00336DBC">
        <w:rPr>
          <w:rFonts w:ascii="Palatino Linotype" w:hAnsi="Palatino Linotype"/>
          <w:sz w:val="22"/>
          <w:szCs w:val="22"/>
          <w:lang w:val="nl-NL"/>
        </w:rPr>
        <w:t>Heeft, de Raad van Advies gehoord, besloten:</w:t>
      </w:r>
    </w:p>
    <w:p w:rsidR="00061912" w:rsidRPr="00336DBC" w:rsidRDefault="00061912" w:rsidP="00061912">
      <w:pPr>
        <w:jc w:val="both"/>
        <w:rPr>
          <w:rFonts w:ascii="Palatino Linotype" w:hAnsi="Palatino Linotype"/>
          <w:sz w:val="22"/>
          <w:szCs w:val="22"/>
          <w:lang w:val="nl-NL"/>
        </w:rPr>
      </w:pPr>
    </w:p>
    <w:p w:rsidR="00061912" w:rsidRPr="00336DBC" w:rsidRDefault="00061912" w:rsidP="00061912">
      <w:pPr>
        <w:jc w:val="center"/>
        <w:rPr>
          <w:rFonts w:ascii="Palatino Linotype" w:hAnsi="Palatino Linotype"/>
          <w:sz w:val="22"/>
          <w:szCs w:val="22"/>
          <w:lang w:val="nl-NL"/>
        </w:rPr>
      </w:pPr>
      <w:r w:rsidRPr="00336DBC">
        <w:rPr>
          <w:rFonts w:ascii="Palatino Linotype" w:hAnsi="Palatino Linotype"/>
          <w:sz w:val="22"/>
          <w:szCs w:val="22"/>
          <w:lang w:val="nl-NL"/>
        </w:rPr>
        <w:t>Artikel 1</w:t>
      </w:r>
    </w:p>
    <w:p w:rsidR="00061912" w:rsidRPr="00336DBC" w:rsidRDefault="00061912" w:rsidP="00061912">
      <w:pPr>
        <w:jc w:val="both"/>
        <w:rPr>
          <w:rFonts w:ascii="Palatino Linotype" w:hAnsi="Palatino Linotype"/>
          <w:sz w:val="22"/>
          <w:szCs w:val="22"/>
          <w:lang w:val="nl-NL"/>
        </w:rPr>
      </w:pPr>
    </w:p>
    <w:p w:rsidR="00061912" w:rsidRPr="00336DBC" w:rsidRDefault="00061912" w:rsidP="00061912">
      <w:pPr>
        <w:jc w:val="both"/>
        <w:rPr>
          <w:rFonts w:ascii="Palatino Linotype" w:hAnsi="Palatino Linotype"/>
          <w:sz w:val="22"/>
          <w:szCs w:val="22"/>
          <w:lang w:val="nl-NL"/>
        </w:rPr>
      </w:pPr>
      <w:r w:rsidRPr="00336DBC">
        <w:rPr>
          <w:rFonts w:ascii="Palatino Linotype" w:hAnsi="Palatino Linotype"/>
          <w:sz w:val="22"/>
          <w:szCs w:val="22"/>
          <w:lang w:val="nl-NL"/>
        </w:rPr>
        <w:t>Onverminderd het bepaalde in artikel 42, derde lid, van de Landsverordening bescherming persoonsgegevens, voldoen de voorzitter en de andere leden van het College aan het volgende profiel:</w:t>
      </w:r>
    </w:p>
    <w:p w:rsidR="00061912" w:rsidRPr="00336DBC" w:rsidRDefault="00061912" w:rsidP="00061912">
      <w:pPr>
        <w:jc w:val="both"/>
        <w:rPr>
          <w:rFonts w:ascii="Palatino Linotype" w:hAnsi="Palatino Linotype"/>
          <w:sz w:val="22"/>
          <w:szCs w:val="22"/>
          <w:lang w:val="nl-NL"/>
        </w:rPr>
      </w:pPr>
    </w:p>
    <w:p w:rsidR="00061912" w:rsidRPr="00336DBC" w:rsidRDefault="00061912" w:rsidP="00061912">
      <w:pPr>
        <w:widowControl/>
        <w:numPr>
          <w:ilvl w:val="0"/>
          <w:numId w:val="50"/>
        </w:numPr>
        <w:jc w:val="both"/>
        <w:rPr>
          <w:rFonts w:ascii="Palatino Linotype" w:hAnsi="Palatino Linotype"/>
          <w:sz w:val="22"/>
          <w:szCs w:val="22"/>
          <w:lang w:val="nl-NL"/>
        </w:rPr>
      </w:pPr>
      <w:r w:rsidRPr="00336DBC">
        <w:rPr>
          <w:rFonts w:ascii="Palatino Linotype" w:hAnsi="Palatino Linotype"/>
          <w:sz w:val="22"/>
          <w:szCs w:val="22"/>
          <w:lang w:val="nl-NL"/>
        </w:rPr>
        <w:t>Het College bestaat in ieder geval uit personen met de volgende specifieke kennis, deskundigheden en ervaring:</w:t>
      </w:r>
    </w:p>
    <w:p w:rsidR="00061912" w:rsidRPr="00336DBC" w:rsidRDefault="00061912" w:rsidP="00061912">
      <w:pPr>
        <w:ind w:left="720"/>
        <w:jc w:val="both"/>
        <w:rPr>
          <w:rFonts w:ascii="Palatino Linotype" w:hAnsi="Palatino Linotype"/>
          <w:sz w:val="22"/>
          <w:szCs w:val="22"/>
          <w:lang w:val="nl-NL"/>
        </w:rPr>
      </w:pPr>
      <w:r w:rsidRPr="00336DBC">
        <w:rPr>
          <w:rFonts w:ascii="Palatino Linotype" w:hAnsi="Palatino Linotype"/>
          <w:sz w:val="22"/>
          <w:szCs w:val="22"/>
          <w:lang w:val="nl-NL"/>
        </w:rPr>
        <w:t>1 persoon met ruime en gedegen financiële kennis, deskundigheid en ervaring;</w:t>
      </w:r>
    </w:p>
    <w:p w:rsidR="00061912" w:rsidRPr="00336DBC" w:rsidRDefault="00061912" w:rsidP="00061912">
      <w:pPr>
        <w:ind w:left="720"/>
        <w:jc w:val="both"/>
        <w:rPr>
          <w:rFonts w:ascii="Palatino Linotype" w:hAnsi="Palatino Linotype"/>
          <w:sz w:val="22"/>
          <w:szCs w:val="22"/>
          <w:lang w:val="nl-NL"/>
        </w:rPr>
      </w:pPr>
      <w:r w:rsidRPr="00336DBC">
        <w:rPr>
          <w:rFonts w:ascii="Palatino Linotype" w:hAnsi="Palatino Linotype"/>
          <w:sz w:val="22"/>
          <w:szCs w:val="22"/>
          <w:lang w:val="nl-NL"/>
        </w:rPr>
        <w:t>1 persoon met ruime en gedegen juridische kennis, deskundigheid en ervaring;</w:t>
      </w:r>
    </w:p>
    <w:p w:rsidR="00061912" w:rsidRPr="00336DBC" w:rsidRDefault="00061912" w:rsidP="00061912">
      <w:pPr>
        <w:ind w:left="720"/>
        <w:jc w:val="both"/>
        <w:rPr>
          <w:rFonts w:ascii="Palatino Linotype" w:hAnsi="Palatino Linotype"/>
          <w:sz w:val="22"/>
          <w:szCs w:val="22"/>
          <w:lang w:val="nl-NL"/>
        </w:rPr>
      </w:pPr>
      <w:r w:rsidRPr="00336DBC">
        <w:rPr>
          <w:rFonts w:ascii="Palatino Linotype" w:hAnsi="Palatino Linotype"/>
          <w:sz w:val="22"/>
          <w:szCs w:val="22"/>
          <w:lang w:val="nl-NL"/>
        </w:rPr>
        <w:t>1 persoon met ruime en gedegen (</w:t>
      </w:r>
      <w:proofErr w:type="spellStart"/>
      <w:r w:rsidRPr="00336DBC">
        <w:rPr>
          <w:rFonts w:ascii="Palatino Linotype" w:hAnsi="Palatino Linotype"/>
          <w:sz w:val="22"/>
          <w:szCs w:val="22"/>
          <w:lang w:val="nl-NL"/>
        </w:rPr>
        <w:t>bedrijfs</w:t>
      </w:r>
      <w:proofErr w:type="spellEnd"/>
      <w:r w:rsidRPr="00336DBC">
        <w:rPr>
          <w:rFonts w:ascii="Palatino Linotype" w:hAnsi="Palatino Linotype"/>
          <w:sz w:val="22"/>
          <w:szCs w:val="22"/>
          <w:lang w:val="nl-NL"/>
        </w:rPr>
        <w:t>) economische kennis, deskundigheid en ervaring.</w:t>
      </w:r>
    </w:p>
    <w:p w:rsidR="00061912" w:rsidRPr="00336DBC" w:rsidRDefault="00061912" w:rsidP="00061912">
      <w:pPr>
        <w:ind w:left="720"/>
        <w:jc w:val="both"/>
        <w:rPr>
          <w:rFonts w:ascii="Palatino Linotype" w:hAnsi="Palatino Linotype"/>
          <w:sz w:val="22"/>
          <w:szCs w:val="22"/>
          <w:lang w:val="nl-NL"/>
        </w:rPr>
      </w:pPr>
    </w:p>
    <w:p w:rsidR="00061912" w:rsidRPr="00336DBC" w:rsidRDefault="00061912" w:rsidP="00061912">
      <w:pPr>
        <w:widowControl/>
        <w:numPr>
          <w:ilvl w:val="0"/>
          <w:numId w:val="50"/>
        </w:numPr>
        <w:jc w:val="both"/>
        <w:rPr>
          <w:rFonts w:ascii="Palatino Linotype" w:hAnsi="Palatino Linotype"/>
          <w:sz w:val="22"/>
          <w:szCs w:val="22"/>
          <w:lang w:val="nl-NL"/>
        </w:rPr>
      </w:pPr>
      <w:r w:rsidRPr="00336DBC">
        <w:rPr>
          <w:rFonts w:ascii="Palatino Linotype" w:hAnsi="Palatino Linotype"/>
          <w:sz w:val="22"/>
          <w:szCs w:val="22"/>
          <w:lang w:val="nl-NL"/>
        </w:rPr>
        <w:t>De personen die deel uitmaken van het College dienen in elk geval te beschikken over de volgende kennis, vaardigheden en competenties:</w:t>
      </w:r>
    </w:p>
    <w:p w:rsidR="00061912" w:rsidRPr="00336DBC" w:rsidRDefault="00061912" w:rsidP="00061912">
      <w:pPr>
        <w:pStyle w:val="ListParagraph"/>
        <w:ind w:left="1170" w:hanging="450"/>
        <w:jc w:val="both"/>
        <w:rPr>
          <w:rFonts w:ascii="Palatino Linotype" w:hAnsi="Palatino Linotype"/>
          <w:sz w:val="22"/>
          <w:szCs w:val="22"/>
        </w:rPr>
      </w:pPr>
      <w:r w:rsidRPr="00336DBC">
        <w:rPr>
          <w:rFonts w:ascii="Palatino Linotype" w:hAnsi="Palatino Linotype"/>
          <w:sz w:val="22"/>
          <w:szCs w:val="22"/>
        </w:rPr>
        <w:t>1°</w:t>
      </w:r>
      <w:r w:rsidRPr="00336DBC">
        <w:rPr>
          <w:rFonts w:ascii="Palatino Linotype" w:hAnsi="Palatino Linotype"/>
          <w:sz w:val="22"/>
          <w:szCs w:val="22"/>
        </w:rPr>
        <w:tab/>
        <w:t>academische opleiding in één van de onder a vermelde disciplines;</w:t>
      </w:r>
    </w:p>
    <w:p w:rsidR="00061912" w:rsidRPr="00336DBC" w:rsidRDefault="00061912" w:rsidP="00061912">
      <w:pPr>
        <w:ind w:left="1170" w:hanging="450"/>
        <w:jc w:val="both"/>
        <w:rPr>
          <w:rFonts w:ascii="Palatino Linotype" w:hAnsi="Palatino Linotype"/>
          <w:sz w:val="22"/>
          <w:szCs w:val="22"/>
          <w:lang w:val="nl-NL"/>
        </w:rPr>
      </w:pPr>
      <w:r w:rsidRPr="00336DBC">
        <w:rPr>
          <w:rFonts w:ascii="Palatino Linotype" w:hAnsi="Palatino Linotype"/>
          <w:sz w:val="22"/>
          <w:szCs w:val="22"/>
          <w:lang w:val="nl-NL"/>
        </w:rPr>
        <w:t>2°</w:t>
      </w:r>
      <w:r w:rsidRPr="00336DBC">
        <w:rPr>
          <w:rFonts w:ascii="Palatino Linotype" w:hAnsi="Palatino Linotype"/>
          <w:sz w:val="22"/>
          <w:szCs w:val="22"/>
          <w:lang w:val="nl-NL"/>
        </w:rPr>
        <w:tab/>
        <w:t xml:space="preserve">affiniteit met de werkingssfeer van de Landsverordening bescherming </w:t>
      </w:r>
      <w:r w:rsidRPr="00336DBC">
        <w:rPr>
          <w:rFonts w:ascii="Palatino Linotype" w:hAnsi="Palatino Linotype"/>
          <w:sz w:val="22"/>
          <w:szCs w:val="22"/>
          <w:lang w:val="nl-NL"/>
        </w:rPr>
        <w:lastRenderedPageBreak/>
        <w:t>persoonsgegevens;</w:t>
      </w:r>
    </w:p>
    <w:p w:rsidR="00061912" w:rsidRPr="00336DBC" w:rsidRDefault="00061912" w:rsidP="00061912">
      <w:pPr>
        <w:ind w:left="1170" w:hanging="450"/>
        <w:jc w:val="both"/>
        <w:rPr>
          <w:rFonts w:ascii="Palatino Linotype" w:hAnsi="Palatino Linotype"/>
          <w:sz w:val="22"/>
          <w:szCs w:val="22"/>
          <w:lang w:val="nl-NL"/>
        </w:rPr>
      </w:pPr>
      <w:r w:rsidRPr="00336DBC">
        <w:rPr>
          <w:rFonts w:ascii="Palatino Linotype" w:hAnsi="Palatino Linotype"/>
          <w:sz w:val="22"/>
          <w:szCs w:val="22"/>
          <w:lang w:val="nl-NL"/>
        </w:rPr>
        <w:t>3°</w:t>
      </w:r>
      <w:r w:rsidRPr="00336DBC">
        <w:rPr>
          <w:rFonts w:ascii="Palatino Linotype" w:hAnsi="Palatino Linotype"/>
          <w:sz w:val="22"/>
          <w:szCs w:val="22"/>
          <w:lang w:val="nl-NL"/>
        </w:rPr>
        <w:tab/>
        <w:t>kennis van en inzicht in de maatschappelijke, politieke, culturele en economische aspecten van Curaçao;</w:t>
      </w:r>
    </w:p>
    <w:p w:rsidR="00061912" w:rsidRPr="00336DBC" w:rsidRDefault="00061912" w:rsidP="00061912">
      <w:pPr>
        <w:ind w:left="1170" w:hanging="450"/>
        <w:jc w:val="both"/>
        <w:rPr>
          <w:rFonts w:ascii="Palatino Linotype" w:hAnsi="Palatino Linotype"/>
          <w:sz w:val="22"/>
          <w:szCs w:val="22"/>
          <w:lang w:val="nl-NL"/>
        </w:rPr>
      </w:pPr>
      <w:r w:rsidRPr="00336DBC">
        <w:rPr>
          <w:rFonts w:ascii="Palatino Linotype" w:hAnsi="Palatino Linotype"/>
          <w:sz w:val="22"/>
          <w:szCs w:val="22"/>
          <w:lang w:val="nl-NL"/>
        </w:rPr>
        <w:t>4°</w:t>
      </w:r>
      <w:r w:rsidRPr="00336DBC">
        <w:rPr>
          <w:rFonts w:ascii="Palatino Linotype" w:hAnsi="Palatino Linotype"/>
          <w:sz w:val="22"/>
          <w:szCs w:val="22"/>
          <w:lang w:val="nl-NL"/>
        </w:rPr>
        <w:tab/>
        <w:t>bestuurlijke ervaring en bekendheid met organisatieprocessen, bij voorkeur bij de overheid dan wel non-profit organisaties;</w:t>
      </w:r>
    </w:p>
    <w:p w:rsidR="00061912" w:rsidRPr="00336DBC" w:rsidRDefault="00061912" w:rsidP="00061912">
      <w:pPr>
        <w:ind w:left="1170" w:hanging="450"/>
        <w:jc w:val="both"/>
        <w:rPr>
          <w:rFonts w:ascii="Palatino Linotype" w:hAnsi="Palatino Linotype"/>
          <w:sz w:val="22"/>
          <w:szCs w:val="22"/>
          <w:lang w:val="nl-NL"/>
        </w:rPr>
      </w:pPr>
      <w:r w:rsidRPr="00336DBC">
        <w:rPr>
          <w:rFonts w:ascii="Palatino Linotype" w:hAnsi="Palatino Linotype"/>
          <w:sz w:val="22"/>
          <w:szCs w:val="22"/>
          <w:lang w:val="nl-NL"/>
        </w:rPr>
        <w:t>5°</w:t>
      </w:r>
      <w:r w:rsidRPr="00336DBC">
        <w:rPr>
          <w:rFonts w:ascii="Palatino Linotype" w:hAnsi="Palatino Linotype"/>
          <w:sz w:val="22"/>
          <w:szCs w:val="22"/>
          <w:lang w:val="nl-NL"/>
        </w:rPr>
        <w:tab/>
        <w:t>algemeen financieel-economische kennis;</w:t>
      </w:r>
    </w:p>
    <w:p w:rsidR="00061912" w:rsidRPr="00336DBC" w:rsidRDefault="00061912" w:rsidP="00061912">
      <w:pPr>
        <w:pStyle w:val="ListParagraph"/>
        <w:ind w:left="1170" w:hanging="450"/>
        <w:jc w:val="both"/>
        <w:rPr>
          <w:rFonts w:ascii="Palatino Linotype" w:hAnsi="Palatino Linotype"/>
          <w:sz w:val="22"/>
          <w:szCs w:val="22"/>
        </w:rPr>
      </w:pPr>
      <w:r w:rsidRPr="00336DBC">
        <w:rPr>
          <w:rFonts w:ascii="Palatino Linotype" w:hAnsi="Palatino Linotype"/>
          <w:sz w:val="22"/>
          <w:szCs w:val="22"/>
        </w:rPr>
        <w:t>6°</w:t>
      </w:r>
      <w:r w:rsidRPr="00336DBC">
        <w:rPr>
          <w:rFonts w:ascii="Palatino Linotype" w:hAnsi="Palatino Linotype"/>
          <w:sz w:val="22"/>
          <w:szCs w:val="22"/>
        </w:rPr>
        <w:tab/>
        <w:t>het hebben van een helikopterview, analytisch vermogen en het kunnen onderscheiden van hoofd- en bijzaken;</w:t>
      </w:r>
    </w:p>
    <w:p w:rsidR="00061912" w:rsidRPr="00336DBC" w:rsidRDefault="00061912" w:rsidP="00061912">
      <w:pPr>
        <w:pStyle w:val="ListParagraph"/>
        <w:ind w:left="1170" w:hanging="450"/>
        <w:jc w:val="both"/>
        <w:rPr>
          <w:rFonts w:ascii="Palatino Linotype" w:hAnsi="Palatino Linotype"/>
          <w:sz w:val="22"/>
          <w:szCs w:val="22"/>
        </w:rPr>
      </w:pPr>
      <w:r w:rsidRPr="00336DBC">
        <w:rPr>
          <w:rFonts w:ascii="Palatino Linotype" w:hAnsi="Palatino Linotype"/>
          <w:sz w:val="22"/>
          <w:szCs w:val="22"/>
        </w:rPr>
        <w:t>7°</w:t>
      </w:r>
      <w:r w:rsidRPr="00336DBC">
        <w:rPr>
          <w:rFonts w:ascii="Palatino Linotype" w:hAnsi="Palatino Linotype"/>
          <w:sz w:val="22"/>
          <w:szCs w:val="22"/>
        </w:rPr>
        <w:tab/>
        <w:t>verworven kennis en ervaring van het functioneren van zowel het bedrijfsleven als de overheid;</w:t>
      </w:r>
    </w:p>
    <w:p w:rsidR="00061912" w:rsidRPr="00336DBC" w:rsidRDefault="00061912" w:rsidP="00061912">
      <w:pPr>
        <w:pStyle w:val="ListParagraph"/>
        <w:ind w:left="1170" w:hanging="450"/>
        <w:jc w:val="both"/>
        <w:rPr>
          <w:rFonts w:ascii="Palatino Linotype" w:hAnsi="Palatino Linotype"/>
          <w:sz w:val="22"/>
          <w:szCs w:val="22"/>
        </w:rPr>
      </w:pPr>
      <w:r w:rsidRPr="00336DBC">
        <w:rPr>
          <w:rFonts w:ascii="Palatino Linotype" w:hAnsi="Palatino Linotype"/>
          <w:sz w:val="22"/>
          <w:szCs w:val="22"/>
        </w:rPr>
        <w:t>8°</w:t>
      </w:r>
      <w:r w:rsidRPr="00336DBC">
        <w:rPr>
          <w:rFonts w:ascii="Palatino Linotype" w:hAnsi="Palatino Linotype"/>
          <w:sz w:val="22"/>
          <w:szCs w:val="22"/>
        </w:rPr>
        <w:tab/>
        <w:t>kennis en ervaring in bestuurlijke besluitvormingsprocessen, inclusief inzicht in strategische afwegingsprocessen;</w:t>
      </w:r>
    </w:p>
    <w:p w:rsidR="00061912" w:rsidRPr="00336DBC" w:rsidRDefault="00061912" w:rsidP="00061912">
      <w:pPr>
        <w:pStyle w:val="ListParagraph"/>
        <w:ind w:left="1170" w:hanging="450"/>
        <w:jc w:val="both"/>
        <w:rPr>
          <w:rFonts w:ascii="Palatino Linotype" w:hAnsi="Palatino Linotype"/>
          <w:sz w:val="22"/>
          <w:szCs w:val="22"/>
        </w:rPr>
      </w:pPr>
      <w:r w:rsidRPr="00336DBC">
        <w:rPr>
          <w:rFonts w:ascii="Palatino Linotype" w:hAnsi="Palatino Linotype"/>
          <w:sz w:val="22"/>
          <w:szCs w:val="22"/>
        </w:rPr>
        <w:t>9°</w:t>
      </w:r>
      <w:r w:rsidRPr="00336DBC">
        <w:rPr>
          <w:rFonts w:ascii="Palatino Linotype" w:hAnsi="Palatino Linotype"/>
          <w:sz w:val="22"/>
          <w:szCs w:val="22"/>
        </w:rPr>
        <w:tab/>
        <w:t>het kunnen omgaan met tegengestelde belangen;</w:t>
      </w:r>
    </w:p>
    <w:p w:rsidR="00061912" w:rsidRPr="00336DBC" w:rsidRDefault="00061912" w:rsidP="00061912">
      <w:pPr>
        <w:pStyle w:val="ListParagraph"/>
        <w:ind w:left="1170" w:hanging="450"/>
        <w:jc w:val="both"/>
        <w:rPr>
          <w:rFonts w:ascii="Palatino Linotype" w:hAnsi="Palatino Linotype"/>
          <w:sz w:val="22"/>
          <w:szCs w:val="22"/>
        </w:rPr>
      </w:pPr>
      <w:r w:rsidRPr="00336DBC">
        <w:rPr>
          <w:rFonts w:ascii="Palatino Linotype" w:hAnsi="Palatino Linotype"/>
          <w:sz w:val="22"/>
          <w:szCs w:val="22"/>
        </w:rPr>
        <w:t>10°</w:t>
      </w:r>
      <w:r w:rsidRPr="00336DBC">
        <w:rPr>
          <w:rFonts w:ascii="Palatino Linotype" w:hAnsi="Palatino Linotype"/>
          <w:sz w:val="22"/>
          <w:szCs w:val="22"/>
        </w:rPr>
        <w:tab/>
        <w:t>betrouwbaar en integer;</w:t>
      </w:r>
    </w:p>
    <w:p w:rsidR="00061912" w:rsidRPr="00336DBC" w:rsidRDefault="00061912" w:rsidP="00061912">
      <w:pPr>
        <w:pStyle w:val="ListParagraph"/>
        <w:ind w:left="1170" w:hanging="450"/>
        <w:jc w:val="both"/>
        <w:rPr>
          <w:rFonts w:ascii="Palatino Linotype" w:hAnsi="Palatino Linotype"/>
          <w:sz w:val="22"/>
          <w:szCs w:val="22"/>
        </w:rPr>
      </w:pPr>
      <w:r w:rsidRPr="00336DBC">
        <w:rPr>
          <w:rFonts w:ascii="Palatino Linotype" w:hAnsi="Palatino Linotype"/>
          <w:sz w:val="22"/>
          <w:szCs w:val="22"/>
        </w:rPr>
        <w:t>11° het in hoofdlijnen kunnen functioneren als een klankbord voor het secretariaat, bedoeld in artikel 45, eerste lid, van de Landsverordening bescherming persoonsgegevens.</w:t>
      </w:r>
    </w:p>
    <w:p w:rsidR="00061912" w:rsidRPr="00336DBC" w:rsidRDefault="00061912" w:rsidP="00061912">
      <w:pPr>
        <w:pStyle w:val="ListParagraph"/>
        <w:numPr>
          <w:ilvl w:val="0"/>
          <w:numId w:val="50"/>
        </w:numPr>
        <w:jc w:val="both"/>
        <w:rPr>
          <w:rFonts w:ascii="Palatino Linotype" w:hAnsi="Palatino Linotype"/>
          <w:sz w:val="22"/>
          <w:szCs w:val="22"/>
        </w:rPr>
      </w:pPr>
      <w:r w:rsidRPr="00336DBC">
        <w:rPr>
          <w:rFonts w:ascii="Palatino Linotype" w:hAnsi="Palatino Linotype"/>
          <w:sz w:val="22"/>
          <w:szCs w:val="22"/>
        </w:rPr>
        <w:t>Voor de functie van voorzitter geldt minimaal 5 jaar leidinggevende ervaring alsmede het beschikken over goede sociale en communicatieve vaardigheden.</w:t>
      </w:r>
    </w:p>
    <w:p w:rsidR="00061912" w:rsidRPr="00336DBC" w:rsidRDefault="00061912" w:rsidP="00061912">
      <w:pPr>
        <w:ind w:left="720"/>
        <w:jc w:val="both"/>
        <w:rPr>
          <w:rFonts w:ascii="Palatino Linotype" w:hAnsi="Palatino Linotype"/>
          <w:sz w:val="22"/>
          <w:szCs w:val="22"/>
          <w:lang w:val="nl-NL"/>
        </w:rPr>
      </w:pPr>
    </w:p>
    <w:p w:rsidR="00061912" w:rsidRPr="00336DBC" w:rsidRDefault="00061912" w:rsidP="00061912">
      <w:pPr>
        <w:jc w:val="center"/>
        <w:rPr>
          <w:rFonts w:ascii="Palatino Linotype" w:hAnsi="Palatino Linotype"/>
          <w:sz w:val="22"/>
          <w:szCs w:val="22"/>
          <w:lang w:val="nl-NL"/>
        </w:rPr>
      </w:pPr>
      <w:r w:rsidRPr="00336DBC">
        <w:rPr>
          <w:rFonts w:ascii="Palatino Linotype" w:hAnsi="Palatino Linotype"/>
          <w:sz w:val="22"/>
          <w:szCs w:val="22"/>
          <w:lang w:val="nl-NL"/>
        </w:rPr>
        <w:t>Artikel 2</w:t>
      </w:r>
    </w:p>
    <w:p w:rsidR="00061912" w:rsidRPr="00336DBC" w:rsidRDefault="00061912" w:rsidP="00061912">
      <w:pPr>
        <w:jc w:val="center"/>
        <w:rPr>
          <w:rFonts w:ascii="Palatino Linotype" w:hAnsi="Palatino Linotype"/>
          <w:sz w:val="22"/>
          <w:szCs w:val="22"/>
          <w:lang w:val="nl-NL"/>
        </w:rPr>
      </w:pPr>
    </w:p>
    <w:p w:rsidR="00C743BA" w:rsidRPr="00336DBC" w:rsidRDefault="00061912" w:rsidP="00061912">
      <w:pPr>
        <w:rPr>
          <w:rFonts w:ascii="Palatino Linotype" w:hAnsi="Palatino Linotype"/>
          <w:sz w:val="22"/>
          <w:szCs w:val="22"/>
          <w:lang w:val="nl-NL"/>
        </w:rPr>
      </w:pPr>
      <w:r w:rsidRPr="00336DBC">
        <w:rPr>
          <w:rFonts w:ascii="Palatino Linotype" w:hAnsi="Palatino Linotype"/>
          <w:sz w:val="22"/>
          <w:szCs w:val="22"/>
          <w:lang w:val="nl-NL"/>
        </w:rPr>
        <w:t>Dit landsbesluit treedt in werking met ingang van de dag na de datum van bekendmaking.</w:t>
      </w:r>
    </w:p>
    <w:p w:rsidR="00C743BA" w:rsidRPr="00336DBC" w:rsidRDefault="00C743BA" w:rsidP="00061912">
      <w:pPr>
        <w:pStyle w:val="Geenafstand"/>
        <w:tabs>
          <w:tab w:val="left" w:pos="360"/>
        </w:tabs>
        <w:jc w:val="center"/>
        <w:rPr>
          <w:rFonts w:ascii="Palatino Linotype" w:hAnsi="Palatino Linotype"/>
          <w:sz w:val="22"/>
          <w:szCs w:val="22"/>
        </w:rPr>
      </w:pPr>
    </w:p>
    <w:p w:rsidR="00061912" w:rsidRPr="00336DBC" w:rsidRDefault="00061912" w:rsidP="00061912">
      <w:pPr>
        <w:pStyle w:val="Geenafstand"/>
        <w:tabs>
          <w:tab w:val="left" w:pos="360"/>
        </w:tabs>
        <w:jc w:val="center"/>
        <w:rPr>
          <w:rFonts w:ascii="Palatino Linotype" w:hAnsi="Palatino Linotype"/>
          <w:sz w:val="22"/>
          <w:szCs w:val="22"/>
        </w:rPr>
      </w:pPr>
      <w:r w:rsidRPr="00336DBC">
        <w:rPr>
          <w:rFonts w:ascii="Palatino Linotype" w:hAnsi="Palatino Linotype"/>
          <w:sz w:val="22"/>
          <w:szCs w:val="22"/>
        </w:rPr>
        <w:t>Artikel 3</w:t>
      </w:r>
    </w:p>
    <w:p w:rsidR="00061912" w:rsidRPr="00336DBC" w:rsidRDefault="00061912" w:rsidP="00061912">
      <w:pPr>
        <w:pStyle w:val="Geenafstand"/>
        <w:tabs>
          <w:tab w:val="left" w:pos="360"/>
        </w:tabs>
        <w:jc w:val="both"/>
        <w:rPr>
          <w:rFonts w:ascii="Palatino Linotype" w:hAnsi="Palatino Linotype"/>
          <w:sz w:val="22"/>
          <w:szCs w:val="22"/>
        </w:rPr>
      </w:pPr>
    </w:p>
    <w:p w:rsidR="00C743BA" w:rsidRPr="00336DBC" w:rsidRDefault="00C743BA" w:rsidP="00061912">
      <w:pPr>
        <w:pStyle w:val="Geenafstand"/>
        <w:tabs>
          <w:tab w:val="left" w:pos="360"/>
        </w:tabs>
        <w:jc w:val="both"/>
        <w:rPr>
          <w:rFonts w:ascii="Palatino Linotype" w:hAnsi="Palatino Linotype"/>
          <w:sz w:val="22"/>
          <w:szCs w:val="22"/>
        </w:rPr>
      </w:pPr>
    </w:p>
    <w:p w:rsidR="00061912" w:rsidRPr="00336DBC" w:rsidRDefault="00061912" w:rsidP="00061912">
      <w:pPr>
        <w:tabs>
          <w:tab w:val="left" w:pos="0"/>
        </w:tabs>
        <w:rPr>
          <w:rFonts w:ascii="Palatino Linotype" w:hAnsi="Palatino Linotype"/>
          <w:sz w:val="22"/>
          <w:szCs w:val="22"/>
          <w:lang w:val="nl-NL"/>
        </w:rPr>
      </w:pPr>
      <w:r w:rsidRPr="00336DBC">
        <w:rPr>
          <w:rFonts w:ascii="Palatino Linotype" w:hAnsi="Palatino Linotype"/>
          <w:sz w:val="22"/>
          <w:szCs w:val="22"/>
          <w:lang w:val="nl-NL"/>
        </w:rPr>
        <w:t>Dit landsbesluit wordt aangehaald als: Landsbesluit profiel leden College bescherming persoonsgegevens.</w:t>
      </w:r>
    </w:p>
    <w:p w:rsidR="00061912" w:rsidRPr="00336DBC" w:rsidRDefault="00061912" w:rsidP="00061912">
      <w:pPr>
        <w:rPr>
          <w:rFonts w:ascii="Palatino Linotype" w:hAnsi="Palatino Linotype"/>
          <w:sz w:val="22"/>
          <w:szCs w:val="22"/>
          <w:lang w:val="nl-NL"/>
        </w:rPr>
      </w:pPr>
    </w:p>
    <w:p w:rsidR="00C743BA" w:rsidRPr="00336DBC" w:rsidRDefault="00C743BA" w:rsidP="00061912">
      <w:pPr>
        <w:rPr>
          <w:rFonts w:ascii="Palatino Linotype" w:hAnsi="Palatino Linotype"/>
          <w:sz w:val="22"/>
          <w:szCs w:val="22"/>
          <w:lang w:val="nl-NL"/>
        </w:rPr>
      </w:pPr>
    </w:p>
    <w:p w:rsidR="00061912" w:rsidRPr="00336DBC" w:rsidRDefault="00061912" w:rsidP="00061912">
      <w:pPr>
        <w:ind w:left="5103"/>
        <w:rPr>
          <w:rFonts w:ascii="Palatino Linotype" w:hAnsi="Palatino Linotype"/>
          <w:sz w:val="22"/>
          <w:szCs w:val="22"/>
          <w:lang w:val="nl-NL"/>
        </w:rPr>
      </w:pPr>
      <w:r w:rsidRPr="00336DBC">
        <w:rPr>
          <w:rFonts w:ascii="Palatino Linotype" w:hAnsi="Palatino Linotype"/>
          <w:sz w:val="22"/>
          <w:szCs w:val="22"/>
          <w:lang w:val="nl-NL"/>
        </w:rPr>
        <w:t>Gegeven te Willemstad,</w:t>
      </w:r>
      <w:r w:rsidR="00A5147D" w:rsidRPr="00336DBC">
        <w:rPr>
          <w:rFonts w:ascii="Palatino Linotype" w:hAnsi="Palatino Linotype"/>
          <w:sz w:val="22"/>
          <w:szCs w:val="22"/>
          <w:lang w:val="nl-NL"/>
        </w:rPr>
        <w:t xml:space="preserve"> 2 oktober 2017</w:t>
      </w:r>
    </w:p>
    <w:p w:rsidR="00061912" w:rsidRPr="00336DBC" w:rsidRDefault="00A5147D" w:rsidP="00A5147D">
      <w:pPr>
        <w:jc w:val="center"/>
        <w:rPr>
          <w:rFonts w:ascii="Palatino Linotype" w:hAnsi="Palatino Linotype"/>
          <w:sz w:val="22"/>
          <w:szCs w:val="22"/>
          <w:lang w:val="nl-NL"/>
        </w:rPr>
      </w:pPr>
      <w:r w:rsidRPr="00336DBC">
        <w:rPr>
          <w:rFonts w:ascii="Palatino Linotype" w:hAnsi="Palatino Linotype"/>
          <w:sz w:val="22"/>
          <w:szCs w:val="22"/>
          <w:lang w:val="nl-NL"/>
        </w:rPr>
        <w:tab/>
      </w:r>
      <w:r w:rsidRPr="00336DBC">
        <w:rPr>
          <w:rFonts w:ascii="Palatino Linotype" w:hAnsi="Palatino Linotype"/>
          <w:sz w:val="22"/>
          <w:szCs w:val="22"/>
          <w:lang w:val="nl-NL"/>
        </w:rPr>
        <w:tab/>
      </w:r>
      <w:r w:rsidRPr="00336DBC">
        <w:rPr>
          <w:rFonts w:ascii="Palatino Linotype" w:hAnsi="Palatino Linotype"/>
          <w:sz w:val="22"/>
          <w:szCs w:val="22"/>
          <w:lang w:val="nl-NL"/>
        </w:rPr>
        <w:tab/>
      </w:r>
      <w:r w:rsidRPr="00336DBC">
        <w:rPr>
          <w:rFonts w:ascii="Palatino Linotype" w:hAnsi="Palatino Linotype"/>
          <w:sz w:val="22"/>
          <w:szCs w:val="22"/>
          <w:lang w:val="nl-NL"/>
        </w:rPr>
        <w:tab/>
      </w:r>
      <w:r w:rsidRPr="00336DBC">
        <w:rPr>
          <w:rFonts w:ascii="Palatino Linotype" w:hAnsi="Palatino Linotype"/>
          <w:sz w:val="22"/>
          <w:szCs w:val="22"/>
          <w:lang w:val="nl-NL"/>
        </w:rPr>
        <w:tab/>
      </w:r>
      <w:r w:rsidRPr="00336DBC">
        <w:rPr>
          <w:rFonts w:ascii="Palatino Linotype" w:hAnsi="Palatino Linotype"/>
          <w:sz w:val="22"/>
          <w:szCs w:val="22"/>
          <w:lang w:val="nl-NL"/>
        </w:rPr>
        <w:tab/>
      </w:r>
      <w:r w:rsidRPr="00336DBC">
        <w:rPr>
          <w:rFonts w:ascii="Palatino Linotype" w:hAnsi="Palatino Linotype"/>
          <w:bCs/>
          <w:snapToGrid/>
          <w:spacing w:val="-3"/>
          <w:sz w:val="22"/>
          <w:szCs w:val="22"/>
          <w:lang w:val="nl-NL" w:eastAsia="nl-NL"/>
        </w:rPr>
        <w:t>L.A. GEORGE-WOUT</w:t>
      </w:r>
    </w:p>
    <w:p w:rsidR="00C743BA" w:rsidRPr="00336DBC" w:rsidRDefault="00C743BA" w:rsidP="00061912">
      <w:pPr>
        <w:rPr>
          <w:rFonts w:ascii="Palatino Linotype" w:hAnsi="Palatino Linotype"/>
          <w:sz w:val="22"/>
          <w:szCs w:val="22"/>
          <w:lang w:val="nl-NL"/>
        </w:rPr>
      </w:pPr>
    </w:p>
    <w:p w:rsidR="00C743BA" w:rsidRPr="00336DBC" w:rsidRDefault="00C743BA" w:rsidP="00061912">
      <w:pPr>
        <w:rPr>
          <w:rFonts w:ascii="Palatino Linotype" w:hAnsi="Palatino Linotype"/>
          <w:sz w:val="22"/>
          <w:szCs w:val="22"/>
          <w:lang w:val="nl-NL"/>
        </w:rPr>
      </w:pPr>
    </w:p>
    <w:p w:rsidR="00061912" w:rsidRPr="00336DBC" w:rsidRDefault="00061912" w:rsidP="00061912">
      <w:pPr>
        <w:rPr>
          <w:rFonts w:ascii="Palatino Linotype" w:hAnsi="Palatino Linotype"/>
          <w:sz w:val="22"/>
          <w:szCs w:val="22"/>
          <w:lang w:val="nl-NL"/>
        </w:rPr>
      </w:pPr>
      <w:r w:rsidRPr="00336DBC">
        <w:rPr>
          <w:rFonts w:ascii="Palatino Linotype" w:hAnsi="Palatino Linotype"/>
          <w:sz w:val="22"/>
          <w:szCs w:val="22"/>
          <w:lang w:val="nl-NL"/>
        </w:rPr>
        <w:t xml:space="preserve">De Minister van Bestuur, Planning </w:t>
      </w:r>
    </w:p>
    <w:p w:rsidR="00061912" w:rsidRPr="00336DBC" w:rsidRDefault="00061912" w:rsidP="00061912">
      <w:pPr>
        <w:rPr>
          <w:rFonts w:ascii="Palatino Linotype" w:hAnsi="Palatino Linotype"/>
          <w:sz w:val="22"/>
          <w:szCs w:val="22"/>
          <w:lang w:val="nl-NL"/>
        </w:rPr>
      </w:pPr>
      <w:r w:rsidRPr="00336DBC">
        <w:rPr>
          <w:rFonts w:ascii="Palatino Linotype" w:hAnsi="Palatino Linotype"/>
          <w:sz w:val="22"/>
          <w:szCs w:val="22"/>
          <w:lang w:val="nl-NL"/>
        </w:rPr>
        <w:t>en Dienstverlening,</w:t>
      </w:r>
    </w:p>
    <w:p w:rsidR="00061912" w:rsidRPr="00336DBC" w:rsidRDefault="00A034A0" w:rsidP="00A034A0">
      <w:pPr>
        <w:tabs>
          <w:tab w:val="left" w:pos="885"/>
          <w:tab w:val="center" w:pos="4655"/>
        </w:tabs>
        <w:rPr>
          <w:rFonts w:ascii="Palatino Linotype" w:hAnsi="Palatino Linotype"/>
          <w:sz w:val="22"/>
          <w:szCs w:val="22"/>
          <w:lang w:val="nl-NL"/>
        </w:rPr>
      </w:pPr>
      <w:r w:rsidRPr="00336DBC">
        <w:rPr>
          <w:rFonts w:ascii="Palatino Linotype" w:hAnsi="Palatino Linotype"/>
          <w:sz w:val="22"/>
          <w:szCs w:val="22"/>
          <w:lang w:val="nl-NL"/>
        </w:rPr>
        <w:tab/>
      </w:r>
      <w:r w:rsidR="003342E9" w:rsidRPr="00336DBC">
        <w:rPr>
          <w:rFonts w:ascii="Palatino Linotype" w:hAnsi="Palatino Linotype"/>
          <w:sz w:val="22"/>
          <w:szCs w:val="22"/>
          <w:lang w:val="nl-NL"/>
        </w:rPr>
        <w:t xml:space="preserve">A.E. </w:t>
      </w:r>
      <w:r w:rsidR="005D61E0" w:rsidRPr="00336DBC">
        <w:rPr>
          <w:rFonts w:ascii="Palatino Linotype" w:hAnsi="Palatino Linotype"/>
          <w:sz w:val="22"/>
          <w:szCs w:val="22"/>
          <w:lang w:val="nl-NL"/>
        </w:rPr>
        <w:t>KONKET</w:t>
      </w:r>
    </w:p>
    <w:p w:rsidR="00061912" w:rsidRPr="00336DBC" w:rsidRDefault="00061912" w:rsidP="00061912">
      <w:pPr>
        <w:rPr>
          <w:rFonts w:ascii="Palatino Linotype" w:hAnsi="Palatino Linotype"/>
          <w:sz w:val="22"/>
          <w:szCs w:val="22"/>
          <w:lang w:val="nl-NL"/>
        </w:rPr>
      </w:pPr>
    </w:p>
    <w:p w:rsidR="00061912" w:rsidRPr="00336DBC" w:rsidRDefault="00061912" w:rsidP="00061912">
      <w:pPr>
        <w:jc w:val="both"/>
        <w:rPr>
          <w:rFonts w:ascii="Palatino Linotype" w:hAnsi="Palatino Linotype"/>
          <w:sz w:val="22"/>
          <w:szCs w:val="22"/>
          <w:lang w:val="nl-NL"/>
        </w:rPr>
      </w:pPr>
    </w:p>
    <w:p w:rsidR="00061912" w:rsidRPr="00336DBC" w:rsidRDefault="00061912" w:rsidP="00061912">
      <w:pPr>
        <w:ind w:left="5103"/>
        <w:rPr>
          <w:rFonts w:ascii="Palatino Linotype" w:hAnsi="Palatino Linotype"/>
          <w:sz w:val="22"/>
          <w:szCs w:val="22"/>
          <w:lang w:val="nl-NL"/>
        </w:rPr>
      </w:pPr>
      <w:r w:rsidRPr="00336DBC">
        <w:rPr>
          <w:rFonts w:ascii="Palatino Linotype" w:hAnsi="Palatino Linotype"/>
          <w:sz w:val="22"/>
          <w:szCs w:val="22"/>
          <w:lang w:val="nl-NL"/>
        </w:rPr>
        <w:t xml:space="preserve">Uitgegeven de </w:t>
      </w:r>
      <w:r w:rsidR="00E50E50" w:rsidRPr="00336DBC">
        <w:rPr>
          <w:rFonts w:ascii="Palatino Linotype" w:hAnsi="Palatino Linotype"/>
          <w:sz w:val="22"/>
          <w:szCs w:val="22"/>
          <w:lang w:val="nl-NL"/>
        </w:rPr>
        <w:t>25</w:t>
      </w:r>
      <w:r w:rsidR="00E50E50" w:rsidRPr="00336DBC">
        <w:rPr>
          <w:rFonts w:ascii="Palatino Linotype" w:hAnsi="Palatino Linotype"/>
          <w:sz w:val="22"/>
          <w:szCs w:val="22"/>
          <w:vertAlign w:val="superscript"/>
          <w:lang w:val="nl-NL"/>
        </w:rPr>
        <w:t>ste</w:t>
      </w:r>
      <w:r w:rsidR="00E50E50" w:rsidRPr="00336DBC">
        <w:rPr>
          <w:rFonts w:ascii="Palatino Linotype" w:hAnsi="Palatino Linotype"/>
          <w:sz w:val="22"/>
          <w:szCs w:val="22"/>
          <w:lang w:val="nl-NL"/>
        </w:rPr>
        <w:t xml:space="preserve"> oktober </w:t>
      </w:r>
      <w:r w:rsidR="004755A4" w:rsidRPr="00336DBC">
        <w:rPr>
          <w:rFonts w:ascii="Palatino Linotype" w:hAnsi="Palatino Linotype"/>
          <w:sz w:val="22"/>
          <w:szCs w:val="22"/>
          <w:lang w:val="nl-NL"/>
        </w:rPr>
        <w:t xml:space="preserve">2017 </w:t>
      </w:r>
    </w:p>
    <w:p w:rsidR="00061912" w:rsidRPr="00336DBC" w:rsidRDefault="00061912" w:rsidP="00061912">
      <w:pPr>
        <w:ind w:left="5103"/>
        <w:rPr>
          <w:rFonts w:ascii="Palatino Linotype" w:hAnsi="Palatino Linotype"/>
          <w:sz w:val="22"/>
          <w:szCs w:val="22"/>
          <w:lang w:val="nl-NL"/>
        </w:rPr>
      </w:pPr>
      <w:r w:rsidRPr="00336DBC">
        <w:rPr>
          <w:rFonts w:ascii="Palatino Linotype" w:hAnsi="Palatino Linotype"/>
          <w:sz w:val="22"/>
          <w:szCs w:val="22"/>
          <w:lang w:val="nl-NL"/>
        </w:rPr>
        <w:t xml:space="preserve">De Minister van Algemene Zaken, </w:t>
      </w:r>
    </w:p>
    <w:p w:rsidR="00061912" w:rsidRPr="00336DBC" w:rsidRDefault="00C729FB" w:rsidP="00C729FB">
      <w:pPr>
        <w:ind w:left="5040" w:firstLine="450"/>
        <w:jc w:val="both"/>
        <w:rPr>
          <w:rFonts w:ascii="Palatino Linotype" w:hAnsi="Palatino Linotype"/>
          <w:sz w:val="22"/>
          <w:szCs w:val="22"/>
          <w:lang w:val="nl-NL"/>
        </w:rPr>
      </w:pPr>
      <w:r w:rsidRPr="00336DBC">
        <w:rPr>
          <w:rFonts w:ascii="Palatino Linotype" w:hAnsi="Palatino Linotype"/>
          <w:bCs/>
          <w:sz w:val="22"/>
          <w:szCs w:val="22"/>
          <w:lang w:val="nl-NL"/>
        </w:rPr>
        <w:t>E. P. RHUGGENAATH</w:t>
      </w:r>
    </w:p>
    <w:p w:rsidR="00061912" w:rsidRPr="00336DBC" w:rsidRDefault="00061912" w:rsidP="00061912">
      <w:pPr>
        <w:jc w:val="both"/>
        <w:rPr>
          <w:rFonts w:ascii="Palatino Linotype" w:hAnsi="Palatino Linotype"/>
          <w:sz w:val="22"/>
          <w:szCs w:val="22"/>
          <w:lang w:val="nl-NL"/>
        </w:rPr>
      </w:pPr>
    </w:p>
    <w:p w:rsidR="00061912" w:rsidRPr="00336DBC" w:rsidRDefault="00061912" w:rsidP="00061912">
      <w:pPr>
        <w:jc w:val="both"/>
        <w:rPr>
          <w:rFonts w:ascii="Palatino Linotype" w:hAnsi="Palatino Linotype"/>
          <w:sz w:val="22"/>
          <w:szCs w:val="22"/>
          <w:lang w:val="nl-NL"/>
        </w:rPr>
      </w:pPr>
    </w:p>
    <w:p w:rsidR="00336DBC" w:rsidRPr="00336DBC" w:rsidRDefault="00336DBC">
      <w:pPr>
        <w:widowControl/>
        <w:rPr>
          <w:rFonts w:ascii="Palatino Linotype" w:hAnsi="Palatino Linotype"/>
          <w:b/>
          <w:bCs/>
          <w:szCs w:val="24"/>
          <w:lang w:val="nl-NL"/>
        </w:rPr>
      </w:pPr>
      <w:r w:rsidRPr="00336DBC">
        <w:rPr>
          <w:rFonts w:ascii="Palatino Linotype" w:hAnsi="Palatino Linotype"/>
          <w:b/>
          <w:bCs/>
          <w:szCs w:val="24"/>
          <w:lang w:val="nl-NL"/>
        </w:rPr>
        <w:br w:type="page"/>
      </w:r>
    </w:p>
    <w:p w:rsidR="00061912" w:rsidRPr="00336DBC" w:rsidRDefault="00061912" w:rsidP="00061912">
      <w:pPr>
        <w:jc w:val="both"/>
        <w:rPr>
          <w:rFonts w:ascii="Palatino Linotype" w:hAnsi="Palatino Linotype"/>
          <w:b/>
          <w:bCs/>
          <w:szCs w:val="24"/>
          <w:lang w:val="nl-NL"/>
        </w:rPr>
      </w:pPr>
      <w:r w:rsidRPr="00336DBC">
        <w:rPr>
          <w:rFonts w:ascii="Palatino Linotype" w:hAnsi="Palatino Linotype"/>
          <w:b/>
          <w:bCs/>
          <w:szCs w:val="24"/>
          <w:lang w:val="nl-NL"/>
        </w:rPr>
        <w:lastRenderedPageBreak/>
        <w:t>Nota van toelichting behorende bij het Landsbesluit, houdende algemene maatregelen, van de</w:t>
      </w:r>
      <w:r w:rsidR="00C743BA" w:rsidRPr="00336DBC">
        <w:rPr>
          <w:rFonts w:ascii="Palatino Linotype" w:hAnsi="Palatino Linotype"/>
          <w:b/>
          <w:bCs/>
          <w:szCs w:val="24"/>
          <w:lang w:val="nl-NL"/>
        </w:rPr>
        <w:t xml:space="preserve"> 2</w:t>
      </w:r>
      <w:r w:rsidR="00C743BA" w:rsidRPr="00336DBC">
        <w:rPr>
          <w:rFonts w:ascii="Palatino Linotype" w:hAnsi="Palatino Linotype"/>
          <w:b/>
          <w:bCs/>
          <w:szCs w:val="24"/>
          <w:vertAlign w:val="superscript"/>
          <w:lang w:val="nl-NL"/>
        </w:rPr>
        <w:t>de</w:t>
      </w:r>
      <w:r w:rsidR="00C743BA" w:rsidRPr="00336DBC">
        <w:rPr>
          <w:rFonts w:ascii="Palatino Linotype" w:hAnsi="Palatino Linotype"/>
          <w:b/>
          <w:bCs/>
          <w:szCs w:val="24"/>
          <w:lang w:val="nl-NL"/>
        </w:rPr>
        <w:t xml:space="preserve"> oktober </w:t>
      </w:r>
      <w:proofErr w:type="gramStart"/>
      <w:r w:rsidR="00C743BA" w:rsidRPr="00336DBC">
        <w:rPr>
          <w:rFonts w:ascii="Palatino Linotype" w:hAnsi="Palatino Linotype"/>
          <w:b/>
          <w:bCs/>
          <w:szCs w:val="24"/>
          <w:lang w:val="nl-NL"/>
        </w:rPr>
        <w:t xml:space="preserve">2017  </w:t>
      </w:r>
      <w:proofErr w:type="gramEnd"/>
      <w:r w:rsidRPr="00336DBC">
        <w:rPr>
          <w:rFonts w:ascii="Palatino Linotype" w:hAnsi="Palatino Linotype"/>
          <w:b/>
          <w:bCs/>
          <w:szCs w:val="24"/>
          <w:lang w:val="nl-NL"/>
        </w:rPr>
        <w:t>ter uitvoering van artikel 42, derde lid, onderdeel d, van de Landsverordening bescherming persoonsgegevens (Landsbesluit profiel leden College bescherming persoonsgegevens)</w:t>
      </w:r>
    </w:p>
    <w:p w:rsidR="00061912" w:rsidRPr="00336DBC" w:rsidRDefault="00061912" w:rsidP="00061912">
      <w:pPr>
        <w:jc w:val="both"/>
        <w:rPr>
          <w:rFonts w:ascii="Palatino Linotype" w:hAnsi="Palatino Linotype"/>
          <w:szCs w:val="24"/>
          <w:lang w:val="nl-NL"/>
        </w:rPr>
      </w:pPr>
    </w:p>
    <w:p w:rsidR="00061912" w:rsidRPr="00336DBC" w:rsidRDefault="00061912" w:rsidP="00061912">
      <w:pPr>
        <w:jc w:val="both"/>
        <w:rPr>
          <w:rFonts w:ascii="Palatino Linotype" w:hAnsi="Palatino Linotype"/>
          <w:szCs w:val="24"/>
          <w:u w:val="single"/>
          <w:lang w:val="nl-NL"/>
        </w:rPr>
      </w:pPr>
      <w:r w:rsidRPr="00336DBC">
        <w:rPr>
          <w:rFonts w:ascii="Palatino Linotype" w:hAnsi="Palatino Linotype"/>
          <w:szCs w:val="24"/>
          <w:u w:val="single"/>
          <w:lang w:val="nl-NL"/>
        </w:rPr>
        <w:t>Algemeen</w:t>
      </w:r>
    </w:p>
    <w:p w:rsidR="00061912" w:rsidRPr="00336DBC" w:rsidRDefault="00061912" w:rsidP="00061912">
      <w:pPr>
        <w:jc w:val="both"/>
        <w:rPr>
          <w:rFonts w:ascii="Palatino Linotype" w:hAnsi="Palatino Linotype"/>
          <w:szCs w:val="24"/>
          <w:lang w:val="nl-NL"/>
        </w:rPr>
      </w:pPr>
      <w:r w:rsidRPr="00336DBC">
        <w:rPr>
          <w:rFonts w:ascii="Palatino Linotype" w:hAnsi="Palatino Linotype"/>
          <w:szCs w:val="24"/>
          <w:lang w:val="nl-NL"/>
        </w:rPr>
        <w:t>Op grond van het Landsbesluit van de 25</w:t>
      </w:r>
      <w:r w:rsidRPr="00336DBC">
        <w:rPr>
          <w:rFonts w:ascii="Palatino Linotype" w:hAnsi="Palatino Linotype"/>
          <w:szCs w:val="24"/>
          <w:vertAlign w:val="superscript"/>
          <w:lang w:val="nl-NL"/>
        </w:rPr>
        <w:t>ste</w:t>
      </w:r>
      <w:r w:rsidRPr="00336DBC">
        <w:rPr>
          <w:rFonts w:ascii="Palatino Linotype" w:hAnsi="Palatino Linotype"/>
          <w:szCs w:val="24"/>
          <w:lang w:val="nl-NL"/>
        </w:rPr>
        <w:t xml:space="preserve"> september 2013 (P.B. 2013, no. 92) is de Landsverordening bescherming persoonsgegevens (hierna: landsverordening) per 1 oktober 2013 in werking getreden.</w:t>
      </w:r>
    </w:p>
    <w:p w:rsidR="00061912" w:rsidRPr="00336DBC" w:rsidRDefault="00061912" w:rsidP="00061912">
      <w:pPr>
        <w:jc w:val="both"/>
        <w:rPr>
          <w:rFonts w:ascii="Palatino Linotype" w:hAnsi="Palatino Linotype"/>
          <w:szCs w:val="24"/>
          <w:lang w:val="nl-NL"/>
        </w:rPr>
      </w:pPr>
      <w:r w:rsidRPr="00336DBC">
        <w:rPr>
          <w:rFonts w:ascii="Palatino Linotype" w:hAnsi="Palatino Linotype"/>
          <w:szCs w:val="24"/>
          <w:lang w:val="nl-NL"/>
        </w:rPr>
        <w:t>In de landsverordening is onder andere geregeld dat het toezicht op de verwerking van persoonsgegevens is neergelegd bij het College bescherming persoonsgegevens (hierna: College). Het College dient zijn taken in onafhankelijkheid uit te voeren. Het College bestaat uit een voorzitter en twee leden, die worden benoemd bij landsbesluit op de voordracht van de Minister van Bestuur, Planning en Dienstverlening.</w:t>
      </w:r>
    </w:p>
    <w:p w:rsidR="00061912" w:rsidRPr="00336DBC" w:rsidRDefault="00061912" w:rsidP="00061912">
      <w:pPr>
        <w:jc w:val="both"/>
        <w:rPr>
          <w:rFonts w:ascii="Palatino Linotype" w:hAnsi="Palatino Linotype"/>
          <w:szCs w:val="24"/>
          <w:lang w:val="nl-NL"/>
        </w:rPr>
      </w:pPr>
      <w:r w:rsidRPr="00336DBC">
        <w:rPr>
          <w:rFonts w:ascii="Palatino Linotype" w:hAnsi="Palatino Linotype"/>
          <w:szCs w:val="24"/>
          <w:lang w:val="nl-NL"/>
        </w:rPr>
        <w:t xml:space="preserve">De landsverordening geeft aan wie als lid van het College kunnen worden benoemd: men moet de Nederlandse nationaliteit hebben, </w:t>
      </w:r>
      <w:proofErr w:type="gramStart"/>
      <w:r w:rsidRPr="00336DBC">
        <w:rPr>
          <w:rFonts w:ascii="Palatino Linotype" w:hAnsi="Palatino Linotype"/>
          <w:szCs w:val="24"/>
          <w:lang w:val="nl-NL"/>
        </w:rPr>
        <w:t>ten minste</w:t>
      </w:r>
      <w:proofErr w:type="gramEnd"/>
      <w:r w:rsidRPr="00336DBC">
        <w:rPr>
          <w:rFonts w:ascii="Palatino Linotype" w:hAnsi="Palatino Linotype"/>
          <w:szCs w:val="24"/>
          <w:lang w:val="nl-NL"/>
        </w:rPr>
        <w:t xml:space="preserve"> 35 jaar oud zijn, woonachtig zijn in Curaçao en voldoen aan een bij landsbesluit, houdende algemene maatregelen, vastgesteld profiel.</w:t>
      </w:r>
    </w:p>
    <w:p w:rsidR="00061912" w:rsidRPr="00336DBC" w:rsidRDefault="00061912" w:rsidP="00061912">
      <w:pPr>
        <w:jc w:val="both"/>
        <w:rPr>
          <w:rFonts w:ascii="Palatino Linotype" w:hAnsi="Palatino Linotype"/>
          <w:szCs w:val="24"/>
          <w:lang w:val="nl-NL"/>
        </w:rPr>
      </w:pPr>
      <w:r w:rsidRPr="00336DBC">
        <w:rPr>
          <w:rFonts w:ascii="Palatino Linotype" w:hAnsi="Palatino Linotype"/>
          <w:szCs w:val="24"/>
          <w:lang w:val="nl-NL"/>
        </w:rPr>
        <w:t>In het onderhavige landsbesluit wordt dit profiel vastgesteld.</w:t>
      </w:r>
    </w:p>
    <w:p w:rsidR="00061912" w:rsidRPr="00336DBC" w:rsidRDefault="00061912" w:rsidP="00061912">
      <w:pPr>
        <w:jc w:val="both"/>
        <w:rPr>
          <w:rFonts w:ascii="Palatino Linotype" w:hAnsi="Palatino Linotype"/>
          <w:szCs w:val="24"/>
          <w:lang w:val="nl-NL"/>
        </w:rPr>
      </w:pPr>
    </w:p>
    <w:p w:rsidR="00061912" w:rsidRPr="00336DBC" w:rsidRDefault="00061912" w:rsidP="00061912">
      <w:pPr>
        <w:jc w:val="both"/>
        <w:rPr>
          <w:rFonts w:ascii="Palatino Linotype" w:hAnsi="Palatino Linotype"/>
          <w:szCs w:val="24"/>
          <w:lang w:val="nl-NL"/>
        </w:rPr>
      </w:pPr>
      <w:r w:rsidRPr="00336DBC">
        <w:rPr>
          <w:rFonts w:ascii="Palatino Linotype" w:hAnsi="Palatino Linotype"/>
          <w:szCs w:val="24"/>
          <w:lang w:val="nl-NL"/>
        </w:rPr>
        <w:t>Bij de formulering van deze kenmerken is aansluiting gezocht bij het profiel dat de overheid hanteert voor de leden van raden van commissarissen/toezicht van de overheidsvennootschappen en –stichtingen. De regering acht het van groot belang dat het College een bepaald gezag uitstraalt en (dus) moet bestaan uit mensen die een zeker maatschappelijk aanzien hebben verworven. Om die reden is tevens vastgelegd dat de leden een academische opleiding moeten hebben en dat de voorzitter daarnaast ook over goede sociale en communicatieve eigenschappen moet beschikken.</w:t>
      </w:r>
    </w:p>
    <w:p w:rsidR="00061912" w:rsidRPr="00336DBC" w:rsidRDefault="00061912" w:rsidP="00061912">
      <w:pPr>
        <w:jc w:val="both"/>
        <w:rPr>
          <w:rFonts w:ascii="Palatino Linotype" w:hAnsi="Palatino Linotype"/>
          <w:szCs w:val="24"/>
          <w:lang w:val="nl-NL"/>
        </w:rPr>
      </w:pPr>
    </w:p>
    <w:p w:rsidR="00061912" w:rsidRPr="00336DBC" w:rsidRDefault="00061912" w:rsidP="00061912">
      <w:pPr>
        <w:jc w:val="both"/>
        <w:rPr>
          <w:rFonts w:ascii="Palatino Linotype" w:hAnsi="Palatino Linotype"/>
          <w:szCs w:val="24"/>
          <w:u w:val="single"/>
          <w:lang w:val="nl-NL"/>
        </w:rPr>
      </w:pPr>
      <w:r w:rsidRPr="00336DBC">
        <w:rPr>
          <w:rFonts w:ascii="Palatino Linotype" w:hAnsi="Palatino Linotype"/>
          <w:szCs w:val="24"/>
          <w:u w:val="single"/>
          <w:lang w:val="nl-NL"/>
        </w:rPr>
        <w:t>Advies SBTNO</w:t>
      </w:r>
    </w:p>
    <w:p w:rsidR="002C2561" w:rsidRPr="00336DBC" w:rsidRDefault="00061912" w:rsidP="00061912">
      <w:pPr>
        <w:jc w:val="both"/>
        <w:rPr>
          <w:rFonts w:ascii="Palatino Linotype" w:hAnsi="Palatino Linotype"/>
          <w:szCs w:val="24"/>
          <w:lang w:val="nl-NL"/>
        </w:rPr>
      </w:pPr>
      <w:r w:rsidRPr="00336DBC">
        <w:rPr>
          <w:rFonts w:ascii="Palatino Linotype" w:hAnsi="Palatino Linotype"/>
          <w:szCs w:val="24"/>
          <w:lang w:val="nl-NL"/>
        </w:rPr>
        <w:t xml:space="preserve">Conform het advies van de Stichting Bureau Toezicht en Normering Overheidsentiteiten (SBTNO) is de aanhef van onderdeel b. geherformuleerd en zijn de onderdelen 3°, 9° en 11° toegevoegd. </w:t>
      </w:r>
    </w:p>
    <w:p w:rsidR="00C24733" w:rsidRPr="00336DBC" w:rsidRDefault="00C24733" w:rsidP="00061912">
      <w:pPr>
        <w:jc w:val="both"/>
        <w:rPr>
          <w:rFonts w:ascii="Palatino Linotype" w:hAnsi="Palatino Linotype"/>
          <w:szCs w:val="24"/>
          <w:u w:val="single"/>
          <w:lang w:val="nl-NL"/>
        </w:rPr>
      </w:pPr>
    </w:p>
    <w:p w:rsidR="00061912" w:rsidRPr="00336DBC" w:rsidRDefault="00061912" w:rsidP="00061912">
      <w:pPr>
        <w:jc w:val="both"/>
        <w:rPr>
          <w:rFonts w:ascii="Palatino Linotype" w:hAnsi="Palatino Linotype"/>
          <w:szCs w:val="24"/>
          <w:u w:val="single"/>
          <w:lang w:val="nl-NL"/>
        </w:rPr>
      </w:pPr>
      <w:r w:rsidRPr="00336DBC">
        <w:rPr>
          <w:rFonts w:ascii="Palatino Linotype" w:hAnsi="Palatino Linotype"/>
          <w:szCs w:val="24"/>
          <w:u w:val="single"/>
          <w:lang w:val="nl-NL"/>
        </w:rPr>
        <w:t>Financiële gevolgen voor het Land.</w:t>
      </w:r>
    </w:p>
    <w:p w:rsidR="00061912" w:rsidRPr="00336DBC" w:rsidRDefault="00061912" w:rsidP="00061912">
      <w:pPr>
        <w:jc w:val="both"/>
        <w:rPr>
          <w:rFonts w:ascii="Palatino Linotype" w:hAnsi="Palatino Linotype"/>
          <w:szCs w:val="24"/>
          <w:lang w:val="nl-NL"/>
        </w:rPr>
      </w:pPr>
      <w:r w:rsidRPr="00336DBC">
        <w:rPr>
          <w:rFonts w:ascii="Palatino Linotype" w:hAnsi="Palatino Linotype"/>
          <w:szCs w:val="24"/>
          <w:lang w:val="nl-NL"/>
        </w:rPr>
        <w:t>Het vaststellen van de profielschets heeft geen financiële gevolgen.</w:t>
      </w:r>
    </w:p>
    <w:p w:rsidR="00061912" w:rsidRPr="00336DBC" w:rsidRDefault="00061912" w:rsidP="00061912">
      <w:pPr>
        <w:jc w:val="both"/>
        <w:rPr>
          <w:rFonts w:ascii="Palatino Linotype" w:hAnsi="Palatino Linotype"/>
          <w:szCs w:val="24"/>
          <w:lang w:val="nl-NL"/>
        </w:rPr>
      </w:pPr>
    </w:p>
    <w:p w:rsidR="00C743BA" w:rsidRPr="00336DBC" w:rsidRDefault="00C743BA" w:rsidP="00061912">
      <w:pPr>
        <w:jc w:val="both"/>
        <w:rPr>
          <w:rFonts w:ascii="Palatino Linotype" w:hAnsi="Palatino Linotype"/>
          <w:szCs w:val="24"/>
          <w:lang w:val="nl-NL"/>
        </w:rPr>
      </w:pPr>
    </w:p>
    <w:p w:rsidR="00C24733" w:rsidRPr="00336DBC" w:rsidRDefault="00C24733" w:rsidP="00061912">
      <w:pPr>
        <w:jc w:val="both"/>
        <w:rPr>
          <w:rFonts w:ascii="Palatino Linotype" w:hAnsi="Palatino Linotype"/>
          <w:szCs w:val="24"/>
          <w:lang w:val="nl-NL"/>
        </w:rPr>
      </w:pPr>
    </w:p>
    <w:p w:rsidR="00C24733" w:rsidRPr="00336DBC" w:rsidRDefault="00C24733" w:rsidP="00061912">
      <w:pPr>
        <w:jc w:val="both"/>
        <w:rPr>
          <w:rFonts w:ascii="Palatino Linotype" w:hAnsi="Palatino Linotype"/>
          <w:szCs w:val="24"/>
          <w:lang w:val="nl-NL"/>
        </w:rPr>
      </w:pPr>
    </w:p>
    <w:p w:rsidR="00061912" w:rsidRPr="00336DBC" w:rsidRDefault="00061912" w:rsidP="00061912">
      <w:pPr>
        <w:jc w:val="both"/>
        <w:rPr>
          <w:rFonts w:ascii="Palatino Linotype" w:hAnsi="Palatino Linotype"/>
          <w:szCs w:val="24"/>
          <w:u w:val="single"/>
          <w:lang w:val="nl-NL"/>
        </w:rPr>
      </w:pPr>
      <w:r w:rsidRPr="00336DBC">
        <w:rPr>
          <w:rFonts w:ascii="Palatino Linotype" w:hAnsi="Palatino Linotype"/>
          <w:szCs w:val="24"/>
          <w:u w:val="single"/>
          <w:lang w:val="nl-NL"/>
        </w:rPr>
        <w:lastRenderedPageBreak/>
        <w:t>Advies Raad van Advies (RvA no. RA/17-17-LB dd. 22 augustus 2017)</w:t>
      </w:r>
    </w:p>
    <w:p w:rsidR="00061912" w:rsidRPr="00336DBC" w:rsidRDefault="00061912" w:rsidP="00061912">
      <w:pPr>
        <w:jc w:val="both"/>
        <w:rPr>
          <w:rFonts w:ascii="Palatino Linotype" w:hAnsi="Palatino Linotype"/>
          <w:szCs w:val="24"/>
          <w:lang w:val="nl-NL"/>
        </w:rPr>
      </w:pPr>
      <w:r w:rsidRPr="00336DBC">
        <w:rPr>
          <w:rFonts w:ascii="Palatino Linotype" w:hAnsi="Palatino Linotype"/>
          <w:szCs w:val="24"/>
          <w:lang w:val="nl-NL"/>
        </w:rPr>
        <w:t xml:space="preserve">Aan de inhoudelijke opmerkingen en de opmerkingen van wetstechnische en redactionele aard van de Raad van Advies is gevolg gegeven. De aanbeveling van de Raad om het lidmaatschap van het College ook open te stellen voor personen met een academisch werk- en denkniveau is niet gevolgd. De Regering is van mening dat het onvoldoende mogelijk is om zodanige objectieve maatstaven aan te leggen voor een nadere omschrijving van wat onder academisch werk- en denkniveau moet worden verstaan, dat het gevaar van willekeur wordt vermeden. In dit verband wijst de Regering ook op het Landsbesluit profiel leden FATC (P.B. 2016, no. 48) waarin eveneens een academische opleiding als voorwaarde voor benoeming wordt gesteld. </w:t>
      </w:r>
    </w:p>
    <w:p w:rsidR="00061912" w:rsidRPr="00336DBC" w:rsidRDefault="00061912" w:rsidP="00061912">
      <w:pPr>
        <w:jc w:val="both"/>
        <w:rPr>
          <w:rFonts w:ascii="Palatino Linotype" w:hAnsi="Palatino Linotype"/>
          <w:szCs w:val="24"/>
          <w:lang w:val="nl-NL"/>
        </w:rPr>
      </w:pPr>
    </w:p>
    <w:p w:rsidR="00331A7B" w:rsidRPr="00336DBC" w:rsidRDefault="00061912" w:rsidP="00C24733">
      <w:pPr>
        <w:tabs>
          <w:tab w:val="left" w:pos="-720"/>
        </w:tabs>
        <w:suppressAutoHyphens/>
        <w:ind w:firstLine="5400"/>
        <w:jc w:val="both"/>
        <w:rPr>
          <w:rFonts w:ascii="Palatino Linotype" w:hAnsi="Palatino Linotype"/>
          <w:bCs/>
          <w:spacing w:val="-3"/>
          <w:szCs w:val="24"/>
          <w:lang w:val="nl-NL"/>
        </w:rPr>
      </w:pPr>
      <w:r w:rsidRPr="00336DBC">
        <w:rPr>
          <w:rFonts w:ascii="Palatino Linotype" w:hAnsi="Palatino Linotype"/>
          <w:szCs w:val="24"/>
          <w:lang w:val="nl-NL"/>
        </w:rPr>
        <w:t xml:space="preserve">De Minister van Bestuur, Planning </w:t>
      </w:r>
    </w:p>
    <w:p w:rsidR="005D61E0" w:rsidRPr="00336DBC" w:rsidRDefault="005D61E0" w:rsidP="00C24733">
      <w:pPr>
        <w:ind w:firstLine="6120"/>
        <w:rPr>
          <w:rFonts w:ascii="Palatino Linotype" w:hAnsi="Palatino Linotype"/>
          <w:sz w:val="22"/>
          <w:szCs w:val="22"/>
          <w:lang w:val="nl-NL"/>
        </w:rPr>
      </w:pPr>
      <w:r w:rsidRPr="00336DBC">
        <w:rPr>
          <w:rFonts w:ascii="Palatino Linotype" w:hAnsi="Palatino Linotype"/>
          <w:bCs/>
          <w:spacing w:val="-3"/>
          <w:szCs w:val="24"/>
          <w:lang w:val="nl-NL"/>
        </w:rPr>
        <w:tab/>
      </w:r>
      <w:r w:rsidRPr="00336DBC">
        <w:rPr>
          <w:rFonts w:ascii="Palatino Linotype" w:hAnsi="Palatino Linotype"/>
          <w:sz w:val="22"/>
          <w:szCs w:val="22"/>
          <w:lang w:val="nl-NL"/>
        </w:rPr>
        <w:t>A.E. KONKET</w:t>
      </w:r>
    </w:p>
    <w:p w:rsidR="005D61E0" w:rsidRPr="00336DBC" w:rsidRDefault="005D61E0">
      <w:pPr>
        <w:tabs>
          <w:tab w:val="left" w:pos="-720"/>
        </w:tabs>
        <w:suppressAutoHyphens/>
        <w:jc w:val="both"/>
        <w:rPr>
          <w:rFonts w:ascii="Palatino Linotype" w:hAnsi="Palatino Linotype"/>
          <w:bCs/>
          <w:spacing w:val="-3"/>
          <w:szCs w:val="24"/>
          <w:lang w:val="nl-NL"/>
        </w:rPr>
      </w:pPr>
    </w:p>
    <w:p w:rsidR="005D61E0" w:rsidRPr="00336DBC" w:rsidRDefault="005D61E0">
      <w:pPr>
        <w:tabs>
          <w:tab w:val="left" w:pos="-720"/>
        </w:tabs>
        <w:suppressAutoHyphens/>
        <w:jc w:val="both"/>
        <w:rPr>
          <w:rFonts w:ascii="Palatino Linotype" w:hAnsi="Palatino Linotype"/>
          <w:szCs w:val="24"/>
          <w:lang w:val="nl-NL"/>
        </w:rPr>
      </w:pPr>
    </w:p>
    <w:p w:rsidR="005D61E0" w:rsidRPr="00336DBC" w:rsidRDefault="005D61E0" w:rsidP="005D61E0">
      <w:pPr>
        <w:rPr>
          <w:rFonts w:ascii="Palatino Linotype" w:hAnsi="Palatino Linotype"/>
          <w:szCs w:val="24"/>
          <w:lang w:val="nl-NL"/>
        </w:rPr>
      </w:pPr>
    </w:p>
    <w:p w:rsidR="005D61E0" w:rsidRPr="00336DBC" w:rsidRDefault="005D61E0" w:rsidP="005D61E0">
      <w:pPr>
        <w:rPr>
          <w:rFonts w:ascii="Palatino Linotype" w:hAnsi="Palatino Linotype"/>
          <w:szCs w:val="24"/>
          <w:lang w:val="nl-NL"/>
        </w:rPr>
      </w:pPr>
    </w:p>
    <w:p w:rsidR="005D61E0" w:rsidRPr="00336DBC" w:rsidRDefault="005D61E0" w:rsidP="005D61E0">
      <w:pPr>
        <w:rPr>
          <w:rFonts w:ascii="Palatino Linotype" w:hAnsi="Palatino Linotype"/>
          <w:szCs w:val="24"/>
          <w:lang w:val="nl-NL"/>
        </w:rPr>
      </w:pPr>
    </w:p>
    <w:p w:rsidR="005D61E0" w:rsidRPr="00336DBC" w:rsidRDefault="005D61E0" w:rsidP="005D61E0">
      <w:pPr>
        <w:rPr>
          <w:rFonts w:ascii="Palatino Linotype" w:hAnsi="Palatino Linotype"/>
          <w:szCs w:val="24"/>
          <w:lang w:val="nl-NL"/>
        </w:rPr>
      </w:pPr>
    </w:p>
    <w:p w:rsidR="005D61E0" w:rsidRPr="00336DBC" w:rsidRDefault="005D61E0" w:rsidP="005D61E0">
      <w:pPr>
        <w:rPr>
          <w:rFonts w:ascii="Palatino Linotype" w:hAnsi="Palatino Linotype"/>
          <w:szCs w:val="24"/>
          <w:lang w:val="nl-NL"/>
        </w:rPr>
      </w:pPr>
    </w:p>
    <w:p w:rsidR="005D61E0" w:rsidRPr="00336DBC" w:rsidRDefault="005D61E0" w:rsidP="005D61E0">
      <w:pPr>
        <w:rPr>
          <w:rFonts w:ascii="Palatino Linotype" w:hAnsi="Palatino Linotype"/>
          <w:szCs w:val="24"/>
          <w:lang w:val="nl-NL"/>
        </w:rPr>
      </w:pPr>
    </w:p>
    <w:p w:rsidR="005D61E0" w:rsidRPr="00336DBC" w:rsidRDefault="005D61E0">
      <w:pPr>
        <w:tabs>
          <w:tab w:val="left" w:pos="-720"/>
        </w:tabs>
        <w:suppressAutoHyphens/>
        <w:jc w:val="both"/>
        <w:rPr>
          <w:rFonts w:ascii="Palatino Linotype" w:hAnsi="Palatino Linotype"/>
          <w:szCs w:val="24"/>
          <w:lang w:val="nl-NL"/>
        </w:rPr>
      </w:pPr>
    </w:p>
    <w:p w:rsidR="003D25AC" w:rsidRPr="00336DBC" w:rsidRDefault="005D61E0" w:rsidP="005D61E0">
      <w:pPr>
        <w:tabs>
          <w:tab w:val="left" w:pos="-720"/>
          <w:tab w:val="left" w:pos="2955"/>
        </w:tabs>
        <w:suppressAutoHyphens/>
        <w:jc w:val="both"/>
        <w:rPr>
          <w:rFonts w:ascii="Palatino Linotype" w:hAnsi="Palatino Linotype"/>
          <w:bCs/>
          <w:spacing w:val="-3"/>
          <w:szCs w:val="24"/>
          <w:lang w:val="nl-NL"/>
        </w:rPr>
      </w:pPr>
      <w:r w:rsidRPr="00336DBC">
        <w:rPr>
          <w:rFonts w:ascii="Palatino Linotype" w:hAnsi="Palatino Linotype"/>
          <w:szCs w:val="24"/>
          <w:lang w:val="nl-NL"/>
        </w:rPr>
        <w:tab/>
      </w:r>
    </w:p>
    <w:sectPr w:rsidR="003D25AC" w:rsidRPr="00336DBC">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912" w:rsidRDefault="00061912">
      <w:pPr>
        <w:spacing w:line="20" w:lineRule="exact"/>
      </w:pPr>
    </w:p>
  </w:endnote>
  <w:endnote w:type="continuationSeparator" w:id="0">
    <w:p w:rsidR="00061912" w:rsidRDefault="00061912">
      <w:r>
        <w:t xml:space="preserve"> </w:t>
      </w:r>
    </w:p>
  </w:endnote>
  <w:endnote w:type="continuationNotice" w:id="1">
    <w:p w:rsidR="00061912" w:rsidRDefault="0006191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912" w:rsidRDefault="00061912">
      <w:r>
        <w:separator/>
      </w:r>
    </w:p>
  </w:footnote>
  <w:footnote w:type="continuationSeparator" w:id="0">
    <w:p w:rsidR="00061912" w:rsidRDefault="00061912">
      <w:r>
        <w:continuationSeparator/>
      </w:r>
    </w:p>
  </w:footnote>
  <w:footnote w:id="1">
    <w:p w:rsidR="00061912" w:rsidRPr="00C729FB" w:rsidRDefault="00061912" w:rsidP="00061912">
      <w:pPr>
        <w:pStyle w:val="FootnoteText"/>
        <w:rPr>
          <w:rFonts w:ascii="Palatino Linotype" w:hAnsi="Palatino Linotype"/>
          <w:sz w:val="16"/>
          <w:szCs w:val="16"/>
        </w:rPr>
      </w:pPr>
      <w:r w:rsidRPr="00C729FB">
        <w:rPr>
          <w:rStyle w:val="FootnoteReference"/>
          <w:rFonts w:ascii="Palatino Linotype" w:hAnsi="Palatino Linotype"/>
          <w:sz w:val="16"/>
          <w:szCs w:val="16"/>
        </w:rPr>
        <w:footnoteRef/>
      </w:r>
      <w:r w:rsidRPr="00C729FB">
        <w:rPr>
          <w:rFonts w:ascii="Palatino Linotype" w:hAnsi="Palatino Linotype"/>
          <w:sz w:val="16"/>
          <w:szCs w:val="16"/>
        </w:rPr>
        <w:t xml:space="preserve"> A.B. 2010, no. 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36DBC">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36DBC">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C743BA">
      <w:rPr>
        <w:rFonts w:ascii="Times New Roman" w:hAnsi="Times New Roman"/>
        <w:b/>
        <w:spacing w:val="-4"/>
        <w:sz w:val="36"/>
      </w:rPr>
      <w:t>87</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36DBC">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36DBC">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E50E50">
      <w:rPr>
        <w:rFonts w:ascii="Times New Roman" w:hAnsi="Times New Roman"/>
        <w:b/>
        <w:spacing w:val="-4"/>
        <w:sz w:val="36"/>
      </w:rPr>
      <w:t>87</w:t>
    </w:r>
  </w:p>
  <w:p w:rsidR="00C969D4" w:rsidRDefault="00C969D4">
    <w:pPr>
      <w:tabs>
        <w:tab w:val="right" w:pos="9313"/>
      </w:tabs>
      <w:suppressAutoHyphens/>
      <w:jc w:val="both"/>
      <w:rPr>
        <w:rFonts w:ascii="Times New Roman" w:hAnsi="Times New Roman"/>
        <w:b/>
        <w:spacing w:val="-4"/>
        <w:sz w:val="36"/>
      </w:rPr>
    </w:pPr>
  </w:p>
  <w:p w:rsidR="00C969D4" w:rsidRDefault="00C969D4">
    <w:pPr>
      <w:tabs>
        <w:tab w:val="right" w:pos="9313"/>
      </w:tabs>
      <w:suppressAutoHyphens/>
      <w:jc w:val="both"/>
      <w:rPr>
        <w:rFonts w:ascii="Times New Roman" w:hAnsi="Times New Roman"/>
        <w:b/>
        <w:spacing w:val="-4"/>
        <w:sz w:val="36"/>
      </w:rPr>
    </w:pP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0B22"/>
    <w:multiLevelType w:val="hybridMultilevel"/>
    <w:tmpl w:val="046E446E"/>
    <w:lvl w:ilvl="0" w:tplc="7D36FBA0">
      <w:start w:val="1"/>
      <w:numFmt w:val="lowerLetter"/>
      <w:lvlText w:val="%1."/>
      <w:lvlJc w:val="left"/>
      <w:pPr>
        <w:tabs>
          <w:tab w:val="num" w:pos="720"/>
        </w:tabs>
        <w:ind w:left="720" w:hanging="360"/>
      </w:pPr>
      <w:rPr>
        <w:rFonts w:ascii="Palatino Linotype" w:eastAsia="Times New Roman" w:hAnsi="Palatino Linotype"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37B23"/>
    <w:multiLevelType w:val="multilevel"/>
    <w:tmpl w:val="6A14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D54CF"/>
    <w:multiLevelType w:val="multilevel"/>
    <w:tmpl w:val="8E20D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12A84"/>
    <w:multiLevelType w:val="multilevel"/>
    <w:tmpl w:val="A08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080DF3"/>
    <w:multiLevelType w:val="multilevel"/>
    <w:tmpl w:val="8676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D85C7C"/>
    <w:multiLevelType w:val="multilevel"/>
    <w:tmpl w:val="76D8A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BF6ECC"/>
    <w:multiLevelType w:val="multilevel"/>
    <w:tmpl w:val="BCC4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943620"/>
    <w:multiLevelType w:val="multilevel"/>
    <w:tmpl w:val="58DE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FC6702"/>
    <w:multiLevelType w:val="multilevel"/>
    <w:tmpl w:val="0F02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5E6913"/>
    <w:multiLevelType w:val="multilevel"/>
    <w:tmpl w:val="8A8A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673E81"/>
    <w:multiLevelType w:val="multilevel"/>
    <w:tmpl w:val="2898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EA6107"/>
    <w:multiLevelType w:val="multilevel"/>
    <w:tmpl w:val="443C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0A60C9"/>
    <w:multiLevelType w:val="multilevel"/>
    <w:tmpl w:val="7D5E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EF34E0"/>
    <w:multiLevelType w:val="multilevel"/>
    <w:tmpl w:val="70C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5A7CA1"/>
    <w:multiLevelType w:val="multilevel"/>
    <w:tmpl w:val="EBC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E23534"/>
    <w:multiLevelType w:val="multilevel"/>
    <w:tmpl w:val="7D10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953DE8"/>
    <w:multiLevelType w:val="multilevel"/>
    <w:tmpl w:val="5246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D411CC"/>
    <w:multiLevelType w:val="hybridMultilevel"/>
    <w:tmpl w:val="D6D2F684"/>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283F6E"/>
    <w:multiLevelType w:val="multilevel"/>
    <w:tmpl w:val="3F52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B1099E"/>
    <w:multiLevelType w:val="multilevel"/>
    <w:tmpl w:val="438E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F46DBD"/>
    <w:multiLevelType w:val="multilevel"/>
    <w:tmpl w:val="8E08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D95635"/>
    <w:multiLevelType w:val="multilevel"/>
    <w:tmpl w:val="F254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87297C"/>
    <w:multiLevelType w:val="multilevel"/>
    <w:tmpl w:val="47E4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9D0E55"/>
    <w:multiLevelType w:val="multilevel"/>
    <w:tmpl w:val="FE6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7D1458"/>
    <w:multiLevelType w:val="multilevel"/>
    <w:tmpl w:val="2D5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0F0351"/>
    <w:multiLevelType w:val="multilevel"/>
    <w:tmpl w:val="F0D6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930528"/>
    <w:multiLevelType w:val="multilevel"/>
    <w:tmpl w:val="152E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042DAB"/>
    <w:multiLevelType w:val="multilevel"/>
    <w:tmpl w:val="7F3C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AD722C"/>
    <w:multiLevelType w:val="multilevel"/>
    <w:tmpl w:val="8F1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A46DF9"/>
    <w:multiLevelType w:val="multilevel"/>
    <w:tmpl w:val="5F4E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D00AFE"/>
    <w:multiLevelType w:val="multilevel"/>
    <w:tmpl w:val="DD7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8775D8"/>
    <w:multiLevelType w:val="multilevel"/>
    <w:tmpl w:val="4C80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E1677E"/>
    <w:multiLevelType w:val="multilevel"/>
    <w:tmpl w:val="5882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873CFD"/>
    <w:multiLevelType w:val="multilevel"/>
    <w:tmpl w:val="0986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A55700"/>
    <w:multiLevelType w:val="multilevel"/>
    <w:tmpl w:val="D7EA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B9648D"/>
    <w:multiLevelType w:val="multilevel"/>
    <w:tmpl w:val="8856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7159E4"/>
    <w:multiLevelType w:val="multilevel"/>
    <w:tmpl w:val="8330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AA5492"/>
    <w:multiLevelType w:val="multilevel"/>
    <w:tmpl w:val="68D6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223B7C"/>
    <w:multiLevelType w:val="multilevel"/>
    <w:tmpl w:val="9350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8C70E0"/>
    <w:multiLevelType w:val="multilevel"/>
    <w:tmpl w:val="330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E06790"/>
    <w:multiLevelType w:val="multilevel"/>
    <w:tmpl w:val="AFB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49E60C5"/>
    <w:multiLevelType w:val="hybridMultilevel"/>
    <w:tmpl w:val="427ACDB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64E86D1A"/>
    <w:multiLevelType w:val="multilevel"/>
    <w:tmpl w:val="85F2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64A78E4"/>
    <w:multiLevelType w:val="hybridMultilevel"/>
    <w:tmpl w:val="D0C6ED00"/>
    <w:lvl w:ilvl="0" w:tplc="503EB7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6BD924F6"/>
    <w:multiLevelType w:val="multilevel"/>
    <w:tmpl w:val="795C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DF150C"/>
    <w:multiLevelType w:val="multilevel"/>
    <w:tmpl w:val="4B6A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6F447D"/>
    <w:multiLevelType w:val="multilevel"/>
    <w:tmpl w:val="6B2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774D0C"/>
    <w:multiLevelType w:val="multilevel"/>
    <w:tmpl w:val="3B7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6816B5"/>
    <w:multiLevelType w:val="multilevel"/>
    <w:tmpl w:val="A3FE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DC5F6B"/>
    <w:multiLevelType w:val="multilevel"/>
    <w:tmpl w:val="9CD0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46"/>
  </w:num>
  <w:num w:numId="3">
    <w:abstractNumId w:val="27"/>
  </w:num>
  <w:num w:numId="4">
    <w:abstractNumId w:val="18"/>
  </w:num>
  <w:num w:numId="5">
    <w:abstractNumId w:val="13"/>
  </w:num>
  <w:num w:numId="6">
    <w:abstractNumId w:val="45"/>
  </w:num>
  <w:num w:numId="7">
    <w:abstractNumId w:val="21"/>
  </w:num>
  <w:num w:numId="8">
    <w:abstractNumId w:val="24"/>
  </w:num>
  <w:num w:numId="9">
    <w:abstractNumId w:val="33"/>
  </w:num>
  <w:num w:numId="10">
    <w:abstractNumId w:val="30"/>
  </w:num>
  <w:num w:numId="11">
    <w:abstractNumId w:val="14"/>
  </w:num>
  <w:num w:numId="12">
    <w:abstractNumId w:val="42"/>
  </w:num>
  <w:num w:numId="13">
    <w:abstractNumId w:val="19"/>
  </w:num>
  <w:num w:numId="14">
    <w:abstractNumId w:val="20"/>
  </w:num>
  <w:num w:numId="15">
    <w:abstractNumId w:val="38"/>
  </w:num>
  <w:num w:numId="16">
    <w:abstractNumId w:val="40"/>
  </w:num>
  <w:num w:numId="17">
    <w:abstractNumId w:val="31"/>
  </w:num>
  <w:num w:numId="18">
    <w:abstractNumId w:val="49"/>
  </w:num>
  <w:num w:numId="19">
    <w:abstractNumId w:val="4"/>
  </w:num>
  <w:num w:numId="20">
    <w:abstractNumId w:val="11"/>
  </w:num>
  <w:num w:numId="21">
    <w:abstractNumId w:val="22"/>
  </w:num>
  <w:num w:numId="22">
    <w:abstractNumId w:val="34"/>
  </w:num>
  <w:num w:numId="23">
    <w:abstractNumId w:val="37"/>
  </w:num>
  <w:num w:numId="24">
    <w:abstractNumId w:val="10"/>
  </w:num>
  <w:num w:numId="25">
    <w:abstractNumId w:val="47"/>
  </w:num>
  <w:num w:numId="26">
    <w:abstractNumId w:val="28"/>
  </w:num>
  <w:num w:numId="27">
    <w:abstractNumId w:val="16"/>
  </w:num>
  <w:num w:numId="28">
    <w:abstractNumId w:val="32"/>
  </w:num>
  <w:num w:numId="29">
    <w:abstractNumId w:val="9"/>
  </w:num>
  <w:num w:numId="30">
    <w:abstractNumId w:val="35"/>
  </w:num>
  <w:num w:numId="31">
    <w:abstractNumId w:val="26"/>
  </w:num>
  <w:num w:numId="32">
    <w:abstractNumId w:val="3"/>
  </w:num>
  <w:num w:numId="33">
    <w:abstractNumId w:val="25"/>
  </w:num>
  <w:num w:numId="34">
    <w:abstractNumId w:val="2"/>
  </w:num>
  <w:num w:numId="35">
    <w:abstractNumId w:val="15"/>
  </w:num>
  <w:num w:numId="36">
    <w:abstractNumId w:val="39"/>
  </w:num>
  <w:num w:numId="37">
    <w:abstractNumId w:val="44"/>
  </w:num>
  <w:num w:numId="38">
    <w:abstractNumId w:val="6"/>
  </w:num>
  <w:num w:numId="39">
    <w:abstractNumId w:val="29"/>
  </w:num>
  <w:num w:numId="40">
    <w:abstractNumId w:val="12"/>
  </w:num>
  <w:num w:numId="41">
    <w:abstractNumId w:val="7"/>
  </w:num>
  <w:num w:numId="42">
    <w:abstractNumId w:val="48"/>
  </w:num>
  <w:num w:numId="43">
    <w:abstractNumId w:val="8"/>
  </w:num>
  <w:num w:numId="44">
    <w:abstractNumId w:val="1"/>
  </w:num>
  <w:num w:numId="45">
    <w:abstractNumId w:val="5"/>
  </w:num>
  <w:num w:numId="46">
    <w:abstractNumId w:val="23"/>
  </w:num>
  <w:num w:numId="47">
    <w:abstractNumId w:val="17"/>
  </w:num>
  <w:num w:numId="48">
    <w:abstractNumId w:val="41"/>
  </w:num>
  <w:num w:numId="49">
    <w:abstractNumId w:val="43"/>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912"/>
    <w:rsid w:val="0001282E"/>
    <w:rsid w:val="00023DB3"/>
    <w:rsid w:val="000254C1"/>
    <w:rsid w:val="00061912"/>
    <w:rsid w:val="000829F9"/>
    <w:rsid w:val="000A0DBD"/>
    <w:rsid w:val="0014186C"/>
    <w:rsid w:val="00173FBA"/>
    <w:rsid w:val="001A7D22"/>
    <w:rsid w:val="001C27B0"/>
    <w:rsid w:val="001C384D"/>
    <w:rsid w:val="00213227"/>
    <w:rsid w:val="00282C3F"/>
    <w:rsid w:val="002B27B9"/>
    <w:rsid w:val="002C2561"/>
    <w:rsid w:val="002F0CFE"/>
    <w:rsid w:val="003068AE"/>
    <w:rsid w:val="00331A7B"/>
    <w:rsid w:val="003342E9"/>
    <w:rsid w:val="00334EF0"/>
    <w:rsid w:val="00336DBC"/>
    <w:rsid w:val="0035326A"/>
    <w:rsid w:val="00390EC1"/>
    <w:rsid w:val="003B694F"/>
    <w:rsid w:val="003C30EB"/>
    <w:rsid w:val="003D1497"/>
    <w:rsid w:val="003D25AC"/>
    <w:rsid w:val="003E6FF3"/>
    <w:rsid w:val="00471B81"/>
    <w:rsid w:val="004755A4"/>
    <w:rsid w:val="004E29EE"/>
    <w:rsid w:val="004E2C9C"/>
    <w:rsid w:val="004E799B"/>
    <w:rsid w:val="00593143"/>
    <w:rsid w:val="005B7EA9"/>
    <w:rsid w:val="005D0989"/>
    <w:rsid w:val="005D61E0"/>
    <w:rsid w:val="006147F1"/>
    <w:rsid w:val="006169E6"/>
    <w:rsid w:val="006725E6"/>
    <w:rsid w:val="006C19FE"/>
    <w:rsid w:val="00781AD6"/>
    <w:rsid w:val="007A6572"/>
    <w:rsid w:val="007C7D7D"/>
    <w:rsid w:val="007D4D73"/>
    <w:rsid w:val="00831996"/>
    <w:rsid w:val="00853D6F"/>
    <w:rsid w:val="00862E7C"/>
    <w:rsid w:val="00870E7E"/>
    <w:rsid w:val="008A1329"/>
    <w:rsid w:val="008B0FBF"/>
    <w:rsid w:val="008C60C3"/>
    <w:rsid w:val="008D67E9"/>
    <w:rsid w:val="008F676F"/>
    <w:rsid w:val="00910EBB"/>
    <w:rsid w:val="00957572"/>
    <w:rsid w:val="009E45FD"/>
    <w:rsid w:val="00A0173D"/>
    <w:rsid w:val="00A034A0"/>
    <w:rsid w:val="00A41BE0"/>
    <w:rsid w:val="00A5147D"/>
    <w:rsid w:val="00AA53B3"/>
    <w:rsid w:val="00AC5F65"/>
    <w:rsid w:val="00B14BB9"/>
    <w:rsid w:val="00B41F4D"/>
    <w:rsid w:val="00B42035"/>
    <w:rsid w:val="00B73573"/>
    <w:rsid w:val="00B747D5"/>
    <w:rsid w:val="00B84E49"/>
    <w:rsid w:val="00B920FE"/>
    <w:rsid w:val="00BE36FD"/>
    <w:rsid w:val="00BF3E97"/>
    <w:rsid w:val="00C00533"/>
    <w:rsid w:val="00C24733"/>
    <w:rsid w:val="00C729FB"/>
    <w:rsid w:val="00C743BA"/>
    <w:rsid w:val="00C969D4"/>
    <w:rsid w:val="00CC6CA3"/>
    <w:rsid w:val="00CE18CE"/>
    <w:rsid w:val="00CE5C4F"/>
    <w:rsid w:val="00D03A15"/>
    <w:rsid w:val="00D50DA5"/>
    <w:rsid w:val="00D67282"/>
    <w:rsid w:val="00D95F17"/>
    <w:rsid w:val="00DC4B4C"/>
    <w:rsid w:val="00E42D6B"/>
    <w:rsid w:val="00E50E50"/>
    <w:rsid w:val="00ED69A7"/>
    <w:rsid w:val="00EE4FD2"/>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B8E89F1E-91C8-4A45-B0C3-09B57DBD6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paragraph" w:customStyle="1" w:styleId="Geenafstand">
    <w:name w:val="Geen afstand"/>
    <w:qFormat/>
    <w:rsid w:val="00061912"/>
    <w:rPr>
      <w:lang w:val="nl-NL"/>
    </w:rPr>
  </w:style>
  <w:style w:type="character" w:customStyle="1" w:styleId="FootnoteTextChar">
    <w:name w:val="Footnote Text Char"/>
    <w:basedOn w:val="DefaultParagraphFont"/>
    <w:link w:val="FootnoteText"/>
    <w:rsid w:val="00061912"/>
    <w:rPr>
      <w:rFonts w:ascii="Courier" w:hAnsi="Courier"/>
      <w:snapToGrid w:val="0"/>
      <w:sz w:val="24"/>
    </w:rPr>
  </w:style>
  <w:style w:type="paragraph" w:styleId="ListParagraph">
    <w:name w:val="List Paragraph"/>
    <w:basedOn w:val="Normal"/>
    <w:uiPriority w:val="34"/>
    <w:qFormat/>
    <w:rsid w:val="00061912"/>
    <w:pPr>
      <w:widowControl/>
      <w:ind w:left="720"/>
      <w:contextualSpacing/>
    </w:pPr>
    <w:rPr>
      <w:rFonts w:ascii="Times New Roman" w:hAnsi="Times New Roman"/>
      <w:snapToGrid/>
      <w:sz w:val="20"/>
      <w:lang w:val="nl-NL"/>
    </w:rPr>
  </w:style>
  <w:style w:type="paragraph" w:styleId="BalloonText">
    <w:name w:val="Balloon Text"/>
    <w:basedOn w:val="Normal"/>
    <w:link w:val="BalloonTextChar"/>
    <w:rsid w:val="00A034A0"/>
    <w:rPr>
      <w:rFonts w:ascii="Segoe UI" w:hAnsi="Segoe UI" w:cs="Segoe UI"/>
      <w:sz w:val="18"/>
      <w:szCs w:val="18"/>
    </w:rPr>
  </w:style>
  <w:style w:type="character" w:customStyle="1" w:styleId="BalloonTextChar">
    <w:name w:val="Balloon Text Char"/>
    <w:basedOn w:val="DefaultParagraphFont"/>
    <w:link w:val="BalloonText"/>
    <w:rsid w:val="00A034A0"/>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2</TotalTime>
  <Pages>4</Pages>
  <Words>865</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Magali Streedel</dc:creator>
  <cp:keywords/>
  <cp:lastModifiedBy>Djurick Comenentia</cp:lastModifiedBy>
  <cp:revision>3</cp:revision>
  <cp:lastPrinted>2017-10-23T13:59:00Z</cp:lastPrinted>
  <dcterms:created xsi:type="dcterms:W3CDTF">2017-10-23T14:53:00Z</dcterms:created>
  <dcterms:modified xsi:type="dcterms:W3CDTF">2017-10-23T16:06:00Z</dcterms:modified>
</cp:coreProperties>
</file>