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sidR="00D03575">
        <w:rPr>
          <w:b/>
          <w:sz w:val="36"/>
          <w:szCs w:val="36"/>
        </w:rPr>
        <w:t>9</w:t>
      </w:r>
      <w:r w:rsidR="003D25AC" w:rsidRPr="00B920FE">
        <w:rPr>
          <w:sz w:val="36"/>
          <w:szCs w:val="36"/>
        </w:rPr>
        <w:tab/>
      </w:r>
      <w:r w:rsidR="003D25AC" w:rsidRPr="00B920FE">
        <w:rPr>
          <w:b/>
          <w:sz w:val="36"/>
          <w:szCs w:val="36"/>
        </w:rPr>
        <w:t xml:space="preserve">N° </w:t>
      </w:r>
      <w:r w:rsidR="00344B9D">
        <w:rPr>
          <w:b/>
          <w:sz w:val="36"/>
          <w:szCs w:val="36"/>
        </w:rPr>
        <w:fldChar w:fldCharType="begin">
          <w:ffData>
            <w:name w:val="Text2"/>
            <w:enabled/>
            <w:calcOnExit w:val="0"/>
            <w:textInput>
              <w:default w:val="5"/>
            </w:textInput>
          </w:ffData>
        </w:fldChar>
      </w:r>
      <w:bookmarkStart w:id="0" w:name="Text2"/>
      <w:r w:rsidR="00344B9D">
        <w:rPr>
          <w:b/>
          <w:sz w:val="36"/>
          <w:szCs w:val="36"/>
        </w:rPr>
        <w:instrText xml:space="preserve"> FORMTEXT </w:instrText>
      </w:r>
      <w:r w:rsidR="00344B9D">
        <w:rPr>
          <w:b/>
          <w:sz w:val="36"/>
          <w:szCs w:val="36"/>
        </w:rPr>
      </w:r>
      <w:r w:rsidR="00344B9D">
        <w:rPr>
          <w:b/>
          <w:sz w:val="36"/>
          <w:szCs w:val="36"/>
        </w:rPr>
        <w:fldChar w:fldCharType="separate"/>
      </w:r>
      <w:r w:rsidR="00344B9D">
        <w:rPr>
          <w:b/>
          <w:noProof/>
          <w:sz w:val="36"/>
          <w:szCs w:val="36"/>
        </w:rPr>
        <w:t>5</w:t>
      </w:r>
      <w:r w:rsidR="00344B9D">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6549EF" w:rsidRDefault="006549EF" w:rsidP="006549EF">
      <w:pPr>
        <w:tabs>
          <w:tab w:val="left" w:pos="567"/>
        </w:tabs>
        <w:rPr>
          <w:rFonts w:ascii="Palatino Linotype" w:hAnsi="Palatino Linotype"/>
          <w:b/>
          <w:sz w:val="22"/>
          <w:szCs w:val="22"/>
          <w:lang w:val="nl-NL"/>
        </w:rPr>
      </w:pPr>
      <w:r w:rsidRPr="0082415C">
        <w:rPr>
          <w:rFonts w:ascii="Palatino Linotype" w:hAnsi="Palatino Linotype"/>
          <w:b/>
          <w:sz w:val="22"/>
          <w:szCs w:val="22"/>
          <w:lang w:val="nl-NL"/>
        </w:rPr>
        <w:t>LANDS</w:t>
      </w:r>
      <w:r>
        <w:rPr>
          <w:rFonts w:ascii="Palatino Linotype" w:hAnsi="Palatino Linotype"/>
          <w:b/>
          <w:sz w:val="22"/>
          <w:szCs w:val="22"/>
          <w:lang w:val="nl-NL"/>
        </w:rPr>
        <w:t>BESLUIT van de 17</w:t>
      </w:r>
      <w:r w:rsidRPr="006549EF">
        <w:rPr>
          <w:rFonts w:ascii="Palatino Linotype" w:hAnsi="Palatino Linotype"/>
          <w:b/>
          <w:sz w:val="22"/>
          <w:szCs w:val="22"/>
          <w:vertAlign w:val="superscript"/>
          <w:lang w:val="nl-NL"/>
        </w:rPr>
        <w:t>de</w:t>
      </w:r>
      <w:r>
        <w:rPr>
          <w:rFonts w:ascii="Palatino Linotype" w:hAnsi="Palatino Linotype"/>
          <w:b/>
          <w:sz w:val="22"/>
          <w:szCs w:val="22"/>
          <w:lang w:val="nl-NL"/>
        </w:rPr>
        <w:t xml:space="preserve"> januari 2019 </w:t>
      </w:r>
      <w:r w:rsidRPr="0082415C">
        <w:rPr>
          <w:rFonts w:ascii="Palatino Linotype" w:hAnsi="Palatino Linotype"/>
          <w:b/>
          <w:sz w:val="22"/>
          <w:szCs w:val="22"/>
          <w:lang w:val="nl-NL"/>
        </w:rPr>
        <w:t>no.</w:t>
      </w:r>
      <w:r>
        <w:rPr>
          <w:rFonts w:ascii="Palatino Linotype" w:hAnsi="Palatino Linotype"/>
          <w:b/>
          <w:sz w:val="22"/>
          <w:szCs w:val="22"/>
          <w:lang w:val="nl-NL"/>
        </w:rPr>
        <w:t xml:space="preserve"> 19/0120 </w:t>
      </w:r>
      <w:r w:rsidRPr="0082415C">
        <w:rPr>
          <w:rFonts w:ascii="Palatino Linotype" w:hAnsi="Palatino Linotype"/>
          <w:b/>
          <w:sz w:val="22"/>
          <w:szCs w:val="22"/>
          <w:lang w:val="nl-NL"/>
        </w:rPr>
        <w:t>houdende aanwijzing van Curaçao Airport Holding N.V. als lichaam waarvan het personeel als overheidsdienaar in de zin van de Pensioenlandsverordening overheidsdienaren</w:t>
      </w:r>
      <w:r w:rsidRPr="0082415C">
        <w:rPr>
          <w:rStyle w:val="FootnoteReference"/>
          <w:rFonts w:ascii="Palatino Linotype" w:hAnsi="Palatino Linotype"/>
          <w:b/>
          <w:sz w:val="22"/>
          <w:szCs w:val="22"/>
          <w:lang w:val="nl-NL"/>
        </w:rPr>
        <w:footnoteReference w:id="1"/>
      </w:r>
      <w:r>
        <w:rPr>
          <w:rFonts w:ascii="Palatino Linotype" w:hAnsi="Palatino Linotype"/>
          <w:b/>
          <w:sz w:val="22"/>
          <w:szCs w:val="22"/>
          <w:lang w:val="nl-NL"/>
        </w:rPr>
        <w:t xml:space="preserve"> wordt aangemerkt</w:t>
      </w:r>
    </w:p>
    <w:p w:rsidR="006549EF" w:rsidRDefault="006549EF" w:rsidP="006549EF">
      <w:pPr>
        <w:tabs>
          <w:tab w:val="left" w:pos="567"/>
        </w:tabs>
        <w:rPr>
          <w:rFonts w:ascii="Palatino Linotype" w:hAnsi="Palatino Linotype"/>
          <w:b/>
          <w:sz w:val="22"/>
          <w:szCs w:val="22"/>
          <w:lang w:val="nl-NL"/>
        </w:rPr>
      </w:pPr>
    </w:p>
    <w:p w:rsidR="006549EF" w:rsidRPr="0082415C" w:rsidRDefault="006549EF" w:rsidP="006549EF">
      <w:pPr>
        <w:tabs>
          <w:tab w:val="left" w:pos="567"/>
        </w:tabs>
        <w:jc w:val="center"/>
        <w:rPr>
          <w:rFonts w:ascii="Palatino Linotype" w:hAnsi="Palatino Linotype"/>
          <w:b/>
          <w:sz w:val="22"/>
          <w:szCs w:val="22"/>
          <w:lang w:val="nl-NL"/>
        </w:rPr>
      </w:pPr>
      <w:r>
        <w:rPr>
          <w:rFonts w:ascii="Palatino Linotype" w:hAnsi="Palatino Linotype"/>
          <w:b/>
          <w:sz w:val="22"/>
          <w:szCs w:val="22"/>
          <w:lang w:val="nl-NL"/>
        </w:rPr>
        <w:t>__________</w:t>
      </w:r>
    </w:p>
    <w:p w:rsidR="006549EF" w:rsidRDefault="006549EF" w:rsidP="006549EF">
      <w:pPr>
        <w:tabs>
          <w:tab w:val="left" w:pos="567"/>
        </w:tabs>
        <w:jc w:val="center"/>
        <w:rPr>
          <w:rFonts w:ascii="Palatino Linotype" w:hAnsi="Palatino Linotype"/>
          <w:sz w:val="22"/>
          <w:szCs w:val="22"/>
          <w:lang w:val="nl-NL"/>
        </w:rPr>
      </w:pPr>
    </w:p>
    <w:p w:rsidR="006549EF" w:rsidRDefault="006549EF" w:rsidP="006549EF">
      <w:pPr>
        <w:tabs>
          <w:tab w:val="left" w:pos="567"/>
        </w:tabs>
        <w:rPr>
          <w:rFonts w:ascii="Palatino Linotype" w:hAnsi="Palatino Linotype"/>
          <w:sz w:val="22"/>
          <w:szCs w:val="22"/>
          <w:lang w:val="nl-NL"/>
        </w:rPr>
      </w:pPr>
    </w:p>
    <w:p w:rsidR="006549EF" w:rsidRPr="0082415C" w:rsidRDefault="006549EF" w:rsidP="006549EF">
      <w:pPr>
        <w:tabs>
          <w:tab w:val="left" w:pos="567"/>
        </w:tabs>
        <w:jc w:val="center"/>
        <w:rPr>
          <w:rFonts w:ascii="Palatino Linotype" w:hAnsi="Palatino Linotype"/>
          <w:sz w:val="22"/>
          <w:szCs w:val="22"/>
          <w:lang w:val="es-ES"/>
        </w:rPr>
      </w:pPr>
      <w:r w:rsidRPr="0082415C">
        <w:rPr>
          <w:rFonts w:ascii="Palatino Linotype" w:hAnsi="Palatino Linotype"/>
          <w:sz w:val="22"/>
          <w:szCs w:val="22"/>
          <w:lang w:val="es-ES"/>
        </w:rPr>
        <w:t>D e  G o u v e r n e u r  v a n  C u r a ç a o,</w:t>
      </w:r>
    </w:p>
    <w:p w:rsidR="006549EF" w:rsidRPr="0082415C" w:rsidRDefault="006549EF" w:rsidP="006549EF">
      <w:pPr>
        <w:tabs>
          <w:tab w:val="left" w:pos="567"/>
        </w:tabs>
        <w:rPr>
          <w:rFonts w:ascii="Palatino Linotype" w:hAnsi="Palatino Linotype"/>
          <w:sz w:val="22"/>
          <w:szCs w:val="22"/>
          <w:lang w:val="es-ES"/>
        </w:rPr>
      </w:pPr>
    </w:p>
    <w:p w:rsidR="006549EF" w:rsidRPr="0082415C" w:rsidRDefault="006549EF" w:rsidP="006549EF">
      <w:pPr>
        <w:tabs>
          <w:tab w:val="left" w:pos="567"/>
        </w:tabs>
        <w:rPr>
          <w:rFonts w:ascii="Palatino Linotype" w:hAnsi="Palatino Linotype"/>
          <w:sz w:val="22"/>
          <w:szCs w:val="22"/>
          <w:lang w:val="nl-NL"/>
        </w:rPr>
      </w:pPr>
      <w:r w:rsidRPr="0082415C">
        <w:rPr>
          <w:rFonts w:ascii="Palatino Linotype" w:hAnsi="Palatino Linotype"/>
          <w:sz w:val="22"/>
          <w:szCs w:val="22"/>
          <w:lang w:val="nl-NL"/>
        </w:rPr>
        <w:t xml:space="preserve">Op gezamenlijke voordracht van de Minister van Economische Ontwikkeling </w:t>
      </w:r>
    </w:p>
    <w:p w:rsidR="006549EF" w:rsidRPr="0082415C" w:rsidRDefault="006549EF" w:rsidP="006549EF">
      <w:pPr>
        <w:tabs>
          <w:tab w:val="left" w:pos="567"/>
        </w:tabs>
        <w:rPr>
          <w:rFonts w:ascii="Palatino Linotype" w:hAnsi="Palatino Linotype"/>
          <w:sz w:val="22"/>
          <w:szCs w:val="22"/>
          <w:lang w:val="nl-NL"/>
        </w:rPr>
      </w:pPr>
      <w:r w:rsidRPr="0082415C">
        <w:rPr>
          <w:rFonts w:ascii="Palatino Linotype" w:hAnsi="Palatino Linotype"/>
          <w:sz w:val="22"/>
          <w:szCs w:val="22"/>
          <w:lang w:val="nl-NL"/>
        </w:rPr>
        <w:t>en de Minister van Financiën,</w:t>
      </w:r>
    </w:p>
    <w:p w:rsidR="006549EF" w:rsidRDefault="006549EF" w:rsidP="006549EF">
      <w:pPr>
        <w:tabs>
          <w:tab w:val="left" w:pos="567"/>
        </w:tabs>
        <w:rPr>
          <w:rFonts w:ascii="Palatino Linotype" w:hAnsi="Palatino Linotype"/>
          <w:sz w:val="22"/>
          <w:szCs w:val="22"/>
          <w:lang w:val="nl-NL"/>
        </w:rPr>
      </w:pPr>
    </w:p>
    <w:p w:rsidR="006549EF" w:rsidRPr="0082415C" w:rsidRDefault="006549EF" w:rsidP="006549EF">
      <w:pPr>
        <w:tabs>
          <w:tab w:val="left" w:pos="567"/>
        </w:tabs>
        <w:rPr>
          <w:rFonts w:ascii="Palatino Linotype" w:hAnsi="Palatino Linotype"/>
          <w:sz w:val="22"/>
          <w:szCs w:val="22"/>
          <w:lang w:val="nl-NL"/>
        </w:rPr>
      </w:pPr>
      <w:r w:rsidRPr="0082415C">
        <w:rPr>
          <w:rFonts w:ascii="Palatino Linotype" w:hAnsi="Palatino Linotype"/>
          <w:sz w:val="22"/>
          <w:szCs w:val="22"/>
          <w:lang w:val="nl-NL"/>
        </w:rPr>
        <w:t>Gelezen:</w:t>
      </w:r>
    </w:p>
    <w:p w:rsidR="006549EF" w:rsidRPr="0082415C" w:rsidRDefault="006549EF" w:rsidP="006549EF">
      <w:pPr>
        <w:rPr>
          <w:rFonts w:ascii="Palatino Linotype" w:hAnsi="Palatino Linotype"/>
          <w:sz w:val="22"/>
          <w:szCs w:val="22"/>
          <w:lang w:val="nl-NL"/>
        </w:rPr>
      </w:pPr>
    </w:p>
    <w:p w:rsidR="006549EF" w:rsidRPr="0082415C" w:rsidRDefault="006549EF" w:rsidP="006549EF">
      <w:pPr>
        <w:jc w:val="both"/>
        <w:rPr>
          <w:rFonts w:ascii="Palatino Linotype" w:hAnsi="Palatino Linotype"/>
          <w:sz w:val="22"/>
          <w:szCs w:val="22"/>
          <w:lang w:val="nl-NL"/>
        </w:rPr>
      </w:pPr>
      <w:r w:rsidRPr="0082415C">
        <w:rPr>
          <w:rFonts w:ascii="Palatino Linotype" w:hAnsi="Palatino Linotype"/>
          <w:sz w:val="22"/>
          <w:szCs w:val="22"/>
          <w:lang w:val="nl-NL"/>
        </w:rPr>
        <w:t xml:space="preserve">de brief van de directeur van Curaçao Airport Holding N.V. van 3 september 2018, </w:t>
      </w:r>
      <w:proofErr w:type="gramStart"/>
      <w:r w:rsidRPr="0082415C">
        <w:rPr>
          <w:rFonts w:ascii="Palatino Linotype" w:hAnsi="Palatino Linotype"/>
          <w:sz w:val="22"/>
          <w:szCs w:val="22"/>
          <w:lang w:val="nl-NL"/>
        </w:rPr>
        <w:t>houdende</w:t>
      </w:r>
      <w:proofErr w:type="gramEnd"/>
      <w:r w:rsidRPr="0082415C">
        <w:rPr>
          <w:rFonts w:ascii="Palatino Linotype" w:hAnsi="Palatino Linotype"/>
          <w:sz w:val="22"/>
          <w:szCs w:val="22"/>
          <w:lang w:val="nl-NL"/>
        </w:rPr>
        <w:t xml:space="preserve"> een verzoek als bedoeld in artikel 5, tweede lid, van de Pensioenlandsverordening overheidsdienaren</w:t>
      </w:r>
      <w:r w:rsidRPr="0082415C">
        <w:rPr>
          <w:rFonts w:ascii="Palatino Linotype" w:hAnsi="Palatino Linotype"/>
          <w:i/>
          <w:sz w:val="22"/>
          <w:szCs w:val="22"/>
          <w:lang w:val="nl-NL"/>
        </w:rPr>
        <w:t>;</w:t>
      </w:r>
    </w:p>
    <w:p w:rsidR="006549EF" w:rsidRPr="0082415C" w:rsidRDefault="006549EF" w:rsidP="006549EF">
      <w:pPr>
        <w:rPr>
          <w:rFonts w:ascii="Palatino Linotype" w:hAnsi="Palatino Linotype"/>
          <w:sz w:val="22"/>
          <w:szCs w:val="22"/>
          <w:lang w:val="nl-NL"/>
        </w:rPr>
      </w:pPr>
    </w:p>
    <w:p w:rsidR="006549EF" w:rsidRPr="0082415C" w:rsidRDefault="006549EF" w:rsidP="006549EF">
      <w:pPr>
        <w:tabs>
          <w:tab w:val="left" w:pos="567"/>
        </w:tabs>
        <w:rPr>
          <w:rFonts w:ascii="Palatino Linotype" w:hAnsi="Palatino Linotype"/>
          <w:sz w:val="22"/>
          <w:szCs w:val="22"/>
          <w:lang w:val="nl-NL"/>
        </w:rPr>
      </w:pPr>
      <w:r w:rsidRPr="0082415C">
        <w:rPr>
          <w:rFonts w:ascii="Palatino Linotype" w:hAnsi="Palatino Linotype"/>
          <w:sz w:val="22"/>
          <w:szCs w:val="22"/>
          <w:lang w:val="nl-NL"/>
        </w:rPr>
        <w:t>Overwegende:</w:t>
      </w:r>
    </w:p>
    <w:p w:rsidR="006549EF" w:rsidRPr="0082415C" w:rsidRDefault="006549EF" w:rsidP="006549EF">
      <w:pPr>
        <w:rPr>
          <w:rFonts w:ascii="Palatino Linotype" w:hAnsi="Palatino Linotype"/>
          <w:sz w:val="22"/>
          <w:szCs w:val="22"/>
          <w:lang w:val="nl-NL"/>
        </w:rPr>
      </w:pPr>
    </w:p>
    <w:p w:rsidR="006549EF" w:rsidRPr="0082415C" w:rsidRDefault="006549EF" w:rsidP="006549EF">
      <w:pPr>
        <w:jc w:val="both"/>
        <w:rPr>
          <w:rFonts w:ascii="Palatino Linotype" w:hAnsi="Palatino Linotype"/>
          <w:sz w:val="22"/>
          <w:szCs w:val="22"/>
          <w:lang w:val="nl-NL"/>
        </w:rPr>
      </w:pPr>
      <w:r w:rsidRPr="0082415C">
        <w:rPr>
          <w:rFonts w:ascii="Palatino Linotype" w:hAnsi="Palatino Linotype"/>
          <w:sz w:val="22"/>
          <w:szCs w:val="22"/>
          <w:lang w:val="nl-NL"/>
        </w:rPr>
        <w:t>dat er, gezien de overgelegde stukken, geen bezwaren bestaan tegen aanwijzing van Curaçao Airport Holding N.V. als lichaam waarvan het personeel wordt aangemerkt als overheidsdienaar in de zin van de Pensioenlandsverordening overheidsdienaren;</w:t>
      </w:r>
    </w:p>
    <w:p w:rsidR="006549EF" w:rsidRPr="0082415C" w:rsidRDefault="006549EF" w:rsidP="006549EF">
      <w:pPr>
        <w:tabs>
          <w:tab w:val="left" w:pos="567"/>
        </w:tabs>
        <w:rPr>
          <w:rFonts w:ascii="Palatino Linotype" w:hAnsi="Palatino Linotype"/>
          <w:sz w:val="22"/>
          <w:szCs w:val="22"/>
          <w:lang w:val="nl-NL"/>
        </w:rPr>
      </w:pPr>
    </w:p>
    <w:p w:rsidR="006549EF" w:rsidRPr="0082415C" w:rsidRDefault="006549EF" w:rsidP="006549EF">
      <w:pPr>
        <w:tabs>
          <w:tab w:val="left" w:pos="567"/>
        </w:tabs>
        <w:rPr>
          <w:rFonts w:ascii="Palatino Linotype" w:hAnsi="Palatino Linotype"/>
          <w:sz w:val="22"/>
          <w:szCs w:val="22"/>
          <w:lang w:val="nl-NL"/>
        </w:rPr>
      </w:pPr>
      <w:r w:rsidRPr="0082415C">
        <w:rPr>
          <w:rFonts w:ascii="Palatino Linotype" w:hAnsi="Palatino Linotype"/>
          <w:sz w:val="22"/>
          <w:szCs w:val="22"/>
          <w:lang w:val="nl-NL"/>
        </w:rPr>
        <w:t>Gezien:</w:t>
      </w:r>
    </w:p>
    <w:p w:rsidR="006549EF" w:rsidRPr="0082415C" w:rsidRDefault="006549EF" w:rsidP="006549EF">
      <w:pPr>
        <w:rPr>
          <w:rFonts w:ascii="Palatino Linotype" w:hAnsi="Palatino Linotype"/>
          <w:sz w:val="22"/>
          <w:szCs w:val="22"/>
          <w:lang w:val="nl-NL"/>
        </w:rPr>
      </w:pPr>
    </w:p>
    <w:p w:rsidR="006549EF" w:rsidRPr="0082415C" w:rsidRDefault="006549EF" w:rsidP="006549EF">
      <w:pPr>
        <w:jc w:val="both"/>
        <w:rPr>
          <w:rFonts w:ascii="Palatino Linotype" w:hAnsi="Palatino Linotype"/>
          <w:sz w:val="22"/>
          <w:szCs w:val="22"/>
          <w:lang w:val="nl-NL"/>
        </w:rPr>
      </w:pPr>
      <w:r w:rsidRPr="0082415C">
        <w:rPr>
          <w:rFonts w:ascii="Palatino Linotype" w:hAnsi="Palatino Linotype"/>
          <w:sz w:val="22"/>
          <w:szCs w:val="22"/>
          <w:lang w:val="nl-NL"/>
        </w:rPr>
        <w:t>de brief van de directeur van het Algemeen Pensioenfonds van Curaçao van 7 november 2018 met kenmerk AP AL-286/ UP 14643;</w:t>
      </w:r>
    </w:p>
    <w:p w:rsidR="006549EF" w:rsidRPr="0082415C" w:rsidRDefault="006549EF" w:rsidP="006549EF">
      <w:pPr>
        <w:rPr>
          <w:rFonts w:ascii="Palatino Linotype" w:hAnsi="Palatino Linotype"/>
          <w:sz w:val="22"/>
          <w:szCs w:val="22"/>
          <w:lang w:val="nl-NL"/>
        </w:rPr>
      </w:pPr>
    </w:p>
    <w:p w:rsidR="006549EF" w:rsidRPr="0082415C" w:rsidRDefault="006549EF" w:rsidP="006549EF">
      <w:pPr>
        <w:tabs>
          <w:tab w:val="left" w:pos="567"/>
        </w:tabs>
        <w:rPr>
          <w:rFonts w:ascii="Palatino Linotype" w:hAnsi="Palatino Linotype"/>
          <w:sz w:val="22"/>
          <w:szCs w:val="22"/>
          <w:lang w:val="nl-NL"/>
        </w:rPr>
      </w:pPr>
      <w:r w:rsidRPr="0082415C">
        <w:rPr>
          <w:rFonts w:ascii="Palatino Linotype" w:hAnsi="Palatino Linotype"/>
          <w:sz w:val="22"/>
          <w:szCs w:val="22"/>
          <w:lang w:val="nl-NL"/>
        </w:rPr>
        <w:t>Gelet op:</w:t>
      </w:r>
    </w:p>
    <w:p w:rsidR="006549EF" w:rsidRPr="0082415C" w:rsidRDefault="006549EF" w:rsidP="006549EF">
      <w:pPr>
        <w:rPr>
          <w:rFonts w:ascii="Palatino Linotype" w:hAnsi="Palatino Linotype"/>
          <w:sz w:val="22"/>
          <w:szCs w:val="22"/>
          <w:lang w:val="nl-NL"/>
        </w:rPr>
      </w:pPr>
    </w:p>
    <w:p w:rsidR="006549EF" w:rsidRPr="0082415C" w:rsidRDefault="006549EF" w:rsidP="006549EF">
      <w:pPr>
        <w:jc w:val="both"/>
        <w:rPr>
          <w:rFonts w:ascii="Palatino Linotype" w:hAnsi="Palatino Linotype"/>
          <w:sz w:val="22"/>
          <w:szCs w:val="22"/>
          <w:lang w:val="nl-NL"/>
        </w:rPr>
      </w:pPr>
      <w:r w:rsidRPr="0082415C">
        <w:rPr>
          <w:rFonts w:ascii="Palatino Linotype" w:hAnsi="Palatino Linotype"/>
          <w:sz w:val="22"/>
          <w:szCs w:val="22"/>
          <w:lang w:val="nl-NL"/>
        </w:rPr>
        <w:t>artikel 5, eerste en zevende lid, van de Pensioenlandsverordening overheidsdienaren;</w:t>
      </w:r>
    </w:p>
    <w:p w:rsidR="006549EF" w:rsidRPr="0082415C" w:rsidRDefault="006549EF" w:rsidP="006549EF">
      <w:pPr>
        <w:rPr>
          <w:rFonts w:ascii="Palatino Linotype" w:hAnsi="Palatino Linotype"/>
          <w:sz w:val="22"/>
          <w:szCs w:val="22"/>
          <w:lang w:val="nl-NL"/>
        </w:rPr>
      </w:pPr>
    </w:p>
    <w:p w:rsidR="006549EF" w:rsidRPr="0082415C" w:rsidRDefault="006549EF" w:rsidP="006549EF">
      <w:pPr>
        <w:jc w:val="center"/>
        <w:rPr>
          <w:rFonts w:ascii="Palatino Linotype" w:hAnsi="Palatino Linotype"/>
          <w:sz w:val="22"/>
          <w:szCs w:val="22"/>
          <w:lang w:val="es-ES"/>
        </w:rPr>
      </w:pPr>
      <w:r w:rsidRPr="0082415C">
        <w:rPr>
          <w:rFonts w:ascii="Palatino Linotype" w:hAnsi="Palatino Linotype"/>
          <w:sz w:val="22"/>
          <w:szCs w:val="22"/>
          <w:lang w:val="es-ES"/>
        </w:rPr>
        <w:t xml:space="preserve">H e </w:t>
      </w:r>
      <w:proofErr w:type="spellStart"/>
      <w:r w:rsidRPr="0082415C">
        <w:rPr>
          <w:rFonts w:ascii="Palatino Linotype" w:hAnsi="Palatino Linotype"/>
          <w:sz w:val="22"/>
          <w:szCs w:val="22"/>
          <w:lang w:val="es-ES"/>
        </w:rPr>
        <w:t>e</w:t>
      </w:r>
      <w:proofErr w:type="spellEnd"/>
      <w:r w:rsidRPr="0082415C">
        <w:rPr>
          <w:rFonts w:ascii="Palatino Linotype" w:hAnsi="Palatino Linotype"/>
          <w:sz w:val="22"/>
          <w:szCs w:val="22"/>
          <w:lang w:val="es-ES"/>
        </w:rPr>
        <w:t xml:space="preserve"> f t   g o e d g e v o n d e n:</w:t>
      </w:r>
    </w:p>
    <w:p w:rsidR="006549EF" w:rsidRPr="0082415C" w:rsidRDefault="006549EF" w:rsidP="006549EF">
      <w:pPr>
        <w:rPr>
          <w:rFonts w:ascii="Palatino Linotype" w:hAnsi="Palatino Linotype"/>
          <w:sz w:val="22"/>
          <w:szCs w:val="22"/>
          <w:lang w:val="es-ES"/>
        </w:rPr>
      </w:pPr>
    </w:p>
    <w:p w:rsidR="006549EF" w:rsidRPr="0082415C" w:rsidRDefault="006549EF" w:rsidP="006549EF">
      <w:pPr>
        <w:jc w:val="center"/>
        <w:rPr>
          <w:rFonts w:ascii="Palatino Linotype" w:hAnsi="Palatino Linotype"/>
          <w:sz w:val="22"/>
          <w:szCs w:val="22"/>
          <w:lang w:val="nl-NL"/>
        </w:rPr>
      </w:pPr>
      <w:r w:rsidRPr="0082415C">
        <w:rPr>
          <w:rFonts w:ascii="Palatino Linotype" w:hAnsi="Palatino Linotype"/>
          <w:sz w:val="22"/>
          <w:szCs w:val="22"/>
          <w:lang w:val="nl-NL"/>
        </w:rPr>
        <w:t>Artikel 1</w:t>
      </w:r>
    </w:p>
    <w:p w:rsidR="006549EF" w:rsidRPr="0082415C" w:rsidRDefault="006549EF" w:rsidP="006549EF">
      <w:pPr>
        <w:rPr>
          <w:rFonts w:ascii="Palatino Linotype" w:hAnsi="Palatino Linotype"/>
          <w:sz w:val="22"/>
          <w:szCs w:val="22"/>
          <w:lang w:val="nl-NL"/>
        </w:rPr>
      </w:pPr>
    </w:p>
    <w:p w:rsidR="006549EF" w:rsidRPr="0082415C" w:rsidRDefault="006549EF" w:rsidP="006549EF">
      <w:pPr>
        <w:rPr>
          <w:rFonts w:ascii="Palatino Linotype" w:hAnsi="Palatino Linotype"/>
          <w:sz w:val="22"/>
          <w:szCs w:val="22"/>
          <w:lang w:val="nl-NL"/>
        </w:rPr>
      </w:pPr>
      <w:r w:rsidRPr="0082415C">
        <w:rPr>
          <w:rFonts w:ascii="Palatino Linotype" w:hAnsi="Palatino Linotype"/>
          <w:sz w:val="22"/>
          <w:szCs w:val="22"/>
          <w:lang w:val="nl-NL"/>
        </w:rPr>
        <w:lastRenderedPageBreak/>
        <w:t>Curaçao Airport Holding N.V. wordt aangewezen als lichaam waarvan het personeel wordt aangemerkt als overheidsdienaar in de zin van de Pensioenlands</w:t>
      </w:r>
      <w:r w:rsidRPr="0082415C">
        <w:rPr>
          <w:rFonts w:ascii="Palatino Linotype" w:hAnsi="Palatino Linotype"/>
          <w:sz w:val="22"/>
          <w:szCs w:val="22"/>
          <w:lang w:val="nl-NL"/>
        </w:rPr>
        <w:softHyphen/>
        <w:t>verordening overheidsdienaren.</w:t>
      </w:r>
      <w:r w:rsidRPr="0082415C">
        <w:rPr>
          <w:rFonts w:ascii="Palatino Linotype" w:hAnsi="Palatino Linotype"/>
          <w:sz w:val="22"/>
          <w:szCs w:val="22"/>
          <w:lang w:val="nl-NL"/>
        </w:rPr>
        <w:tab/>
      </w:r>
      <w:r w:rsidRPr="0082415C">
        <w:rPr>
          <w:rFonts w:ascii="Palatino Linotype" w:hAnsi="Palatino Linotype"/>
          <w:sz w:val="22"/>
          <w:szCs w:val="22"/>
          <w:lang w:val="nl-NL"/>
        </w:rPr>
        <w:tab/>
      </w:r>
      <w:r w:rsidRPr="0082415C">
        <w:rPr>
          <w:rFonts w:ascii="Palatino Linotype" w:hAnsi="Palatino Linotype"/>
          <w:sz w:val="22"/>
          <w:szCs w:val="22"/>
          <w:lang w:val="nl-NL"/>
        </w:rPr>
        <w:tab/>
      </w:r>
    </w:p>
    <w:p w:rsidR="006549EF" w:rsidRPr="0082415C" w:rsidRDefault="006549EF" w:rsidP="006549EF">
      <w:pPr>
        <w:rPr>
          <w:rFonts w:ascii="Palatino Linotype" w:hAnsi="Palatino Linotype"/>
          <w:sz w:val="22"/>
          <w:szCs w:val="22"/>
          <w:lang w:val="nl-NL"/>
        </w:rPr>
      </w:pPr>
    </w:p>
    <w:p w:rsidR="006549EF" w:rsidRPr="0082415C" w:rsidRDefault="006549EF" w:rsidP="006549EF">
      <w:pPr>
        <w:jc w:val="center"/>
        <w:rPr>
          <w:rFonts w:ascii="Palatino Linotype" w:hAnsi="Palatino Linotype"/>
          <w:sz w:val="22"/>
          <w:szCs w:val="22"/>
          <w:lang w:val="nl-NL"/>
        </w:rPr>
      </w:pPr>
      <w:r w:rsidRPr="0082415C">
        <w:rPr>
          <w:rFonts w:ascii="Palatino Linotype" w:hAnsi="Palatino Linotype"/>
          <w:sz w:val="22"/>
          <w:szCs w:val="22"/>
          <w:lang w:val="nl-NL"/>
        </w:rPr>
        <w:t>Artikel 2</w:t>
      </w:r>
    </w:p>
    <w:p w:rsidR="006549EF" w:rsidRPr="0082415C" w:rsidRDefault="006549EF" w:rsidP="006549EF">
      <w:pPr>
        <w:jc w:val="center"/>
        <w:rPr>
          <w:rFonts w:ascii="Palatino Linotype" w:hAnsi="Palatino Linotype"/>
          <w:sz w:val="22"/>
          <w:szCs w:val="22"/>
          <w:lang w:val="nl-NL"/>
        </w:rPr>
      </w:pPr>
    </w:p>
    <w:p w:rsidR="006549EF" w:rsidRPr="0082415C" w:rsidRDefault="006549EF" w:rsidP="006549EF">
      <w:pPr>
        <w:tabs>
          <w:tab w:val="left" w:pos="0"/>
          <w:tab w:val="left" w:pos="432"/>
          <w:tab w:val="left" w:pos="720"/>
        </w:tabs>
        <w:jc w:val="both"/>
        <w:rPr>
          <w:rFonts w:ascii="Palatino Linotype" w:hAnsi="Palatino Linotype"/>
          <w:spacing w:val="-3"/>
          <w:sz w:val="22"/>
          <w:szCs w:val="22"/>
          <w:lang w:val="nl-NL"/>
        </w:rPr>
      </w:pPr>
      <w:r w:rsidRPr="0082415C">
        <w:rPr>
          <w:rFonts w:ascii="Palatino Linotype" w:hAnsi="Palatino Linotype"/>
          <w:spacing w:val="-3"/>
          <w:sz w:val="22"/>
          <w:szCs w:val="22"/>
          <w:lang w:val="nl-NL"/>
        </w:rPr>
        <w:t>De aanwijzing is onderworpen aan de voorwaarden zoals neergelegd in artikel 5 van het Landsbesluit criteria en voorwaarden aanwijzing rechtspersoon</w:t>
      </w:r>
      <w:r w:rsidRPr="0082415C">
        <w:rPr>
          <w:rStyle w:val="FootnoteReference"/>
          <w:rFonts w:ascii="Palatino Linotype" w:hAnsi="Palatino Linotype"/>
          <w:spacing w:val="-3"/>
          <w:sz w:val="22"/>
          <w:szCs w:val="22"/>
          <w:lang w:val="nl-NL"/>
        </w:rPr>
        <w:footnoteReference w:id="2"/>
      </w:r>
      <w:r w:rsidRPr="0082415C">
        <w:rPr>
          <w:rFonts w:ascii="Palatino Linotype" w:hAnsi="Palatino Linotype"/>
          <w:spacing w:val="-3"/>
          <w:sz w:val="22"/>
          <w:szCs w:val="22"/>
          <w:lang w:val="nl-NL"/>
        </w:rPr>
        <w:t>.</w:t>
      </w:r>
    </w:p>
    <w:p w:rsidR="006549EF" w:rsidRPr="0082415C" w:rsidRDefault="006549EF" w:rsidP="006549EF">
      <w:pPr>
        <w:jc w:val="center"/>
        <w:rPr>
          <w:rFonts w:ascii="Palatino Linotype" w:hAnsi="Palatino Linotype"/>
          <w:sz w:val="22"/>
          <w:szCs w:val="22"/>
          <w:lang w:val="nl-NL"/>
        </w:rPr>
      </w:pPr>
    </w:p>
    <w:p w:rsidR="006549EF" w:rsidRPr="0082415C" w:rsidRDefault="006549EF" w:rsidP="006549EF">
      <w:pPr>
        <w:jc w:val="center"/>
        <w:rPr>
          <w:rFonts w:ascii="Palatino Linotype" w:hAnsi="Palatino Linotype"/>
          <w:sz w:val="22"/>
          <w:szCs w:val="22"/>
          <w:lang w:val="nl-NL"/>
        </w:rPr>
      </w:pPr>
      <w:r w:rsidRPr="0082415C">
        <w:rPr>
          <w:rFonts w:ascii="Palatino Linotype" w:hAnsi="Palatino Linotype"/>
          <w:sz w:val="22"/>
          <w:szCs w:val="22"/>
          <w:lang w:val="nl-NL"/>
        </w:rPr>
        <w:t>Artikel 3</w:t>
      </w:r>
    </w:p>
    <w:p w:rsidR="006549EF" w:rsidRPr="0082415C" w:rsidRDefault="006549EF" w:rsidP="006549EF">
      <w:pPr>
        <w:rPr>
          <w:rFonts w:ascii="Palatino Linotype" w:hAnsi="Palatino Linotype"/>
          <w:sz w:val="22"/>
          <w:szCs w:val="22"/>
          <w:lang w:val="nl-NL"/>
        </w:rPr>
      </w:pPr>
    </w:p>
    <w:p w:rsidR="006549EF" w:rsidRPr="0082415C" w:rsidRDefault="006549EF" w:rsidP="006549EF">
      <w:pPr>
        <w:rPr>
          <w:rFonts w:ascii="Palatino Linotype" w:hAnsi="Palatino Linotype"/>
          <w:sz w:val="22"/>
          <w:szCs w:val="22"/>
          <w:lang w:val="nl-NL"/>
        </w:rPr>
      </w:pPr>
      <w:r w:rsidRPr="0082415C">
        <w:rPr>
          <w:rFonts w:ascii="Palatino Linotype" w:hAnsi="Palatino Linotype"/>
          <w:sz w:val="22"/>
          <w:szCs w:val="22"/>
          <w:lang w:val="nl-NL"/>
        </w:rPr>
        <w:t>Dit landsbesluit wordt in het Publicatieblad geplaatst.</w:t>
      </w:r>
    </w:p>
    <w:p w:rsidR="006549EF" w:rsidRPr="0082415C" w:rsidRDefault="006549EF" w:rsidP="006549EF">
      <w:pPr>
        <w:rPr>
          <w:rFonts w:ascii="Palatino Linotype" w:hAnsi="Palatino Linotype"/>
          <w:sz w:val="22"/>
          <w:szCs w:val="22"/>
          <w:lang w:val="nl-NL"/>
        </w:rPr>
      </w:pPr>
    </w:p>
    <w:p w:rsidR="006549EF" w:rsidRPr="0082415C" w:rsidRDefault="006549EF" w:rsidP="006549EF">
      <w:pPr>
        <w:jc w:val="center"/>
        <w:rPr>
          <w:rFonts w:ascii="Palatino Linotype" w:hAnsi="Palatino Linotype"/>
          <w:sz w:val="22"/>
          <w:szCs w:val="22"/>
          <w:lang w:val="nl-NL"/>
        </w:rPr>
      </w:pPr>
      <w:r w:rsidRPr="0082415C">
        <w:rPr>
          <w:rFonts w:ascii="Palatino Linotype" w:hAnsi="Palatino Linotype"/>
          <w:sz w:val="22"/>
          <w:szCs w:val="22"/>
          <w:lang w:val="nl-NL"/>
        </w:rPr>
        <w:t>Artikel 4</w:t>
      </w:r>
    </w:p>
    <w:p w:rsidR="006549EF" w:rsidRPr="0082415C" w:rsidRDefault="006549EF" w:rsidP="006549EF">
      <w:pPr>
        <w:jc w:val="center"/>
        <w:rPr>
          <w:rFonts w:ascii="Palatino Linotype" w:hAnsi="Palatino Linotype"/>
          <w:sz w:val="22"/>
          <w:szCs w:val="22"/>
          <w:lang w:val="nl-NL"/>
        </w:rPr>
      </w:pPr>
    </w:p>
    <w:p w:rsidR="006549EF" w:rsidRPr="0082415C" w:rsidRDefault="006549EF" w:rsidP="006549EF">
      <w:pPr>
        <w:jc w:val="both"/>
        <w:rPr>
          <w:rFonts w:ascii="Palatino Linotype" w:hAnsi="Palatino Linotype"/>
          <w:i/>
          <w:sz w:val="22"/>
          <w:szCs w:val="22"/>
          <w:lang w:val="nl-NL"/>
        </w:rPr>
      </w:pPr>
      <w:r w:rsidRPr="0082415C">
        <w:rPr>
          <w:rFonts w:ascii="Palatino Linotype" w:hAnsi="Palatino Linotype"/>
          <w:sz w:val="22"/>
          <w:szCs w:val="22"/>
          <w:lang w:val="nl-NL"/>
        </w:rPr>
        <w:t>Dit landsbesluit treedt in werking met ingang van de datum van dagtekening en werkt terug tot en met 1 januari 2019.</w:t>
      </w:r>
    </w:p>
    <w:p w:rsidR="006549EF" w:rsidRPr="0082415C" w:rsidRDefault="006549EF" w:rsidP="006549EF">
      <w:pPr>
        <w:rPr>
          <w:rFonts w:ascii="Palatino Linotype" w:hAnsi="Palatino Linotype"/>
          <w:sz w:val="22"/>
          <w:szCs w:val="22"/>
          <w:lang w:val="nl-NL"/>
        </w:rPr>
      </w:pPr>
    </w:p>
    <w:p w:rsidR="006549EF" w:rsidRPr="0082415C" w:rsidRDefault="006549EF" w:rsidP="006549EF">
      <w:pPr>
        <w:rPr>
          <w:rFonts w:ascii="Palatino Linotype" w:hAnsi="Palatino Linotype"/>
          <w:sz w:val="22"/>
          <w:szCs w:val="22"/>
          <w:lang w:val="nl-NL"/>
        </w:rPr>
      </w:pPr>
    </w:p>
    <w:p w:rsidR="006549EF" w:rsidRDefault="006549EF" w:rsidP="006549EF">
      <w:pPr>
        <w:tabs>
          <w:tab w:val="left" w:pos="5954"/>
        </w:tabs>
        <w:ind w:left="5103"/>
        <w:rPr>
          <w:rFonts w:ascii="Palatino Linotype" w:hAnsi="Palatino Linotype"/>
          <w:sz w:val="22"/>
          <w:szCs w:val="22"/>
          <w:lang w:val="nl-NL"/>
        </w:rPr>
      </w:pPr>
      <w:r w:rsidRPr="0082415C">
        <w:rPr>
          <w:rFonts w:ascii="Palatino Linotype" w:hAnsi="Palatino Linotype"/>
          <w:sz w:val="22"/>
          <w:szCs w:val="22"/>
          <w:lang w:val="nl-NL"/>
        </w:rPr>
        <w:t>Willemstad,</w:t>
      </w:r>
      <w:r>
        <w:rPr>
          <w:rFonts w:ascii="Palatino Linotype" w:hAnsi="Palatino Linotype"/>
          <w:sz w:val="22"/>
          <w:szCs w:val="22"/>
          <w:lang w:val="nl-NL"/>
        </w:rPr>
        <w:t xml:space="preserve"> 17 januari 2019</w:t>
      </w:r>
    </w:p>
    <w:p w:rsidR="006549EF" w:rsidRPr="0082415C" w:rsidRDefault="006549EF" w:rsidP="006549EF">
      <w:pPr>
        <w:tabs>
          <w:tab w:val="left" w:pos="5954"/>
        </w:tabs>
        <w:ind w:left="5103"/>
        <w:rPr>
          <w:rFonts w:ascii="Palatino Linotype" w:hAnsi="Palatino Linotype"/>
          <w:sz w:val="22"/>
          <w:szCs w:val="22"/>
          <w:lang w:val="nl-NL"/>
        </w:rPr>
      </w:pPr>
      <w:r>
        <w:rPr>
          <w:rFonts w:ascii="Palatino Linotype" w:hAnsi="Palatino Linotype"/>
          <w:sz w:val="22"/>
          <w:szCs w:val="22"/>
          <w:lang w:val="nl-NL"/>
        </w:rPr>
        <w:t xml:space="preserve">    L.A. GEORGE-WOUT</w:t>
      </w:r>
    </w:p>
    <w:p w:rsidR="006549EF" w:rsidRPr="0082415C" w:rsidRDefault="006549EF" w:rsidP="006549EF">
      <w:pPr>
        <w:rPr>
          <w:rFonts w:ascii="Palatino Linotype" w:hAnsi="Palatino Linotype"/>
          <w:sz w:val="22"/>
          <w:szCs w:val="22"/>
          <w:lang w:val="nl-NL"/>
        </w:rPr>
      </w:pPr>
    </w:p>
    <w:p w:rsidR="006549EF" w:rsidRPr="0082415C" w:rsidRDefault="006549EF" w:rsidP="006549EF">
      <w:pPr>
        <w:rPr>
          <w:rFonts w:ascii="Palatino Linotype" w:hAnsi="Palatino Linotype"/>
          <w:sz w:val="22"/>
          <w:szCs w:val="22"/>
          <w:lang w:val="nl-NL"/>
        </w:rPr>
      </w:pPr>
    </w:p>
    <w:p w:rsidR="006549EF" w:rsidRPr="0082415C" w:rsidRDefault="006549EF" w:rsidP="006549EF">
      <w:pPr>
        <w:rPr>
          <w:rFonts w:ascii="Palatino Linotype" w:hAnsi="Palatino Linotype"/>
          <w:sz w:val="22"/>
          <w:szCs w:val="22"/>
          <w:lang w:val="nl-NL"/>
        </w:rPr>
      </w:pPr>
      <w:r w:rsidRPr="0082415C">
        <w:rPr>
          <w:rFonts w:ascii="Palatino Linotype" w:hAnsi="Palatino Linotype"/>
          <w:sz w:val="22"/>
          <w:szCs w:val="22"/>
          <w:lang w:val="nl-NL"/>
        </w:rPr>
        <w:t>De Minister van Economische Ontwikkeling,</w:t>
      </w:r>
    </w:p>
    <w:p w:rsidR="006549EF" w:rsidRPr="0082415C" w:rsidRDefault="006549EF" w:rsidP="006549EF">
      <w:pPr>
        <w:rPr>
          <w:rFonts w:ascii="Palatino Linotype" w:hAnsi="Palatino Linotype"/>
          <w:sz w:val="22"/>
          <w:szCs w:val="22"/>
          <w:lang w:val="nl-NL"/>
        </w:rPr>
      </w:pPr>
      <w:r>
        <w:rPr>
          <w:rFonts w:ascii="Palatino Linotype" w:hAnsi="Palatino Linotype"/>
          <w:sz w:val="22"/>
          <w:szCs w:val="22"/>
          <w:lang w:val="nl-NL"/>
        </w:rPr>
        <w:tab/>
      </w:r>
      <w:r>
        <w:rPr>
          <w:rFonts w:ascii="Palatino Linotype" w:hAnsi="Palatino Linotype"/>
          <w:sz w:val="22"/>
          <w:szCs w:val="22"/>
          <w:lang w:val="nl-NL"/>
        </w:rPr>
        <w:tab/>
        <w:t>I. S. MARTINA</w:t>
      </w:r>
    </w:p>
    <w:p w:rsidR="006549EF" w:rsidRDefault="006549EF" w:rsidP="006549EF">
      <w:pPr>
        <w:rPr>
          <w:rFonts w:ascii="Palatino Linotype" w:hAnsi="Palatino Linotype"/>
          <w:sz w:val="22"/>
          <w:szCs w:val="22"/>
          <w:lang w:val="nl-NL"/>
        </w:rPr>
      </w:pPr>
    </w:p>
    <w:p w:rsidR="006549EF" w:rsidRPr="0082415C" w:rsidRDefault="006549EF" w:rsidP="006549EF">
      <w:pPr>
        <w:rPr>
          <w:rFonts w:ascii="Palatino Linotype" w:hAnsi="Palatino Linotype"/>
          <w:sz w:val="22"/>
          <w:szCs w:val="22"/>
          <w:lang w:val="nl-NL"/>
        </w:rPr>
      </w:pPr>
    </w:p>
    <w:p w:rsidR="006549EF" w:rsidRPr="0082415C" w:rsidRDefault="006549EF" w:rsidP="006549EF">
      <w:pPr>
        <w:rPr>
          <w:rFonts w:ascii="Palatino Linotype" w:hAnsi="Palatino Linotype"/>
          <w:sz w:val="22"/>
          <w:szCs w:val="22"/>
          <w:lang w:val="nl-NL"/>
        </w:rPr>
      </w:pPr>
    </w:p>
    <w:p w:rsidR="006549EF" w:rsidRPr="0082415C" w:rsidRDefault="006549EF" w:rsidP="006549EF">
      <w:pPr>
        <w:rPr>
          <w:rFonts w:ascii="Palatino Linotype" w:hAnsi="Palatino Linotype"/>
          <w:sz w:val="22"/>
          <w:szCs w:val="22"/>
          <w:lang w:val="nl-NL"/>
        </w:rPr>
      </w:pPr>
      <w:r w:rsidRPr="0082415C">
        <w:rPr>
          <w:rFonts w:ascii="Palatino Linotype" w:hAnsi="Palatino Linotype"/>
          <w:sz w:val="22"/>
          <w:szCs w:val="22"/>
          <w:lang w:val="nl-NL"/>
        </w:rPr>
        <w:t>De Minister van Financiën,</w:t>
      </w:r>
    </w:p>
    <w:p w:rsidR="006549EF" w:rsidRDefault="006549EF" w:rsidP="006549EF">
      <w:pPr>
        <w:rPr>
          <w:rFonts w:ascii="Palatino Linotype" w:hAnsi="Palatino Linotype"/>
          <w:sz w:val="22"/>
          <w:szCs w:val="22"/>
          <w:lang w:val="nl-NL"/>
        </w:rPr>
      </w:pPr>
      <w:r>
        <w:rPr>
          <w:rFonts w:ascii="Palatino Linotype" w:hAnsi="Palatino Linotype"/>
          <w:sz w:val="22"/>
          <w:szCs w:val="22"/>
          <w:lang w:val="nl-NL"/>
        </w:rPr>
        <w:t xml:space="preserve">     K. A. GIJSBERTHA</w:t>
      </w:r>
    </w:p>
    <w:p w:rsidR="006549EF" w:rsidRDefault="006549EF" w:rsidP="006549EF">
      <w:pPr>
        <w:rPr>
          <w:rFonts w:ascii="Palatino Linotype" w:hAnsi="Palatino Linotype"/>
          <w:sz w:val="22"/>
          <w:szCs w:val="22"/>
          <w:lang w:val="nl-NL"/>
        </w:rPr>
      </w:pPr>
    </w:p>
    <w:p w:rsidR="006549EF" w:rsidRDefault="006549EF" w:rsidP="006549EF">
      <w:pPr>
        <w:ind w:left="5103"/>
        <w:jc w:val="both"/>
        <w:rPr>
          <w:rFonts w:ascii="Palatino Linotype" w:hAnsi="Palatino Linotype"/>
          <w:sz w:val="22"/>
          <w:szCs w:val="22"/>
          <w:lang w:val="nl-NL"/>
        </w:rPr>
      </w:pPr>
      <w:r w:rsidRPr="0033300A">
        <w:rPr>
          <w:rFonts w:ascii="Palatino Linotype" w:hAnsi="Palatino Linotype"/>
          <w:sz w:val="22"/>
          <w:szCs w:val="22"/>
          <w:lang w:val="nl-NL"/>
        </w:rPr>
        <w:t xml:space="preserve">Uitgegeven de </w:t>
      </w:r>
      <w:r w:rsidR="00344B9D">
        <w:rPr>
          <w:rFonts w:ascii="Palatino Linotype" w:hAnsi="Palatino Linotype"/>
          <w:sz w:val="22"/>
          <w:szCs w:val="22"/>
          <w:lang w:val="nl-NL"/>
        </w:rPr>
        <w:t>2</w:t>
      </w:r>
      <w:r w:rsidR="002229CA">
        <w:rPr>
          <w:rFonts w:ascii="Palatino Linotype" w:hAnsi="Palatino Linotype"/>
          <w:sz w:val="22"/>
          <w:szCs w:val="22"/>
          <w:lang w:val="nl-NL"/>
        </w:rPr>
        <w:t>0</w:t>
      </w:r>
      <w:bookmarkStart w:id="1" w:name="_GoBack"/>
      <w:bookmarkEnd w:id="1"/>
      <w:r w:rsidR="00344B9D">
        <w:rPr>
          <w:rFonts w:ascii="Palatino Linotype" w:hAnsi="Palatino Linotype"/>
          <w:sz w:val="22"/>
          <w:szCs w:val="22"/>
          <w:vertAlign w:val="superscript"/>
          <w:lang w:val="nl-NL"/>
        </w:rPr>
        <w:t>st</w:t>
      </w:r>
      <w:r w:rsidRPr="00355841">
        <w:rPr>
          <w:rFonts w:ascii="Palatino Linotype" w:hAnsi="Palatino Linotype"/>
          <w:sz w:val="22"/>
          <w:szCs w:val="22"/>
          <w:vertAlign w:val="superscript"/>
          <w:lang w:val="nl-NL"/>
        </w:rPr>
        <w:t>e</w:t>
      </w:r>
      <w:r w:rsidR="00344B9D">
        <w:rPr>
          <w:rFonts w:ascii="Palatino Linotype" w:hAnsi="Palatino Linotype"/>
          <w:sz w:val="22"/>
          <w:szCs w:val="22"/>
          <w:lang w:val="nl-NL"/>
        </w:rPr>
        <w:t xml:space="preserve"> februari</w:t>
      </w:r>
      <w:r>
        <w:rPr>
          <w:rFonts w:ascii="Palatino Linotype" w:hAnsi="Palatino Linotype"/>
          <w:sz w:val="22"/>
          <w:szCs w:val="22"/>
          <w:lang w:val="nl-NL"/>
        </w:rPr>
        <w:t xml:space="preserve"> 2019</w:t>
      </w:r>
    </w:p>
    <w:p w:rsidR="006549EF" w:rsidRDefault="006549EF" w:rsidP="006549EF">
      <w:pPr>
        <w:ind w:left="5103"/>
        <w:jc w:val="both"/>
        <w:rPr>
          <w:rFonts w:ascii="Palatino Linotype" w:hAnsi="Palatino Linotype"/>
          <w:sz w:val="22"/>
          <w:szCs w:val="22"/>
          <w:lang w:val="nl-NL"/>
        </w:rPr>
      </w:pPr>
      <w:r>
        <w:rPr>
          <w:rFonts w:ascii="Palatino Linotype" w:hAnsi="Palatino Linotype"/>
          <w:sz w:val="22"/>
          <w:szCs w:val="22"/>
          <w:lang w:val="nl-NL"/>
        </w:rPr>
        <w:t>De Minister van Algemene Zaken,</w:t>
      </w:r>
    </w:p>
    <w:p w:rsidR="006549EF" w:rsidRPr="0082415C" w:rsidRDefault="006549EF" w:rsidP="006549EF">
      <w:pPr>
        <w:ind w:left="5670" w:hanging="567"/>
        <w:jc w:val="both"/>
        <w:rPr>
          <w:rFonts w:ascii="Palatino Linotype" w:hAnsi="Palatino Linotype"/>
          <w:sz w:val="22"/>
          <w:szCs w:val="22"/>
          <w:lang w:val="nl-NL"/>
        </w:rPr>
      </w:pPr>
      <w:r>
        <w:rPr>
          <w:rFonts w:ascii="Palatino Linotype" w:hAnsi="Palatino Linotype"/>
          <w:bCs/>
          <w:sz w:val="22"/>
          <w:szCs w:val="22"/>
          <w:lang w:val="nl-NL"/>
        </w:rPr>
        <w:tab/>
      </w:r>
      <w:r w:rsidRPr="008C47A5">
        <w:rPr>
          <w:rFonts w:ascii="Palatino Linotype" w:hAnsi="Palatino Linotype"/>
          <w:bCs/>
          <w:sz w:val="22"/>
          <w:szCs w:val="22"/>
          <w:lang w:val="nl-NL"/>
        </w:rPr>
        <w:t>E.P. RHUGGENAATH</w:t>
      </w:r>
    </w:p>
    <w:p w:rsidR="00331A7B" w:rsidRPr="000A0DBD" w:rsidRDefault="00331A7B" w:rsidP="00331A7B">
      <w:pPr>
        <w:tabs>
          <w:tab w:val="left" w:pos="-720"/>
        </w:tabs>
        <w:suppressAutoHyphens/>
        <w:jc w:val="both"/>
        <w:rPr>
          <w:rFonts w:ascii="Palatino Linotype" w:hAnsi="Palatino Linotype"/>
          <w:bCs/>
          <w:spacing w:val="-3"/>
          <w:sz w:val="22"/>
          <w:szCs w:val="22"/>
          <w:lang w:val="nl-NL"/>
        </w:rPr>
      </w:pP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9EF" w:rsidRDefault="006549EF">
      <w:pPr>
        <w:spacing w:line="20" w:lineRule="exact"/>
      </w:pPr>
    </w:p>
  </w:endnote>
  <w:endnote w:type="continuationSeparator" w:id="0">
    <w:p w:rsidR="006549EF" w:rsidRDefault="006549EF">
      <w:r>
        <w:t xml:space="preserve"> </w:t>
      </w:r>
    </w:p>
  </w:endnote>
  <w:endnote w:type="continuationNotice" w:id="1">
    <w:p w:rsidR="006549EF" w:rsidRDefault="006549E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9EF" w:rsidRDefault="006549EF">
      <w:r>
        <w:separator/>
      </w:r>
    </w:p>
  </w:footnote>
  <w:footnote w:type="continuationSeparator" w:id="0">
    <w:p w:rsidR="006549EF" w:rsidRDefault="006549EF">
      <w:r>
        <w:continuationSeparator/>
      </w:r>
    </w:p>
  </w:footnote>
  <w:footnote w:id="1">
    <w:p w:rsidR="006549EF" w:rsidRPr="00344B9D" w:rsidRDefault="006549EF" w:rsidP="006549EF">
      <w:pPr>
        <w:pStyle w:val="FootnoteText"/>
        <w:rPr>
          <w:rFonts w:ascii="Palatino Linotype" w:hAnsi="Palatino Linotype"/>
          <w:sz w:val="18"/>
          <w:szCs w:val="18"/>
          <w:lang w:val="es-ES"/>
        </w:rPr>
      </w:pPr>
      <w:r w:rsidRPr="00344B9D">
        <w:rPr>
          <w:rStyle w:val="FootnoteReference"/>
          <w:rFonts w:ascii="Palatino Linotype" w:hAnsi="Palatino Linotype"/>
          <w:sz w:val="18"/>
          <w:szCs w:val="18"/>
        </w:rPr>
        <w:footnoteRef/>
      </w:r>
      <w:r w:rsidRPr="00344B9D">
        <w:rPr>
          <w:rFonts w:ascii="Palatino Linotype" w:hAnsi="Palatino Linotype"/>
          <w:sz w:val="18"/>
          <w:szCs w:val="18"/>
          <w:lang w:val="es-ES"/>
        </w:rPr>
        <w:t xml:space="preserve"> P.B. 2013, no. 27 (G.T.)</w:t>
      </w:r>
    </w:p>
  </w:footnote>
  <w:footnote w:id="2">
    <w:p w:rsidR="006549EF" w:rsidRPr="0082415C" w:rsidRDefault="006549EF" w:rsidP="006549EF">
      <w:pPr>
        <w:pStyle w:val="FootnoteText"/>
        <w:rPr>
          <w:rFonts w:ascii="Palatino Linotype" w:hAnsi="Palatino Linotype"/>
          <w:sz w:val="18"/>
          <w:szCs w:val="18"/>
          <w:lang w:val="es-ES"/>
        </w:rPr>
      </w:pPr>
      <w:r w:rsidRPr="00DF07BF">
        <w:rPr>
          <w:rStyle w:val="FootnoteReference"/>
          <w:rFonts w:ascii="Palatino Linotype" w:hAnsi="Palatino Linotype"/>
          <w:sz w:val="18"/>
          <w:szCs w:val="18"/>
        </w:rPr>
        <w:footnoteRef/>
      </w:r>
      <w:r w:rsidRPr="0082415C">
        <w:rPr>
          <w:rFonts w:ascii="Palatino Linotype" w:hAnsi="Palatino Linotype"/>
          <w:sz w:val="18"/>
          <w:szCs w:val="18"/>
          <w:lang w:val="es-ES"/>
        </w:rPr>
        <w:t xml:space="preserve"> </w:t>
      </w:r>
      <w:r w:rsidRPr="0082415C">
        <w:rPr>
          <w:rFonts w:ascii="Palatino Linotype" w:hAnsi="Palatino Linotype"/>
          <w:spacing w:val="-3"/>
          <w:sz w:val="18"/>
          <w:szCs w:val="18"/>
          <w:lang w:val="es-ES"/>
        </w:rPr>
        <w:t>P.B. 2000, no. 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229CA">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2229CA">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344B9D">
      <w:rPr>
        <w:rFonts w:ascii="Times New Roman" w:hAnsi="Times New Roman"/>
        <w:b/>
        <w:spacing w:val="-4"/>
        <w:sz w:val="36"/>
      </w:rPr>
      <w:t>5</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549EF">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6549EF">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5D0989">
      <w:rPr>
        <w:rFonts w:ascii="Times New Roman" w:hAnsi="Times New Roman"/>
        <w:b/>
        <w:spacing w:val="-4"/>
        <w:sz w:val="36"/>
      </w:rPr>
      <w:t>11</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9EF"/>
    <w:rsid w:val="0001282E"/>
    <w:rsid w:val="00023DB3"/>
    <w:rsid w:val="000254C1"/>
    <w:rsid w:val="00064039"/>
    <w:rsid w:val="000829F9"/>
    <w:rsid w:val="000A0DBD"/>
    <w:rsid w:val="0014186C"/>
    <w:rsid w:val="00173FBA"/>
    <w:rsid w:val="001A7D22"/>
    <w:rsid w:val="001C27B0"/>
    <w:rsid w:val="001C384D"/>
    <w:rsid w:val="00213227"/>
    <w:rsid w:val="002229CA"/>
    <w:rsid w:val="00282C3F"/>
    <w:rsid w:val="002B27B9"/>
    <w:rsid w:val="002F0CFE"/>
    <w:rsid w:val="00331A7B"/>
    <w:rsid w:val="00334EF0"/>
    <w:rsid w:val="00344B9D"/>
    <w:rsid w:val="00390EC1"/>
    <w:rsid w:val="003B694F"/>
    <w:rsid w:val="003C30EB"/>
    <w:rsid w:val="003D1497"/>
    <w:rsid w:val="003D25AC"/>
    <w:rsid w:val="003E6FF3"/>
    <w:rsid w:val="004E29EE"/>
    <w:rsid w:val="004E2C9C"/>
    <w:rsid w:val="004E799B"/>
    <w:rsid w:val="00593143"/>
    <w:rsid w:val="005B3940"/>
    <w:rsid w:val="005B7EA9"/>
    <w:rsid w:val="005D0989"/>
    <w:rsid w:val="006147F1"/>
    <w:rsid w:val="006169E6"/>
    <w:rsid w:val="006549EF"/>
    <w:rsid w:val="006725E6"/>
    <w:rsid w:val="006C19FE"/>
    <w:rsid w:val="00781AD6"/>
    <w:rsid w:val="007A6572"/>
    <w:rsid w:val="007C7D7D"/>
    <w:rsid w:val="007D4D73"/>
    <w:rsid w:val="00831996"/>
    <w:rsid w:val="00853D6F"/>
    <w:rsid w:val="00862E7C"/>
    <w:rsid w:val="00870E7E"/>
    <w:rsid w:val="008936D3"/>
    <w:rsid w:val="008A1329"/>
    <w:rsid w:val="008B0FBF"/>
    <w:rsid w:val="008C60C3"/>
    <w:rsid w:val="008D67E9"/>
    <w:rsid w:val="008F676F"/>
    <w:rsid w:val="00910EBB"/>
    <w:rsid w:val="00957572"/>
    <w:rsid w:val="009E45FD"/>
    <w:rsid w:val="00A0173D"/>
    <w:rsid w:val="00AA53B3"/>
    <w:rsid w:val="00AC5F65"/>
    <w:rsid w:val="00B14BB9"/>
    <w:rsid w:val="00B41F4D"/>
    <w:rsid w:val="00B42035"/>
    <w:rsid w:val="00B73573"/>
    <w:rsid w:val="00B747D5"/>
    <w:rsid w:val="00B84E49"/>
    <w:rsid w:val="00B920FE"/>
    <w:rsid w:val="00BE36FD"/>
    <w:rsid w:val="00BF3E97"/>
    <w:rsid w:val="00C00533"/>
    <w:rsid w:val="00CC6CA3"/>
    <w:rsid w:val="00CE18CE"/>
    <w:rsid w:val="00CE5C4F"/>
    <w:rsid w:val="00D03575"/>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D41E4D0-3A21-447B-9200-6F3BE2643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6549EF"/>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38</TotalTime>
  <Pages>2</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Ayanette Meyer-Statia</dc:creator>
  <cp:keywords/>
  <cp:lastModifiedBy>Ayanette Meyer-Statia</cp:lastModifiedBy>
  <cp:revision>5</cp:revision>
  <cp:lastPrinted>2011-07-22T21:19:00Z</cp:lastPrinted>
  <dcterms:created xsi:type="dcterms:W3CDTF">2019-02-18T16:15:00Z</dcterms:created>
  <dcterms:modified xsi:type="dcterms:W3CDTF">2019-02-18T16:54:00Z</dcterms:modified>
</cp:coreProperties>
</file>