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D80C24" w14:textId="77777777" w:rsidR="0052426F" w:rsidRPr="00EA71B7" w:rsidRDefault="00F70331">
      <w:pPr>
        <w:rPr>
          <w:rFonts w:ascii="Palatino Linotype" w:hAnsi="Palatino Linotype"/>
          <w:b/>
          <w:i/>
        </w:rPr>
      </w:pPr>
      <w:r w:rsidRPr="00EA71B7">
        <w:rPr>
          <w:rFonts w:ascii="Palatino Linotype" w:hAnsi="Palatino Linotype"/>
          <w:b/>
          <w:i/>
          <w:noProof/>
          <w:lang w:val="en-US"/>
        </w:rPr>
        <mc:AlternateContent>
          <mc:Choice Requires="wps">
            <w:drawing>
              <wp:anchor distT="0" distB="0" distL="114300" distR="114300" simplePos="0" relativeHeight="251657728" behindDoc="0" locked="0" layoutInCell="1" allowOverlap="1" wp14:anchorId="2DBC181E" wp14:editId="23F5F730">
                <wp:simplePos x="0" y="0"/>
                <wp:positionH relativeFrom="column">
                  <wp:posOffset>571500</wp:posOffset>
                </wp:positionH>
                <wp:positionV relativeFrom="paragraph">
                  <wp:posOffset>-457200</wp:posOffset>
                </wp:positionV>
                <wp:extent cx="2857500" cy="80010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4F0F72" w14:textId="77777777" w:rsidR="005F1D90" w:rsidRPr="00415E07" w:rsidRDefault="005F1D90" w:rsidP="00415E07">
                            <w:pPr>
                              <w:pStyle w:val="Header"/>
                              <w:rPr>
                                <w:b/>
                                <w:noProof/>
                                <w:sz w:val="28"/>
                                <w:szCs w:val="28"/>
                              </w:rPr>
                            </w:pPr>
                            <w:r w:rsidRPr="00415E07">
                              <w:rPr>
                                <w:b/>
                                <w:noProof/>
                                <w:sz w:val="28"/>
                                <w:szCs w:val="28"/>
                              </w:rPr>
                              <w:t>Minister van Algemene Zaken</w:t>
                            </w:r>
                          </w:p>
                          <w:p w14:paraId="3F105777" w14:textId="77777777" w:rsidR="005F1D90" w:rsidRDefault="005F1D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BC181E" id="_x0000_t202" coordsize="21600,21600" o:spt="202" path="m,l,21600r21600,l21600,xe">
                <v:stroke joinstyle="miter"/>
                <v:path gradientshapeok="t" o:connecttype="rect"/>
              </v:shapetype>
              <v:shape id="Text Box 5" o:spid="_x0000_s1026" type="#_x0000_t202" style="position:absolute;left:0;text-align:left;margin-left:45pt;margin-top:-36pt;width:225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xfcgAIAAA8FAAAOAAAAZHJzL2Uyb0RvYy54bWysVNuO2yAQfa/Uf0C8Z32RvYmtdVZ7aapK&#10;24u02w8ggGNUDBRI7G21/94BJ9l020pVVT9gYIbDzJwzXFyOvUQ7bp3QqsHZWYoRV1QzoTYN/vyw&#10;mi0wcp4oRqRWvMGP3OHL5etXF4Opea47LRm3CECUqwfT4M57UyeJox3viTvThiswttr2xMPSbhJm&#10;yQDovUzyND1PBm2ZsZpy52D3djLiZcRvW079x7Z13CPZYIjNx9HGcR3GZHlB6o0lphN0Hwb5hyh6&#10;IhRceoS6JZ6grRW/QPWCWu1068+o7hPdtoLymANkk6UvsrnviOExFyiOM8cyuf8HSz/sPlkkWIMr&#10;jBTpgaIHPnp0rUdUhuoMxtXgdG/AzY+wDSzHTJ250/SLQ0rfdERt+JW1eug4YRBdFk4mJ0cnHBdA&#10;1sN7zeAasvU6Ao2t7UPpoBgI0IGlxyMzIRQKm/minJcpmCjYFimUKlKXkPpw2ljn33LdozBpsAXm&#10;IzrZ3TkfoiH1wSVc5rQUbCWkjAu7Wd9Ii3YEVLKKX0zghZtUwVnpcGxCnHYgSLgj2EK4kfXvVZYX&#10;6XVezVbni/msWBXlrJqni1maVdfVeVpUxe3qKQSYFXUnGOPqTih+UGBW/B3D+16YtBM1iAZgsszL&#10;iaI/JpnG73dJ9sJDQ0rRxzqDW3AidSD2jWJx7omQ0zz5OfxYZajB4R+rEmUQmJ804Mf1CChBG2vN&#10;HkEQVgNfQC28IjDptP2G0QAd2WD3dUssx0i+UyCqKiuK0MJxUZTzHBb21LI+tRBFAarBHqNpeuOn&#10;tt8aKzYd3DTJWOkrEGIrokaeo9rLF7ouJrN/IUJbn66j1/M7tvwBAAD//wMAUEsDBBQABgAIAAAA&#10;IQB46FJR3AAAAAkBAAAPAAAAZHJzL2Rvd25yZXYueG1sTI/BTsNADETvSPzDykhcULuhahsasqkA&#10;CcS1pR/gZN0kIuuNstsm/XtcLnAb26Pxm3w7uU6daQitZwOP8wQUceVty7WBw9f77AlUiMgWO89k&#10;4EIBtsXtTY6Z9SPv6LyPtZIQDhkaaGLsM61D1ZDDMPc9sdyOfnAYZRxqbQccJdx1epEka+2wZfnQ&#10;YE9vDVXf+5MzcPwcH1absfyIh3S3XL9im5b+Ysz93fTyDCrSFP/McMUXdCiEqfQntkF1BjaJVIkG&#10;ZulChBhWy+um/BWgi1z/b1D8AAAA//8DAFBLAQItABQABgAIAAAAIQC2gziS/gAAAOEBAAATAAAA&#10;AAAAAAAAAAAAAAAAAABbQ29udGVudF9UeXBlc10ueG1sUEsBAi0AFAAGAAgAAAAhADj9If/WAAAA&#10;lAEAAAsAAAAAAAAAAAAAAAAALwEAAF9yZWxzLy5yZWxzUEsBAi0AFAAGAAgAAAAhAGc/F9yAAgAA&#10;DwUAAA4AAAAAAAAAAAAAAAAALgIAAGRycy9lMm9Eb2MueG1sUEsBAi0AFAAGAAgAAAAhAHjoUlHc&#10;AAAACQEAAA8AAAAAAAAAAAAAAAAA2gQAAGRycy9kb3ducmV2LnhtbFBLBQYAAAAABAAEAPMAAADj&#10;BQAAAAA=&#10;" stroked="f">
                <v:textbox>
                  <w:txbxContent>
                    <w:p w14:paraId="474F0F72" w14:textId="77777777" w:rsidR="005F1D90" w:rsidRPr="00415E07" w:rsidRDefault="005F1D90" w:rsidP="00415E07">
                      <w:pPr>
                        <w:pStyle w:val="Header"/>
                        <w:rPr>
                          <w:b/>
                          <w:noProof/>
                          <w:sz w:val="28"/>
                          <w:szCs w:val="28"/>
                        </w:rPr>
                      </w:pPr>
                      <w:r w:rsidRPr="00415E07">
                        <w:rPr>
                          <w:b/>
                          <w:noProof/>
                          <w:sz w:val="28"/>
                          <w:szCs w:val="28"/>
                        </w:rPr>
                        <w:t>Minister van Algemene Zaken</w:t>
                      </w:r>
                    </w:p>
                    <w:p w14:paraId="3F105777" w14:textId="77777777" w:rsidR="005F1D90" w:rsidRDefault="005F1D90"/>
                  </w:txbxContent>
                </v:textbox>
              </v:shape>
            </w:pict>
          </mc:Fallback>
        </mc:AlternateContent>
      </w:r>
      <w:r w:rsidRPr="00EA71B7">
        <w:rPr>
          <w:rFonts w:ascii="Palatino Linotype" w:hAnsi="Palatino Linotype"/>
          <w:b/>
          <w:i/>
          <w:noProof/>
          <w:lang w:val="en-US"/>
        </w:rPr>
        <w:drawing>
          <wp:anchor distT="0" distB="0" distL="114300" distR="114300" simplePos="0" relativeHeight="251656704" behindDoc="0" locked="0" layoutInCell="1" allowOverlap="1" wp14:anchorId="2E18C06F" wp14:editId="069B2D8E">
            <wp:simplePos x="0" y="0"/>
            <wp:positionH relativeFrom="column">
              <wp:posOffset>-228600</wp:posOffset>
            </wp:positionH>
            <wp:positionV relativeFrom="paragraph">
              <wp:posOffset>-571500</wp:posOffset>
            </wp:positionV>
            <wp:extent cx="612775" cy="914400"/>
            <wp:effectExtent l="0" t="0" r="0" b="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568B42" w14:textId="77777777" w:rsidR="0052426F" w:rsidRPr="00EA71B7" w:rsidRDefault="0052426F">
      <w:pPr>
        <w:rPr>
          <w:rFonts w:ascii="Palatino Linotype" w:hAnsi="Palatino Linotype"/>
          <w:b/>
          <w:i/>
        </w:rPr>
      </w:pPr>
    </w:p>
    <w:p w14:paraId="03293613" w14:textId="77777777" w:rsidR="0052426F" w:rsidRPr="00EA71B7" w:rsidRDefault="0052426F">
      <w:pPr>
        <w:rPr>
          <w:rFonts w:ascii="Palatino Linotype" w:hAnsi="Palatino Linotype"/>
          <w:b/>
          <w:i/>
        </w:rPr>
      </w:pPr>
    </w:p>
    <w:p w14:paraId="73495FD0" w14:textId="77777777" w:rsidR="0056589A" w:rsidRPr="00EA71B7" w:rsidRDefault="0056589A" w:rsidP="0056589A">
      <w:pPr>
        <w:jc w:val="center"/>
        <w:rPr>
          <w:rFonts w:ascii="Palatino Linotype" w:hAnsi="Palatino Linotype"/>
          <w:b/>
          <w:i/>
        </w:rPr>
      </w:pPr>
    </w:p>
    <w:p w14:paraId="60ED986F" w14:textId="77777777" w:rsidR="004317F8" w:rsidRPr="00EA71B7" w:rsidRDefault="00EA71B7">
      <w:pPr>
        <w:rPr>
          <w:rFonts w:ascii="Palatino Linotype" w:hAnsi="Palatino Linotype"/>
          <w:b/>
          <w:i/>
        </w:rPr>
      </w:pPr>
      <w:r w:rsidRPr="00EA71B7">
        <w:rPr>
          <w:rFonts w:ascii="Palatino Linotype" w:hAnsi="Palatino Linotype"/>
          <w:b/>
          <w:i/>
          <w:noProof/>
          <w:lang w:val="en-US"/>
        </w:rPr>
        <mc:AlternateContent>
          <mc:Choice Requires="wps">
            <w:drawing>
              <wp:anchor distT="0" distB="0" distL="114300" distR="114300" simplePos="0" relativeHeight="251658752" behindDoc="0" locked="0" layoutInCell="1" allowOverlap="1" wp14:anchorId="0A2F6227" wp14:editId="56D5232C">
                <wp:simplePos x="0" y="0"/>
                <wp:positionH relativeFrom="column">
                  <wp:posOffset>272415</wp:posOffset>
                </wp:positionH>
                <wp:positionV relativeFrom="paragraph">
                  <wp:posOffset>6350</wp:posOffset>
                </wp:positionV>
                <wp:extent cx="5029200" cy="571500"/>
                <wp:effectExtent l="0" t="0" r="0" b="63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1F1EA6" w14:textId="77777777" w:rsidR="005F1D90" w:rsidRPr="00763BC4" w:rsidRDefault="005F1D90" w:rsidP="00415E07">
                            <w:pPr>
                              <w:jc w:val="center"/>
                              <w:rPr>
                                <w:rStyle w:val="Strong"/>
                              </w:rPr>
                            </w:pPr>
                            <w:r w:rsidRPr="00763BC4">
                              <w:rPr>
                                <w:rStyle w:val="Strong"/>
                              </w:rPr>
                              <w:t>Circulaire model voor een startnotitie t.b.v.</w:t>
                            </w:r>
                          </w:p>
                          <w:p w14:paraId="0AE7D1C0" w14:textId="7C1A28E6" w:rsidR="005F1D90" w:rsidRPr="00415E07" w:rsidRDefault="005F1D90" w:rsidP="00415E07">
                            <w:pPr>
                              <w:jc w:val="center"/>
                              <w:rPr>
                                <w:b/>
                                <w:i/>
                                <w:sz w:val="32"/>
                                <w:szCs w:val="32"/>
                              </w:rPr>
                            </w:pPr>
                            <w:r w:rsidRPr="00763BC4">
                              <w:rPr>
                                <w:rStyle w:val="Strong"/>
                              </w:rPr>
                              <w:t>de ondersteuning bij beleidsontwikkeling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F6227" id="Text Box 11" o:spid="_x0000_s1027" type="#_x0000_t202" style="position:absolute;left:0;text-align:left;margin-left:21.45pt;margin-top:.5pt;width:396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acdgwIAABcFAAAOAAAAZHJzL2Uyb0RvYy54bWysVNuO2yAQfa/Uf0C8Z32RvYmtOKu9NFWl&#10;7UXa7QcQjGNUDBRI7G3Vf+8ASZrtRaqq+gEzMBxm5pxheTUNAu2ZsVzJBmcXKUZMUtVyuW3wx8f1&#10;bIGRdUS2RCjJGvzELL5avXyxHHXNctUr0TKDAETaetQN7p3TdZJY2rOB2AulmYTNTpmBODDNNmkN&#10;GQF9EEmeppfJqEyrjaLMWli9i5t4FfC7jlH3vussc0g0GGJzYTRh3PgxWS1JvTVE95wewiD/EMVA&#10;uIRLT1B3xBG0M/wXqIFTo6zq3AVVQ6K6jlMWcoBssvSnbB56olnIBYpj9alM9v/B0nf7DwbxtsFz&#10;jCQZgKJHNjl0oyaUZb48o7Y1eD1o8HMTrAPNIVWr7xX9ZJFUtz2RW3ZtjBp7RloIL5xMzo5GHOtB&#10;NuNb1cI9ZOdUAJo6M/jaQTUQoANNTydqfCwUFss0r4BvjCjslfOshDkEl5D6eFob614zNSA/abAB&#10;6gM62d9bF12PLv4yqwRv11yIYJjt5lYYtCcgk3X4DujP3IT0zlL5YxExrkCQcIff8+EG2r9WWV6k&#10;N3k1W18u5rNiXZSzap4uZmlW3VSXaVEVd+tvPsCsqHvetkzec8mOEsyKv6P40AxRPEGEaGxwVeZl&#10;pOiPSabh+12SA3fQkYIPDV6cnEjtiX0lW0ib1I5wEefJ8/ADIVCD4z9UJcjAMx814KbNFAR3UtdG&#10;tU+gC6OANmAYXhOY9Mp8wWiEzmyw/bwjhmEk3kjQVpUVhW/lYBTlPAfDnO9szneIpADVYIdRnN66&#10;2P47bfi2h5uimqW6Bj12PEjFCzdGBZl4A7ov5HR4KXx7n9vB68d7tvoOAAD//wMAUEsDBBQABgAI&#10;AAAAIQBMqg6o2gAAAAcBAAAPAAAAZHJzL2Rvd25yZXYueG1sTI/PToNAEMbvJr7DZky8GLtYsS3I&#10;0qiJxmtrH2Bgp0BkZwm7LfTtHU96/P7km98U29n16kxj6DwbeFgkoIhrbztuDBy+3u83oEJEtth7&#10;JgMXCrAtr68KzK2feEfnfWyUjHDI0UAb45BrHeqWHIaFH4glO/rRYRQ5NtqOOMm46/UySVbaYcdy&#10;ocWB3lqqv/cnZ+D4Od09ZVP1EQ/rXbp6xW5d+YsxtzfzyzOoSHP8K8MvvqBDKUyVP7ENqjeQLjNp&#10;ii8fSbx5TEVXBjIxdFno//zlDwAAAP//AwBQSwECLQAUAAYACAAAACEAtoM4kv4AAADhAQAAEwAA&#10;AAAAAAAAAAAAAAAAAAAAW0NvbnRlbnRfVHlwZXNdLnhtbFBLAQItABQABgAIAAAAIQA4/SH/1gAA&#10;AJQBAAALAAAAAAAAAAAAAAAAAC8BAABfcmVscy8ucmVsc1BLAQItABQABgAIAAAAIQD07acdgwIA&#10;ABcFAAAOAAAAAAAAAAAAAAAAAC4CAABkcnMvZTJvRG9jLnhtbFBLAQItABQABgAIAAAAIQBMqg6o&#10;2gAAAAcBAAAPAAAAAAAAAAAAAAAAAN0EAABkcnMvZG93bnJldi54bWxQSwUGAAAAAAQABADzAAAA&#10;5AUAAAAA&#10;" stroked="f">
                <v:textbox>
                  <w:txbxContent>
                    <w:p w14:paraId="7E1F1EA6" w14:textId="77777777" w:rsidR="005F1D90" w:rsidRPr="00763BC4" w:rsidRDefault="005F1D90" w:rsidP="00415E07">
                      <w:pPr>
                        <w:jc w:val="center"/>
                        <w:rPr>
                          <w:rStyle w:val="Strong"/>
                        </w:rPr>
                      </w:pPr>
                      <w:r w:rsidRPr="00763BC4">
                        <w:rPr>
                          <w:rStyle w:val="Strong"/>
                        </w:rPr>
                        <w:t>Circulaire model voor een startnotitie t.b.v.</w:t>
                      </w:r>
                    </w:p>
                    <w:p w14:paraId="0AE7D1C0" w14:textId="7C1A28E6" w:rsidR="005F1D90" w:rsidRPr="00415E07" w:rsidRDefault="005F1D90" w:rsidP="00415E07">
                      <w:pPr>
                        <w:jc w:val="center"/>
                        <w:rPr>
                          <w:b/>
                          <w:i/>
                          <w:sz w:val="32"/>
                          <w:szCs w:val="32"/>
                        </w:rPr>
                      </w:pPr>
                      <w:r w:rsidRPr="00763BC4">
                        <w:rPr>
                          <w:rStyle w:val="Strong"/>
                        </w:rPr>
                        <w:t>de ondersteuning bij beleidsontwikkeling</w:t>
                      </w:r>
                    </w:p>
                  </w:txbxContent>
                </v:textbox>
              </v:shape>
            </w:pict>
          </mc:Fallback>
        </mc:AlternateContent>
      </w:r>
    </w:p>
    <w:p w14:paraId="15FDCD7E" w14:textId="77777777" w:rsidR="004317F8" w:rsidRPr="00EA71B7" w:rsidRDefault="004317F8">
      <w:pPr>
        <w:rPr>
          <w:rFonts w:ascii="Palatino Linotype" w:hAnsi="Palatino Linotype"/>
          <w:b/>
          <w:i/>
        </w:rPr>
      </w:pPr>
    </w:p>
    <w:p w14:paraId="44C11538" w14:textId="77777777" w:rsidR="00415E07" w:rsidRPr="00EA71B7" w:rsidRDefault="00415E07" w:rsidP="00415E07">
      <w:pPr>
        <w:rPr>
          <w:rFonts w:ascii="Palatino Linotype" w:hAnsi="Palatino Linotype"/>
        </w:rPr>
      </w:pPr>
    </w:p>
    <w:p w14:paraId="3E57D2E5" w14:textId="77777777" w:rsidR="00415E07" w:rsidRPr="00EA71B7" w:rsidRDefault="00415E07" w:rsidP="00415E07">
      <w:pPr>
        <w:rPr>
          <w:rFonts w:ascii="Palatino Linotype" w:hAnsi="Palatino Linotype"/>
        </w:rPr>
      </w:pPr>
    </w:p>
    <w:p w14:paraId="4A4274F5" w14:textId="33500810" w:rsidR="00415E07" w:rsidRPr="00EA71B7" w:rsidRDefault="00EA71B7" w:rsidP="00415E07">
      <w:pPr>
        <w:rPr>
          <w:rFonts w:ascii="Palatino Linotype" w:hAnsi="Palatino Linotype"/>
        </w:rPr>
      </w:pPr>
      <w:r w:rsidRPr="00EA71B7">
        <w:rPr>
          <w:rFonts w:ascii="Palatino Linotype" w:hAnsi="Palatino Linotype"/>
        </w:rPr>
        <w:t xml:space="preserve">Op </w:t>
      </w:r>
      <w:r w:rsidR="00C06CB8">
        <w:rPr>
          <w:rFonts w:ascii="Palatino Linotype" w:hAnsi="Palatino Linotype"/>
        </w:rPr>
        <w:t xml:space="preserve">8 mei 2019 </w:t>
      </w:r>
      <w:r w:rsidR="00415E07" w:rsidRPr="00EA71B7">
        <w:rPr>
          <w:rFonts w:ascii="Palatino Linotype" w:hAnsi="Palatino Linotype"/>
        </w:rPr>
        <w:t xml:space="preserve">heeft de </w:t>
      </w:r>
      <w:r w:rsidRPr="00EA71B7">
        <w:rPr>
          <w:rFonts w:ascii="Palatino Linotype" w:hAnsi="Palatino Linotype"/>
        </w:rPr>
        <w:t>r</w:t>
      </w:r>
      <w:r w:rsidR="00415E07" w:rsidRPr="00EA71B7">
        <w:rPr>
          <w:rFonts w:ascii="Palatino Linotype" w:hAnsi="Palatino Linotype"/>
        </w:rPr>
        <w:t xml:space="preserve">aad van </w:t>
      </w:r>
      <w:r w:rsidRPr="00EA71B7">
        <w:rPr>
          <w:rFonts w:ascii="Palatino Linotype" w:hAnsi="Palatino Linotype"/>
        </w:rPr>
        <w:t>m</w:t>
      </w:r>
      <w:r w:rsidR="00415E07" w:rsidRPr="00EA71B7">
        <w:rPr>
          <w:rFonts w:ascii="Palatino Linotype" w:hAnsi="Palatino Linotype"/>
        </w:rPr>
        <w:t xml:space="preserve">inisters </w:t>
      </w:r>
      <w:r w:rsidRPr="00EA71B7">
        <w:rPr>
          <w:rFonts w:ascii="Palatino Linotype" w:hAnsi="Palatino Linotype"/>
        </w:rPr>
        <w:t xml:space="preserve">ingestemd met het voorstel om een </w:t>
      </w:r>
      <w:r w:rsidR="00C06CB8">
        <w:rPr>
          <w:rFonts w:ascii="Palatino Linotype" w:hAnsi="Palatino Linotype"/>
        </w:rPr>
        <w:t xml:space="preserve">herzien </w:t>
      </w:r>
      <w:r w:rsidRPr="00EA71B7">
        <w:rPr>
          <w:rFonts w:ascii="Palatino Linotype" w:hAnsi="Palatino Linotype"/>
        </w:rPr>
        <w:t>model-startnotitie in te voeren</w:t>
      </w:r>
      <w:r w:rsidR="00DC5EBE">
        <w:rPr>
          <w:rFonts w:ascii="Palatino Linotype" w:hAnsi="Palatino Linotype"/>
        </w:rPr>
        <w:t xml:space="preserve"> (2019/015400)</w:t>
      </w:r>
      <w:r w:rsidRPr="00EA71B7">
        <w:rPr>
          <w:rFonts w:ascii="Palatino Linotype" w:hAnsi="Palatino Linotype"/>
        </w:rPr>
        <w:t xml:space="preserve">. De startnotitie is een handzaam instrument om de hoofdpunten voor de ontwikkeling van beleid op overzichtelijke wijze vast te leggen. Door standaardisatie zijn de startnotities makkelijker tussen ministeries te delen en </w:t>
      </w:r>
      <w:r w:rsidR="0093579F">
        <w:rPr>
          <w:rFonts w:ascii="Palatino Linotype" w:hAnsi="Palatino Linotype"/>
        </w:rPr>
        <w:t xml:space="preserve">te </w:t>
      </w:r>
      <w:r w:rsidRPr="00EA71B7">
        <w:rPr>
          <w:rFonts w:ascii="Palatino Linotype" w:hAnsi="Palatino Linotype"/>
        </w:rPr>
        <w:t xml:space="preserve">vergelijken. Een groot deel van de maatschappelijke problemen kennen </w:t>
      </w:r>
      <w:r w:rsidR="0093579F">
        <w:rPr>
          <w:rFonts w:ascii="Palatino Linotype" w:hAnsi="Palatino Linotype"/>
        </w:rPr>
        <w:t xml:space="preserve">ook </w:t>
      </w:r>
      <w:r w:rsidRPr="00EA71B7">
        <w:rPr>
          <w:rFonts w:ascii="Palatino Linotype" w:hAnsi="Palatino Linotype"/>
        </w:rPr>
        <w:t xml:space="preserve">overlappingen tussen ministeries. Het gezamenlijk aanpakken van deze problemen leidt tot effectiever beleid. </w:t>
      </w:r>
    </w:p>
    <w:p w14:paraId="3F1AEE44" w14:textId="241650E3" w:rsidR="00EA71B7" w:rsidRPr="00EA71B7" w:rsidRDefault="00C06CB8" w:rsidP="00415E07">
      <w:pPr>
        <w:rPr>
          <w:rFonts w:ascii="Palatino Linotype" w:hAnsi="Palatino Linotype"/>
        </w:rPr>
      </w:pPr>
      <w:r>
        <w:rPr>
          <w:rFonts w:ascii="Palatino Linotype" w:hAnsi="Palatino Linotype"/>
        </w:rPr>
        <w:t xml:space="preserve">Het aangepaste </w:t>
      </w:r>
      <w:r w:rsidR="0093579F">
        <w:rPr>
          <w:rFonts w:ascii="Palatino Linotype" w:hAnsi="Palatino Linotype"/>
        </w:rPr>
        <w:t>model</w:t>
      </w:r>
      <w:r w:rsidR="00EA71B7" w:rsidRPr="00EA71B7">
        <w:rPr>
          <w:rFonts w:ascii="Palatino Linotype" w:hAnsi="Palatino Linotype"/>
        </w:rPr>
        <w:t xml:space="preserve"> </w:t>
      </w:r>
      <w:r>
        <w:rPr>
          <w:rFonts w:ascii="Palatino Linotype" w:hAnsi="Palatino Linotype"/>
        </w:rPr>
        <w:t>is gebaseerd op het model</w:t>
      </w:r>
      <w:r w:rsidR="000801DD">
        <w:rPr>
          <w:rFonts w:ascii="Palatino Linotype" w:hAnsi="Palatino Linotype"/>
        </w:rPr>
        <w:t>,</w:t>
      </w:r>
      <w:r>
        <w:rPr>
          <w:rFonts w:ascii="Palatino Linotype" w:hAnsi="Palatino Linotype"/>
        </w:rPr>
        <w:t xml:space="preserve"> dat in 2013 door de raad van ministers was goedgekeurd. In onderhavig aangepaste model wordt </w:t>
      </w:r>
      <w:r w:rsidR="00EA71B7" w:rsidRPr="00EA71B7">
        <w:rPr>
          <w:rFonts w:ascii="Palatino Linotype" w:hAnsi="Palatino Linotype"/>
        </w:rPr>
        <w:t xml:space="preserve">meer de nadruk </w:t>
      </w:r>
      <w:r>
        <w:rPr>
          <w:rFonts w:ascii="Palatino Linotype" w:hAnsi="Palatino Linotype"/>
        </w:rPr>
        <w:t xml:space="preserve">gelegd </w:t>
      </w:r>
      <w:r w:rsidR="00EA71B7" w:rsidRPr="00EA71B7">
        <w:rPr>
          <w:rFonts w:ascii="Palatino Linotype" w:hAnsi="Palatino Linotype"/>
        </w:rPr>
        <w:t xml:space="preserve">op interministeriële </w:t>
      </w:r>
      <w:r w:rsidR="008D0209">
        <w:rPr>
          <w:rFonts w:ascii="Palatino Linotype" w:hAnsi="Palatino Linotype"/>
        </w:rPr>
        <w:t xml:space="preserve">en integrale </w:t>
      </w:r>
      <w:r>
        <w:rPr>
          <w:rFonts w:ascii="Palatino Linotype" w:hAnsi="Palatino Linotype"/>
        </w:rPr>
        <w:t xml:space="preserve">samenwerking. </w:t>
      </w:r>
      <w:r w:rsidR="0093579F">
        <w:rPr>
          <w:rFonts w:ascii="Palatino Linotype" w:hAnsi="Palatino Linotype"/>
        </w:rPr>
        <w:t xml:space="preserve">Een andere aanpassing betreft het als grondslag voor het beleid, </w:t>
      </w:r>
      <w:r w:rsidR="008D0209">
        <w:rPr>
          <w:rFonts w:ascii="Palatino Linotype" w:hAnsi="Palatino Linotype"/>
        </w:rPr>
        <w:t xml:space="preserve">opnemen </w:t>
      </w:r>
      <w:r w:rsidR="00EA71B7" w:rsidRPr="00EA71B7">
        <w:rPr>
          <w:rFonts w:ascii="Palatino Linotype" w:hAnsi="Palatino Linotype"/>
        </w:rPr>
        <w:t xml:space="preserve">van de </w:t>
      </w:r>
      <w:proofErr w:type="spellStart"/>
      <w:r w:rsidR="00EA71B7" w:rsidRPr="00EA71B7">
        <w:rPr>
          <w:rFonts w:ascii="Palatino Linotype" w:hAnsi="Palatino Linotype"/>
        </w:rPr>
        <w:t>Sustainable</w:t>
      </w:r>
      <w:proofErr w:type="spellEnd"/>
      <w:r w:rsidR="00EA71B7" w:rsidRPr="00EA71B7">
        <w:rPr>
          <w:rFonts w:ascii="Palatino Linotype" w:hAnsi="Palatino Linotype"/>
        </w:rPr>
        <w:t xml:space="preserve"> Development Goals (</w:t>
      </w:r>
      <w:proofErr w:type="spellStart"/>
      <w:r w:rsidR="00EA71B7" w:rsidRPr="00EA71B7">
        <w:rPr>
          <w:rFonts w:ascii="Palatino Linotype" w:hAnsi="Palatino Linotype"/>
        </w:rPr>
        <w:t>SDG’s</w:t>
      </w:r>
      <w:proofErr w:type="spellEnd"/>
      <w:r w:rsidR="00EA71B7" w:rsidRPr="00EA71B7">
        <w:rPr>
          <w:rFonts w:ascii="Palatino Linotype" w:hAnsi="Palatino Linotype"/>
        </w:rPr>
        <w:t xml:space="preserve">) zoals </w:t>
      </w:r>
      <w:r w:rsidR="0093579F">
        <w:rPr>
          <w:rFonts w:ascii="Palatino Linotype" w:hAnsi="Palatino Linotype"/>
        </w:rPr>
        <w:t>in het Nationaal Ontwikkelingsplan Curaçao 2015-2030</w:t>
      </w:r>
      <w:r w:rsidR="008D0209" w:rsidRPr="008D0209">
        <w:rPr>
          <w:rFonts w:ascii="Palatino Linotype" w:hAnsi="Palatino Linotype"/>
        </w:rPr>
        <w:t xml:space="preserve"> </w:t>
      </w:r>
      <w:r w:rsidR="008D0209" w:rsidRPr="00EA71B7">
        <w:rPr>
          <w:rFonts w:ascii="Palatino Linotype" w:hAnsi="Palatino Linotype"/>
        </w:rPr>
        <w:t>vastgesteld</w:t>
      </w:r>
      <w:r w:rsidR="008D0209">
        <w:rPr>
          <w:rFonts w:ascii="Palatino Linotype" w:hAnsi="Palatino Linotype"/>
        </w:rPr>
        <w:t>, opdat de doelen in 2030 kunnen worden bereikt</w:t>
      </w:r>
      <w:r w:rsidR="00EA71B7" w:rsidRPr="00EA71B7">
        <w:rPr>
          <w:rFonts w:ascii="Palatino Linotype" w:hAnsi="Palatino Linotype"/>
        </w:rPr>
        <w:t xml:space="preserve">. </w:t>
      </w:r>
      <w:r w:rsidR="00076393">
        <w:rPr>
          <w:rFonts w:ascii="Palatino Linotype" w:hAnsi="Palatino Linotype"/>
        </w:rPr>
        <w:t xml:space="preserve">Ten slotte, wordt in dit model aandacht gevraagd voor de evaluatie van wetgeving. De evaluatie van de doelmatigheid en doeltreffendheid van een regeling maakt integraal onderdeel uit van de beleidscyclus. </w:t>
      </w:r>
    </w:p>
    <w:p w14:paraId="0733748F" w14:textId="77777777" w:rsidR="00415E07" w:rsidRPr="00EA71B7" w:rsidRDefault="00415E07" w:rsidP="00415E07">
      <w:pPr>
        <w:rPr>
          <w:rFonts w:ascii="Palatino Linotype" w:hAnsi="Palatino Linotype"/>
        </w:rPr>
      </w:pPr>
    </w:p>
    <w:p w14:paraId="35DDEA81" w14:textId="77777777" w:rsidR="00415E07" w:rsidRPr="00EA71B7" w:rsidRDefault="00415E07" w:rsidP="00415E07">
      <w:pPr>
        <w:rPr>
          <w:rFonts w:ascii="Palatino Linotype" w:hAnsi="Palatino Linotype"/>
        </w:rPr>
      </w:pPr>
    </w:p>
    <w:p w14:paraId="1D7A35E0" w14:textId="3E8092B4" w:rsidR="00415E07" w:rsidRPr="00EA71B7" w:rsidRDefault="00415E07" w:rsidP="00415E07">
      <w:pPr>
        <w:rPr>
          <w:rFonts w:ascii="Palatino Linotype" w:hAnsi="Palatino Linotype"/>
        </w:rPr>
      </w:pPr>
      <w:r w:rsidRPr="00EA71B7">
        <w:rPr>
          <w:rFonts w:ascii="Palatino Linotype" w:hAnsi="Palatino Linotype"/>
        </w:rPr>
        <w:t xml:space="preserve">Willemstad, </w:t>
      </w:r>
      <w:r w:rsidR="0075099C">
        <w:rPr>
          <w:rFonts w:ascii="Palatino Linotype" w:hAnsi="Palatino Linotype"/>
        </w:rPr>
        <w:t>18 juni 2019</w:t>
      </w:r>
    </w:p>
    <w:p w14:paraId="7A730385" w14:textId="4215588A" w:rsidR="00C06CB8" w:rsidRPr="00C06CB8" w:rsidRDefault="0075099C" w:rsidP="00C06CB8">
      <w:pPr>
        <w:rPr>
          <w:rFonts w:ascii="Palatino Linotype" w:hAnsi="Palatino Linotype"/>
        </w:rPr>
      </w:pPr>
      <w:r>
        <w:rPr>
          <w:rFonts w:ascii="Palatino Linotype" w:hAnsi="Palatino Linotype"/>
        </w:rPr>
        <w:t xml:space="preserve">w.g. </w:t>
      </w:r>
      <w:r w:rsidR="00C06CB8" w:rsidRPr="00C06CB8">
        <w:rPr>
          <w:rFonts w:ascii="Palatino Linotype" w:hAnsi="Palatino Linotype"/>
        </w:rPr>
        <w:t xml:space="preserve">Eugene P. </w:t>
      </w:r>
      <w:proofErr w:type="spellStart"/>
      <w:r w:rsidR="00C06CB8" w:rsidRPr="00C06CB8">
        <w:rPr>
          <w:rFonts w:ascii="Palatino Linotype" w:hAnsi="Palatino Linotype"/>
        </w:rPr>
        <w:t>Rhuggenaath</w:t>
      </w:r>
      <w:proofErr w:type="spellEnd"/>
      <w:r w:rsidR="00C06CB8" w:rsidRPr="00C06CB8">
        <w:rPr>
          <w:rFonts w:ascii="Palatino Linotype" w:hAnsi="Palatino Linotype"/>
        </w:rPr>
        <w:t>, MBA/MBI</w:t>
      </w:r>
    </w:p>
    <w:p w14:paraId="11B417F9" w14:textId="22FB3C22" w:rsidR="00EA71B7" w:rsidRPr="00EA71B7" w:rsidRDefault="00C06CB8" w:rsidP="00C06CB8">
      <w:pPr>
        <w:rPr>
          <w:rFonts w:ascii="Palatino Linotype" w:hAnsi="Palatino Linotype"/>
        </w:rPr>
      </w:pPr>
      <w:r w:rsidRPr="00C06CB8">
        <w:rPr>
          <w:rFonts w:ascii="Palatino Linotype" w:hAnsi="Palatino Linotype"/>
        </w:rPr>
        <w:t>Minister-president,</w:t>
      </w:r>
      <w:r>
        <w:rPr>
          <w:rFonts w:ascii="Palatino Linotype" w:hAnsi="Palatino Linotype"/>
        </w:rPr>
        <w:t xml:space="preserve"> Minister van Algemene Zaken</w:t>
      </w:r>
    </w:p>
    <w:p w14:paraId="450874F6" w14:textId="77777777" w:rsidR="00415E07" w:rsidRPr="00EA71B7" w:rsidRDefault="00415E07" w:rsidP="00415E07">
      <w:pPr>
        <w:rPr>
          <w:rFonts w:ascii="Palatino Linotype" w:hAnsi="Palatino Linotype"/>
        </w:rPr>
      </w:pPr>
    </w:p>
    <w:p w14:paraId="707BE279" w14:textId="77777777" w:rsidR="00C918AC" w:rsidRPr="00EA71B7" w:rsidRDefault="00C918AC" w:rsidP="00415E07">
      <w:pPr>
        <w:rPr>
          <w:rFonts w:ascii="Palatino Linotype" w:hAnsi="Palatino Linotype"/>
        </w:rPr>
      </w:pPr>
    </w:p>
    <w:p w14:paraId="5BAC2561" w14:textId="77777777" w:rsidR="00C91D14" w:rsidRPr="00EA71B7" w:rsidRDefault="003F2BAE" w:rsidP="00C91D14">
      <w:pPr>
        <w:pStyle w:val="Kopstandaard"/>
        <w:jc w:val="center"/>
        <w:rPr>
          <w:rFonts w:ascii="Palatino Linotype" w:hAnsi="Palatino Linotype" w:cs="Times New Roman"/>
          <w:b w:val="0"/>
          <w:bCs w:val="0"/>
          <w:sz w:val="22"/>
          <w:szCs w:val="24"/>
        </w:rPr>
      </w:pPr>
      <w:r w:rsidRPr="00EA71B7">
        <w:rPr>
          <w:rFonts w:ascii="Palatino Linotype" w:hAnsi="Palatino Linotype"/>
        </w:rPr>
        <w:br w:type="page"/>
      </w:r>
    </w:p>
    <w:p w14:paraId="7622E9F4" w14:textId="77777777" w:rsidR="00C91D14" w:rsidRPr="00240580" w:rsidRDefault="00C91D14" w:rsidP="00240580">
      <w:pPr>
        <w:pStyle w:val="IntenseQuote"/>
        <w:rPr>
          <w:rStyle w:val="Strong"/>
        </w:rPr>
      </w:pPr>
      <w:r w:rsidRPr="00240580">
        <w:rPr>
          <w:rStyle w:val="Strong"/>
        </w:rPr>
        <w:lastRenderedPageBreak/>
        <w:t>STARTNOTITIE</w:t>
      </w:r>
    </w:p>
    <w:p w14:paraId="34762F2D" w14:textId="77777777" w:rsidR="00C91D14" w:rsidRPr="00EA71B7" w:rsidRDefault="00C91D14">
      <w:pPr>
        <w:rPr>
          <w:rFonts w:ascii="Palatino Linotype" w:hAnsi="Palatino Linotype"/>
        </w:rPr>
      </w:pPr>
    </w:p>
    <w:p w14:paraId="5AD82018" w14:textId="77777777" w:rsidR="0025773E" w:rsidRDefault="0025773E"/>
    <w:tbl>
      <w:tblPr>
        <w:tblStyle w:val="GridTable4-Accent1"/>
        <w:tblW w:w="9535" w:type="dxa"/>
        <w:tblLook w:val="01E0" w:firstRow="1" w:lastRow="1" w:firstColumn="1" w:lastColumn="1" w:noHBand="0" w:noVBand="0"/>
      </w:tblPr>
      <w:tblGrid>
        <w:gridCol w:w="819"/>
        <w:gridCol w:w="5836"/>
        <w:gridCol w:w="2880"/>
      </w:tblGrid>
      <w:tr w:rsidR="00856354" w:rsidRPr="00EA71B7" w14:paraId="5A183AF0" w14:textId="77777777" w:rsidTr="00763B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35" w:type="dxa"/>
            <w:gridSpan w:val="3"/>
          </w:tcPr>
          <w:p w14:paraId="34FC9CCD" w14:textId="77777777" w:rsidR="00856354" w:rsidRPr="00EA71B7" w:rsidRDefault="00856354" w:rsidP="00517952">
            <w:pPr>
              <w:jc w:val="left"/>
              <w:rPr>
                <w:rFonts w:ascii="Palatino Linotype" w:hAnsi="Palatino Linotype"/>
                <w:b w:val="0"/>
              </w:rPr>
            </w:pPr>
            <w:r w:rsidRPr="00EA71B7">
              <w:rPr>
                <w:rFonts w:ascii="Palatino Linotype" w:hAnsi="Palatino Linotype"/>
              </w:rPr>
              <w:t>Projectnaam:</w:t>
            </w:r>
            <w:r w:rsidR="00F953EF" w:rsidRPr="00EA71B7">
              <w:rPr>
                <w:rFonts w:ascii="Palatino Linotype" w:hAnsi="Palatino Linotype"/>
              </w:rPr>
              <w:t xml:space="preserve"> </w:t>
            </w:r>
          </w:p>
        </w:tc>
      </w:tr>
      <w:tr w:rsidR="00DC17DB" w:rsidRPr="00EA71B7" w14:paraId="242DEC9C" w14:textId="77777777" w:rsidTr="00763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35" w:type="dxa"/>
            <w:gridSpan w:val="3"/>
          </w:tcPr>
          <w:p w14:paraId="6E99FA8D" w14:textId="77777777" w:rsidR="00DC17DB" w:rsidRPr="00EA71B7" w:rsidRDefault="00DC17DB" w:rsidP="00A53797">
            <w:pPr>
              <w:jc w:val="center"/>
              <w:rPr>
                <w:rFonts w:ascii="Palatino Linotype" w:hAnsi="Palatino Linotype"/>
                <w:b w:val="0"/>
              </w:rPr>
            </w:pPr>
          </w:p>
        </w:tc>
      </w:tr>
      <w:tr w:rsidR="00DC17DB" w:rsidRPr="00EA71B7" w14:paraId="27BC571C" w14:textId="77777777" w:rsidTr="00E14F26">
        <w:tc>
          <w:tcPr>
            <w:cnfStyle w:val="001000000000" w:firstRow="0" w:lastRow="0" w:firstColumn="1" w:lastColumn="0" w:oddVBand="0" w:evenVBand="0" w:oddHBand="0" w:evenHBand="0" w:firstRowFirstColumn="0" w:firstRowLastColumn="0" w:lastRowFirstColumn="0" w:lastRowLastColumn="0"/>
            <w:tcW w:w="819" w:type="dxa"/>
          </w:tcPr>
          <w:p w14:paraId="10DADA0B" w14:textId="77777777" w:rsidR="00DC17DB" w:rsidRPr="00EA71B7" w:rsidRDefault="00DC17DB" w:rsidP="00A53797">
            <w:pPr>
              <w:jc w:val="center"/>
              <w:rPr>
                <w:rFonts w:ascii="Palatino Linotype" w:hAnsi="Palatino Linotype"/>
                <w:b w:val="0"/>
              </w:rPr>
            </w:pPr>
            <w:r w:rsidRPr="00EA71B7">
              <w:rPr>
                <w:rFonts w:ascii="Palatino Linotype" w:hAnsi="Palatino Linotype"/>
              </w:rPr>
              <w:t>1</w:t>
            </w:r>
          </w:p>
        </w:tc>
        <w:tc>
          <w:tcPr>
            <w:cnfStyle w:val="000010000000" w:firstRow="0" w:lastRow="0" w:firstColumn="0" w:lastColumn="0" w:oddVBand="1" w:evenVBand="0" w:oddHBand="0" w:evenHBand="0" w:firstRowFirstColumn="0" w:firstRowLastColumn="0" w:lastRowFirstColumn="0" w:lastRowLastColumn="0"/>
            <w:tcW w:w="5836" w:type="dxa"/>
          </w:tcPr>
          <w:p w14:paraId="36EB8268" w14:textId="77777777" w:rsidR="00DC17DB" w:rsidRPr="00EA71B7" w:rsidRDefault="00DC17DB" w:rsidP="00AF6B6F">
            <w:pPr>
              <w:rPr>
                <w:rFonts w:ascii="Palatino Linotype" w:hAnsi="Palatino Linotype"/>
                <w:b/>
              </w:rPr>
            </w:pPr>
            <w:r w:rsidRPr="00EA71B7">
              <w:rPr>
                <w:rFonts w:ascii="Palatino Linotype" w:hAnsi="Palatino Linotype"/>
                <w:b/>
              </w:rPr>
              <w:t>Bel</w:t>
            </w:r>
            <w:r>
              <w:rPr>
                <w:rFonts w:ascii="Palatino Linotype" w:hAnsi="Palatino Linotype"/>
                <w:b/>
              </w:rPr>
              <w:t>eidsverantwoordelijke minister</w:t>
            </w:r>
          </w:p>
        </w:tc>
        <w:tc>
          <w:tcPr>
            <w:cnfStyle w:val="000100000000" w:firstRow="0" w:lastRow="0" w:firstColumn="0" w:lastColumn="1" w:oddVBand="0" w:evenVBand="0" w:oddHBand="0" w:evenHBand="0" w:firstRowFirstColumn="0" w:firstRowLastColumn="0" w:lastRowFirstColumn="0" w:lastRowLastColumn="0"/>
            <w:tcW w:w="2880" w:type="dxa"/>
          </w:tcPr>
          <w:p w14:paraId="03F6A248" w14:textId="77777777" w:rsidR="00DC17DB" w:rsidRPr="00EA71B7" w:rsidRDefault="00DC17DB" w:rsidP="00AF6B6F">
            <w:pPr>
              <w:rPr>
                <w:rFonts w:ascii="Palatino Linotype" w:hAnsi="Palatino Linotype"/>
              </w:rPr>
            </w:pPr>
          </w:p>
        </w:tc>
      </w:tr>
      <w:tr w:rsidR="00DC17DB" w:rsidRPr="00EA71B7" w14:paraId="1D590FD6" w14:textId="77777777" w:rsidTr="00763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35" w:type="dxa"/>
            <w:gridSpan w:val="3"/>
            <w:shd w:val="clear" w:color="auto" w:fill="9CC2E5" w:themeFill="accent1" w:themeFillTint="99"/>
          </w:tcPr>
          <w:p w14:paraId="7F66946D" w14:textId="77777777" w:rsidR="00DC17DB" w:rsidRPr="00EA71B7" w:rsidRDefault="00DC17DB" w:rsidP="00AF6B6F">
            <w:pPr>
              <w:rPr>
                <w:rFonts w:ascii="Palatino Linotype" w:hAnsi="Palatino Linotype"/>
              </w:rPr>
            </w:pPr>
          </w:p>
        </w:tc>
      </w:tr>
      <w:tr w:rsidR="00DC17DB" w:rsidRPr="00EA71B7" w14:paraId="5CA25621" w14:textId="77777777" w:rsidTr="00E14F26">
        <w:tc>
          <w:tcPr>
            <w:cnfStyle w:val="001000000000" w:firstRow="0" w:lastRow="0" w:firstColumn="1" w:lastColumn="0" w:oddVBand="0" w:evenVBand="0" w:oddHBand="0" w:evenHBand="0" w:firstRowFirstColumn="0" w:firstRowLastColumn="0" w:lastRowFirstColumn="0" w:lastRowLastColumn="0"/>
            <w:tcW w:w="819" w:type="dxa"/>
          </w:tcPr>
          <w:p w14:paraId="7CC1507E" w14:textId="77777777" w:rsidR="00DC17DB" w:rsidRPr="00EA71B7" w:rsidRDefault="00DC17DB" w:rsidP="00A53797">
            <w:pPr>
              <w:jc w:val="center"/>
              <w:rPr>
                <w:rFonts w:ascii="Palatino Linotype" w:hAnsi="Palatino Linotype"/>
                <w:b w:val="0"/>
              </w:rPr>
            </w:pPr>
            <w:r w:rsidRPr="00EA71B7">
              <w:rPr>
                <w:rFonts w:ascii="Palatino Linotype" w:hAnsi="Palatino Linotype"/>
              </w:rPr>
              <w:t>2</w:t>
            </w:r>
          </w:p>
        </w:tc>
        <w:tc>
          <w:tcPr>
            <w:cnfStyle w:val="000010000000" w:firstRow="0" w:lastRow="0" w:firstColumn="0" w:lastColumn="0" w:oddVBand="1" w:evenVBand="0" w:oddHBand="0" w:evenHBand="0" w:firstRowFirstColumn="0" w:firstRowLastColumn="0" w:lastRowFirstColumn="0" w:lastRowLastColumn="0"/>
            <w:tcW w:w="5836" w:type="dxa"/>
          </w:tcPr>
          <w:p w14:paraId="1F39E41E" w14:textId="77777777" w:rsidR="00DC17DB" w:rsidRPr="00EA71B7" w:rsidRDefault="00DC17DB" w:rsidP="008D0209">
            <w:pPr>
              <w:jc w:val="left"/>
              <w:rPr>
                <w:rFonts w:ascii="Palatino Linotype" w:hAnsi="Palatino Linotype"/>
                <w:b/>
              </w:rPr>
            </w:pPr>
            <w:r w:rsidRPr="00EA71B7">
              <w:rPr>
                <w:rFonts w:ascii="Palatino Linotype" w:hAnsi="Palatino Linotype"/>
                <w:b/>
              </w:rPr>
              <w:t>Te herleiden tot regeerakkoord</w:t>
            </w:r>
            <w:r w:rsidR="00B05792">
              <w:rPr>
                <w:rFonts w:ascii="Palatino Linotype" w:hAnsi="Palatino Linotype"/>
                <w:b/>
              </w:rPr>
              <w:t xml:space="preserve"> of </w:t>
            </w:r>
            <w:r>
              <w:rPr>
                <w:rFonts w:ascii="Palatino Linotype" w:hAnsi="Palatino Linotype"/>
                <w:b/>
              </w:rPr>
              <w:t>regeerprogramma</w:t>
            </w:r>
            <w:r w:rsidR="008D0209">
              <w:rPr>
                <w:rFonts w:ascii="Palatino Linotype" w:hAnsi="Palatino Linotype"/>
                <w:b/>
              </w:rPr>
              <w:t>,</w:t>
            </w:r>
            <w:r>
              <w:rPr>
                <w:rFonts w:ascii="Palatino Linotype" w:hAnsi="Palatino Linotype"/>
                <w:b/>
              </w:rPr>
              <w:t xml:space="preserve"> </w:t>
            </w:r>
            <w:r w:rsidR="008D0209" w:rsidRPr="008D0209">
              <w:rPr>
                <w:rFonts w:ascii="Palatino Linotype" w:hAnsi="Palatino Linotype"/>
                <w:b/>
              </w:rPr>
              <w:t xml:space="preserve">Nationaal Development plan, </w:t>
            </w:r>
            <w:proofErr w:type="spellStart"/>
            <w:r w:rsidR="008D0209" w:rsidRPr="008D0209">
              <w:rPr>
                <w:rFonts w:ascii="Palatino Linotype" w:hAnsi="Palatino Linotype"/>
                <w:b/>
              </w:rPr>
              <w:t>Roadmap</w:t>
            </w:r>
            <w:proofErr w:type="spellEnd"/>
            <w:r w:rsidR="008D0209" w:rsidRPr="008D0209">
              <w:rPr>
                <w:rFonts w:ascii="Palatino Linotype" w:hAnsi="Palatino Linotype"/>
                <w:b/>
              </w:rPr>
              <w:t xml:space="preserve"> </w:t>
            </w:r>
            <w:proofErr w:type="spellStart"/>
            <w:r w:rsidR="008D0209" w:rsidRPr="008D0209">
              <w:rPr>
                <w:rFonts w:ascii="Palatino Linotype" w:hAnsi="Palatino Linotype"/>
                <w:b/>
              </w:rPr>
              <w:t>to</w:t>
            </w:r>
            <w:proofErr w:type="spellEnd"/>
            <w:r w:rsidR="008D0209" w:rsidRPr="008D0209">
              <w:rPr>
                <w:rFonts w:ascii="Palatino Linotype" w:hAnsi="Palatino Linotype"/>
                <w:b/>
              </w:rPr>
              <w:t xml:space="preserve"> SDG </w:t>
            </w:r>
            <w:proofErr w:type="spellStart"/>
            <w:r w:rsidR="008D0209" w:rsidRPr="008D0209">
              <w:rPr>
                <w:rFonts w:ascii="Palatino Linotype" w:hAnsi="Palatino Linotype"/>
                <w:b/>
              </w:rPr>
              <w:t>implementation</w:t>
            </w:r>
            <w:proofErr w:type="spellEnd"/>
            <w:r w:rsidR="008D0209">
              <w:rPr>
                <w:rStyle w:val="FootnoteReference"/>
                <w:rFonts w:ascii="Palatino Linotype" w:hAnsi="Palatino Linotype"/>
                <w:b/>
              </w:rPr>
              <w:footnoteReference w:id="1"/>
            </w:r>
            <w:r w:rsidR="008D0209" w:rsidRPr="008D0209">
              <w:rPr>
                <w:rFonts w:ascii="Palatino Linotype" w:hAnsi="Palatino Linotype"/>
                <w:b/>
              </w:rPr>
              <w:t xml:space="preserve"> of Interministerieel of Integraal project of programma</w:t>
            </w:r>
            <w:r w:rsidR="00B05792">
              <w:rPr>
                <w:rFonts w:ascii="Palatino Linotype" w:hAnsi="Palatino Linotype"/>
                <w:b/>
              </w:rPr>
              <w:t>?</w:t>
            </w:r>
          </w:p>
        </w:tc>
        <w:tc>
          <w:tcPr>
            <w:cnfStyle w:val="000100000000" w:firstRow="0" w:lastRow="0" w:firstColumn="0" w:lastColumn="1" w:oddVBand="0" w:evenVBand="0" w:oddHBand="0" w:evenHBand="0" w:firstRowFirstColumn="0" w:firstRowLastColumn="0" w:lastRowFirstColumn="0" w:lastRowLastColumn="0"/>
            <w:tcW w:w="2880" w:type="dxa"/>
          </w:tcPr>
          <w:p w14:paraId="12A58D03" w14:textId="79893C51" w:rsidR="00DC17DB" w:rsidRPr="00CD4C5B" w:rsidRDefault="00CD4C5B" w:rsidP="00CD4C5B">
            <w:pPr>
              <w:pStyle w:val="ListParagraph"/>
              <w:numPr>
                <w:ilvl w:val="0"/>
                <w:numId w:val="22"/>
              </w:numPr>
              <w:rPr>
                <w:rFonts w:ascii="Palatino Linotype" w:hAnsi="Palatino Linotype"/>
              </w:rPr>
            </w:pPr>
            <w:r w:rsidRPr="00CD4C5B">
              <w:rPr>
                <w:rFonts w:ascii="Palatino Linotype" w:hAnsi="Palatino Linotype"/>
              </w:rPr>
              <w:t xml:space="preserve">Ja, onderdeel </w:t>
            </w:r>
            <w:r>
              <w:rPr>
                <w:rFonts w:ascii="Palatino Linotype" w:hAnsi="Palatino Linotype"/>
              </w:rPr>
              <w:t>[ ]</w:t>
            </w:r>
          </w:p>
          <w:p w14:paraId="0AF10D92" w14:textId="710CC194" w:rsidR="00CD4C5B" w:rsidRPr="00CD4C5B" w:rsidRDefault="00CD4C5B" w:rsidP="00CD4C5B">
            <w:pPr>
              <w:pStyle w:val="ListParagraph"/>
              <w:numPr>
                <w:ilvl w:val="0"/>
                <w:numId w:val="22"/>
              </w:numPr>
              <w:rPr>
                <w:rFonts w:ascii="Palatino Linotype" w:hAnsi="Palatino Linotype"/>
              </w:rPr>
            </w:pPr>
            <w:r w:rsidRPr="00CD4C5B">
              <w:rPr>
                <w:rFonts w:ascii="Palatino Linotype" w:hAnsi="Palatino Linotype"/>
              </w:rPr>
              <w:t>Nee.</w:t>
            </w:r>
          </w:p>
        </w:tc>
      </w:tr>
      <w:tr w:rsidR="00DC17DB" w:rsidRPr="00EA71B7" w14:paraId="579B6EF1" w14:textId="77777777" w:rsidTr="00763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35" w:type="dxa"/>
            <w:gridSpan w:val="3"/>
            <w:shd w:val="clear" w:color="auto" w:fill="9CC2E5" w:themeFill="accent1" w:themeFillTint="99"/>
          </w:tcPr>
          <w:p w14:paraId="5ACF23C0" w14:textId="741F54FF" w:rsidR="00DC17DB" w:rsidRPr="00EA71B7" w:rsidRDefault="00DC17DB" w:rsidP="00AF6B6F">
            <w:pPr>
              <w:rPr>
                <w:rFonts w:ascii="Palatino Linotype" w:hAnsi="Palatino Linotype"/>
              </w:rPr>
            </w:pPr>
          </w:p>
        </w:tc>
      </w:tr>
      <w:tr w:rsidR="00DC17DB" w:rsidRPr="00EA71B7" w14:paraId="28EEBF9B" w14:textId="77777777" w:rsidTr="00E14F2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 w:type="dxa"/>
          </w:tcPr>
          <w:p w14:paraId="00FBE680" w14:textId="77777777" w:rsidR="00DC17DB" w:rsidRPr="00EA71B7" w:rsidRDefault="00DC17DB" w:rsidP="00A53797">
            <w:pPr>
              <w:jc w:val="center"/>
              <w:rPr>
                <w:rFonts w:ascii="Palatino Linotype" w:hAnsi="Palatino Linotype"/>
                <w:b w:val="0"/>
              </w:rPr>
            </w:pPr>
            <w:r w:rsidRPr="00EA71B7">
              <w:rPr>
                <w:rFonts w:ascii="Palatino Linotype" w:hAnsi="Palatino Linotype"/>
              </w:rPr>
              <w:t>3</w:t>
            </w:r>
          </w:p>
        </w:tc>
        <w:tc>
          <w:tcPr>
            <w:cnfStyle w:val="000010000000" w:firstRow="0" w:lastRow="0" w:firstColumn="0" w:lastColumn="0" w:oddVBand="1" w:evenVBand="0" w:oddHBand="0" w:evenHBand="0" w:firstRowFirstColumn="0" w:firstRowLastColumn="0" w:lastRowFirstColumn="0" w:lastRowLastColumn="0"/>
            <w:tcW w:w="5836" w:type="dxa"/>
          </w:tcPr>
          <w:p w14:paraId="5AC672E6" w14:textId="77777777" w:rsidR="00DC17DB" w:rsidRPr="00EA71B7" w:rsidRDefault="00DC17DB" w:rsidP="00AF6B6F">
            <w:pPr>
              <w:rPr>
                <w:rFonts w:ascii="Palatino Linotype" w:hAnsi="Palatino Linotype"/>
                <w:b w:val="0"/>
              </w:rPr>
            </w:pPr>
            <w:r w:rsidRPr="00EA71B7">
              <w:rPr>
                <w:rFonts w:ascii="Palatino Linotype" w:hAnsi="Palatino Linotype"/>
              </w:rPr>
              <w:t>Opgenomen in</w:t>
            </w:r>
          </w:p>
          <w:p w14:paraId="0A32B674" w14:textId="77777777" w:rsidR="00DC17DB" w:rsidRPr="00EA71B7" w:rsidRDefault="00DC17DB" w:rsidP="00AF6B6F">
            <w:pPr>
              <w:rPr>
                <w:rFonts w:ascii="Palatino Linotype" w:hAnsi="Palatino Linotype"/>
              </w:rPr>
            </w:pPr>
            <w:r w:rsidRPr="00EA71B7">
              <w:rPr>
                <w:rFonts w:ascii="Palatino Linotype" w:hAnsi="Palatino Linotype"/>
              </w:rPr>
              <w:t>(</w:t>
            </w:r>
            <w:proofErr w:type="spellStart"/>
            <w:r w:rsidRPr="00EA71B7">
              <w:rPr>
                <w:rFonts w:ascii="Palatino Linotype" w:hAnsi="Palatino Linotype"/>
              </w:rPr>
              <w:t>meerjaren</w:t>
            </w:r>
            <w:proofErr w:type="spellEnd"/>
            <w:r w:rsidRPr="00EA71B7">
              <w:rPr>
                <w:rFonts w:ascii="Palatino Linotype" w:hAnsi="Palatino Linotype"/>
              </w:rPr>
              <w:t>)begroting?</w:t>
            </w:r>
          </w:p>
        </w:tc>
        <w:tc>
          <w:tcPr>
            <w:cnfStyle w:val="000100000000" w:firstRow="0" w:lastRow="0" w:firstColumn="0" w:lastColumn="1" w:oddVBand="0" w:evenVBand="0" w:oddHBand="0" w:evenHBand="0" w:firstRowFirstColumn="0" w:firstRowLastColumn="0" w:lastRowFirstColumn="0" w:lastRowLastColumn="0"/>
            <w:tcW w:w="2880" w:type="dxa"/>
          </w:tcPr>
          <w:p w14:paraId="0DC12291" w14:textId="78AF698D" w:rsidR="00DC17DB" w:rsidRPr="00CD4C5B" w:rsidRDefault="00CD4C5B" w:rsidP="00CD4C5B">
            <w:pPr>
              <w:pStyle w:val="ListParagraph"/>
              <w:numPr>
                <w:ilvl w:val="0"/>
                <w:numId w:val="23"/>
              </w:numPr>
              <w:rPr>
                <w:rFonts w:ascii="Palatino Linotype" w:hAnsi="Palatino Linotype"/>
              </w:rPr>
            </w:pPr>
            <w:r w:rsidRPr="00CD4C5B">
              <w:rPr>
                <w:rFonts w:ascii="Palatino Linotype" w:hAnsi="Palatino Linotype"/>
              </w:rPr>
              <w:t>Ja</w:t>
            </w:r>
            <w:r>
              <w:rPr>
                <w:rFonts w:ascii="Palatino Linotype" w:hAnsi="Palatino Linotype"/>
              </w:rPr>
              <w:t>, periode [ ]</w:t>
            </w:r>
          </w:p>
          <w:p w14:paraId="568E375D" w14:textId="565B12AC" w:rsidR="00CD4C5B" w:rsidRPr="00CD4C5B" w:rsidRDefault="00CD4C5B" w:rsidP="00CD4C5B">
            <w:pPr>
              <w:pStyle w:val="ListParagraph"/>
              <w:numPr>
                <w:ilvl w:val="0"/>
                <w:numId w:val="23"/>
              </w:numPr>
              <w:rPr>
                <w:rFonts w:ascii="Palatino Linotype" w:hAnsi="Palatino Linotype"/>
              </w:rPr>
            </w:pPr>
            <w:r w:rsidRPr="00CD4C5B">
              <w:rPr>
                <w:rFonts w:ascii="Palatino Linotype" w:hAnsi="Palatino Linotype"/>
              </w:rPr>
              <w:t>Nee</w:t>
            </w:r>
          </w:p>
        </w:tc>
      </w:tr>
    </w:tbl>
    <w:p w14:paraId="06DD166D" w14:textId="4557DA36" w:rsidR="0025773E" w:rsidRDefault="0025773E"/>
    <w:p w14:paraId="42A979FD" w14:textId="77777777" w:rsidR="006B03C4" w:rsidRDefault="003F2BAE" w:rsidP="00124139">
      <w:pPr>
        <w:pStyle w:val="Heading2"/>
        <w:rPr>
          <w:rStyle w:val="Strong"/>
        </w:rPr>
      </w:pPr>
      <w:r w:rsidRPr="00EA71B7">
        <w:br w:type="page"/>
      </w:r>
      <w:r w:rsidR="00124139" w:rsidRPr="00240580">
        <w:rPr>
          <w:rStyle w:val="Strong"/>
          <w:noProof/>
          <w:lang w:val="en-US"/>
        </w:rPr>
        <w:lastRenderedPageBreak/>
        <mc:AlternateContent>
          <mc:Choice Requires="wps">
            <w:drawing>
              <wp:anchor distT="45720" distB="45720" distL="114300" distR="114300" simplePos="0" relativeHeight="251654654" behindDoc="0" locked="0" layoutInCell="1" allowOverlap="1" wp14:anchorId="49B320E1" wp14:editId="78014608">
                <wp:simplePos x="0" y="0"/>
                <wp:positionH relativeFrom="margin">
                  <wp:align>right</wp:align>
                </wp:positionH>
                <wp:positionV relativeFrom="paragraph">
                  <wp:posOffset>328905</wp:posOffset>
                </wp:positionV>
                <wp:extent cx="4805680" cy="1718945"/>
                <wp:effectExtent l="0" t="0" r="13970" b="146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5680" cy="1718945"/>
                        </a:xfrm>
                        <a:prstGeom prst="rect">
                          <a:avLst/>
                        </a:prstGeom>
                        <a:solidFill>
                          <a:schemeClr val="accent1">
                            <a:lumMod val="20000"/>
                            <a:lumOff val="80000"/>
                          </a:schemeClr>
                        </a:solidFill>
                        <a:ln w="9525">
                          <a:solidFill>
                            <a:srgbClr val="000000"/>
                          </a:solidFill>
                          <a:miter lim="800000"/>
                          <a:headEnd/>
                          <a:tailEnd/>
                        </a:ln>
                      </wps:spPr>
                      <wps:txbx>
                        <w:txbxContent>
                          <w:p w14:paraId="45A04E6A" w14:textId="77777777" w:rsidR="00A71134" w:rsidRDefault="00A71134">
                            <w:r w:rsidRPr="00341EA2">
                              <w:rPr>
                                <w:b/>
                              </w:rPr>
                              <w:t>Aanleiding</w:t>
                            </w:r>
                            <w:r w:rsidR="00341EA2" w:rsidRPr="00341EA2">
                              <w:t xml:space="preserve"> </w:t>
                            </w:r>
                            <w:r w:rsidR="00341EA2" w:rsidRPr="00341EA2">
                              <w:rPr>
                                <w:b/>
                              </w:rPr>
                              <w:t>voo</w:t>
                            </w:r>
                            <w:r w:rsidR="00CF03C8">
                              <w:rPr>
                                <w:b/>
                              </w:rPr>
                              <w:t>r het constateren van een mogelijk probleem</w:t>
                            </w:r>
                            <w:r w:rsidRPr="00341EA2">
                              <w:t>:</w:t>
                            </w:r>
                          </w:p>
                          <w:p w14:paraId="31ED1472" w14:textId="77777777" w:rsidR="00055FD0" w:rsidRPr="00341EA2" w:rsidRDefault="00055FD0"/>
                          <w:p w14:paraId="6F362E61" w14:textId="77777777" w:rsidR="00A71134" w:rsidRPr="00341EA2" w:rsidRDefault="00A7113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B320E1" id="Text Box 2" o:spid="_x0000_s1028" type="#_x0000_t202" style="position:absolute;left:0;text-align:left;margin-left:327.2pt;margin-top:25.9pt;width:378.4pt;height:135.35pt;z-index:25165465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mR/TQIAAJYEAAAOAAAAZHJzL2Uyb0RvYy54bWysVMFu2zAMvQ/YPwi6L3aCJE2MOEWXrsOA&#10;rhvQ7gMUWY6FSaImKbGzrx8lJVm63YZdDImk3iP5SK9uB63IQTgvwdR0PCopEYZDI82upt9eHt4t&#10;KPGBmYYpMKKmR+Hp7frtm1VvKzGBDlQjHEEQ46ve1rQLwVZF4XknNPMjsMKgswWnWcCr2xWNYz2i&#10;a1VMynJe9OAa64AL79F6n510nfDbVvDwpW29CETVFHML6evSdxu/xXrFqp1jtpP8lAb7hyw0kwZJ&#10;L1D3LDCyd/IvKC25Aw9tGHHQBbSt5CLVgNWMyz+qee6YFakWbI63lzb5/wfLnw5fHZFNTeeUGKZR&#10;ohcxBPIeBjKJ3emtrzDo2WJYGNCMKqdKvX0E/t0TA5uOmZ24cw76TrAGsxvHl8XV04zjI8i2/wwN&#10;0rB9gAQ0tE7H1mEzCKKjSseLMjEVjsbpopzNF+ji6BvfjBfL6SxxsOr83DofPgrQJB5q6lD6BM8O&#10;jz7EdFh1DolsHpRsHqRS6RLHTWyUIweGg8I4FybkMtVeY77ZjgNXnkYGzThY2bw4m5EiDW5ESoSv&#10;SJQhfU2Xs8ks9+9VAm63vdBHuMwTAa/DtAy4LUrqmibSUzKx6x9Mk2Y5MKnyGR8rc5Ihdj5rEIbt&#10;kPS+qLuF5oi6OMjLgcuMhw7cT0p6XIya+h975gQl6pNBbZfj6TRuUrpMZzcTvLhrz/bawwxHqJoG&#10;SvJxE/L27a2Tuw6ZcpsN3OE8tDIpFQcnZ3VKH4c/9fO0qHG7ru8p6vfvZP0LAAD//wMAUEsDBBQA&#10;BgAIAAAAIQAgLbZj3QAAAAcBAAAPAAAAZHJzL2Rvd25yZXYueG1sTI/BTsMwEETvSPyDtUjcqNNU&#10;aVEap0JIqbggIOHSmxtvkwh7HcVuG/6e5QS3Hc1o5m2xm50VF5zC4EnBcpGAQGq9GahT8NlUD48g&#10;QtRktPWECr4xwK68vSl0bvyVPvBSx05wCYVcK+hjHHMpQ9uj02HhRyT2Tn5yOrKcOmkmfeVyZ2Wa&#10;JGvp9EC80OsRn3tsv+qzU7B/r1796lBvbNhT7KqxeTu9NErd381PWxAR5/gXhl98RoeSmY7+TCYI&#10;q4AfiQqyJfOzu8nWfBwVrNI0A1kW8j9/+QMAAP//AwBQSwECLQAUAAYACAAAACEAtoM4kv4AAADh&#10;AQAAEwAAAAAAAAAAAAAAAAAAAAAAW0NvbnRlbnRfVHlwZXNdLnhtbFBLAQItABQABgAIAAAAIQA4&#10;/SH/1gAAAJQBAAALAAAAAAAAAAAAAAAAAC8BAABfcmVscy8ucmVsc1BLAQItABQABgAIAAAAIQBa&#10;emR/TQIAAJYEAAAOAAAAAAAAAAAAAAAAAC4CAABkcnMvZTJvRG9jLnhtbFBLAQItABQABgAIAAAA&#10;IQAgLbZj3QAAAAcBAAAPAAAAAAAAAAAAAAAAAKcEAABkcnMvZG93bnJldi54bWxQSwUGAAAAAAQA&#10;BADzAAAAsQUAAAAA&#10;" fillcolor="#deeaf6 [660]">
                <v:textbox>
                  <w:txbxContent>
                    <w:p w14:paraId="45A04E6A" w14:textId="77777777" w:rsidR="00A71134" w:rsidRDefault="00A71134">
                      <w:r w:rsidRPr="00341EA2">
                        <w:rPr>
                          <w:b/>
                        </w:rPr>
                        <w:t>Aanleiding</w:t>
                      </w:r>
                      <w:r w:rsidR="00341EA2" w:rsidRPr="00341EA2">
                        <w:t xml:space="preserve"> </w:t>
                      </w:r>
                      <w:r w:rsidR="00341EA2" w:rsidRPr="00341EA2">
                        <w:rPr>
                          <w:b/>
                        </w:rPr>
                        <w:t>voo</w:t>
                      </w:r>
                      <w:r w:rsidR="00CF03C8">
                        <w:rPr>
                          <w:b/>
                        </w:rPr>
                        <w:t>r het constateren van een mogelijk probleem</w:t>
                      </w:r>
                      <w:r w:rsidRPr="00341EA2">
                        <w:t>:</w:t>
                      </w:r>
                    </w:p>
                    <w:p w14:paraId="31ED1472" w14:textId="77777777" w:rsidR="00055FD0" w:rsidRPr="00341EA2" w:rsidRDefault="00055FD0"/>
                    <w:p w14:paraId="6F362E61" w14:textId="77777777" w:rsidR="00A71134" w:rsidRPr="00341EA2" w:rsidRDefault="00A71134"/>
                  </w:txbxContent>
                </v:textbox>
                <w10:wrap type="square" anchorx="margin"/>
              </v:shape>
            </w:pict>
          </mc:Fallback>
        </mc:AlternateContent>
      </w:r>
      <w:r w:rsidR="006B03C4" w:rsidRPr="00240580">
        <w:rPr>
          <w:rStyle w:val="Strong"/>
        </w:rPr>
        <w:t>Paragraaf 1</w:t>
      </w:r>
      <w:r w:rsidR="006B03C4" w:rsidRPr="00240580">
        <w:rPr>
          <w:rStyle w:val="Strong"/>
        </w:rPr>
        <w:tab/>
        <w:t xml:space="preserve">Probleemanalyse </w:t>
      </w:r>
    </w:p>
    <w:p w14:paraId="7AB9B500" w14:textId="77777777" w:rsidR="00763BC4" w:rsidRDefault="00763BC4" w:rsidP="00763BC4"/>
    <w:p w14:paraId="4161B5E3" w14:textId="77777777" w:rsidR="00763BC4" w:rsidRPr="00763BC4" w:rsidRDefault="00763BC4" w:rsidP="00763BC4"/>
    <w:p w14:paraId="5C8BAD17" w14:textId="77777777" w:rsidR="004E086E" w:rsidRPr="00EA71B7" w:rsidRDefault="004E086E" w:rsidP="006B03C4">
      <w:pPr>
        <w:ind w:left="1416"/>
        <w:rPr>
          <w:rFonts w:ascii="Palatino Linotype" w:hAnsi="Palatino Linotype"/>
        </w:rPr>
      </w:pPr>
    </w:p>
    <w:p w14:paraId="757C2D35" w14:textId="77777777" w:rsidR="00DC17DB" w:rsidRPr="002D1F95" w:rsidRDefault="00DC17DB" w:rsidP="00B60D6A">
      <w:pPr>
        <w:ind w:left="1416"/>
        <w:rPr>
          <w:rFonts w:ascii="Palatino Linotype" w:hAnsi="Palatino Linotype"/>
          <w:b/>
        </w:rPr>
      </w:pPr>
      <w:r w:rsidRPr="002D1F95">
        <w:rPr>
          <w:rStyle w:val="Heading4Char"/>
          <w:b/>
          <w:u w:val="single"/>
        </w:rPr>
        <w:t>Toelichting</w:t>
      </w:r>
      <w:r w:rsidRPr="002D1F95">
        <w:rPr>
          <w:rFonts w:ascii="Palatino Linotype" w:hAnsi="Palatino Linotype"/>
          <w:b/>
        </w:rPr>
        <w:t>:</w:t>
      </w:r>
    </w:p>
    <w:p w14:paraId="03EE74EE" w14:textId="77777777" w:rsidR="002D1F95" w:rsidRDefault="002D1F95" w:rsidP="00B60D6A">
      <w:pPr>
        <w:ind w:left="1416"/>
        <w:rPr>
          <w:rFonts w:ascii="Palatino Linotype" w:hAnsi="Palatino Linotype"/>
        </w:rPr>
      </w:pPr>
    </w:p>
    <w:p w14:paraId="37DF5300" w14:textId="31D8E055" w:rsidR="00CF03C8" w:rsidRDefault="004E086E" w:rsidP="00B60D6A">
      <w:pPr>
        <w:ind w:left="1416"/>
        <w:rPr>
          <w:rFonts w:ascii="Palatino Linotype" w:hAnsi="Palatino Linotype"/>
          <w:sz w:val="20"/>
        </w:rPr>
      </w:pPr>
      <w:r w:rsidRPr="00763BC4">
        <w:rPr>
          <w:rFonts w:ascii="Palatino Linotype" w:hAnsi="Palatino Linotype"/>
          <w:sz w:val="20"/>
        </w:rPr>
        <w:t>De eerste vraag van deze analyse is de vraag naar de aanleiding va</w:t>
      </w:r>
      <w:bookmarkStart w:id="0" w:name="_GoBack"/>
      <w:bookmarkEnd w:id="0"/>
      <w:r w:rsidRPr="00763BC4">
        <w:rPr>
          <w:rFonts w:ascii="Palatino Linotype" w:hAnsi="Palatino Linotype"/>
          <w:sz w:val="20"/>
        </w:rPr>
        <w:t>n het maatschappelijke probleem dat mogelijk tot beleid of regelgeving leidt</w:t>
      </w:r>
      <w:r w:rsidR="00436E8A">
        <w:rPr>
          <w:rFonts w:ascii="Palatino Linotype" w:hAnsi="Palatino Linotype"/>
          <w:sz w:val="20"/>
        </w:rPr>
        <w:t>. Bijvoorbeeld het</w:t>
      </w:r>
      <w:r w:rsidR="00B60D6A" w:rsidRPr="00763BC4">
        <w:rPr>
          <w:rFonts w:ascii="Palatino Linotype" w:hAnsi="Palatino Linotype"/>
          <w:sz w:val="20"/>
        </w:rPr>
        <w:t xml:space="preserve"> </w:t>
      </w:r>
      <w:r w:rsidR="00C97A7C" w:rsidRPr="00763BC4">
        <w:rPr>
          <w:rFonts w:ascii="Palatino Linotype" w:hAnsi="Palatino Linotype"/>
          <w:sz w:val="20"/>
        </w:rPr>
        <w:t>r</w:t>
      </w:r>
      <w:r w:rsidR="00B60D6A" w:rsidRPr="00763BC4">
        <w:rPr>
          <w:rFonts w:ascii="Palatino Linotype" w:hAnsi="Palatino Linotype"/>
          <w:sz w:val="20"/>
        </w:rPr>
        <w:t xml:space="preserve">egeerakkoord, </w:t>
      </w:r>
      <w:r w:rsidR="00436E8A">
        <w:rPr>
          <w:rFonts w:ascii="Palatino Linotype" w:hAnsi="Palatino Linotype"/>
          <w:sz w:val="20"/>
        </w:rPr>
        <w:t xml:space="preserve">een </w:t>
      </w:r>
      <w:r w:rsidR="00B60D6A" w:rsidRPr="00763BC4">
        <w:rPr>
          <w:rFonts w:ascii="Palatino Linotype" w:hAnsi="Palatino Linotype"/>
          <w:sz w:val="20"/>
        </w:rPr>
        <w:t xml:space="preserve">incident, </w:t>
      </w:r>
      <w:r w:rsidR="00436E8A">
        <w:rPr>
          <w:rFonts w:ascii="Palatino Linotype" w:hAnsi="Palatino Linotype"/>
          <w:sz w:val="20"/>
        </w:rPr>
        <w:t xml:space="preserve">vereiste </w:t>
      </w:r>
      <w:r w:rsidR="00B60D6A" w:rsidRPr="00763BC4">
        <w:rPr>
          <w:rFonts w:ascii="Palatino Linotype" w:hAnsi="Palatino Linotype"/>
          <w:sz w:val="20"/>
        </w:rPr>
        <w:t>bezuinigingen, maatschappelijke onrust, nieuwe maatschappelijke problemen, uitvoeringsproblemen, jurisprudentie</w:t>
      </w:r>
      <w:r w:rsidR="00B60D6A" w:rsidRPr="00763BC4">
        <w:rPr>
          <w:rStyle w:val="FootnoteReference"/>
          <w:rFonts w:ascii="Palatino Linotype" w:hAnsi="Palatino Linotype"/>
          <w:sz w:val="20"/>
        </w:rPr>
        <w:footnoteReference w:id="2"/>
      </w:r>
      <w:r w:rsidR="00B60D6A" w:rsidRPr="00763BC4">
        <w:rPr>
          <w:rFonts w:ascii="Palatino Linotype" w:hAnsi="Palatino Linotype"/>
          <w:sz w:val="20"/>
        </w:rPr>
        <w:t>, internation</w:t>
      </w:r>
      <w:r w:rsidR="00C91D14" w:rsidRPr="00763BC4">
        <w:rPr>
          <w:rFonts w:ascii="Palatino Linotype" w:hAnsi="Palatino Linotype"/>
          <w:sz w:val="20"/>
        </w:rPr>
        <w:t xml:space="preserve">ale verplichtingen, </w:t>
      </w:r>
      <w:r w:rsidR="00436E8A">
        <w:rPr>
          <w:rFonts w:ascii="Palatino Linotype" w:hAnsi="Palatino Linotype"/>
          <w:sz w:val="20"/>
        </w:rPr>
        <w:t xml:space="preserve">of iets </w:t>
      </w:r>
      <w:r w:rsidR="00C91D14" w:rsidRPr="00763BC4">
        <w:rPr>
          <w:rFonts w:ascii="Palatino Linotype" w:hAnsi="Palatino Linotype"/>
          <w:sz w:val="20"/>
        </w:rPr>
        <w:t>anders</w:t>
      </w:r>
      <w:r w:rsidR="008D0209">
        <w:rPr>
          <w:rStyle w:val="FootnoteReference"/>
          <w:rFonts w:ascii="Palatino Linotype" w:hAnsi="Palatino Linotype"/>
          <w:sz w:val="20"/>
        </w:rPr>
        <w:footnoteReference w:id="3"/>
      </w:r>
      <w:r w:rsidR="00D07A3F">
        <w:rPr>
          <w:rFonts w:ascii="Palatino Linotype" w:hAnsi="Palatino Linotype"/>
          <w:sz w:val="20"/>
        </w:rPr>
        <w:t>.</w:t>
      </w:r>
      <w:r w:rsidRPr="00763BC4">
        <w:rPr>
          <w:rFonts w:ascii="Palatino Linotype" w:hAnsi="Palatino Linotype"/>
          <w:sz w:val="20"/>
        </w:rPr>
        <w:t xml:space="preserve"> </w:t>
      </w:r>
    </w:p>
    <w:p w14:paraId="0D7FED83" w14:textId="31575B26" w:rsidR="004E086E" w:rsidRPr="00763BC4" w:rsidRDefault="00CF03C8" w:rsidP="00B60D6A">
      <w:pPr>
        <w:ind w:left="1416"/>
        <w:rPr>
          <w:rFonts w:ascii="Palatino Linotype" w:hAnsi="Palatino Linotype"/>
          <w:sz w:val="20"/>
        </w:rPr>
      </w:pPr>
      <w:r>
        <w:rPr>
          <w:rFonts w:ascii="Palatino Linotype" w:hAnsi="Palatino Linotype"/>
          <w:sz w:val="20"/>
        </w:rPr>
        <w:t xml:space="preserve">Door deze vraag te beantwoorden worden </w:t>
      </w:r>
      <w:r w:rsidR="004E086E" w:rsidRPr="00763BC4">
        <w:rPr>
          <w:rFonts w:ascii="Palatino Linotype" w:hAnsi="Palatino Linotype"/>
          <w:sz w:val="20"/>
        </w:rPr>
        <w:t xml:space="preserve">aanleiding en probleem </w:t>
      </w:r>
      <w:r>
        <w:rPr>
          <w:rFonts w:ascii="Palatino Linotype" w:hAnsi="Palatino Linotype"/>
          <w:sz w:val="20"/>
        </w:rPr>
        <w:t>ge</w:t>
      </w:r>
      <w:r w:rsidR="004E086E" w:rsidRPr="00763BC4">
        <w:rPr>
          <w:rFonts w:ascii="Palatino Linotype" w:hAnsi="Palatino Linotype"/>
          <w:sz w:val="20"/>
        </w:rPr>
        <w:t>scheid</w:t>
      </w:r>
      <w:r>
        <w:rPr>
          <w:rFonts w:ascii="Palatino Linotype" w:hAnsi="Palatino Linotype"/>
          <w:sz w:val="20"/>
        </w:rPr>
        <w:t xml:space="preserve">en, waardoor </w:t>
      </w:r>
      <w:r w:rsidR="004E086E" w:rsidRPr="00763BC4">
        <w:rPr>
          <w:rFonts w:ascii="Palatino Linotype" w:hAnsi="Palatino Linotype"/>
          <w:sz w:val="20"/>
        </w:rPr>
        <w:t xml:space="preserve">verschillende oplossingsrichtingen </w:t>
      </w:r>
      <w:r>
        <w:rPr>
          <w:rFonts w:ascii="Palatino Linotype" w:hAnsi="Palatino Linotype"/>
          <w:sz w:val="20"/>
        </w:rPr>
        <w:t>kunnen worden verkend.</w:t>
      </w:r>
      <w:r w:rsidR="00436E8A">
        <w:rPr>
          <w:rFonts w:ascii="Palatino Linotype" w:hAnsi="Palatino Linotype"/>
          <w:sz w:val="20"/>
        </w:rPr>
        <w:t xml:space="preserve"> Het scheiden van aanleiding en probleem is essentieel om een daadwerkelijke oplossing voor het probleem te kunnen formuleren.</w:t>
      </w:r>
    </w:p>
    <w:p w14:paraId="7FC76B24" w14:textId="77777777" w:rsidR="004E086E" w:rsidRPr="00763BC4" w:rsidRDefault="004E086E" w:rsidP="004E086E">
      <w:pPr>
        <w:ind w:left="1416"/>
        <w:rPr>
          <w:rFonts w:ascii="Palatino Linotype" w:hAnsi="Palatino Linotype"/>
          <w:sz w:val="20"/>
        </w:rPr>
      </w:pPr>
      <w:r w:rsidRPr="00763BC4">
        <w:rPr>
          <w:rFonts w:ascii="Palatino Linotype" w:hAnsi="Palatino Linotype"/>
          <w:sz w:val="20"/>
        </w:rPr>
        <w:t xml:space="preserve">Deze informatie geeft </w:t>
      </w:r>
      <w:r w:rsidR="00CF03C8">
        <w:rPr>
          <w:rFonts w:ascii="Palatino Linotype" w:hAnsi="Palatino Linotype"/>
          <w:sz w:val="20"/>
        </w:rPr>
        <w:t xml:space="preserve">ook </w:t>
      </w:r>
      <w:r w:rsidRPr="00763BC4">
        <w:rPr>
          <w:rFonts w:ascii="Palatino Linotype" w:hAnsi="Palatino Linotype"/>
          <w:sz w:val="20"/>
        </w:rPr>
        <w:t>inzicht in de urgentie, de context en het politieke belang van het dossier.</w:t>
      </w:r>
    </w:p>
    <w:p w14:paraId="206638E5" w14:textId="77777777" w:rsidR="00FC495C" w:rsidRPr="00EA71B7" w:rsidRDefault="00240580" w:rsidP="004E086E">
      <w:pPr>
        <w:ind w:left="1416"/>
        <w:rPr>
          <w:rFonts w:ascii="Palatino Linotype" w:hAnsi="Palatino Linotype"/>
        </w:rPr>
      </w:pPr>
      <w:r w:rsidRPr="00EA71B7">
        <w:rPr>
          <w:rFonts w:ascii="Palatino Linotype" w:hAnsi="Palatino Linotype"/>
          <w:noProof/>
          <w:lang w:val="en-US"/>
        </w:rPr>
        <mc:AlternateContent>
          <mc:Choice Requires="wps">
            <w:drawing>
              <wp:anchor distT="45720" distB="45720" distL="114300" distR="114300" simplePos="0" relativeHeight="251655679" behindDoc="0" locked="0" layoutInCell="1" allowOverlap="1" wp14:anchorId="63E88921" wp14:editId="6AE1AA4D">
                <wp:simplePos x="0" y="0"/>
                <wp:positionH relativeFrom="column">
                  <wp:posOffset>943407</wp:posOffset>
                </wp:positionH>
                <wp:positionV relativeFrom="paragraph">
                  <wp:posOffset>252933</wp:posOffset>
                </wp:positionV>
                <wp:extent cx="5325110" cy="1931035"/>
                <wp:effectExtent l="0" t="0" r="27940" b="1206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5110" cy="1931035"/>
                        </a:xfrm>
                        <a:prstGeom prst="rect">
                          <a:avLst/>
                        </a:prstGeom>
                        <a:solidFill>
                          <a:schemeClr val="accent1">
                            <a:lumMod val="20000"/>
                            <a:lumOff val="80000"/>
                          </a:schemeClr>
                        </a:solidFill>
                        <a:ln w="9525">
                          <a:solidFill>
                            <a:srgbClr val="000000"/>
                          </a:solidFill>
                          <a:miter lim="800000"/>
                          <a:headEnd/>
                          <a:tailEnd/>
                        </a:ln>
                      </wps:spPr>
                      <wps:txbx>
                        <w:txbxContent>
                          <w:p w14:paraId="2DD7E518" w14:textId="77777777" w:rsidR="0067381B" w:rsidRDefault="00A71134">
                            <w:r w:rsidRPr="00A71134">
                              <w:rPr>
                                <w:b/>
                              </w:rPr>
                              <w:t>Probleem</w:t>
                            </w:r>
                            <w:r>
                              <w:t>:</w:t>
                            </w:r>
                            <w:r w:rsidR="0067381B">
                              <w:t xml:space="preserve"> </w:t>
                            </w:r>
                          </w:p>
                          <w:p w14:paraId="4E7C868F" w14:textId="77777777" w:rsidR="0067381B" w:rsidRPr="0067381B" w:rsidRDefault="0067381B" w:rsidP="006738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E88921" id="_x0000_s1029" type="#_x0000_t202" style="position:absolute;left:0;text-align:left;margin-left:74.3pt;margin-top:19.9pt;width:419.3pt;height:152.05pt;z-index:25165567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wkNTgIAAJYEAAAOAAAAZHJzL2Uyb0RvYy54bWysVNtu2zAMfR+wfxD0vjhO4q0x4hRdug4D&#10;ugvQ7gMUWY6FSaImKbG7ry8lJVm6vQ17MSSSOofkIb26HrUiB+G8BNPQcjKlRBgOrTS7hn5/vHtz&#10;RYkPzLRMgRENfRKeXq9fv1oNthYz6EG1whEEMb4ebEP7EGxdFJ73QjM/ASsMOjtwmgW8ul3ROjYg&#10;ulbFbDp9WwzgWuuAC+/RepuddJ3wu07w8LXrvAhENRRzC+nr0ncbv8V6xeqdY7aX/JgG+4csNJMG&#10;Sc9QtywwsnfyLygtuQMPXZhw0AV0neQi1YDVlNM/qnnomRWpFmyOt+c2+f8Hy78cvjki24ZWlBim&#10;UaJHMQbyHkYyi90ZrK8x6MFiWBjRjCqnSr29B/7DEwObnpmduHEOhl6wFrMr48vi4mnG8RFkO3yG&#10;FmnYPkACGjunY+uwGQTRUaWnszIxFY7Gaj6ryhJdHH3lcl5O51XiYPXpuXU+fBSgSTw01KH0CZ4d&#10;7n2I6bD6FBLZPCjZ3kml0iWOm9goRw4MB4VxLkzIZaq9xnyzHQduehwZNONgZfPVyYwUaXAjUiJ8&#10;QaIMGRq6rGZV7t+LBNxue6aPcJknAl6GaRlwW5TUDU2kx2Ri1z+YNs1yYFLlMz5W5ihD7HzWIIzb&#10;Mek9P6m7hfYJdXGQlwOXGQ89uF+UDLgYDfU/98wJStQng9ouy8UiblK6LKp3M7y4S8/20sMMR6iG&#10;BkrycRPy9u2tk7semXKbDdzgPHQyKRUHJ2d1TB+HP/XzuKhxuy7vKer372T9DAAA//8DAFBLAwQU&#10;AAYACAAAACEAogavdd8AAAAKAQAADwAAAGRycy9kb3ducmV2LnhtbEyPQU+DQBCF7yb+h82YeLOL&#10;pWmBsjTGhMaLUcFLb1t2CkR2lrDbFv+940mP782XN+/lu9kO4oKT7x0peFxEIJAaZ3pqFXzW5UMC&#10;wgdNRg+OUME3etgVtze5zoy70gdeqtAKDiGfaQVdCGMmpW86tNov3IjEt5ObrA4sp1aaSV853A5y&#10;GUVraXVP/KHTIz532HxVZ6tg/16+uvhQbQa/p9CWY/12eqmVur+bn7YgAs7hD4bf+lwdCu50dGcy&#10;XgysV8maUQVxyhMYSJPNEsSRjVWcgixy+X9C8QMAAP//AwBQSwECLQAUAAYACAAAACEAtoM4kv4A&#10;AADhAQAAEwAAAAAAAAAAAAAAAAAAAAAAW0NvbnRlbnRfVHlwZXNdLnhtbFBLAQItABQABgAIAAAA&#10;IQA4/SH/1gAAAJQBAAALAAAAAAAAAAAAAAAAAC8BAABfcmVscy8ucmVsc1BLAQItABQABgAIAAAA&#10;IQAkWwkNTgIAAJYEAAAOAAAAAAAAAAAAAAAAAC4CAABkcnMvZTJvRG9jLnhtbFBLAQItABQABgAI&#10;AAAAIQCiBq913wAAAAoBAAAPAAAAAAAAAAAAAAAAAKgEAABkcnMvZG93bnJldi54bWxQSwUGAAAA&#10;AAQABADzAAAAtAUAAAAA&#10;" fillcolor="#deeaf6 [660]">
                <v:textbox>
                  <w:txbxContent>
                    <w:p w14:paraId="2DD7E518" w14:textId="77777777" w:rsidR="0067381B" w:rsidRDefault="00A71134">
                      <w:r w:rsidRPr="00A71134">
                        <w:rPr>
                          <w:b/>
                        </w:rPr>
                        <w:t>Probleem</w:t>
                      </w:r>
                      <w:r>
                        <w:t>:</w:t>
                      </w:r>
                      <w:r w:rsidR="0067381B">
                        <w:t xml:space="preserve"> </w:t>
                      </w:r>
                    </w:p>
                    <w:p w14:paraId="4E7C868F" w14:textId="77777777" w:rsidR="0067381B" w:rsidRPr="0067381B" w:rsidRDefault="0067381B" w:rsidP="0067381B"/>
                  </w:txbxContent>
                </v:textbox>
                <w10:wrap type="square"/>
              </v:shape>
            </w:pict>
          </mc:Fallback>
        </mc:AlternateContent>
      </w:r>
    </w:p>
    <w:p w14:paraId="0CA16390" w14:textId="77777777" w:rsidR="004E086E" w:rsidRPr="00EA71B7" w:rsidRDefault="004E086E" w:rsidP="006B03C4">
      <w:pPr>
        <w:ind w:left="1416"/>
        <w:rPr>
          <w:rFonts w:ascii="Palatino Linotype" w:hAnsi="Palatino Linotype"/>
        </w:rPr>
      </w:pPr>
    </w:p>
    <w:p w14:paraId="267551E6" w14:textId="77777777" w:rsidR="004C2422" w:rsidRPr="002D1F95" w:rsidRDefault="004C2422" w:rsidP="006B03C4">
      <w:pPr>
        <w:ind w:left="1416"/>
        <w:rPr>
          <w:rFonts w:ascii="Palatino Linotype" w:hAnsi="Palatino Linotype"/>
          <w:b/>
        </w:rPr>
      </w:pPr>
      <w:r w:rsidRPr="002D1F95">
        <w:rPr>
          <w:rStyle w:val="Heading4Char"/>
          <w:b/>
          <w:u w:val="single"/>
        </w:rPr>
        <w:t>Toelichting</w:t>
      </w:r>
      <w:r w:rsidRPr="002D1F95">
        <w:rPr>
          <w:rFonts w:ascii="Palatino Linotype" w:hAnsi="Palatino Linotype"/>
          <w:b/>
        </w:rPr>
        <w:t>:</w:t>
      </w:r>
    </w:p>
    <w:p w14:paraId="19D10D0D" w14:textId="77777777" w:rsidR="002D1F95" w:rsidRPr="00EA71B7" w:rsidRDefault="002D1F95" w:rsidP="006B03C4">
      <w:pPr>
        <w:ind w:left="1416"/>
        <w:rPr>
          <w:rFonts w:ascii="Palatino Linotype" w:hAnsi="Palatino Linotype"/>
        </w:rPr>
      </w:pPr>
    </w:p>
    <w:p w14:paraId="542EB55C" w14:textId="77777777" w:rsidR="00436E8A" w:rsidRDefault="00436E8A" w:rsidP="00076393">
      <w:pPr>
        <w:ind w:left="1416"/>
        <w:rPr>
          <w:rFonts w:ascii="Palatino Linotype" w:hAnsi="Palatino Linotype"/>
          <w:sz w:val="20"/>
        </w:rPr>
      </w:pPr>
      <w:r>
        <w:rPr>
          <w:rFonts w:ascii="Palatino Linotype" w:hAnsi="Palatino Linotype"/>
          <w:sz w:val="20"/>
        </w:rPr>
        <w:t>E</w:t>
      </w:r>
      <w:r w:rsidR="004E086E" w:rsidRPr="00CF03C8">
        <w:rPr>
          <w:rFonts w:ascii="Palatino Linotype" w:hAnsi="Palatino Linotype"/>
          <w:sz w:val="20"/>
        </w:rPr>
        <w:t xml:space="preserve">en probleem </w:t>
      </w:r>
      <w:r>
        <w:rPr>
          <w:rFonts w:ascii="Palatino Linotype" w:hAnsi="Palatino Linotype"/>
          <w:sz w:val="20"/>
        </w:rPr>
        <w:t xml:space="preserve">is </w:t>
      </w:r>
      <w:r w:rsidR="004E086E" w:rsidRPr="00CF03C8">
        <w:rPr>
          <w:rFonts w:ascii="Palatino Linotype" w:hAnsi="Palatino Linotype"/>
          <w:sz w:val="20"/>
        </w:rPr>
        <w:t>een huidig</w:t>
      </w:r>
      <w:r w:rsidR="004C2422" w:rsidRPr="00CF03C8">
        <w:rPr>
          <w:rFonts w:ascii="Palatino Linotype" w:hAnsi="Palatino Linotype"/>
          <w:sz w:val="20"/>
        </w:rPr>
        <w:t>,</w:t>
      </w:r>
      <w:r w:rsidR="004E086E" w:rsidRPr="00CF03C8">
        <w:rPr>
          <w:rFonts w:ascii="Palatino Linotype" w:hAnsi="Palatino Linotype"/>
          <w:sz w:val="20"/>
        </w:rPr>
        <w:t xml:space="preserve"> negatief gewaardeerde situatie.</w:t>
      </w:r>
      <w:r w:rsidR="00CF03C8">
        <w:rPr>
          <w:rFonts w:ascii="Palatino Linotype" w:hAnsi="Palatino Linotype"/>
          <w:sz w:val="20"/>
        </w:rPr>
        <w:t xml:space="preserve"> </w:t>
      </w:r>
      <w:r>
        <w:rPr>
          <w:rFonts w:ascii="Palatino Linotype" w:hAnsi="Palatino Linotype"/>
          <w:sz w:val="20"/>
        </w:rPr>
        <w:t xml:space="preserve">Men moet er op bedacht zijn om </w:t>
      </w:r>
      <w:r w:rsidR="004E086E" w:rsidRPr="00CF03C8">
        <w:rPr>
          <w:rFonts w:ascii="Palatino Linotype" w:hAnsi="Palatino Linotype"/>
          <w:sz w:val="20"/>
        </w:rPr>
        <w:t xml:space="preserve">een probleem niet </w:t>
      </w:r>
      <w:r>
        <w:rPr>
          <w:rFonts w:ascii="Palatino Linotype" w:hAnsi="Palatino Linotype"/>
          <w:sz w:val="20"/>
        </w:rPr>
        <w:t xml:space="preserve">te omschrijven </w:t>
      </w:r>
      <w:r w:rsidR="004E086E" w:rsidRPr="00CF03C8">
        <w:rPr>
          <w:rFonts w:ascii="Palatino Linotype" w:hAnsi="Palatino Linotype"/>
          <w:sz w:val="20"/>
        </w:rPr>
        <w:t>in termen van de oplossing.</w:t>
      </w:r>
      <w:r w:rsidR="00CD4C5B">
        <w:rPr>
          <w:rFonts w:ascii="Palatino Linotype" w:hAnsi="Palatino Linotype"/>
          <w:sz w:val="20"/>
        </w:rPr>
        <w:t xml:space="preserve"> </w:t>
      </w:r>
    </w:p>
    <w:p w14:paraId="7DD39C13" w14:textId="712243E3" w:rsidR="004E086E" w:rsidRPr="00CF03C8" w:rsidRDefault="00CD4C5B" w:rsidP="00076393">
      <w:pPr>
        <w:ind w:left="1416"/>
        <w:rPr>
          <w:rFonts w:ascii="Palatino Linotype" w:hAnsi="Palatino Linotype"/>
          <w:sz w:val="20"/>
        </w:rPr>
      </w:pPr>
      <w:r>
        <w:rPr>
          <w:rFonts w:ascii="Palatino Linotype" w:hAnsi="Palatino Linotype"/>
          <w:sz w:val="20"/>
        </w:rPr>
        <w:t xml:space="preserve">Indien er sprake is van een beleidsveld waar reeds wetgeving voor bestaat, zal een evaluatie van de uitvoering van de bestaande wetgeving, de nodige informatie op </w:t>
      </w:r>
      <w:r>
        <w:rPr>
          <w:rFonts w:ascii="Palatino Linotype" w:hAnsi="Palatino Linotype"/>
          <w:sz w:val="20"/>
        </w:rPr>
        <w:lastRenderedPageBreak/>
        <w:t xml:space="preserve">gestructureerde wijze kunnen opleveren. </w:t>
      </w:r>
      <w:r w:rsidR="00436E8A">
        <w:rPr>
          <w:rFonts w:ascii="Palatino Linotype" w:hAnsi="Palatino Linotype"/>
          <w:sz w:val="20"/>
        </w:rPr>
        <w:t>E</w:t>
      </w:r>
      <w:r w:rsidR="00076393" w:rsidRPr="00076393">
        <w:rPr>
          <w:rFonts w:ascii="Palatino Linotype" w:hAnsi="Palatino Linotype"/>
          <w:sz w:val="20"/>
        </w:rPr>
        <w:t xml:space="preserve">en effectiviteitsevaluatie </w:t>
      </w:r>
      <w:r w:rsidR="00436E8A">
        <w:rPr>
          <w:rFonts w:ascii="Palatino Linotype" w:hAnsi="Palatino Linotype"/>
          <w:sz w:val="20"/>
        </w:rPr>
        <w:t xml:space="preserve">probeert vast te stellen of er </w:t>
      </w:r>
      <w:r w:rsidR="00076393" w:rsidRPr="00076393">
        <w:rPr>
          <w:rFonts w:ascii="Palatino Linotype" w:hAnsi="Palatino Linotype"/>
          <w:sz w:val="20"/>
        </w:rPr>
        <w:t>een plausibele</w:t>
      </w:r>
      <w:r w:rsidR="00436E8A">
        <w:rPr>
          <w:rFonts w:ascii="Palatino Linotype" w:hAnsi="Palatino Linotype"/>
          <w:sz w:val="20"/>
        </w:rPr>
        <w:t xml:space="preserve"> </w:t>
      </w:r>
      <w:r w:rsidR="00076393" w:rsidRPr="00076393">
        <w:rPr>
          <w:rFonts w:ascii="Palatino Linotype" w:hAnsi="Palatino Linotype"/>
          <w:sz w:val="20"/>
        </w:rPr>
        <w:t xml:space="preserve">relatie </w:t>
      </w:r>
      <w:r w:rsidR="00436E8A">
        <w:rPr>
          <w:rFonts w:ascii="Palatino Linotype" w:hAnsi="Palatino Linotype"/>
          <w:sz w:val="20"/>
        </w:rPr>
        <w:t xml:space="preserve">is </w:t>
      </w:r>
      <w:r w:rsidR="00076393" w:rsidRPr="00076393">
        <w:rPr>
          <w:rFonts w:ascii="Palatino Linotype" w:hAnsi="Palatino Linotype"/>
          <w:sz w:val="20"/>
        </w:rPr>
        <w:t>tussen gevoerd beleid en behaalde uitkomsten</w:t>
      </w:r>
      <w:r w:rsidR="00CE02EE">
        <w:rPr>
          <w:rStyle w:val="FootnoteReference"/>
          <w:rFonts w:ascii="Palatino Linotype" w:hAnsi="Palatino Linotype"/>
          <w:sz w:val="20"/>
        </w:rPr>
        <w:footnoteReference w:id="4"/>
      </w:r>
      <w:r w:rsidR="00076393" w:rsidRPr="00076393">
        <w:rPr>
          <w:rFonts w:ascii="Palatino Linotype" w:hAnsi="Palatino Linotype"/>
          <w:sz w:val="20"/>
        </w:rPr>
        <w:t xml:space="preserve">. </w:t>
      </w:r>
    </w:p>
    <w:p w14:paraId="1BEA8753" w14:textId="1DBAC60B" w:rsidR="006F35D1" w:rsidRDefault="00A16965" w:rsidP="00CF03C8">
      <w:pPr>
        <w:ind w:left="1416"/>
        <w:rPr>
          <w:rFonts w:ascii="Palatino Linotype" w:hAnsi="Palatino Linotype"/>
          <w:sz w:val="20"/>
        </w:rPr>
      </w:pPr>
      <w:r>
        <w:rPr>
          <w:rFonts w:ascii="Palatino Linotype" w:hAnsi="Palatino Linotype"/>
          <w:sz w:val="20"/>
        </w:rPr>
        <w:t xml:space="preserve">Bij het beschrijven van een negatieve situatie </w:t>
      </w:r>
      <w:r w:rsidR="00436E8A">
        <w:rPr>
          <w:rFonts w:ascii="Palatino Linotype" w:hAnsi="Palatino Linotype"/>
          <w:sz w:val="20"/>
        </w:rPr>
        <w:t xml:space="preserve">is het belangrijk om in de eerste plaats </w:t>
      </w:r>
      <w:r>
        <w:rPr>
          <w:rFonts w:ascii="Palatino Linotype" w:hAnsi="Palatino Linotype"/>
          <w:sz w:val="20"/>
        </w:rPr>
        <w:t>vast te stellen v</w:t>
      </w:r>
      <w:r w:rsidR="004E086E" w:rsidRPr="00CF03C8">
        <w:rPr>
          <w:rFonts w:ascii="Palatino Linotype" w:hAnsi="Palatino Linotype"/>
          <w:sz w:val="20"/>
        </w:rPr>
        <w:t xml:space="preserve">oor </w:t>
      </w:r>
      <w:r w:rsidR="004E086E" w:rsidRPr="000F3E66">
        <w:rPr>
          <w:rFonts w:ascii="Palatino Linotype" w:hAnsi="Palatino Linotype"/>
          <w:i/>
          <w:sz w:val="20"/>
        </w:rPr>
        <w:t>wie</w:t>
      </w:r>
      <w:r w:rsidR="004E086E" w:rsidRPr="00CF03C8">
        <w:rPr>
          <w:rFonts w:ascii="Palatino Linotype" w:hAnsi="Palatino Linotype"/>
          <w:sz w:val="20"/>
        </w:rPr>
        <w:t xml:space="preserve"> </w:t>
      </w:r>
      <w:r>
        <w:rPr>
          <w:rFonts w:ascii="Palatino Linotype" w:hAnsi="Palatino Linotype"/>
          <w:sz w:val="20"/>
        </w:rPr>
        <w:t xml:space="preserve">de situatie negatief is en </w:t>
      </w:r>
      <w:r w:rsidR="004E086E" w:rsidRPr="00CF03C8">
        <w:rPr>
          <w:rFonts w:ascii="Palatino Linotype" w:hAnsi="Palatino Linotype"/>
          <w:sz w:val="20"/>
        </w:rPr>
        <w:t>waarom</w:t>
      </w:r>
      <w:r w:rsidR="00436E8A">
        <w:rPr>
          <w:rFonts w:ascii="Palatino Linotype" w:hAnsi="Palatino Linotype"/>
          <w:sz w:val="20"/>
        </w:rPr>
        <w:t xml:space="preserve"> dat zo is.</w:t>
      </w:r>
      <w:r w:rsidR="004E086E" w:rsidRPr="00CF03C8">
        <w:rPr>
          <w:rFonts w:ascii="Palatino Linotype" w:hAnsi="Palatino Linotype"/>
          <w:sz w:val="20"/>
        </w:rPr>
        <w:t xml:space="preserve"> </w:t>
      </w:r>
      <w:r w:rsidR="00985946">
        <w:rPr>
          <w:rFonts w:ascii="Palatino Linotype" w:hAnsi="Palatino Linotype"/>
          <w:sz w:val="20"/>
        </w:rPr>
        <w:t xml:space="preserve">Welke effecten heeft </w:t>
      </w:r>
      <w:r w:rsidR="00881CA2">
        <w:rPr>
          <w:rFonts w:ascii="Palatino Linotype" w:hAnsi="Palatino Linotype"/>
          <w:sz w:val="20"/>
        </w:rPr>
        <w:t>deze negatief gewaarde situatie</w:t>
      </w:r>
      <w:r w:rsidR="00985946">
        <w:rPr>
          <w:rFonts w:ascii="Palatino Linotype" w:hAnsi="Palatino Linotype"/>
          <w:sz w:val="20"/>
        </w:rPr>
        <w:t xml:space="preserve">? </w:t>
      </w:r>
    </w:p>
    <w:p w14:paraId="3A177598" w14:textId="2C8CE3A3" w:rsidR="004E086E" w:rsidRPr="00CF03C8" w:rsidRDefault="00436E8A" w:rsidP="00CF03C8">
      <w:pPr>
        <w:ind w:left="1416"/>
        <w:rPr>
          <w:rFonts w:ascii="Palatino Linotype" w:hAnsi="Palatino Linotype"/>
          <w:sz w:val="20"/>
        </w:rPr>
      </w:pPr>
      <w:r>
        <w:rPr>
          <w:rFonts w:ascii="Palatino Linotype" w:hAnsi="Palatino Linotype"/>
          <w:sz w:val="20"/>
        </w:rPr>
        <w:t>D</w:t>
      </w:r>
      <w:r w:rsidR="00580D51" w:rsidRPr="00CF03C8">
        <w:rPr>
          <w:rFonts w:ascii="Palatino Linotype" w:hAnsi="Palatino Linotype"/>
          <w:sz w:val="20"/>
        </w:rPr>
        <w:t xml:space="preserve">e </w:t>
      </w:r>
      <w:r>
        <w:rPr>
          <w:rFonts w:ascii="Palatino Linotype" w:hAnsi="Palatino Linotype"/>
          <w:sz w:val="20"/>
        </w:rPr>
        <w:t xml:space="preserve">geschetste </w:t>
      </w:r>
      <w:r w:rsidR="00580D51" w:rsidRPr="00CF03C8">
        <w:rPr>
          <w:rFonts w:ascii="Palatino Linotype" w:hAnsi="Palatino Linotype"/>
          <w:sz w:val="20"/>
        </w:rPr>
        <w:t>probleemsituatie</w:t>
      </w:r>
      <w:r w:rsidR="004E086E" w:rsidRPr="00CF03C8">
        <w:rPr>
          <w:rFonts w:ascii="Palatino Linotype" w:hAnsi="Palatino Linotype"/>
          <w:sz w:val="20"/>
        </w:rPr>
        <w:t xml:space="preserve"> </w:t>
      </w:r>
      <w:r>
        <w:rPr>
          <w:rFonts w:ascii="Palatino Linotype" w:hAnsi="Palatino Linotype"/>
          <w:sz w:val="20"/>
        </w:rPr>
        <w:t xml:space="preserve">moet worden onderbouwd </w:t>
      </w:r>
      <w:r w:rsidR="004E086E" w:rsidRPr="00CF03C8">
        <w:rPr>
          <w:rFonts w:ascii="Palatino Linotype" w:hAnsi="Palatino Linotype"/>
          <w:sz w:val="20"/>
        </w:rPr>
        <w:t>met onderzoeksresultaten en cijfers</w:t>
      </w:r>
      <w:r w:rsidR="007D56FE">
        <w:rPr>
          <w:rStyle w:val="FootnoteReference"/>
          <w:rFonts w:ascii="Palatino Linotype" w:hAnsi="Palatino Linotype"/>
          <w:sz w:val="20"/>
        </w:rPr>
        <w:footnoteReference w:id="5"/>
      </w:r>
      <w:r w:rsidR="004E086E" w:rsidRPr="00CF03C8">
        <w:rPr>
          <w:rFonts w:ascii="Palatino Linotype" w:hAnsi="Palatino Linotype"/>
          <w:sz w:val="20"/>
        </w:rPr>
        <w:t xml:space="preserve">. </w:t>
      </w:r>
      <w:r>
        <w:rPr>
          <w:rFonts w:ascii="Palatino Linotype" w:hAnsi="Palatino Linotype"/>
          <w:sz w:val="20"/>
        </w:rPr>
        <w:t xml:space="preserve">Van belang is voor ogen te houden, </w:t>
      </w:r>
      <w:r w:rsidR="004E086E" w:rsidRPr="00CF03C8">
        <w:rPr>
          <w:rFonts w:ascii="Palatino Linotype" w:hAnsi="Palatino Linotype"/>
          <w:sz w:val="20"/>
        </w:rPr>
        <w:t xml:space="preserve">dat een sector niet op zichzelf staat, maar in verband staat en afhankelijk is van regelingen in andere sectoren (bv. belastingen, arbeid, sociale zekerheid). </w:t>
      </w:r>
    </w:p>
    <w:p w14:paraId="31072941" w14:textId="77777777" w:rsidR="00124139" w:rsidRDefault="00124139" w:rsidP="00124139">
      <w:pPr>
        <w:rPr>
          <w:rFonts w:ascii="Palatino Linotype" w:hAnsi="Palatino Linotype"/>
        </w:rPr>
      </w:pPr>
    </w:p>
    <w:p w14:paraId="272C1328" w14:textId="77777777" w:rsidR="00DC17DB" w:rsidRPr="00EA71B7" w:rsidRDefault="00DC17DB" w:rsidP="00DC17DB">
      <w:pPr>
        <w:ind w:left="1416"/>
        <w:rPr>
          <w:rFonts w:ascii="Palatino Linotype" w:hAnsi="Palatino Linotype"/>
        </w:rPr>
      </w:pPr>
    </w:p>
    <w:tbl>
      <w:tblPr>
        <w:tblStyle w:val="GridTable2-Accent5"/>
        <w:tblpPr w:leftFromText="180" w:rightFromText="180" w:vertAnchor="text" w:horzAnchor="page" w:tblpX="2766" w:tblpY="16"/>
        <w:tblW w:w="0" w:type="auto"/>
        <w:tblLook w:val="04A0" w:firstRow="1" w:lastRow="0" w:firstColumn="1" w:lastColumn="0" w:noHBand="0" w:noVBand="1"/>
      </w:tblPr>
      <w:tblGrid>
        <w:gridCol w:w="4147"/>
        <w:gridCol w:w="4149"/>
      </w:tblGrid>
      <w:tr w:rsidR="00DC17DB" w:rsidRPr="006F35D1" w14:paraId="338EC93D" w14:textId="77777777" w:rsidTr="001241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6" w:type="dxa"/>
            <w:gridSpan w:val="2"/>
          </w:tcPr>
          <w:p w14:paraId="60E7B16F" w14:textId="77777777" w:rsidR="00DC17DB" w:rsidRPr="006F35D1" w:rsidRDefault="00DC17DB" w:rsidP="0029127D">
            <w:pPr>
              <w:pStyle w:val="ListParagraph"/>
              <w:ind w:left="0"/>
              <w:rPr>
                <w:rFonts w:asciiTheme="minorHAnsi" w:hAnsiTheme="minorHAnsi"/>
                <w:b w:val="0"/>
              </w:rPr>
            </w:pPr>
            <w:r w:rsidRPr="006F35D1">
              <w:rPr>
                <w:rFonts w:asciiTheme="minorHAnsi" w:hAnsiTheme="minorHAnsi"/>
              </w:rPr>
              <w:t>Stakeholders</w:t>
            </w:r>
          </w:p>
        </w:tc>
      </w:tr>
      <w:tr w:rsidR="00DC17DB" w:rsidRPr="006F35D1" w14:paraId="2E0A49A0" w14:textId="77777777" w:rsidTr="00124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7" w:type="dxa"/>
          </w:tcPr>
          <w:p w14:paraId="07CB01CE" w14:textId="77777777" w:rsidR="00DC17DB" w:rsidRPr="006F35D1" w:rsidRDefault="00DC17DB" w:rsidP="0029127D">
            <w:pPr>
              <w:pStyle w:val="ListParagraph"/>
              <w:ind w:left="0"/>
              <w:rPr>
                <w:rFonts w:asciiTheme="minorHAnsi" w:hAnsiTheme="minorHAnsi"/>
                <w:i/>
              </w:rPr>
            </w:pPr>
            <w:r w:rsidRPr="006F35D1">
              <w:rPr>
                <w:rFonts w:asciiTheme="minorHAnsi" w:hAnsiTheme="minorHAnsi"/>
                <w:i/>
              </w:rPr>
              <w:t>Intern</w:t>
            </w:r>
          </w:p>
        </w:tc>
        <w:tc>
          <w:tcPr>
            <w:tcW w:w="4149" w:type="dxa"/>
          </w:tcPr>
          <w:p w14:paraId="1210EABF" w14:textId="77777777" w:rsidR="00DC17DB" w:rsidRPr="006F35D1" w:rsidRDefault="00DC17DB" w:rsidP="0029127D">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b/>
                <w:i/>
              </w:rPr>
            </w:pPr>
            <w:r w:rsidRPr="006F35D1">
              <w:rPr>
                <w:rFonts w:asciiTheme="minorHAnsi" w:hAnsiTheme="minorHAnsi"/>
                <w:b/>
                <w:i/>
              </w:rPr>
              <w:t>Extern</w:t>
            </w:r>
          </w:p>
        </w:tc>
      </w:tr>
      <w:tr w:rsidR="00DC17DB" w:rsidRPr="006F35D1" w14:paraId="2E1D8D81" w14:textId="77777777" w:rsidTr="00124139">
        <w:tc>
          <w:tcPr>
            <w:cnfStyle w:val="001000000000" w:firstRow="0" w:lastRow="0" w:firstColumn="1" w:lastColumn="0" w:oddVBand="0" w:evenVBand="0" w:oddHBand="0" w:evenHBand="0" w:firstRowFirstColumn="0" w:firstRowLastColumn="0" w:lastRowFirstColumn="0" w:lastRowLastColumn="0"/>
            <w:tcW w:w="4147" w:type="dxa"/>
          </w:tcPr>
          <w:p w14:paraId="5BB7475B" w14:textId="77777777" w:rsidR="00DC17DB" w:rsidRPr="006F35D1" w:rsidRDefault="00DC17DB" w:rsidP="0029127D">
            <w:pPr>
              <w:pStyle w:val="ListParagraph"/>
              <w:ind w:left="0"/>
              <w:rPr>
                <w:rFonts w:asciiTheme="minorHAnsi" w:hAnsiTheme="minorHAnsi"/>
              </w:rPr>
            </w:pPr>
          </w:p>
        </w:tc>
        <w:tc>
          <w:tcPr>
            <w:tcW w:w="4149" w:type="dxa"/>
          </w:tcPr>
          <w:p w14:paraId="21394BCC" w14:textId="77777777" w:rsidR="00DC17DB" w:rsidRPr="006F35D1" w:rsidRDefault="00DC17DB" w:rsidP="0029127D">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DC17DB" w:rsidRPr="006F35D1" w14:paraId="24714AA9" w14:textId="77777777" w:rsidTr="00124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7" w:type="dxa"/>
          </w:tcPr>
          <w:p w14:paraId="3ECA50C6" w14:textId="77777777" w:rsidR="00DC17DB" w:rsidRPr="006F35D1" w:rsidRDefault="00DC17DB" w:rsidP="0029127D">
            <w:pPr>
              <w:pStyle w:val="ListParagraph"/>
              <w:ind w:left="0"/>
              <w:rPr>
                <w:rFonts w:asciiTheme="minorHAnsi" w:hAnsiTheme="minorHAnsi"/>
              </w:rPr>
            </w:pPr>
          </w:p>
        </w:tc>
        <w:tc>
          <w:tcPr>
            <w:tcW w:w="4149" w:type="dxa"/>
          </w:tcPr>
          <w:p w14:paraId="72899DA2" w14:textId="77777777" w:rsidR="00DC17DB" w:rsidRPr="006F35D1" w:rsidRDefault="00DC17DB" w:rsidP="0029127D">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DC17DB" w:rsidRPr="006F35D1" w14:paraId="3748972A" w14:textId="77777777" w:rsidTr="00124139">
        <w:tc>
          <w:tcPr>
            <w:cnfStyle w:val="001000000000" w:firstRow="0" w:lastRow="0" w:firstColumn="1" w:lastColumn="0" w:oddVBand="0" w:evenVBand="0" w:oddHBand="0" w:evenHBand="0" w:firstRowFirstColumn="0" w:firstRowLastColumn="0" w:lastRowFirstColumn="0" w:lastRowLastColumn="0"/>
            <w:tcW w:w="4147" w:type="dxa"/>
          </w:tcPr>
          <w:p w14:paraId="294A0425" w14:textId="77777777" w:rsidR="00DC17DB" w:rsidRPr="006F35D1" w:rsidRDefault="00DC17DB" w:rsidP="0029127D">
            <w:pPr>
              <w:pStyle w:val="ListParagraph"/>
              <w:ind w:left="0"/>
              <w:rPr>
                <w:rFonts w:asciiTheme="minorHAnsi" w:hAnsiTheme="minorHAnsi"/>
              </w:rPr>
            </w:pPr>
          </w:p>
        </w:tc>
        <w:tc>
          <w:tcPr>
            <w:tcW w:w="4149" w:type="dxa"/>
          </w:tcPr>
          <w:p w14:paraId="178DD59D" w14:textId="77777777" w:rsidR="00DC17DB" w:rsidRPr="006F35D1" w:rsidRDefault="00DC17DB" w:rsidP="0029127D">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DC17DB" w:rsidRPr="006F35D1" w14:paraId="35C57179" w14:textId="77777777" w:rsidTr="00124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7" w:type="dxa"/>
          </w:tcPr>
          <w:p w14:paraId="76DC09C2" w14:textId="77777777" w:rsidR="00DC17DB" w:rsidRPr="006F35D1" w:rsidRDefault="00DC17DB" w:rsidP="0029127D">
            <w:pPr>
              <w:pStyle w:val="ListParagraph"/>
              <w:ind w:left="0"/>
              <w:rPr>
                <w:rFonts w:asciiTheme="minorHAnsi" w:hAnsiTheme="minorHAnsi"/>
              </w:rPr>
            </w:pPr>
          </w:p>
        </w:tc>
        <w:tc>
          <w:tcPr>
            <w:tcW w:w="4149" w:type="dxa"/>
          </w:tcPr>
          <w:p w14:paraId="726F6011" w14:textId="77777777" w:rsidR="00DC17DB" w:rsidRPr="006F35D1" w:rsidRDefault="00DC17DB" w:rsidP="0029127D">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124139" w:rsidRPr="006F35D1" w14:paraId="4E32D953" w14:textId="77777777" w:rsidTr="00124139">
        <w:tc>
          <w:tcPr>
            <w:cnfStyle w:val="001000000000" w:firstRow="0" w:lastRow="0" w:firstColumn="1" w:lastColumn="0" w:oddVBand="0" w:evenVBand="0" w:oddHBand="0" w:evenHBand="0" w:firstRowFirstColumn="0" w:firstRowLastColumn="0" w:lastRowFirstColumn="0" w:lastRowLastColumn="0"/>
            <w:tcW w:w="4147" w:type="dxa"/>
          </w:tcPr>
          <w:p w14:paraId="729F0E30" w14:textId="77777777" w:rsidR="00124139" w:rsidRPr="006F35D1" w:rsidRDefault="00124139" w:rsidP="0029127D">
            <w:pPr>
              <w:pStyle w:val="ListParagraph"/>
              <w:ind w:left="0"/>
              <w:rPr>
                <w:rFonts w:asciiTheme="minorHAnsi" w:hAnsiTheme="minorHAnsi"/>
              </w:rPr>
            </w:pPr>
          </w:p>
        </w:tc>
        <w:tc>
          <w:tcPr>
            <w:tcW w:w="4149" w:type="dxa"/>
          </w:tcPr>
          <w:p w14:paraId="5AF04278" w14:textId="77777777" w:rsidR="00124139" w:rsidRPr="006F35D1" w:rsidRDefault="00124139" w:rsidP="0029127D">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124139" w:rsidRPr="006F35D1" w14:paraId="6F105B88" w14:textId="77777777" w:rsidTr="00124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7" w:type="dxa"/>
          </w:tcPr>
          <w:p w14:paraId="0FC815EE" w14:textId="77777777" w:rsidR="00124139" w:rsidRPr="006F35D1" w:rsidRDefault="00124139" w:rsidP="0029127D">
            <w:pPr>
              <w:pStyle w:val="ListParagraph"/>
              <w:ind w:left="0"/>
              <w:rPr>
                <w:rFonts w:asciiTheme="minorHAnsi" w:hAnsiTheme="minorHAnsi"/>
              </w:rPr>
            </w:pPr>
          </w:p>
        </w:tc>
        <w:tc>
          <w:tcPr>
            <w:tcW w:w="4149" w:type="dxa"/>
          </w:tcPr>
          <w:p w14:paraId="09FDF799" w14:textId="77777777" w:rsidR="00124139" w:rsidRPr="006F35D1" w:rsidRDefault="00124139" w:rsidP="0029127D">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bl>
    <w:p w14:paraId="61945E06" w14:textId="77777777" w:rsidR="00DC17DB" w:rsidRPr="00EA71B7" w:rsidRDefault="00DC17DB" w:rsidP="00DC17DB">
      <w:pPr>
        <w:ind w:left="1416"/>
        <w:rPr>
          <w:rFonts w:ascii="Palatino Linotype" w:hAnsi="Palatino Linotype"/>
        </w:rPr>
      </w:pPr>
    </w:p>
    <w:p w14:paraId="13E8027F" w14:textId="77777777" w:rsidR="00DC17DB" w:rsidRPr="002D1F95" w:rsidRDefault="00DC17DB" w:rsidP="00DC17DB">
      <w:pPr>
        <w:ind w:left="1416"/>
        <w:rPr>
          <w:rFonts w:ascii="Palatino Linotype" w:hAnsi="Palatino Linotype"/>
          <w:b/>
        </w:rPr>
      </w:pPr>
      <w:r w:rsidRPr="002D1F95">
        <w:rPr>
          <w:rStyle w:val="Heading4Char"/>
          <w:b/>
          <w:u w:val="single"/>
        </w:rPr>
        <w:t>Toelichting</w:t>
      </w:r>
      <w:r w:rsidRPr="002D1F95">
        <w:rPr>
          <w:rFonts w:ascii="Palatino Linotype" w:hAnsi="Palatino Linotype"/>
          <w:b/>
        </w:rPr>
        <w:t>:</w:t>
      </w:r>
    </w:p>
    <w:p w14:paraId="47C7CC03" w14:textId="77777777" w:rsidR="00D16A0F" w:rsidRPr="00EA71B7" w:rsidRDefault="00D16A0F" w:rsidP="00DC17DB">
      <w:pPr>
        <w:ind w:left="1416"/>
        <w:rPr>
          <w:rFonts w:ascii="Palatino Linotype" w:hAnsi="Palatino Linotype"/>
        </w:rPr>
      </w:pPr>
    </w:p>
    <w:p w14:paraId="46B46E58" w14:textId="77777777" w:rsidR="00DC17DB" w:rsidRPr="00763BC4" w:rsidRDefault="00DC17DB" w:rsidP="00DC17DB">
      <w:pPr>
        <w:ind w:left="1416"/>
        <w:rPr>
          <w:rFonts w:ascii="Palatino Linotype" w:hAnsi="Palatino Linotype"/>
          <w:sz w:val="20"/>
        </w:rPr>
      </w:pPr>
      <w:r w:rsidRPr="00763BC4">
        <w:rPr>
          <w:rFonts w:ascii="Palatino Linotype" w:hAnsi="Palatino Linotype"/>
          <w:sz w:val="20"/>
        </w:rPr>
        <w:t xml:space="preserve">Een overzicht van stakeholders is essentieel om vast te stellen wie belanghebbende zijn bij het beleid en </w:t>
      </w:r>
      <w:r w:rsidR="00DB7EFA">
        <w:rPr>
          <w:rFonts w:ascii="Palatino Linotype" w:hAnsi="Palatino Linotype"/>
          <w:sz w:val="20"/>
        </w:rPr>
        <w:t xml:space="preserve">welke </w:t>
      </w:r>
      <w:r w:rsidRPr="00763BC4">
        <w:rPr>
          <w:rFonts w:ascii="Palatino Linotype" w:hAnsi="Palatino Linotype"/>
          <w:sz w:val="20"/>
        </w:rPr>
        <w:t xml:space="preserve">belangen </w:t>
      </w:r>
      <w:r w:rsidR="00DB7EFA">
        <w:rPr>
          <w:rFonts w:ascii="Palatino Linotype" w:hAnsi="Palatino Linotype"/>
          <w:sz w:val="20"/>
        </w:rPr>
        <w:t>zij vertegenwoordigen</w:t>
      </w:r>
      <w:r w:rsidRPr="00763BC4">
        <w:rPr>
          <w:rFonts w:ascii="Palatino Linotype" w:hAnsi="Palatino Linotype"/>
          <w:sz w:val="20"/>
        </w:rPr>
        <w:t>. Gedacht kan worden aan externe stakeholders, zoals werknemers, consumenten, bedrijven, toekomstige generaties.</w:t>
      </w:r>
    </w:p>
    <w:p w14:paraId="12FA0641" w14:textId="77777777" w:rsidR="00DC17DB" w:rsidRPr="00763BC4" w:rsidRDefault="00DC17DB" w:rsidP="00DC17DB">
      <w:pPr>
        <w:ind w:left="1416"/>
        <w:rPr>
          <w:rFonts w:ascii="Palatino Linotype" w:hAnsi="Palatino Linotype"/>
          <w:sz w:val="20"/>
        </w:rPr>
      </w:pPr>
    </w:p>
    <w:p w14:paraId="1CCEAEC0" w14:textId="77777777" w:rsidR="00DC17DB" w:rsidRPr="00763BC4" w:rsidRDefault="00DC17DB" w:rsidP="00DC17DB">
      <w:pPr>
        <w:ind w:left="1416"/>
        <w:rPr>
          <w:rFonts w:ascii="Palatino Linotype" w:hAnsi="Palatino Linotype"/>
          <w:sz w:val="20"/>
        </w:rPr>
      </w:pPr>
      <w:r w:rsidRPr="00763BC4">
        <w:rPr>
          <w:rFonts w:ascii="Palatino Linotype" w:hAnsi="Palatino Linotype"/>
          <w:sz w:val="20"/>
        </w:rPr>
        <w:t xml:space="preserve">Ook interne stakeholders zijn van belang. Beleid is zelden een aangelegenheid van alleen een ministerie. Stakeholders kunnen andere ministeries zijn, maar ook het Openbaar Ministerie of het Gemeenschappelijk Hof van Justitie, indien het beleidsdoel kan leiden tot een aanzienlijke verzwaring van de taak van deze organisaties. </w:t>
      </w:r>
    </w:p>
    <w:p w14:paraId="4012CC00" w14:textId="77777777" w:rsidR="00DC17DB" w:rsidRPr="00763BC4" w:rsidRDefault="00DC17DB" w:rsidP="00DC17DB">
      <w:pPr>
        <w:ind w:left="1416"/>
        <w:rPr>
          <w:rFonts w:ascii="Palatino Linotype" w:hAnsi="Palatino Linotype"/>
          <w:sz w:val="20"/>
        </w:rPr>
      </w:pPr>
    </w:p>
    <w:p w14:paraId="2C28E415" w14:textId="77777777" w:rsidR="00DC17DB" w:rsidRPr="00763BC4" w:rsidRDefault="00DC17DB" w:rsidP="00DC17DB">
      <w:pPr>
        <w:ind w:left="1416"/>
        <w:rPr>
          <w:rFonts w:ascii="Palatino Linotype" w:hAnsi="Palatino Linotype"/>
          <w:sz w:val="20"/>
        </w:rPr>
      </w:pPr>
      <w:r w:rsidRPr="00763BC4">
        <w:rPr>
          <w:rFonts w:ascii="Palatino Linotype" w:hAnsi="Palatino Linotype"/>
          <w:sz w:val="20"/>
        </w:rPr>
        <w:t>Om de stakeholders te bepalen, kunnen de volgende vragen worden gesteld:</w:t>
      </w:r>
    </w:p>
    <w:p w14:paraId="37C2C96E" w14:textId="77777777" w:rsidR="00DC17DB" w:rsidRPr="00763BC4" w:rsidRDefault="00DC17DB" w:rsidP="00DC17DB">
      <w:pPr>
        <w:ind w:left="1416"/>
        <w:rPr>
          <w:rFonts w:ascii="Palatino Linotype" w:hAnsi="Palatino Linotype"/>
          <w:sz w:val="20"/>
        </w:rPr>
      </w:pPr>
    </w:p>
    <w:p w14:paraId="46B64598" w14:textId="3E6DA112" w:rsidR="00DC17DB" w:rsidRPr="00763BC4" w:rsidRDefault="00DE4C52" w:rsidP="00DC17DB">
      <w:pPr>
        <w:pStyle w:val="ListParagraph"/>
        <w:numPr>
          <w:ilvl w:val="0"/>
          <w:numId w:val="3"/>
        </w:numPr>
        <w:rPr>
          <w:rFonts w:ascii="Palatino Linotype" w:hAnsi="Palatino Linotype"/>
          <w:sz w:val="20"/>
        </w:rPr>
      </w:pPr>
      <w:r>
        <w:rPr>
          <w:rFonts w:ascii="Palatino Linotype" w:hAnsi="Palatino Linotype"/>
          <w:sz w:val="20"/>
        </w:rPr>
        <w:t>Voor wie is dit traject van</w:t>
      </w:r>
      <w:r w:rsidR="00881CA2">
        <w:rPr>
          <w:rFonts w:ascii="Palatino Linotype" w:hAnsi="Palatino Linotype"/>
          <w:sz w:val="20"/>
        </w:rPr>
        <w:t xml:space="preserve"> belang</w:t>
      </w:r>
      <w:r w:rsidR="006F35D1">
        <w:rPr>
          <w:rFonts w:ascii="Palatino Linotype" w:hAnsi="Palatino Linotype"/>
          <w:sz w:val="20"/>
        </w:rPr>
        <w:t>?</w:t>
      </w:r>
    </w:p>
    <w:p w14:paraId="5998C0BE" w14:textId="77777777" w:rsidR="00DC17DB" w:rsidRPr="00763BC4" w:rsidRDefault="00DC17DB" w:rsidP="00DC17DB">
      <w:pPr>
        <w:pStyle w:val="ListParagraph"/>
        <w:numPr>
          <w:ilvl w:val="0"/>
          <w:numId w:val="3"/>
        </w:numPr>
        <w:rPr>
          <w:rFonts w:ascii="Palatino Linotype" w:hAnsi="Palatino Linotype"/>
          <w:sz w:val="20"/>
        </w:rPr>
      </w:pPr>
      <w:r w:rsidRPr="00763BC4">
        <w:rPr>
          <w:rFonts w:ascii="Palatino Linotype" w:hAnsi="Palatino Linotype"/>
          <w:sz w:val="20"/>
        </w:rPr>
        <w:t xml:space="preserve">Wie vormen de doelgroep van het beleid, of worden hierdoor geraakt/ beïnvloed? Denk daarbij ook aan partijen die mogelijk gevolgen gaan ondervinden van het voorstel, incl. in de andere landen van het Koninkrijk. </w:t>
      </w:r>
    </w:p>
    <w:p w14:paraId="542721C6" w14:textId="77777777" w:rsidR="00DC17DB" w:rsidRPr="00763BC4" w:rsidRDefault="00DC17DB" w:rsidP="00DC17DB">
      <w:pPr>
        <w:pStyle w:val="ListParagraph"/>
        <w:numPr>
          <w:ilvl w:val="0"/>
          <w:numId w:val="3"/>
        </w:numPr>
        <w:rPr>
          <w:rFonts w:ascii="Palatino Linotype" w:hAnsi="Palatino Linotype"/>
        </w:rPr>
      </w:pPr>
      <w:r w:rsidRPr="00763BC4">
        <w:rPr>
          <w:rFonts w:ascii="Palatino Linotype" w:hAnsi="Palatino Linotype"/>
          <w:sz w:val="20"/>
        </w:rPr>
        <w:t xml:space="preserve">Zijn er belanghebbenden die actief moeten worden betrokken bij de ontwikkeling van het beleid? Bijvoorbeeld overleg- of adviesfora. </w:t>
      </w:r>
    </w:p>
    <w:p w14:paraId="7C478038" w14:textId="77777777" w:rsidR="00763BC4" w:rsidRDefault="00763BC4" w:rsidP="00763BC4">
      <w:pPr>
        <w:rPr>
          <w:rFonts w:ascii="Palatino Linotype" w:hAnsi="Palatino Linotype"/>
        </w:rPr>
      </w:pPr>
    </w:p>
    <w:p w14:paraId="5E0ED5A2" w14:textId="72303FD4" w:rsidR="00763BC4" w:rsidRDefault="00D16A0F" w:rsidP="00D16A0F">
      <w:pPr>
        <w:ind w:left="1416"/>
        <w:rPr>
          <w:rFonts w:ascii="Palatino Linotype" w:hAnsi="Palatino Linotype"/>
        </w:rPr>
      </w:pPr>
      <w:r>
        <w:rPr>
          <w:rFonts w:ascii="Palatino Linotype" w:hAnsi="Palatino Linotype"/>
        </w:rPr>
        <w:t xml:space="preserve">Het vaststellen van de stakeholders is wenselijk </w:t>
      </w:r>
      <w:r w:rsidR="002C5714">
        <w:rPr>
          <w:rFonts w:ascii="Palatino Linotype" w:hAnsi="Palatino Linotype"/>
        </w:rPr>
        <w:t xml:space="preserve">in het kader van </w:t>
      </w:r>
      <w:r>
        <w:rPr>
          <w:rFonts w:ascii="Palatino Linotype" w:hAnsi="Palatino Linotype"/>
        </w:rPr>
        <w:t>de mogelijk wenselijke consultatierondes</w:t>
      </w:r>
      <w:r w:rsidR="002C5714">
        <w:rPr>
          <w:rFonts w:ascii="Palatino Linotype" w:hAnsi="Palatino Linotype"/>
        </w:rPr>
        <w:t>,</w:t>
      </w:r>
      <w:r>
        <w:rPr>
          <w:rFonts w:ascii="Palatino Linotype" w:hAnsi="Palatino Linotype"/>
        </w:rPr>
        <w:t xml:space="preserve"> naast de wettelijk voorgeschreven adviesrondes. Het verstrekken van informatie en het afstemmen met stakeholders kan onduidelijkheid wegnemen en draagvlak verbreden. Ook is het identificeren van stakeholders wenselijk voor het inrichten van een voorlichtingscampagne. </w:t>
      </w:r>
    </w:p>
    <w:p w14:paraId="7A269A44" w14:textId="77777777" w:rsidR="00763BC4" w:rsidRDefault="00763BC4" w:rsidP="00763BC4">
      <w:pPr>
        <w:rPr>
          <w:rFonts w:ascii="Palatino Linotype" w:hAnsi="Palatino Linotype"/>
        </w:rPr>
      </w:pPr>
      <w:r w:rsidRPr="00EA71B7">
        <w:rPr>
          <w:rFonts w:ascii="Palatino Linotype" w:hAnsi="Palatino Linotype"/>
          <w:noProof/>
          <w:lang w:val="en-US"/>
        </w:rPr>
        <w:lastRenderedPageBreak/>
        <mc:AlternateContent>
          <mc:Choice Requires="wps">
            <w:drawing>
              <wp:anchor distT="45720" distB="45720" distL="114300" distR="114300" simplePos="0" relativeHeight="251664896" behindDoc="0" locked="0" layoutInCell="1" allowOverlap="1" wp14:anchorId="6E4F3AB7" wp14:editId="708C6A4D">
                <wp:simplePos x="0" y="0"/>
                <wp:positionH relativeFrom="margin">
                  <wp:align>right</wp:align>
                </wp:positionH>
                <wp:positionV relativeFrom="paragraph">
                  <wp:posOffset>52857</wp:posOffset>
                </wp:positionV>
                <wp:extent cx="4813300" cy="1528445"/>
                <wp:effectExtent l="0" t="0" r="25400" b="146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0" cy="1528445"/>
                        </a:xfrm>
                        <a:prstGeom prst="rect">
                          <a:avLst/>
                        </a:prstGeom>
                        <a:solidFill>
                          <a:schemeClr val="accent1">
                            <a:lumMod val="20000"/>
                            <a:lumOff val="80000"/>
                          </a:schemeClr>
                        </a:solidFill>
                        <a:ln w="9525">
                          <a:solidFill>
                            <a:srgbClr val="000000"/>
                          </a:solidFill>
                          <a:miter lim="800000"/>
                          <a:headEnd/>
                          <a:tailEnd/>
                        </a:ln>
                      </wps:spPr>
                      <wps:txbx>
                        <w:txbxContent>
                          <w:p w14:paraId="18B07778" w14:textId="77777777" w:rsidR="00A71134" w:rsidRDefault="00CF03C8">
                            <w:r>
                              <w:rPr>
                                <w:b/>
                              </w:rPr>
                              <w:t>Beleidsdoelen</w:t>
                            </w:r>
                            <w:r w:rsidR="00A71134">
                              <w:t>:</w:t>
                            </w:r>
                          </w:p>
                          <w:p w14:paraId="44E3E6EC" w14:textId="77777777" w:rsidR="00763BC4" w:rsidRDefault="00763BC4"/>
                          <w:p w14:paraId="761ECBA4" w14:textId="77777777" w:rsidR="00763BC4" w:rsidRDefault="00763BC4"/>
                          <w:p w14:paraId="16773F9A" w14:textId="77777777" w:rsidR="00763BC4" w:rsidRDefault="00763BC4"/>
                          <w:p w14:paraId="77CFB582" w14:textId="77777777" w:rsidR="00763BC4" w:rsidRDefault="00763BC4"/>
                          <w:p w14:paraId="76732FC3" w14:textId="77777777" w:rsidR="00763BC4" w:rsidRDefault="00763BC4"/>
                          <w:p w14:paraId="3BFC4FA4" w14:textId="77777777" w:rsidR="00763BC4" w:rsidRDefault="00763BC4"/>
                          <w:p w14:paraId="59880D89" w14:textId="77777777" w:rsidR="00763BC4" w:rsidRDefault="00763BC4"/>
                          <w:p w14:paraId="537C1B22" w14:textId="77777777" w:rsidR="00763BC4" w:rsidRDefault="00763BC4"/>
                          <w:p w14:paraId="5B29C370" w14:textId="77777777" w:rsidR="00763BC4" w:rsidRDefault="00763BC4"/>
                          <w:p w14:paraId="6C3B8297" w14:textId="77777777" w:rsidR="00763BC4" w:rsidRDefault="00763BC4"/>
                          <w:p w14:paraId="420DD211" w14:textId="77777777" w:rsidR="00763BC4" w:rsidRDefault="00763BC4"/>
                          <w:p w14:paraId="2740AFB8" w14:textId="77777777" w:rsidR="00763BC4" w:rsidRDefault="00763B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4F3AB7" id="_x0000_s1030" type="#_x0000_t202" style="position:absolute;left:0;text-align:left;margin-left:327.8pt;margin-top:4.15pt;width:379pt;height:120.35pt;z-index:2516648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DBTTQIAAJYEAAAOAAAAZHJzL2Uyb0RvYy54bWysVNtu2zAMfR+wfxD0vjhJnS014hRdug4D&#10;ugvQ7gMUWY6FSaImKbGzrx8lOWm6vQ17MSSSOjzkIb26GbQiB+G8BFPT2WRKiTAcGml2Nf3+dP9m&#10;SYkPzDRMgRE1PQpPb9avX616W4k5dKAa4QiCGF/1tqZdCLYqCs87oZmfgBUGnS04zQJe3a5oHOsR&#10;XatiPp2+LXpwjXXAhfdovctOuk74bSt4+Nq2XgSiaorcQvq69N3Gb7FesWrnmO0kH2mwf2ChmTSY&#10;9Ax1xwIjeyf/gtKSO/DQhgkHXUDbSi5SDVjNbPpHNY8dsyLVgs3x9twm//9g+ZfDN0dkU9OSEsM0&#10;SvQkhkDew0DmsTu99RUGPVoMCwOaUeVUqbcPwH94YmDTMbMTt85B3wnWILtZfFlcPM04PoJs+8/Q&#10;YBq2D5CAhtbp2DpsBkF0VOl4ViZS4Wgsl7Orqym6OPpmi/myLBcpB6tOz63z4aMATeKhpg6lT/Ds&#10;8OBDpMOqU0jM5kHJ5l4qlS5x3MRGOXJgOCiMc2FCLlPtNfLNdhw45JBGBs04WNm8PJkxRRrciJQS&#10;vkiiDOlrer2YL3L/XhBwu+05fYTLeSLgZZiWAbdFSV3TlHQkE7v+wTSJWGBS5TM+VmaUIXY+axCG&#10;7TDqjfFRoi00R9TFQV4OXGY8dOB+UdLjYtTU/9wzJyhRnwxqez0ry7hJ6VIu3s3x4i4920sPMxyh&#10;ahooycdNyNu3t07uOsyU22zgFuehlUmpZ1YjfRz+1M9xUeN2Xd5T1PPvZP0bAAD//wMAUEsDBBQA&#10;BgAIAAAAIQCLQZmq3AAAAAYBAAAPAAAAZHJzL2Rvd25yZXYueG1sTI/BTsMwEETvSPyDtUjcqEML&#10;NIRsKoSUigsCEi7c3GSbRNjrKHbb8PcsJziOZjTzJt/MzqojTWHwjHC9SEARN74duEP4qMurFFSI&#10;hltjPRPCNwXYFOdnuclaf+J3OlaxU1LCITMIfYxjpnVoenImLPxILN7eT85EkVOn28mcpNxZvUyS&#10;O+3MwLLQm5Geemq+qoND2L6VL371Wa1t2HLsyrF+3T/XiJcX8+MDqEhz/AvDL76gQyFMO3/gNiiL&#10;IEciQroCJeb6NhW9Q1je3Cegi1z/xy9+AAAA//8DAFBLAQItABQABgAIAAAAIQC2gziS/gAAAOEB&#10;AAATAAAAAAAAAAAAAAAAAAAAAABbQ29udGVudF9UeXBlc10ueG1sUEsBAi0AFAAGAAgAAAAhADj9&#10;If/WAAAAlAEAAAsAAAAAAAAAAAAAAAAALwEAAF9yZWxzLy5yZWxzUEsBAi0AFAAGAAgAAAAhAEIc&#10;MFNNAgAAlgQAAA4AAAAAAAAAAAAAAAAALgIAAGRycy9lMm9Eb2MueG1sUEsBAi0AFAAGAAgAAAAh&#10;AItBmarcAAAABgEAAA8AAAAAAAAAAAAAAAAApwQAAGRycy9kb3ducmV2LnhtbFBLBQYAAAAABAAE&#10;APMAAACwBQAAAAA=&#10;" fillcolor="#deeaf6 [660]">
                <v:textbox>
                  <w:txbxContent>
                    <w:p w14:paraId="18B07778" w14:textId="77777777" w:rsidR="00A71134" w:rsidRDefault="00CF03C8">
                      <w:r>
                        <w:rPr>
                          <w:b/>
                        </w:rPr>
                        <w:t>Beleidsdoelen</w:t>
                      </w:r>
                      <w:r w:rsidR="00A71134">
                        <w:t>:</w:t>
                      </w:r>
                    </w:p>
                    <w:p w14:paraId="44E3E6EC" w14:textId="77777777" w:rsidR="00763BC4" w:rsidRDefault="00763BC4"/>
                    <w:p w14:paraId="761ECBA4" w14:textId="77777777" w:rsidR="00763BC4" w:rsidRDefault="00763BC4"/>
                    <w:p w14:paraId="16773F9A" w14:textId="77777777" w:rsidR="00763BC4" w:rsidRDefault="00763BC4"/>
                    <w:p w14:paraId="77CFB582" w14:textId="77777777" w:rsidR="00763BC4" w:rsidRDefault="00763BC4"/>
                    <w:p w14:paraId="76732FC3" w14:textId="77777777" w:rsidR="00763BC4" w:rsidRDefault="00763BC4"/>
                    <w:p w14:paraId="3BFC4FA4" w14:textId="77777777" w:rsidR="00763BC4" w:rsidRDefault="00763BC4"/>
                    <w:p w14:paraId="59880D89" w14:textId="77777777" w:rsidR="00763BC4" w:rsidRDefault="00763BC4"/>
                    <w:p w14:paraId="537C1B22" w14:textId="77777777" w:rsidR="00763BC4" w:rsidRDefault="00763BC4"/>
                    <w:p w14:paraId="5B29C370" w14:textId="77777777" w:rsidR="00763BC4" w:rsidRDefault="00763BC4"/>
                    <w:p w14:paraId="6C3B8297" w14:textId="77777777" w:rsidR="00763BC4" w:rsidRDefault="00763BC4"/>
                    <w:p w14:paraId="420DD211" w14:textId="77777777" w:rsidR="00763BC4" w:rsidRDefault="00763BC4"/>
                    <w:p w14:paraId="2740AFB8" w14:textId="77777777" w:rsidR="00763BC4" w:rsidRDefault="00763BC4"/>
                  </w:txbxContent>
                </v:textbox>
                <w10:wrap type="square" anchorx="margin"/>
              </v:shape>
            </w:pict>
          </mc:Fallback>
        </mc:AlternateContent>
      </w:r>
    </w:p>
    <w:p w14:paraId="35F90A8E" w14:textId="77777777" w:rsidR="00763BC4" w:rsidRDefault="00763BC4" w:rsidP="00763BC4">
      <w:pPr>
        <w:rPr>
          <w:rFonts w:ascii="Palatino Linotype" w:hAnsi="Palatino Linotype"/>
        </w:rPr>
      </w:pPr>
    </w:p>
    <w:p w14:paraId="2E16BA23" w14:textId="77777777" w:rsidR="00763BC4" w:rsidRDefault="00763BC4" w:rsidP="00763BC4">
      <w:pPr>
        <w:rPr>
          <w:rFonts w:ascii="Palatino Linotype" w:hAnsi="Palatino Linotype"/>
        </w:rPr>
      </w:pPr>
    </w:p>
    <w:p w14:paraId="38EF8E4F" w14:textId="77777777" w:rsidR="00763BC4" w:rsidRDefault="00763BC4" w:rsidP="00763BC4">
      <w:pPr>
        <w:rPr>
          <w:rFonts w:ascii="Palatino Linotype" w:hAnsi="Palatino Linotype"/>
        </w:rPr>
      </w:pPr>
    </w:p>
    <w:p w14:paraId="59332C03" w14:textId="77777777" w:rsidR="00763BC4" w:rsidRDefault="00763BC4" w:rsidP="00763BC4">
      <w:pPr>
        <w:rPr>
          <w:rFonts w:ascii="Palatino Linotype" w:hAnsi="Palatino Linotype"/>
        </w:rPr>
      </w:pPr>
    </w:p>
    <w:p w14:paraId="1B2C5B97" w14:textId="77777777" w:rsidR="00763BC4" w:rsidRDefault="00763BC4" w:rsidP="00763BC4">
      <w:pPr>
        <w:rPr>
          <w:rFonts w:ascii="Palatino Linotype" w:hAnsi="Palatino Linotype"/>
        </w:rPr>
      </w:pPr>
    </w:p>
    <w:p w14:paraId="0FC263EF" w14:textId="77777777" w:rsidR="00763BC4" w:rsidRDefault="00763BC4" w:rsidP="00763BC4">
      <w:pPr>
        <w:rPr>
          <w:rFonts w:ascii="Palatino Linotype" w:hAnsi="Palatino Linotype"/>
        </w:rPr>
      </w:pPr>
    </w:p>
    <w:p w14:paraId="2F808484" w14:textId="77777777" w:rsidR="00763BC4" w:rsidRDefault="00763BC4" w:rsidP="00763BC4">
      <w:pPr>
        <w:rPr>
          <w:rFonts w:ascii="Palatino Linotype" w:hAnsi="Palatino Linotype"/>
        </w:rPr>
      </w:pPr>
    </w:p>
    <w:p w14:paraId="70689ABC" w14:textId="77777777" w:rsidR="00763BC4" w:rsidRDefault="00763BC4" w:rsidP="00763BC4">
      <w:pPr>
        <w:rPr>
          <w:rFonts w:ascii="Palatino Linotype" w:hAnsi="Palatino Linotype"/>
        </w:rPr>
      </w:pPr>
    </w:p>
    <w:p w14:paraId="780515E1" w14:textId="77777777" w:rsidR="00763BC4" w:rsidRDefault="00763BC4" w:rsidP="00763BC4">
      <w:pPr>
        <w:rPr>
          <w:rFonts w:ascii="Palatino Linotype" w:hAnsi="Palatino Linotype"/>
        </w:rPr>
      </w:pPr>
    </w:p>
    <w:p w14:paraId="7625550B" w14:textId="77777777" w:rsidR="004C2422" w:rsidRPr="002D1F95" w:rsidRDefault="004C2422" w:rsidP="006B03C4">
      <w:pPr>
        <w:ind w:left="1416"/>
        <w:rPr>
          <w:rFonts w:ascii="Palatino Linotype" w:hAnsi="Palatino Linotype"/>
          <w:b/>
        </w:rPr>
      </w:pPr>
      <w:r w:rsidRPr="002D1F95">
        <w:rPr>
          <w:rStyle w:val="Heading4Char"/>
          <w:b/>
          <w:u w:val="single"/>
        </w:rPr>
        <w:t>Toelichting</w:t>
      </w:r>
      <w:r w:rsidRPr="002D1F95">
        <w:rPr>
          <w:rFonts w:ascii="Palatino Linotype" w:hAnsi="Palatino Linotype"/>
          <w:b/>
        </w:rPr>
        <w:t>:</w:t>
      </w:r>
    </w:p>
    <w:p w14:paraId="30ED4732" w14:textId="77777777" w:rsidR="002D1F95" w:rsidRPr="00EA71B7" w:rsidRDefault="002D1F95" w:rsidP="006B03C4">
      <w:pPr>
        <w:ind w:left="1416"/>
        <w:rPr>
          <w:rFonts w:ascii="Palatino Linotype" w:hAnsi="Palatino Linotype"/>
        </w:rPr>
      </w:pPr>
    </w:p>
    <w:p w14:paraId="113C6E07" w14:textId="1456BCEF" w:rsidR="004E086E" w:rsidRPr="00763BC4" w:rsidRDefault="00436E8A" w:rsidP="006B03C4">
      <w:pPr>
        <w:ind w:left="1416"/>
        <w:rPr>
          <w:rFonts w:ascii="Palatino Linotype" w:hAnsi="Palatino Linotype"/>
          <w:sz w:val="20"/>
        </w:rPr>
      </w:pPr>
      <w:r>
        <w:rPr>
          <w:rFonts w:ascii="Palatino Linotype" w:hAnsi="Palatino Linotype"/>
          <w:sz w:val="20"/>
        </w:rPr>
        <w:t>Pas a</w:t>
      </w:r>
      <w:r w:rsidR="004E086E" w:rsidRPr="00763BC4">
        <w:rPr>
          <w:rFonts w:ascii="Palatino Linotype" w:hAnsi="Palatino Linotype"/>
          <w:sz w:val="20"/>
        </w:rPr>
        <w:t xml:space="preserve">ls met de juiste partijen het probleem in de huidige </w:t>
      </w:r>
      <w:r w:rsidR="004C2422" w:rsidRPr="00763BC4">
        <w:rPr>
          <w:rFonts w:ascii="Palatino Linotype" w:hAnsi="Palatino Linotype"/>
          <w:sz w:val="20"/>
        </w:rPr>
        <w:t xml:space="preserve">situatie </w:t>
      </w:r>
      <w:r w:rsidR="004E086E" w:rsidRPr="00763BC4">
        <w:rPr>
          <w:rFonts w:ascii="Palatino Linotype" w:hAnsi="Palatino Linotype"/>
          <w:sz w:val="20"/>
        </w:rPr>
        <w:t xml:space="preserve">voldoende in kaart </w:t>
      </w:r>
      <w:r w:rsidR="004C2422" w:rsidRPr="00763BC4">
        <w:rPr>
          <w:rFonts w:ascii="Palatino Linotype" w:hAnsi="Palatino Linotype"/>
          <w:sz w:val="20"/>
        </w:rPr>
        <w:t xml:space="preserve">is </w:t>
      </w:r>
      <w:r w:rsidR="004E086E" w:rsidRPr="00763BC4">
        <w:rPr>
          <w:rFonts w:ascii="Palatino Linotype" w:hAnsi="Palatino Linotype"/>
          <w:sz w:val="20"/>
        </w:rPr>
        <w:t xml:space="preserve">gebracht, </w:t>
      </w:r>
      <w:r w:rsidR="004C2422" w:rsidRPr="00763BC4">
        <w:rPr>
          <w:rFonts w:ascii="Palatino Linotype" w:hAnsi="Palatino Linotype"/>
          <w:sz w:val="20"/>
        </w:rPr>
        <w:t>kunnen de</w:t>
      </w:r>
      <w:r w:rsidR="004E086E" w:rsidRPr="00763BC4">
        <w:rPr>
          <w:rFonts w:ascii="Palatino Linotype" w:hAnsi="Palatino Linotype"/>
          <w:sz w:val="20"/>
        </w:rPr>
        <w:t xml:space="preserve"> beleidsdoelen</w:t>
      </w:r>
      <w:r w:rsidR="004C2422" w:rsidRPr="00763BC4">
        <w:rPr>
          <w:rFonts w:ascii="Palatino Linotype" w:hAnsi="Palatino Linotype"/>
          <w:sz w:val="20"/>
        </w:rPr>
        <w:t xml:space="preserve"> worden ontwikkeld</w:t>
      </w:r>
      <w:r w:rsidR="004E086E" w:rsidRPr="00763BC4">
        <w:rPr>
          <w:rFonts w:ascii="Palatino Linotype" w:hAnsi="Palatino Linotype"/>
          <w:sz w:val="20"/>
        </w:rPr>
        <w:t xml:space="preserve">. </w:t>
      </w:r>
      <w:r w:rsidR="004C2422" w:rsidRPr="00763BC4">
        <w:rPr>
          <w:rFonts w:ascii="Palatino Linotype" w:hAnsi="Palatino Linotype"/>
          <w:sz w:val="20"/>
        </w:rPr>
        <w:t xml:space="preserve">Formuleer alleen </w:t>
      </w:r>
      <w:r w:rsidR="004E086E" w:rsidRPr="00763BC4">
        <w:rPr>
          <w:rFonts w:ascii="Palatino Linotype" w:hAnsi="Palatino Linotype"/>
          <w:sz w:val="20"/>
        </w:rPr>
        <w:t xml:space="preserve">de doelen </w:t>
      </w:r>
      <w:r>
        <w:rPr>
          <w:rFonts w:ascii="Palatino Linotype" w:hAnsi="Palatino Linotype"/>
          <w:sz w:val="20"/>
        </w:rPr>
        <w:t xml:space="preserve">(wat wil ik bereiken) </w:t>
      </w:r>
      <w:r w:rsidR="004E086E" w:rsidRPr="00763BC4">
        <w:rPr>
          <w:rFonts w:ascii="Palatino Linotype" w:hAnsi="Palatino Linotype"/>
          <w:sz w:val="20"/>
        </w:rPr>
        <w:t>en nog niet de weg daar naartoe (</w:t>
      </w:r>
      <w:r>
        <w:rPr>
          <w:rFonts w:ascii="Palatino Linotype" w:hAnsi="Palatino Linotype"/>
          <w:sz w:val="20"/>
        </w:rPr>
        <w:t>hoe ga ik dat doen</w:t>
      </w:r>
      <w:r w:rsidR="004E086E" w:rsidRPr="00763BC4">
        <w:rPr>
          <w:rFonts w:ascii="Palatino Linotype" w:hAnsi="Palatino Linotype"/>
          <w:sz w:val="20"/>
        </w:rPr>
        <w:t>).</w:t>
      </w:r>
      <w:r w:rsidR="00E34CA0">
        <w:rPr>
          <w:rFonts w:ascii="Palatino Linotype" w:hAnsi="Palatino Linotype"/>
          <w:sz w:val="20"/>
        </w:rPr>
        <w:t xml:space="preserve"> Ten einde alle alternatieven te kunnen afwegen, dient primair het </w:t>
      </w:r>
      <w:r w:rsidR="00D07A3F">
        <w:rPr>
          <w:rFonts w:ascii="Palatino Linotype" w:hAnsi="Palatino Linotype"/>
          <w:sz w:val="20"/>
        </w:rPr>
        <w:t xml:space="preserve">te bereiken </w:t>
      </w:r>
      <w:r w:rsidR="00E34CA0">
        <w:rPr>
          <w:rFonts w:ascii="Palatino Linotype" w:hAnsi="Palatino Linotype"/>
          <w:sz w:val="20"/>
        </w:rPr>
        <w:t xml:space="preserve">doel voor ogen te staan. Het afwegen van alternatieven wordt belemmerd, indien er sprake is van vooringenomenheid </w:t>
      </w:r>
      <w:r w:rsidR="002C5714">
        <w:rPr>
          <w:rFonts w:ascii="Palatino Linotype" w:hAnsi="Palatino Linotype"/>
          <w:sz w:val="20"/>
        </w:rPr>
        <w:t xml:space="preserve">ten aanzien van de wijze waarop </w:t>
      </w:r>
      <w:r w:rsidR="00E34CA0">
        <w:rPr>
          <w:rFonts w:ascii="Palatino Linotype" w:hAnsi="Palatino Linotype"/>
          <w:sz w:val="20"/>
        </w:rPr>
        <w:t xml:space="preserve">het doel </w:t>
      </w:r>
      <w:r w:rsidR="002C5714">
        <w:rPr>
          <w:rFonts w:ascii="Palatino Linotype" w:hAnsi="Palatino Linotype"/>
          <w:sz w:val="20"/>
        </w:rPr>
        <w:t>kan worden bereikt.</w:t>
      </w:r>
    </w:p>
    <w:p w14:paraId="5655ACBA" w14:textId="77777777" w:rsidR="004E086E" w:rsidRPr="00763BC4" w:rsidRDefault="004E086E" w:rsidP="006B03C4">
      <w:pPr>
        <w:ind w:left="1416"/>
        <w:rPr>
          <w:rFonts w:ascii="Palatino Linotype" w:hAnsi="Palatino Linotype"/>
          <w:sz w:val="20"/>
        </w:rPr>
      </w:pPr>
    </w:p>
    <w:p w14:paraId="79DAA73B" w14:textId="77777777" w:rsidR="00D16A0F" w:rsidRDefault="003006C0" w:rsidP="004E086E">
      <w:pPr>
        <w:ind w:left="1416"/>
        <w:rPr>
          <w:rFonts w:ascii="Palatino Linotype" w:hAnsi="Palatino Linotype"/>
          <w:sz w:val="20"/>
        </w:rPr>
      </w:pPr>
      <w:r>
        <w:rPr>
          <w:rFonts w:ascii="Palatino Linotype" w:hAnsi="Palatino Linotype"/>
          <w:sz w:val="20"/>
        </w:rPr>
        <w:t>B</w:t>
      </w:r>
      <w:r w:rsidR="004E086E" w:rsidRPr="00763BC4">
        <w:rPr>
          <w:rFonts w:ascii="Palatino Linotype" w:hAnsi="Palatino Linotype"/>
          <w:sz w:val="20"/>
        </w:rPr>
        <w:t xml:space="preserve">eleidsdoelen </w:t>
      </w:r>
      <w:r>
        <w:rPr>
          <w:rFonts w:ascii="Palatino Linotype" w:hAnsi="Palatino Linotype"/>
          <w:sz w:val="20"/>
        </w:rPr>
        <w:t xml:space="preserve">worden </w:t>
      </w:r>
      <w:r w:rsidR="004E086E" w:rsidRPr="00763BC4">
        <w:rPr>
          <w:rFonts w:ascii="Palatino Linotype" w:hAnsi="Palatino Linotype"/>
          <w:sz w:val="20"/>
        </w:rPr>
        <w:t xml:space="preserve">SMART </w:t>
      </w:r>
      <w:r>
        <w:rPr>
          <w:rFonts w:ascii="Palatino Linotype" w:hAnsi="Palatino Linotype"/>
          <w:sz w:val="20"/>
        </w:rPr>
        <w:t>geformuleerd</w:t>
      </w:r>
      <w:r w:rsidR="00D16A0F">
        <w:rPr>
          <w:rFonts w:ascii="Palatino Linotype" w:hAnsi="Palatino Linotype"/>
          <w:sz w:val="20"/>
        </w:rPr>
        <w:t xml:space="preserve"> en zijn zoveel mogelijk </w:t>
      </w:r>
      <w:proofErr w:type="spellStart"/>
      <w:r w:rsidR="00D16A0F" w:rsidRPr="00D16A0F">
        <w:rPr>
          <w:rFonts w:ascii="Palatino Linotype" w:hAnsi="Palatino Linotype"/>
          <w:i/>
          <w:sz w:val="20"/>
        </w:rPr>
        <w:t>evidence</w:t>
      </w:r>
      <w:proofErr w:type="spellEnd"/>
      <w:r w:rsidR="00D16A0F" w:rsidRPr="00D16A0F">
        <w:rPr>
          <w:rFonts w:ascii="Palatino Linotype" w:hAnsi="Palatino Linotype"/>
          <w:i/>
          <w:sz w:val="20"/>
        </w:rPr>
        <w:t xml:space="preserve"> </w:t>
      </w:r>
      <w:proofErr w:type="spellStart"/>
      <w:r w:rsidR="00D16A0F" w:rsidRPr="00D16A0F">
        <w:rPr>
          <w:rFonts w:ascii="Palatino Linotype" w:hAnsi="Palatino Linotype"/>
          <w:i/>
          <w:sz w:val="20"/>
        </w:rPr>
        <w:t>based</w:t>
      </w:r>
      <w:proofErr w:type="spellEnd"/>
      <w:r w:rsidR="004E086E" w:rsidRPr="00763BC4">
        <w:rPr>
          <w:rFonts w:ascii="Palatino Linotype" w:hAnsi="Palatino Linotype"/>
          <w:sz w:val="20"/>
        </w:rPr>
        <w:t>. SMART staat voor: specifiek, meetbaar, acceptabel, realistisch en tijdgebonden.</w:t>
      </w:r>
      <w:r w:rsidR="004C2422" w:rsidRPr="00763BC4">
        <w:rPr>
          <w:rFonts w:ascii="Palatino Linotype" w:hAnsi="Palatino Linotype"/>
          <w:sz w:val="20"/>
        </w:rPr>
        <w:t xml:space="preserve"> Zonder een SMART geformuleerd doel is het onmogelijk om </w:t>
      </w:r>
      <w:r w:rsidR="00881CA2">
        <w:rPr>
          <w:rFonts w:ascii="Palatino Linotype" w:hAnsi="Palatino Linotype"/>
          <w:sz w:val="20"/>
        </w:rPr>
        <w:t xml:space="preserve">ten eerste </w:t>
      </w:r>
      <w:r w:rsidR="004C2422" w:rsidRPr="00763BC4">
        <w:rPr>
          <w:rFonts w:ascii="Palatino Linotype" w:hAnsi="Palatino Linotype"/>
          <w:sz w:val="20"/>
        </w:rPr>
        <w:t xml:space="preserve">vast te stellen of het gewenste doel is bereikt en </w:t>
      </w:r>
      <w:r w:rsidR="00881CA2">
        <w:rPr>
          <w:rFonts w:ascii="Palatino Linotype" w:hAnsi="Palatino Linotype"/>
          <w:sz w:val="20"/>
        </w:rPr>
        <w:t xml:space="preserve">ten tweede </w:t>
      </w:r>
      <w:r w:rsidR="00A40B97">
        <w:rPr>
          <w:rFonts w:ascii="Palatino Linotype" w:hAnsi="Palatino Linotype"/>
          <w:sz w:val="20"/>
        </w:rPr>
        <w:t>of</w:t>
      </w:r>
      <w:r w:rsidR="00DB7EFA">
        <w:rPr>
          <w:rFonts w:ascii="Palatino Linotype" w:hAnsi="Palatino Linotype"/>
          <w:sz w:val="20"/>
        </w:rPr>
        <w:t xml:space="preserve"> het doel </w:t>
      </w:r>
      <w:r w:rsidR="004C2422" w:rsidRPr="00763BC4">
        <w:rPr>
          <w:rFonts w:ascii="Palatino Linotype" w:hAnsi="Palatino Linotype"/>
          <w:sz w:val="20"/>
        </w:rPr>
        <w:t>op de meeste effectieve manier</w:t>
      </w:r>
      <w:r w:rsidR="00DB7EFA">
        <w:rPr>
          <w:rFonts w:ascii="Palatino Linotype" w:hAnsi="Palatino Linotype"/>
          <w:sz w:val="20"/>
        </w:rPr>
        <w:t xml:space="preserve"> is bereikt</w:t>
      </w:r>
      <w:r w:rsidR="004C2422" w:rsidRPr="00763BC4">
        <w:rPr>
          <w:rFonts w:ascii="Palatino Linotype" w:hAnsi="Palatino Linotype"/>
          <w:sz w:val="20"/>
        </w:rPr>
        <w:t>.</w:t>
      </w:r>
      <w:r w:rsidR="00881CA2">
        <w:rPr>
          <w:rFonts w:ascii="Palatino Linotype" w:hAnsi="Palatino Linotype"/>
          <w:sz w:val="20"/>
        </w:rPr>
        <w:t xml:space="preserve"> </w:t>
      </w:r>
      <w:r w:rsidR="00436E8A">
        <w:rPr>
          <w:rFonts w:ascii="Palatino Linotype" w:hAnsi="Palatino Linotype"/>
          <w:sz w:val="20"/>
        </w:rPr>
        <w:t>Dit leidt tot een verspilling van middelen.</w:t>
      </w:r>
      <w:r w:rsidR="00D16A0F">
        <w:rPr>
          <w:rFonts w:ascii="Palatino Linotype" w:hAnsi="Palatino Linotype"/>
          <w:sz w:val="20"/>
        </w:rPr>
        <w:t xml:space="preserve"> </w:t>
      </w:r>
    </w:p>
    <w:p w14:paraId="2FD03F87" w14:textId="266ACD79" w:rsidR="004E086E" w:rsidRPr="00763BC4" w:rsidRDefault="00D16A0F" w:rsidP="004E086E">
      <w:pPr>
        <w:ind w:left="1416"/>
        <w:rPr>
          <w:rFonts w:ascii="Palatino Linotype" w:hAnsi="Palatino Linotype"/>
          <w:sz w:val="20"/>
        </w:rPr>
      </w:pPr>
      <w:r>
        <w:rPr>
          <w:rFonts w:ascii="Palatino Linotype" w:hAnsi="Palatino Linotype"/>
          <w:sz w:val="20"/>
        </w:rPr>
        <w:t>“</w:t>
      </w:r>
      <w:proofErr w:type="spellStart"/>
      <w:r>
        <w:rPr>
          <w:rFonts w:ascii="Palatino Linotype" w:hAnsi="Palatino Linotype"/>
          <w:sz w:val="20"/>
        </w:rPr>
        <w:t>Evidence</w:t>
      </w:r>
      <w:proofErr w:type="spellEnd"/>
      <w:r>
        <w:rPr>
          <w:rFonts w:ascii="Palatino Linotype" w:hAnsi="Palatino Linotype"/>
          <w:sz w:val="20"/>
        </w:rPr>
        <w:t xml:space="preserve"> </w:t>
      </w:r>
      <w:proofErr w:type="spellStart"/>
      <w:r>
        <w:rPr>
          <w:rFonts w:ascii="Palatino Linotype" w:hAnsi="Palatino Linotype"/>
          <w:sz w:val="20"/>
        </w:rPr>
        <w:t>based</w:t>
      </w:r>
      <w:proofErr w:type="spellEnd"/>
      <w:r>
        <w:rPr>
          <w:rFonts w:ascii="Palatino Linotype" w:hAnsi="Palatino Linotype"/>
          <w:sz w:val="20"/>
        </w:rPr>
        <w:t>” betekent, dat een beleidsdoel bewijsbaar effectief kan zijn voor het oplossen van het geconstateerde probleem. Dit hangt samen met de regelmatige evaluatie van bestaand beleid.</w:t>
      </w:r>
    </w:p>
    <w:p w14:paraId="6321DD5B" w14:textId="77777777" w:rsidR="00A71134" w:rsidRPr="00763BC4" w:rsidRDefault="00A71134" w:rsidP="004E086E">
      <w:pPr>
        <w:ind w:left="1416"/>
        <w:rPr>
          <w:rFonts w:ascii="Palatino Linotype" w:hAnsi="Palatino Linotype"/>
          <w:sz w:val="20"/>
        </w:rPr>
      </w:pPr>
    </w:p>
    <w:p w14:paraId="2535D88F" w14:textId="77777777" w:rsidR="004E086E" w:rsidRPr="00763BC4" w:rsidRDefault="004E086E" w:rsidP="004E086E">
      <w:pPr>
        <w:ind w:left="1416"/>
        <w:rPr>
          <w:rFonts w:ascii="Palatino Linotype" w:hAnsi="Palatino Linotype"/>
          <w:b/>
          <w:sz w:val="20"/>
        </w:rPr>
      </w:pPr>
      <w:r w:rsidRPr="00763BC4">
        <w:rPr>
          <w:rFonts w:ascii="Palatino Linotype" w:hAnsi="Palatino Linotype"/>
          <w:b/>
          <w:sz w:val="20"/>
        </w:rPr>
        <w:t>Specifiek</w:t>
      </w:r>
    </w:p>
    <w:p w14:paraId="1DC19A07" w14:textId="77777777" w:rsidR="004E086E" w:rsidRPr="00763BC4" w:rsidRDefault="004E086E" w:rsidP="004E086E">
      <w:pPr>
        <w:ind w:left="1416"/>
        <w:rPr>
          <w:rFonts w:ascii="Palatino Linotype" w:hAnsi="Palatino Linotype"/>
          <w:sz w:val="20"/>
        </w:rPr>
      </w:pPr>
      <w:r w:rsidRPr="00763BC4">
        <w:rPr>
          <w:rFonts w:ascii="Palatino Linotype" w:hAnsi="Palatino Linotype"/>
          <w:sz w:val="20"/>
        </w:rPr>
        <w:t>Formuleer doelen specifiek genoeg (wie, wat, waar, wanneer, welke randvoorwaarden, waarom), zodat ze niet voor meerdere uitleg vatbaar zijn.</w:t>
      </w:r>
    </w:p>
    <w:p w14:paraId="273EBB3D" w14:textId="77777777" w:rsidR="004E086E" w:rsidRPr="00763BC4" w:rsidRDefault="004E086E" w:rsidP="004E086E">
      <w:pPr>
        <w:ind w:left="1416"/>
        <w:rPr>
          <w:rFonts w:ascii="Palatino Linotype" w:hAnsi="Palatino Linotype"/>
          <w:sz w:val="20"/>
        </w:rPr>
      </w:pPr>
      <w:r w:rsidRPr="00763BC4">
        <w:rPr>
          <w:rFonts w:ascii="Palatino Linotype" w:hAnsi="Palatino Linotype"/>
          <w:sz w:val="20"/>
        </w:rPr>
        <w:t xml:space="preserve"> </w:t>
      </w:r>
    </w:p>
    <w:p w14:paraId="2CA1CB95" w14:textId="77777777" w:rsidR="004E086E" w:rsidRPr="00763BC4" w:rsidRDefault="004E086E" w:rsidP="004E086E">
      <w:pPr>
        <w:ind w:left="1416"/>
        <w:rPr>
          <w:rFonts w:ascii="Palatino Linotype" w:hAnsi="Palatino Linotype"/>
          <w:b/>
          <w:sz w:val="20"/>
        </w:rPr>
      </w:pPr>
      <w:r w:rsidRPr="00763BC4">
        <w:rPr>
          <w:rFonts w:ascii="Palatino Linotype" w:hAnsi="Palatino Linotype"/>
          <w:b/>
          <w:sz w:val="20"/>
        </w:rPr>
        <w:t>Meetbaar</w:t>
      </w:r>
    </w:p>
    <w:p w14:paraId="07C64F43" w14:textId="77777777" w:rsidR="00DE4C52" w:rsidRDefault="004E086E" w:rsidP="004E086E">
      <w:pPr>
        <w:ind w:left="1416"/>
        <w:rPr>
          <w:rFonts w:ascii="Palatino Linotype" w:hAnsi="Palatino Linotype"/>
          <w:sz w:val="20"/>
        </w:rPr>
      </w:pPr>
      <w:r w:rsidRPr="00763BC4">
        <w:rPr>
          <w:rFonts w:ascii="Palatino Linotype" w:hAnsi="Palatino Linotype"/>
          <w:sz w:val="20"/>
        </w:rPr>
        <w:t>Stel indicatoren vast aan de hand waarvan kan worden bepaald of het doel wordt bereikt.</w:t>
      </w:r>
      <w:r w:rsidR="007D56FE">
        <w:rPr>
          <w:rFonts w:ascii="Palatino Linotype" w:hAnsi="Palatino Linotype"/>
          <w:sz w:val="20"/>
        </w:rPr>
        <w:t xml:space="preserve"> </w:t>
      </w:r>
      <w:r w:rsidR="0075662F">
        <w:rPr>
          <w:rFonts w:ascii="Palatino Linotype" w:hAnsi="Palatino Linotype"/>
          <w:sz w:val="20"/>
        </w:rPr>
        <w:t xml:space="preserve">Evaluatie van de inzet van middelen is een essentieel onderdeel van de beleidscyclus. Om de effectiviteit van het beleid (incl. de wetgeving) te kunnen evalueren, moeten vooraf meetbare indicatoren voor succes worden vastgesteld. </w:t>
      </w:r>
    </w:p>
    <w:p w14:paraId="560BE45A" w14:textId="4186FA1B" w:rsidR="004E086E" w:rsidRPr="00763BC4" w:rsidRDefault="007D56FE" w:rsidP="004E086E">
      <w:pPr>
        <w:ind w:left="1416"/>
        <w:rPr>
          <w:rFonts w:ascii="Palatino Linotype" w:hAnsi="Palatino Linotype"/>
          <w:sz w:val="20"/>
        </w:rPr>
      </w:pPr>
      <w:r>
        <w:rPr>
          <w:rFonts w:ascii="Palatino Linotype" w:hAnsi="Palatino Linotype"/>
          <w:sz w:val="20"/>
        </w:rPr>
        <w:t>Volg zo</w:t>
      </w:r>
      <w:r w:rsidR="00DE4C52">
        <w:rPr>
          <w:rFonts w:ascii="Palatino Linotype" w:hAnsi="Palatino Linotype"/>
          <w:sz w:val="20"/>
        </w:rPr>
        <w:t>veel</w:t>
      </w:r>
      <w:r>
        <w:rPr>
          <w:rFonts w:ascii="Palatino Linotype" w:hAnsi="Palatino Linotype"/>
          <w:sz w:val="20"/>
        </w:rPr>
        <w:t xml:space="preserve"> mogelijk de voorschriften van de bestaande of gewenste meetinstrumenten. Hanteer internationaal aanvaarde standaarden. </w:t>
      </w:r>
      <w:r w:rsidR="00DE4C52">
        <w:rPr>
          <w:rFonts w:ascii="Palatino Linotype" w:hAnsi="Palatino Linotype"/>
          <w:sz w:val="20"/>
        </w:rPr>
        <w:t xml:space="preserve">Neem contact op met </w:t>
      </w:r>
      <w:r>
        <w:rPr>
          <w:rFonts w:ascii="Palatino Linotype" w:hAnsi="Palatino Linotype"/>
          <w:sz w:val="20"/>
        </w:rPr>
        <w:t>het Centraal Bureau voor de Statistiek</w:t>
      </w:r>
      <w:r w:rsidR="00DE4C52">
        <w:rPr>
          <w:rFonts w:ascii="Palatino Linotype" w:hAnsi="Palatino Linotype"/>
          <w:sz w:val="20"/>
        </w:rPr>
        <w:t>,</w:t>
      </w:r>
      <w:r>
        <w:rPr>
          <w:rFonts w:ascii="Palatino Linotype" w:hAnsi="Palatino Linotype"/>
          <w:sz w:val="20"/>
        </w:rPr>
        <w:t xml:space="preserve"> of een andere organisatie die mogelijk beschikbaar </w:t>
      </w:r>
      <w:r w:rsidR="00DE4C52">
        <w:rPr>
          <w:rFonts w:ascii="Palatino Linotype" w:hAnsi="Palatino Linotype"/>
          <w:sz w:val="20"/>
        </w:rPr>
        <w:t xml:space="preserve">data </w:t>
      </w:r>
      <w:r>
        <w:rPr>
          <w:rFonts w:ascii="Palatino Linotype" w:hAnsi="Palatino Linotype"/>
          <w:sz w:val="20"/>
        </w:rPr>
        <w:t>heeft</w:t>
      </w:r>
      <w:r w:rsidR="00DE4C52">
        <w:rPr>
          <w:rFonts w:ascii="Palatino Linotype" w:hAnsi="Palatino Linotype"/>
          <w:sz w:val="20"/>
        </w:rPr>
        <w:t xml:space="preserve"> die kan worden gebruikt voor het omschrijven van de doelen</w:t>
      </w:r>
      <w:r>
        <w:rPr>
          <w:rFonts w:ascii="Palatino Linotype" w:hAnsi="Palatino Linotype"/>
          <w:sz w:val="20"/>
        </w:rPr>
        <w:t>.</w:t>
      </w:r>
      <w:r w:rsidR="0075662F" w:rsidRPr="0075662F">
        <w:rPr>
          <w:rFonts w:ascii="Palatino Linotype" w:hAnsi="Palatino Linotype"/>
          <w:sz w:val="20"/>
        </w:rPr>
        <w:t xml:space="preserve"> </w:t>
      </w:r>
    </w:p>
    <w:p w14:paraId="214426A4" w14:textId="77777777" w:rsidR="004E086E" w:rsidRPr="00763BC4" w:rsidRDefault="004E086E" w:rsidP="004E086E">
      <w:pPr>
        <w:ind w:left="1416"/>
        <w:rPr>
          <w:rFonts w:ascii="Palatino Linotype" w:hAnsi="Palatino Linotype"/>
          <w:sz w:val="20"/>
        </w:rPr>
      </w:pPr>
      <w:r w:rsidRPr="00763BC4">
        <w:rPr>
          <w:rFonts w:ascii="Palatino Linotype" w:hAnsi="Palatino Linotype"/>
          <w:sz w:val="20"/>
        </w:rPr>
        <w:t xml:space="preserve"> </w:t>
      </w:r>
    </w:p>
    <w:p w14:paraId="4E8B222A" w14:textId="77777777" w:rsidR="004E086E" w:rsidRPr="00763BC4" w:rsidRDefault="004E086E" w:rsidP="004E086E">
      <w:pPr>
        <w:ind w:left="1416"/>
        <w:rPr>
          <w:rFonts w:ascii="Palatino Linotype" w:hAnsi="Palatino Linotype"/>
          <w:b/>
          <w:sz w:val="20"/>
        </w:rPr>
      </w:pPr>
      <w:r w:rsidRPr="00763BC4">
        <w:rPr>
          <w:rFonts w:ascii="Palatino Linotype" w:hAnsi="Palatino Linotype"/>
          <w:b/>
          <w:sz w:val="20"/>
        </w:rPr>
        <w:t>Acceptabel</w:t>
      </w:r>
    </w:p>
    <w:p w14:paraId="4AAA9520" w14:textId="60909762" w:rsidR="004E086E" w:rsidRPr="00763BC4" w:rsidRDefault="004E086E" w:rsidP="004E086E">
      <w:pPr>
        <w:ind w:left="1416"/>
        <w:rPr>
          <w:rFonts w:ascii="Palatino Linotype" w:hAnsi="Palatino Linotype"/>
          <w:sz w:val="20"/>
        </w:rPr>
      </w:pPr>
      <w:r w:rsidRPr="00763BC4">
        <w:rPr>
          <w:rFonts w:ascii="Palatino Linotype" w:hAnsi="Palatino Linotype"/>
          <w:sz w:val="20"/>
        </w:rPr>
        <w:t xml:space="preserve">Formuleer doelen die eenduidig uitgelegd </w:t>
      </w:r>
      <w:r w:rsidR="00DE4C52">
        <w:rPr>
          <w:rFonts w:ascii="Palatino Linotype" w:hAnsi="Palatino Linotype"/>
          <w:sz w:val="20"/>
        </w:rPr>
        <w:t>kunnen</w:t>
      </w:r>
      <w:r w:rsidRPr="00763BC4">
        <w:rPr>
          <w:rFonts w:ascii="Palatino Linotype" w:hAnsi="Palatino Linotype"/>
          <w:sz w:val="20"/>
        </w:rPr>
        <w:t xml:space="preserve"> worden </w:t>
      </w:r>
      <w:r w:rsidR="0075662F">
        <w:rPr>
          <w:rFonts w:ascii="Palatino Linotype" w:hAnsi="Palatino Linotype"/>
          <w:sz w:val="20"/>
        </w:rPr>
        <w:t>voor</w:t>
      </w:r>
      <w:r w:rsidR="0075662F" w:rsidRPr="00763BC4">
        <w:rPr>
          <w:rFonts w:ascii="Palatino Linotype" w:hAnsi="Palatino Linotype"/>
          <w:sz w:val="20"/>
        </w:rPr>
        <w:t xml:space="preserve"> </w:t>
      </w:r>
      <w:r w:rsidRPr="00763BC4">
        <w:rPr>
          <w:rFonts w:ascii="Palatino Linotype" w:hAnsi="Palatino Linotype"/>
          <w:sz w:val="20"/>
        </w:rPr>
        <w:t>de doelgroep</w:t>
      </w:r>
      <w:r w:rsidR="0075662F">
        <w:rPr>
          <w:rFonts w:ascii="Palatino Linotype" w:hAnsi="Palatino Linotype"/>
          <w:sz w:val="20"/>
        </w:rPr>
        <w:t>.</w:t>
      </w:r>
      <w:r w:rsidR="00436E8A">
        <w:rPr>
          <w:rFonts w:ascii="Palatino Linotype" w:hAnsi="Palatino Linotype"/>
          <w:sz w:val="20"/>
        </w:rPr>
        <w:t xml:space="preserve"> </w:t>
      </w:r>
      <w:r w:rsidRPr="00763BC4">
        <w:rPr>
          <w:rFonts w:ascii="Palatino Linotype" w:hAnsi="Palatino Linotype"/>
          <w:sz w:val="20"/>
        </w:rPr>
        <w:t xml:space="preserve">De analyse van </w:t>
      </w:r>
      <w:r w:rsidR="0075662F">
        <w:rPr>
          <w:rFonts w:ascii="Palatino Linotype" w:hAnsi="Palatino Linotype"/>
          <w:sz w:val="20"/>
        </w:rPr>
        <w:t>de</w:t>
      </w:r>
      <w:r w:rsidR="0075662F" w:rsidRPr="00763BC4">
        <w:rPr>
          <w:rFonts w:ascii="Palatino Linotype" w:hAnsi="Palatino Linotype"/>
          <w:sz w:val="20"/>
        </w:rPr>
        <w:t xml:space="preserve"> </w:t>
      </w:r>
      <w:r w:rsidRPr="00763BC4">
        <w:rPr>
          <w:rFonts w:ascii="Palatino Linotype" w:hAnsi="Palatino Linotype"/>
          <w:sz w:val="20"/>
        </w:rPr>
        <w:t xml:space="preserve">doelgroep en het </w:t>
      </w:r>
      <w:r w:rsidR="00DE4C52">
        <w:rPr>
          <w:rFonts w:ascii="Palatino Linotype" w:hAnsi="Palatino Linotype"/>
          <w:sz w:val="20"/>
        </w:rPr>
        <w:t xml:space="preserve">geconstateerde </w:t>
      </w:r>
      <w:r w:rsidRPr="00763BC4">
        <w:rPr>
          <w:rFonts w:ascii="Palatino Linotype" w:hAnsi="Palatino Linotype"/>
          <w:sz w:val="20"/>
        </w:rPr>
        <w:t>probleem is hiervoor onontbeerlijk.</w:t>
      </w:r>
      <w:r w:rsidR="00DB7EFA">
        <w:rPr>
          <w:rFonts w:ascii="Palatino Linotype" w:hAnsi="Palatino Linotype"/>
          <w:sz w:val="20"/>
        </w:rPr>
        <w:t xml:space="preserve"> Het doel moet - zo mogelijk - op draagvlak kunnen rekenen. </w:t>
      </w:r>
    </w:p>
    <w:p w14:paraId="0D27CDBC" w14:textId="77777777" w:rsidR="004E086E" w:rsidRPr="00763BC4" w:rsidRDefault="004E086E" w:rsidP="004E086E">
      <w:pPr>
        <w:ind w:left="1416"/>
        <w:rPr>
          <w:rFonts w:ascii="Palatino Linotype" w:hAnsi="Palatino Linotype"/>
          <w:sz w:val="20"/>
        </w:rPr>
      </w:pPr>
      <w:r w:rsidRPr="00763BC4">
        <w:rPr>
          <w:rFonts w:ascii="Palatino Linotype" w:hAnsi="Palatino Linotype"/>
          <w:sz w:val="20"/>
        </w:rPr>
        <w:t xml:space="preserve"> </w:t>
      </w:r>
    </w:p>
    <w:p w14:paraId="4B0C685B" w14:textId="77777777" w:rsidR="004E086E" w:rsidRPr="00763BC4" w:rsidRDefault="004E086E" w:rsidP="004E086E">
      <w:pPr>
        <w:ind w:left="1416"/>
        <w:rPr>
          <w:rFonts w:ascii="Palatino Linotype" w:hAnsi="Palatino Linotype"/>
          <w:b/>
          <w:sz w:val="20"/>
        </w:rPr>
      </w:pPr>
      <w:r w:rsidRPr="00763BC4">
        <w:rPr>
          <w:rFonts w:ascii="Palatino Linotype" w:hAnsi="Palatino Linotype"/>
          <w:b/>
          <w:sz w:val="20"/>
        </w:rPr>
        <w:t>Realistisch</w:t>
      </w:r>
    </w:p>
    <w:p w14:paraId="360C5AB4" w14:textId="47E2F907" w:rsidR="004E086E" w:rsidRPr="00763BC4" w:rsidRDefault="004E086E" w:rsidP="004E086E">
      <w:pPr>
        <w:ind w:left="1416"/>
        <w:rPr>
          <w:rFonts w:ascii="Palatino Linotype" w:hAnsi="Palatino Linotype"/>
          <w:sz w:val="20"/>
        </w:rPr>
      </w:pPr>
      <w:r w:rsidRPr="00763BC4">
        <w:rPr>
          <w:rFonts w:ascii="Palatino Linotype" w:hAnsi="Palatino Linotype"/>
          <w:sz w:val="20"/>
        </w:rPr>
        <w:t>Formuleer doelen die ambitieus zijn, maar niet onhaalbaar</w:t>
      </w:r>
      <w:r w:rsidR="0075662F">
        <w:rPr>
          <w:rFonts w:ascii="Palatino Linotype" w:hAnsi="Palatino Linotype"/>
          <w:sz w:val="20"/>
        </w:rPr>
        <w:t xml:space="preserve"> gelet op tijd, middelen en capaciteit</w:t>
      </w:r>
      <w:r w:rsidRPr="00763BC4">
        <w:rPr>
          <w:rFonts w:ascii="Palatino Linotype" w:hAnsi="Palatino Linotype"/>
          <w:sz w:val="20"/>
        </w:rPr>
        <w:t>.</w:t>
      </w:r>
    </w:p>
    <w:p w14:paraId="13007799" w14:textId="77777777" w:rsidR="004E086E" w:rsidRPr="00763BC4" w:rsidRDefault="004E086E" w:rsidP="004E086E">
      <w:pPr>
        <w:ind w:left="1416"/>
        <w:rPr>
          <w:rFonts w:ascii="Palatino Linotype" w:hAnsi="Palatino Linotype"/>
          <w:sz w:val="20"/>
        </w:rPr>
      </w:pPr>
      <w:r w:rsidRPr="00763BC4">
        <w:rPr>
          <w:rFonts w:ascii="Palatino Linotype" w:hAnsi="Palatino Linotype"/>
          <w:sz w:val="20"/>
        </w:rPr>
        <w:lastRenderedPageBreak/>
        <w:t xml:space="preserve"> </w:t>
      </w:r>
    </w:p>
    <w:p w14:paraId="13F8D1A5" w14:textId="77777777" w:rsidR="004E086E" w:rsidRPr="00763BC4" w:rsidRDefault="004E086E" w:rsidP="004E086E">
      <w:pPr>
        <w:ind w:left="1416"/>
        <w:rPr>
          <w:rFonts w:ascii="Palatino Linotype" w:hAnsi="Palatino Linotype"/>
          <w:b/>
          <w:sz w:val="20"/>
        </w:rPr>
      </w:pPr>
      <w:r w:rsidRPr="00763BC4">
        <w:rPr>
          <w:rFonts w:ascii="Palatino Linotype" w:hAnsi="Palatino Linotype"/>
          <w:b/>
          <w:sz w:val="20"/>
        </w:rPr>
        <w:t>Tijdgebonden</w:t>
      </w:r>
    </w:p>
    <w:p w14:paraId="4B8F6F19" w14:textId="5E9AEAE6" w:rsidR="00240580" w:rsidRPr="00763BC4" w:rsidRDefault="00DE4C52" w:rsidP="00240580">
      <w:pPr>
        <w:ind w:left="1416"/>
        <w:rPr>
          <w:rFonts w:ascii="Palatino Linotype" w:hAnsi="Palatino Linotype"/>
          <w:sz w:val="20"/>
        </w:rPr>
      </w:pPr>
      <w:r>
        <w:rPr>
          <w:rFonts w:ascii="Palatino Linotype" w:hAnsi="Palatino Linotype"/>
          <w:sz w:val="20"/>
        </w:rPr>
        <w:t xml:space="preserve">Stel een datum vast waarop het doel moet zijn bereikt. </w:t>
      </w:r>
      <w:r w:rsidR="004E086E" w:rsidRPr="00763BC4">
        <w:rPr>
          <w:rFonts w:ascii="Palatino Linotype" w:hAnsi="Palatino Linotype"/>
          <w:sz w:val="20"/>
        </w:rPr>
        <w:t xml:space="preserve">Doelen en prestatie-indicatoren blijven te vaag als ze niet </w:t>
      </w:r>
      <w:r w:rsidRPr="00763BC4">
        <w:rPr>
          <w:rFonts w:ascii="Palatino Linotype" w:hAnsi="Palatino Linotype"/>
          <w:sz w:val="20"/>
        </w:rPr>
        <w:t xml:space="preserve">worden </w:t>
      </w:r>
      <w:r w:rsidR="004E086E" w:rsidRPr="00763BC4">
        <w:rPr>
          <w:rFonts w:ascii="Palatino Linotype" w:hAnsi="Palatino Linotype"/>
          <w:sz w:val="20"/>
        </w:rPr>
        <w:t>voorzien van een tijdpad.</w:t>
      </w:r>
      <w:r w:rsidR="007D56FE">
        <w:rPr>
          <w:rFonts w:ascii="Palatino Linotype" w:hAnsi="Palatino Linotype"/>
          <w:sz w:val="20"/>
        </w:rPr>
        <w:t xml:space="preserve"> </w:t>
      </w:r>
    </w:p>
    <w:p w14:paraId="58A5E8D9" w14:textId="2F5D5D1C" w:rsidR="007D56FE" w:rsidRDefault="006F35D1" w:rsidP="00240580">
      <w:pPr>
        <w:ind w:left="1416"/>
        <w:rPr>
          <w:rFonts w:ascii="Palatino Linotype" w:hAnsi="Palatino Linotype"/>
        </w:rPr>
      </w:pPr>
      <w:r w:rsidRPr="00EA71B7">
        <w:rPr>
          <w:rFonts w:ascii="Palatino Linotype" w:hAnsi="Palatino Linotype"/>
          <w:noProof/>
          <w:lang w:val="en-US"/>
        </w:rPr>
        <mc:AlternateContent>
          <mc:Choice Requires="wps">
            <w:drawing>
              <wp:anchor distT="45720" distB="45720" distL="114300" distR="114300" simplePos="0" relativeHeight="251666944" behindDoc="0" locked="0" layoutInCell="1" allowOverlap="1" wp14:anchorId="55D6F47F" wp14:editId="1D90C8DA">
                <wp:simplePos x="0" y="0"/>
                <wp:positionH relativeFrom="margin">
                  <wp:posOffset>899033</wp:posOffset>
                </wp:positionH>
                <wp:positionV relativeFrom="paragraph">
                  <wp:posOffset>309169</wp:posOffset>
                </wp:positionV>
                <wp:extent cx="5069205" cy="2033270"/>
                <wp:effectExtent l="0" t="0" r="17145" b="241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9205" cy="2033270"/>
                        </a:xfrm>
                        <a:prstGeom prst="rect">
                          <a:avLst/>
                        </a:prstGeom>
                        <a:solidFill>
                          <a:schemeClr val="accent1">
                            <a:lumMod val="20000"/>
                            <a:lumOff val="80000"/>
                          </a:schemeClr>
                        </a:solidFill>
                        <a:ln w="9525">
                          <a:solidFill>
                            <a:srgbClr val="000000"/>
                          </a:solidFill>
                          <a:miter lim="800000"/>
                          <a:headEnd/>
                          <a:tailEnd/>
                        </a:ln>
                      </wps:spPr>
                      <wps:txbx>
                        <w:txbxContent>
                          <w:p w14:paraId="17740C74" w14:textId="77777777" w:rsidR="00A71134" w:rsidRDefault="00A71134">
                            <w:pPr>
                              <w:rPr>
                                <w:b/>
                              </w:rPr>
                            </w:pPr>
                            <w:r w:rsidRPr="00A71134">
                              <w:rPr>
                                <w:b/>
                              </w:rPr>
                              <w:t xml:space="preserve">Waarom moet de overheid het </w:t>
                            </w:r>
                            <w:r w:rsidR="00CF03C8">
                              <w:rPr>
                                <w:b/>
                              </w:rPr>
                              <w:t xml:space="preserve">geconstateerde </w:t>
                            </w:r>
                            <w:r w:rsidRPr="00A71134">
                              <w:rPr>
                                <w:b/>
                              </w:rPr>
                              <w:t>probleem oplossen?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D6F47F" id="_x0000_s1031" type="#_x0000_t202" style="position:absolute;left:0;text-align:left;margin-left:70.8pt;margin-top:24.35pt;width:399.15pt;height:160.1pt;z-index:251666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J4NTwIAAJYEAAAOAAAAZHJzL2Uyb0RvYy54bWysVNtu2zAMfR+wfxD0vthxm7Yx6hRduw4D&#10;ugvQ7gMUWY6FSaImKbGzry8lOVm6vQ17MSSSOjzkIX19M2pFdsJ5Caah81lJiTAcWmk2Df3+/PDu&#10;ihIfmGmZAiMauhee3qzevrkebC0q6EG1whEEMb4ebEP7EGxdFJ73QjM/AysMOjtwmgW8uk3ROjYg&#10;ulZFVZYXxQCutQ648B6t99lJVwm/6wQPX7vOi0BUQ5FbSF+Xvuv4LVbXrN44ZnvJJxrsH1hoJg0m&#10;PULds8DI1sm/oLTkDjx0YcZBF9B1kotUA1YzL/+o5qlnVqRasDneHtvk/x8s/7L75ohsG3pGiWEa&#10;JXoWYyDvYSRV7M5gfY1BTxbDwohmVDlV6u0j8B+eGLjrmdmIW+dg6AVrkd08vixOnmYcH0HWw2do&#10;MQ3bBkhAY+d0bB02gyA6qrQ/KhOpcDQuyotlVS4o4eiryrOz6jJpV7D68Nw6Hz4K0CQeGupQ+gTP&#10;do8+RDqsPoTEbB6UbB+kUukSx03cKUd2DAeFcS5MyGWqrUa+2Y4DV04jg2YcrGy+OpgxRRrciJQS&#10;vkqiDBkaulxUi9y/VwTcZn1MH+Fyngh4GqZlwG1RUjc0JZ3IxK5/MG2a5cCkymd8rMwkQ+x81iCM&#10;6zHpvTiou4Z2j7o4yMuBy4yHHtwvSgZcjIb6n1vmBCXqk0Ftl/Pz87hJ6XK+uKzw4k4961MPMxyh&#10;Ghooyce7kLdva53c9Jgpt9nALc5DJ5NScXAyq4k+Dn/q57SocbtO7ynq9+9k9QIAAP//AwBQSwME&#10;FAAGAAgAAAAhAJ4bt4/fAAAACgEAAA8AAABkcnMvZG93bnJldi54bWxMj0FPg0AQhe8m/ofNmHiz&#10;S6WhgCyNMaHxYlTw4m3LToHIzhJ22+K/dzzp8WW+vPdNsVvsKM44+8GRgvUqAoHUOjNQp+Cjqe5S&#10;ED5oMnp0hAq+0cOuvL4qdG7chd7xXIdOcAn5XCvoQ5hyKX3bo9V+5SYkvh3dbHXgOHfSzPrC5XaU&#10;91GUSKsH4oVeT/jUY/tVn6yC/Vv14uLPejv6PYWumprX43Oj1O3N8vgAIuAS/mD41Wd1KNnp4E5k&#10;vBg5b9YJowo26RYEA1mcZSAOCuIkzUCWhfz/QvkDAAD//wMAUEsBAi0AFAAGAAgAAAAhALaDOJL+&#10;AAAA4QEAABMAAAAAAAAAAAAAAAAAAAAAAFtDb250ZW50X1R5cGVzXS54bWxQSwECLQAUAAYACAAA&#10;ACEAOP0h/9YAAACUAQAACwAAAAAAAAAAAAAAAAAvAQAAX3JlbHMvLnJlbHNQSwECLQAUAAYACAAA&#10;ACEA1jCeDU8CAACWBAAADgAAAAAAAAAAAAAAAAAuAgAAZHJzL2Uyb0RvYy54bWxQSwECLQAUAAYA&#10;CAAAACEAnhu3j98AAAAKAQAADwAAAAAAAAAAAAAAAACpBAAAZHJzL2Rvd25yZXYueG1sUEsFBgAA&#10;AAAEAAQA8wAAALUFAAAAAA==&#10;" fillcolor="#deeaf6 [660]">
                <v:textbox>
                  <w:txbxContent>
                    <w:p w14:paraId="17740C74" w14:textId="77777777" w:rsidR="00A71134" w:rsidRDefault="00A71134">
                      <w:pPr>
                        <w:rPr>
                          <w:b/>
                        </w:rPr>
                      </w:pPr>
                      <w:r w:rsidRPr="00A71134">
                        <w:rPr>
                          <w:b/>
                        </w:rPr>
                        <w:t xml:space="preserve">Waarom moet de overheid het </w:t>
                      </w:r>
                      <w:r w:rsidR="00CF03C8">
                        <w:rPr>
                          <w:b/>
                        </w:rPr>
                        <w:t xml:space="preserve">geconstateerde </w:t>
                      </w:r>
                      <w:r w:rsidRPr="00A71134">
                        <w:rPr>
                          <w:b/>
                        </w:rPr>
                        <w:t>probleem oplossen?</w:t>
                      </w:r>
                    </w:p>
                  </w:txbxContent>
                </v:textbox>
                <w10:wrap type="square" anchorx="margin"/>
              </v:shape>
            </w:pict>
          </mc:Fallback>
        </mc:AlternateContent>
      </w:r>
    </w:p>
    <w:p w14:paraId="67150FA7" w14:textId="30F37761" w:rsidR="004C2422" w:rsidRPr="00EA71B7" w:rsidRDefault="004C2422" w:rsidP="00580D51">
      <w:pPr>
        <w:ind w:left="1416"/>
        <w:rPr>
          <w:rFonts w:ascii="Palatino Linotype" w:hAnsi="Palatino Linotype"/>
        </w:rPr>
      </w:pPr>
    </w:p>
    <w:p w14:paraId="2E065EE6" w14:textId="7904CE7D" w:rsidR="004C2422" w:rsidRPr="002D1F95" w:rsidRDefault="004C2422" w:rsidP="00580D51">
      <w:pPr>
        <w:ind w:left="1416"/>
        <w:rPr>
          <w:rFonts w:ascii="Palatino Linotype" w:hAnsi="Palatino Linotype"/>
          <w:b/>
        </w:rPr>
      </w:pPr>
      <w:r w:rsidRPr="002D1F95">
        <w:rPr>
          <w:rStyle w:val="Heading4Char"/>
          <w:b/>
          <w:u w:val="single"/>
        </w:rPr>
        <w:t>Toelichting</w:t>
      </w:r>
      <w:r w:rsidRPr="002D1F95">
        <w:rPr>
          <w:rFonts w:ascii="Palatino Linotype" w:hAnsi="Palatino Linotype"/>
          <w:b/>
        </w:rPr>
        <w:t>:</w:t>
      </w:r>
    </w:p>
    <w:p w14:paraId="06060B54" w14:textId="77777777" w:rsidR="002D1F95" w:rsidRPr="00EA71B7" w:rsidRDefault="002D1F95" w:rsidP="00580D51">
      <w:pPr>
        <w:ind w:left="1416"/>
        <w:rPr>
          <w:rFonts w:ascii="Palatino Linotype" w:hAnsi="Palatino Linotype"/>
        </w:rPr>
      </w:pPr>
    </w:p>
    <w:p w14:paraId="4573603E" w14:textId="77777777" w:rsidR="004C2422" w:rsidRPr="00763BC4" w:rsidRDefault="004C2422" w:rsidP="00580D51">
      <w:pPr>
        <w:ind w:left="1416"/>
        <w:rPr>
          <w:rFonts w:ascii="Palatino Linotype" w:hAnsi="Palatino Linotype"/>
          <w:sz w:val="20"/>
        </w:rPr>
      </w:pPr>
      <w:r w:rsidRPr="00763BC4">
        <w:rPr>
          <w:rFonts w:ascii="Palatino Linotype" w:hAnsi="Palatino Linotype"/>
          <w:sz w:val="20"/>
        </w:rPr>
        <w:t>De rechtvaardiging van overheidshandelen kan worden bepaald door beantwoording van de volgende vragen:</w:t>
      </w:r>
    </w:p>
    <w:p w14:paraId="763FF752" w14:textId="77777777" w:rsidR="004C2422" w:rsidRPr="00763BC4" w:rsidRDefault="004C2422" w:rsidP="004C2422">
      <w:pPr>
        <w:pStyle w:val="ListParagraph"/>
        <w:numPr>
          <w:ilvl w:val="2"/>
          <w:numId w:val="6"/>
        </w:numPr>
        <w:ind w:left="1800"/>
        <w:rPr>
          <w:rFonts w:ascii="Palatino Linotype" w:hAnsi="Palatino Linotype"/>
          <w:sz w:val="20"/>
        </w:rPr>
      </w:pPr>
      <w:r w:rsidRPr="00763BC4">
        <w:rPr>
          <w:rFonts w:ascii="Palatino Linotype" w:hAnsi="Palatino Linotype"/>
          <w:sz w:val="20"/>
        </w:rPr>
        <w:t>Is er sprake van een klassieke overheidstaak?</w:t>
      </w:r>
    </w:p>
    <w:p w14:paraId="0F000BF7" w14:textId="261017AC" w:rsidR="004C2422" w:rsidRPr="00763BC4" w:rsidRDefault="004C2422" w:rsidP="004C2422">
      <w:pPr>
        <w:pStyle w:val="ListParagraph"/>
        <w:numPr>
          <w:ilvl w:val="2"/>
          <w:numId w:val="6"/>
        </w:numPr>
        <w:ind w:left="1800"/>
        <w:rPr>
          <w:rFonts w:ascii="Palatino Linotype" w:hAnsi="Palatino Linotype"/>
          <w:sz w:val="20"/>
        </w:rPr>
      </w:pPr>
      <w:r w:rsidRPr="00763BC4">
        <w:rPr>
          <w:rFonts w:ascii="Palatino Linotype" w:hAnsi="Palatino Linotype"/>
          <w:sz w:val="20"/>
        </w:rPr>
        <w:t xml:space="preserve">Is </w:t>
      </w:r>
      <w:r w:rsidR="003006C0">
        <w:rPr>
          <w:rFonts w:ascii="Palatino Linotype" w:hAnsi="Palatino Linotype"/>
          <w:sz w:val="20"/>
        </w:rPr>
        <w:t xml:space="preserve">er sprake van </w:t>
      </w:r>
      <w:r w:rsidRPr="00763BC4">
        <w:rPr>
          <w:rFonts w:ascii="Palatino Linotype" w:hAnsi="Palatino Linotype"/>
          <w:sz w:val="20"/>
        </w:rPr>
        <w:t>herverdeling van de welvaart</w:t>
      </w:r>
      <w:r w:rsidR="003006C0">
        <w:rPr>
          <w:rFonts w:ascii="Palatino Linotype" w:hAnsi="Palatino Linotype"/>
          <w:sz w:val="20"/>
        </w:rPr>
        <w:t>?</w:t>
      </w:r>
      <w:r w:rsidRPr="00763BC4">
        <w:rPr>
          <w:rFonts w:ascii="Palatino Linotype" w:hAnsi="Palatino Linotype"/>
          <w:sz w:val="20"/>
        </w:rPr>
        <w:t xml:space="preserve"> </w:t>
      </w:r>
    </w:p>
    <w:p w14:paraId="0FD7A9EC" w14:textId="090677BF" w:rsidR="004C2422" w:rsidRPr="00763BC4" w:rsidRDefault="004C2422" w:rsidP="004C2422">
      <w:pPr>
        <w:pStyle w:val="ListParagraph"/>
        <w:numPr>
          <w:ilvl w:val="2"/>
          <w:numId w:val="6"/>
        </w:numPr>
        <w:ind w:left="1800"/>
        <w:rPr>
          <w:rFonts w:ascii="Palatino Linotype" w:hAnsi="Palatino Linotype"/>
          <w:sz w:val="20"/>
        </w:rPr>
      </w:pPr>
      <w:r w:rsidRPr="00763BC4">
        <w:rPr>
          <w:rFonts w:ascii="Palatino Linotype" w:hAnsi="Palatino Linotype"/>
          <w:sz w:val="20"/>
        </w:rPr>
        <w:t>Is er sprake van</w:t>
      </w:r>
      <w:r w:rsidR="003006C0">
        <w:rPr>
          <w:rFonts w:ascii="Palatino Linotype" w:hAnsi="Palatino Linotype"/>
          <w:sz w:val="20"/>
        </w:rPr>
        <w:t xml:space="preserve"> beperking van de vrijheid of autonomie van een persoon of groep</w:t>
      </w:r>
      <w:r w:rsidRPr="00763BC4">
        <w:rPr>
          <w:rFonts w:ascii="Palatino Linotype" w:hAnsi="Palatino Linotype"/>
          <w:sz w:val="20"/>
        </w:rPr>
        <w:t>?</w:t>
      </w:r>
    </w:p>
    <w:p w14:paraId="5F9E7622" w14:textId="2A137AC0" w:rsidR="004C2422" w:rsidRPr="00763BC4" w:rsidRDefault="004C2422" w:rsidP="004C2422">
      <w:pPr>
        <w:pStyle w:val="ListParagraph"/>
        <w:numPr>
          <w:ilvl w:val="2"/>
          <w:numId w:val="6"/>
        </w:numPr>
        <w:ind w:left="1800"/>
        <w:rPr>
          <w:rFonts w:ascii="Palatino Linotype" w:hAnsi="Palatino Linotype"/>
          <w:sz w:val="20"/>
        </w:rPr>
      </w:pPr>
      <w:r w:rsidRPr="00763BC4">
        <w:rPr>
          <w:rFonts w:ascii="Palatino Linotype" w:hAnsi="Palatino Linotype"/>
          <w:sz w:val="20"/>
        </w:rPr>
        <w:t>Is er sprake van markt</w:t>
      </w:r>
      <w:r w:rsidR="00F40B82">
        <w:rPr>
          <w:rFonts w:ascii="Palatino Linotype" w:hAnsi="Palatino Linotype"/>
          <w:sz w:val="20"/>
        </w:rPr>
        <w:t xml:space="preserve"> </w:t>
      </w:r>
      <w:r w:rsidRPr="00763BC4">
        <w:rPr>
          <w:rFonts w:ascii="Palatino Linotype" w:hAnsi="Palatino Linotype"/>
          <w:sz w:val="20"/>
        </w:rPr>
        <w:t>falen? Is aannemelijk dat overheidsingrijpen zal leiden tot een verbetering van de markt?</w:t>
      </w:r>
    </w:p>
    <w:p w14:paraId="5D26E76B" w14:textId="77777777" w:rsidR="004C2422" w:rsidRPr="00EA71B7" w:rsidRDefault="004C2422" w:rsidP="00580D51">
      <w:pPr>
        <w:ind w:left="1416"/>
        <w:rPr>
          <w:rFonts w:ascii="Palatino Linotype" w:hAnsi="Palatino Linotype"/>
        </w:rPr>
      </w:pPr>
    </w:p>
    <w:p w14:paraId="3888D162" w14:textId="77777777" w:rsidR="004E086E" w:rsidRPr="00763BC4" w:rsidRDefault="004E086E" w:rsidP="00580D51">
      <w:pPr>
        <w:ind w:left="1416"/>
        <w:rPr>
          <w:rFonts w:ascii="Palatino Linotype" w:hAnsi="Palatino Linotype"/>
          <w:sz w:val="20"/>
        </w:rPr>
      </w:pPr>
      <w:r w:rsidRPr="00763BC4">
        <w:rPr>
          <w:rFonts w:ascii="Palatino Linotype" w:hAnsi="Palatino Linotype"/>
          <w:sz w:val="20"/>
        </w:rPr>
        <w:t>Hoewel de overheid geneigd is zichzelf te zien als opl</w:t>
      </w:r>
      <w:r w:rsidR="00580D51" w:rsidRPr="00763BC4">
        <w:rPr>
          <w:rFonts w:ascii="Palatino Linotype" w:hAnsi="Palatino Linotype"/>
          <w:sz w:val="20"/>
        </w:rPr>
        <w:t xml:space="preserve">osser van alle problemen van de </w:t>
      </w:r>
      <w:r w:rsidRPr="00763BC4">
        <w:rPr>
          <w:rFonts w:ascii="Palatino Linotype" w:hAnsi="Palatino Linotype"/>
          <w:sz w:val="20"/>
        </w:rPr>
        <w:t xml:space="preserve">samenleving, dient bij het maken van de probleemanalyse specifiek stil te worden gestaan bij de </w:t>
      </w:r>
      <w:r w:rsidR="004C2422" w:rsidRPr="00763BC4">
        <w:rPr>
          <w:rFonts w:ascii="Palatino Linotype" w:hAnsi="Palatino Linotype"/>
          <w:sz w:val="20"/>
        </w:rPr>
        <w:t xml:space="preserve">mogelijkheid, </w:t>
      </w:r>
      <w:r w:rsidRPr="00763BC4">
        <w:rPr>
          <w:rFonts w:ascii="Palatino Linotype" w:hAnsi="Palatino Linotype"/>
          <w:sz w:val="20"/>
        </w:rPr>
        <w:t xml:space="preserve">dat er </w:t>
      </w:r>
      <w:r w:rsidRPr="00763BC4">
        <w:rPr>
          <w:rFonts w:ascii="Palatino Linotype" w:hAnsi="Palatino Linotype"/>
          <w:i/>
          <w:sz w:val="20"/>
        </w:rPr>
        <w:t>geen</w:t>
      </w:r>
      <w:r w:rsidRPr="00763BC4">
        <w:rPr>
          <w:rFonts w:ascii="Palatino Linotype" w:hAnsi="Palatino Linotype"/>
          <w:sz w:val="20"/>
        </w:rPr>
        <w:t xml:space="preserve"> actie wordt ondernomen.</w:t>
      </w:r>
    </w:p>
    <w:p w14:paraId="73D56A73" w14:textId="77777777" w:rsidR="00580D51" w:rsidRPr="00763BC4" w:rsidRDefault="004E086E">
      <w:pPr>
        <w:rPr>
          <w:rFonts w:ascii="Palatino Linotype" w:hAnsi="Palatino Linotype"/>
          <w:sz w:val="20"/>
        </w:rPr>
      </w:pPr>
      <w:r w:rsidRPr="00763BC4">
        <w:rPr>
          <w:rFonts w:ascii="Palatino Linotype" w:hAnsi="Palatino Linotype"/>
          <w:sz w:val="20"/>
        </w:rPr>
        <w:tab/>
      </w:r>
      <w:r w:rsidRPr="00763BC4">
        <w:rPr>
          <w:rFonts w:ascii="Palatino Linotype" w:hAnsi="Palatino Linotype"/>
          <w:sz w:val="20"/>
        </w:rPr>
        <w:tab/>
      </w:r>
    </w:p>
    <w:p w14:paraId="5D61B36A" w14:textId="77777777" w:rsidR="00580D51" w:rsidRDefault="00580D51" w:rsidP="00580D51">
      <w:pPr>
        <w:ind w:left="1416"/>
        <w:rPr>
          <w:rFonts w:ascii="Palatino Linotype" w:hAnsi="Palatino Linotype"/>
          <w:sz w:val="20"/>
        </w:rPr>
      </w:pPr>
      <w:r w:rsidRPr="00763BC4">
        <w:rPr>
          <w:rFonts w:ascii="Palatino Linotype" w:hAnsi="Palatino Linotype"/>
          <w:sz w:val="20"/>
        </w:rPr>
        <w:t xml:space="preserve">Het onderzoek naar de mogelijkheden tot overheidsinterventie kan overigens ook tot de </w:t>
      </w:r>
      <w:r w:rsidR="004C2422" w:rsidRPr="00763BC4">
        <w:rPr>
          <w:rFonts w:ascii="Palatino Linotype" w:hAnsi="Palatino Linotype"/>
          <w:sz w:val="20"/>
        </w:rPr>
        <w:t>conclusie</w:t>
      </w:r>
      <w:r w:rsidRPr="00763BC4">
        <w:rPr>
          <w:rFonts w:ascii="Palatino Linotype" w:hAnsi="Palatino Linotype"/>
          <w:sz w:val="20"/>
        </w:rPr>
        <w:t xml:space="preserve"> leiden</w:t>
      </w:r>
      <w:r w:rsidR="004C2422" w:rsidRPr="00763BC4">
        <w:rPr>
          <w:rFonts w:ascii="Palatino Linotype" w:hAnsi="Palatino Linotype"/>
          <w:sz w:val="20"/>
        </w:rPr>
        <w:t>,</w:t>
      </w:r>
      <w:r w:rsidRPr="00763BC4">
        <w:rPr>
          <w:rFonts w:ascii="Palatino Linotype" w:hAnsi="Palatino Linotype"/>
          <w:sz w:val="20"/>
        </w:rPr>
        <w:t xml:space="preserve"> dat de overheid de betrokken doelstellingen niet k</w:t>
      </w:r>
      <w:r w:rsidR="00763BC4">
        <w:rPr>
          <w:rFonts w:ascii="Palatino Linotype" w:hAnsi="Palatino Linotype"/>
          <w:sz w:val="20"/>
        </w:rPr>
        <w:t>á</w:t>
      </w:r>
      <w:r w:rsidRPr="00763BC4">
        <w:rPr>
          <w:rFonts w:ascii="Palatino Linotype" w:hAnsi="Palatino Linotype"/>
          <w:sz w:val="20"/>
        </w:rPr>
        <w:t xml:space="preserve">n realiseren. </w:t>
      </w:r>
      <w:r w:rsidR="00763BC4">
        <w:rPr>
          <w:rFonts w:ascii="Palatino Linotype" w:hAnsi="Palatino Linotype"/>
          <w:sz w:val="20"/>
        </w:rPr>
        <w:t xml:space="preserve">Bijvoorbeeld, vanwege het recht op privacy van de burger, of de kosten van handhaving. </w:t>
      </w:r>
      <w:r w:rsidRPr="00763BC4">
        <w:rPr>
          <w:rFonts w:ascii="Palatino Linotype" w:hAnsi="Palatino Linotype"/>
          <w:sz w:val="20"/>
        </w:rPr>
        <w:t xml:space="preserve">Dan moet van overheidsinterventie worden afgezien. </w:t>
      </w:r>
    </w:p>
    <w:p w14:paraId="582C7EBA" w14:textId="77777777" w:rsidR="00436E8A" w:rsidRDefault="00436E8A" w:rsidP="00580D51">
      <w:pPr>
        <w:ind w:left="1416"/>
        <w:rPr>
          <w:rFonts w:ascii="Palatino Linotype" w:hAnsi="Palatino Linotype"/>
          <w:sz w:val="20"/>
        </w:rPr>
      </w:pPr>
    </w:p>
    <w:p w14:paraId="4ED95270" w14:textId="7498E70B" w:rsidR="00032BC5" w:rsidRDefault="00032BC5" w:rsidP="00580D51">
      <w:pPr>
        <w:ind w:left="1416"/>
        <w:rPr>
          <w:rFonts w:ascii="Palatino Linotype" w:hAnsi="Palatino Linotype"/>
          <w:sz w:val="20"/>
        </w:rPr>
      </w:pPr>
      <w:r>
        <w:rPr>
          <w:rFonts w:ascii="Palatino Linotype" w:hAnsi="Palatino Linotype"/>
          <w:sz w:val="20"/>
        </w:rPr>
        <w:t xml:space="preserve">In onderstaande tabel kunnen de risico’s worden weergeven. In een risico analyse worden mogelijke negatieve situaties afgezet tegen de kans dat een of meer van deze risico’s zich voordoet. Een situatie waarvan de kans hoog is, dat het zich voordoet en de </w:t>
      </w:r>
      <w:r w:rsidR="00D87DA3">
        <w:rPr>
          <w:rFonts w:ascii="Palatino Linotype" w:hAnsi="Palatino Linotype"/>
          <w:sz w:val="20"/>
        </w:rPr>
        <w:t>gevolgen w</w:t>
      </w:r>
      <w:r>
        <w:rPr>
          <w:rFonts w:ascii="Palatino Linotype" w:hAnsi="Palatino Linotype"/>
          <w:sz w:val="20"/>
        </w:rPr>
        <w:t>aarvan ernstig</w:t>
      </w:r>
      <w:r w:rsidR="00D87DA3" w:rsidRPr="00D87DA3">
        <w:rPr>
          <w:rFonts w:ascii="Palatino Linotype" w:hAnsi="Palatino Linotype"/>
          <w:sz w:val="20"/>
        </w:rPr>
        <w:t xml:space="preserve"> </w:t>
      </w:r>
      <w:r w:rsidR="00D87DA3">
        <w:rPr>
          <w:rFonts w:ascii="Palatino Linotype" w:hAnsi="Palatino Linotype"/>
          <w:sz w:val="20"/>
        </w:rPr>
        <w:t>zijn</w:t>
      </w:r>
      <w:r>
        <w:rPr>
          <w:rFonts w:ascii="Palatino Linotype" w:hAnsi="Palatino Linotype"/>
          <w:sz w:val="20"/>
        </w:rPr>
        <w:t>, vertegenwoordigt een groot risico.</w:t>
      </w:r>
      <w:r w:rsidR="00DE4C52">
        <w:rPr>
          <w:rFonts w:ascii="Palatino Linotype" w:hAnsi="Palatino Linotype"/>
          <w:sz w:val="20"/>
        </w:rPr>
        <w:t xml:space="preserve"> De uitkomst van een risico analyse kan leiden tot aanpassing of mogelijk zelfs het afzien van de voorgenomen interventie.</w:t>
      </w:r>
    </w:p>
    <w:tbl>
      <w:tblPr>
        <w:tblStyle w:val="GridTable5Dark-Accent1"/>
        <w:tblpPr w:leftFromText="180" w:rightFromText="180" w:vertAnchor="text" w:horzAnchor="margin" w:tblpXSpec="right" w:tblpY="123"/>
        <w:tblW w:w="0" w:type="auto"/>
        <w:tblLook w:val="04A0" w:firstRow="1" w:lastRow="0" w:firstColumn="1" w:lastColumn="0" w:noHBand="0" w:noVBand="1"/>
      </w:tblPr>
      <w:tblGrid>
        <w:gridCol w:w="1800"/>
        <w:gridCol w:w="1900"/>
        <w:gridCol w:w="1900"/>
        <w:gridCol w:w="2044"/>
      </w:tblGrid>
      <w:tr w:rsidR="006F35D1" w14:paraId="76EB98FD" w14:textId="77777777" w:rsidTr="00DE4C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96" w:type="dxa"/>
            <w:gridSpan w:val="4"/>
          </w:tcPr>
          <w:p w14:paraId="3A660571" w14:textId="77777777" w:rsidR="006F35D1" w:rsidRPr="006F35D1" w:rsidRDefault="006F35D1" w:rsidP="006F35D1">
            <w:pPr>
              <w:rPr>
                <w:rFonts w:asciiTheme="minorHAnsi" w:hAnsiTheme="minorHAnsi"/>
                <w:sz w:val="20"/>
              </w:rPr>
            </w:pPr>
            <w:r w:rsidRPr="006F35D1">
              <w:rPr>
                <w:rFonts w:asciiTheme="minorHAnsi" w:hAnsiTheme="minorHAnsi"/>
              </w:rPr>
              <w:t>Risico analyse</w:t>
            </w:r>
          </w:p>
        </w:tc>
      </w:tr>
      <w:tr w:rsidR="006F35D1" w14:paraId="219AFC66" w14:textId="77777777" w:rsidTr="00DE4C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4759130D" w14:textId="77777777" w:rsidR="006F35D1" w:rsidRDefault="006F35D1" w:rsidP="006F35D1">
            <w:pPr>
              <w:jc w:val="right"/>
              <w:rPr>
                <w:rFonts w:ascii="Palatino Linotype" w:hAnsi="Palatino Linotype"/>
                <w:sz w:val="20"/>
              </w:rPr>
            </w:pPr>
            <w:r>
              <w:rPr>
                <w:rFonts w:ascii="Palatino Linotype" w:hAnsi="Palatino Linotype"/>
                <w:sz w:val="20"/>
              </w:rPr>
              <w:t>Situatie</w:t>
            </w:r>
          </w:p>
          <w:p w14:paraId="039FA5DB" w14:textId="1EAA85EC" w:rsidR="00DE4C52" w:rsidRDefault="00DE4C52" w:rsidP="006F35D1">
            <w:pPr>
              <w:jc w:val="right"/>
              <w:rPr>
                <w:rFonts w:ascii="Palatino Linotype" w:hAnsi="Palatino Linotype"/>
                <w:sz w:val="20"/>
              </w:rPr>
            </w:pPr>
            <w:r>
              <w:rPr>
                <w:rFonts w:ascii="Palatino Linotype" w:hAnsi="Palatino Linotype"/>
                <w:sz w:val="20"/>
              </w:rPr>
              <w:t>(voorbeeld)</w:t>
            </w:r>
          </w:p>
          <w:p w14:paraId="3F3CBE5A" w14:textId="7517059D" w:rsidR="006F35D1" w:rsidRDefault="006F35D1" w:rsidP="006F35D1">
            <w:pPr>
              <w:jc w:val="right"/>
              <w:rPr>
                <w:rFonts w:ascii="Palatino Linotype" w:hAnsi="Palatino Linotype"/>
                <w:sz w:val="20"/>
              </w:rPr>
            </w:pPr>
          </w:p>
        </w:tc>
        <w:tc>
          <w:tcPr>
            <w:tcW w:w="1900" w:type="dxa"/>
          </w:tcPr>
          <w:p w14:paraId="185F5A5D" w14:textId="28E477CD" w:rsidR="006F35D1" w:rsidRDefault="00DE4C52" w:rsidP="00DE4C52">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rPr>
            </w:pPr>
            <w:r>
              <w:rPr>
                <w:rFonts w:ascii="Palatino Linotype" w:hAnsi="Palatino Linotype"/>
                <w:sz w:val="20"/>
              </w:rPr>
              <w:t xml:space="preserve">Geen dekking voor financiële behoefte </w:t>
            </w:r>
          </w:p>
        </w:tc>
        <w:tc>
          <w:tcPr>
            <w:tcW w:w="1900" w:type="dxa"/>
          </w:tcPr>
          <w:p w14:paraId="1D1A6932" w14:textId="163BFFDF" w:rsidR="006F35D1" w:rsidRDefault="00DE4C52" w:rsidP="00DE4C52">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rPr>
            </w:pPr>
            <w:r>
              <w:rPr>
                <w:rFonts w:ascii="Palatino Linotype" w:hAnsi="Palatino Linotype"/>
                <w:sz w:val="20"/>
              </w:rPr>
              <w:t>Handhaving is zeer kostbaar</w:t>
            </w:r>
          </w:p>
        </w:tc>
        <w:tc>
          <w:tcPr>
            <w:tcW w:w="1996" w:type="dxa"/>
          </w:tcPr>
          <w:p w14:paraId="19425A9D" w14:textId="1BC1698D" w:rsidR="006F35D1" w:rsidRDefault="00DE4C52" w:rsidP="006F35D1">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rPr>
            </w:pPr>
            <w:r>
              <w:rPr>
                <w:rFonts w:ascii="Palatino Linotype" w:hAnsi="Palatino Linotype"/>
                <w:sz w:val="20"/>
              </w:rPr>
              <w:t>Ongerechtvaardigde inbreuk op fundamentele rechten burger</w:t>
            </w:r>
          </w:p>
        </w:tc>
      </w:tr>
      <w:tr w:rsidR="00DE4C52" w14:paraId="38328673" w14:textId="77777777" w:rsidTr="00202DD5">
        <w:tc>
          <w:tcPr>
            <w:cnfStyle w:val="001000000000" w:firstRow="0" w:lastRow="0" w:firstColumn="1" w:lastColumn="0" w:oddVBand="0" w:evenVBand="0" w:oddHBand="0" w:evenHBand="0" w:firstRowFirstColumn="0" w:firstRowLastColumn="0" w:lastRowFirstColumn="0" w:lastRowLastColumn="0"/>
            <w:tcW w:w="1800" w:type="dxa"/>
            <w:vAlign w:val="bottom"/>
          </w:tcPr>
          <w:p w14:paraId="51D193D8" w14:textId="2EC5FBC0" w:rsidR="00DE4C52" w:rsidRDefault="00DE4C52" w:rsidP="006F35D1">
            <w:pPr>
              <w:jc w:val="left"/>
              <w:rPr>
                <w:rFonts w:ascii="Palatino Linotype" w:hAnsi="Palatino Linotype"/>
                <w:sz w:val="20"/>
              </w:rPr>
            </w:pPr>
            <w:r>
              <w:rPr>
                <w:rFonts w:ascii="Palatino Linotype" w:hAnsi="Palatino Linotype"/>
                <w:sz w:val="20"/>
              </w:rPr>
              <w:t>Kans:</w:t>
            </w:r>
          </w:p>
        </w:tc>
        <w:tc>
          <w:tcPr>
            <w:tcW w:w="5796" w:type="dxa"/>
            <w:gridSpan w:val="3"/>
          </w:tcPr>
          <w:p w14:paraId="7C0A74DF" w14:textId="2AA11E80" w:rsidR="00DE4C52" w:rsidRDefault="00DE4C52" w:rsidP="006F35D1">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rPr>
            </w:pPr>
          </w:p>
        </w:tc>
      </w:tr>
      <w:tr w:rsidR="006F35D1" w14:paraId="4A3E099B" w14:textId="77777777" w:rsidTr="00DE4C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055CB1F0" w14:textId="77777777" w:rsidR="006F35D1" w:rsidRDefault="006F35D1" w:rsidP="006F35D1">
            <w:pPr>
              <w:jc w:val="right"/>
              <w:rPr>
                <w:rFonts w:ascii="Palatino Linotype" w:hAnsi="Palatino Linotype"/>
                <w:sz w:val="20"/>
              </w:rPr>
            </w:pPr>
            <w:r>
              <w:rPr>
                <w:rFonts w:ascii="Palatino Linotype" w:hAnsi="Palatino Linotype"/>
                <w:sz w:val="20"/>
              </w:rPr>
              <w:lastRenderedPageBreak/>
              <w:t>Hoog</w:t>
            </w:r>
          </w:p>
        </w:tc>
        <w:tc>
          <w:tcPr>
            <w:tcW w:w="1900" w:type="dxa"/>
          </w:tcPr>
          <w:p w14:paraId="5022F497" w14:textId="77777777" w:rsidR="006F35D1" w:rsidRDefault="006F35D1" w:rsidP="006F35D1">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rPr>
            </w:pPr>
          </w:p>
        </w:tc>
        <w:tc>
          <w:tcPr>
            <w:tcW w:w="1900" w:type="dxa"/>
          </w:tcPr>
          <w:p w14:paraId="680E2BBB" w14:textId="77777777" w:rsidR="006F35D1" w:rsidRDefault="006F35D1" w:rsidP="006F35D1">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rPr>
            </w:pPr>
          </w:p>
        </w:tc>
        <w:tc>
          <w:tcPr>
            <w:tcW w:w="1996" w:type="dxa"/>
          </w:tcPr>
          <w:p w14:paraId="02B08DD6" w14:textId="77777777" w:rsidR="006F35D1" w:rsidRDefault="006F35D1" w:rsidP="006F35D1">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rPr>
            </w:pPr>
          </w:p>
        </w:tc>
      </w:tr>
      <w:tr w:rsidR="006F35D1" w14:paraId="12BD56E1" w14:textId="77777777" w:rsidTr="00DE4C52">
        <w:tc>
          <w:tcPr>
            <w:cnfStyle w:val="001000000000" w:firstRow="0" w:lastRow="0" w:firstColumn="1" w:lastColumn="0" w:oddVBand="0" w:evenVBand="0" w:oddHBand="0" w:evenHBand="0" w:firstRowFirstColumn="0" w:firstRowLastColumn="0" w:lastRowFirstColumn="0" w:lastRowLastColumn="0"/>
            <w:tcW w:w="1800" w:type="dxa"/>
          </w:tcPr>
          <w:p w14:paraId="4903685C" w14:textId="77777777" w:rsidR="006F35D1" w:rsidRDefault="006F35D1" w:rsidP="006F35D1">
            <w:pPr>
              <w:jc w:val="right"/>
              <w:rPr>
                <w:rFonts w:ascii="Palatino Linotype" w:hAnsi="Palatino Linotype"/>
                <w:sz w:val="20"/>
              </w:rPr>
            </w:pPr>
            <w:r>
              <w:rPr>
                <w:rFonts w:ascii="Palatino Linotype" w:hAnsi="Palatino Linotype"/>
                <w:sz w:val="20"/>
              </w:rPr>
              <w:t>Middel</w:t>
            </w:r>
          </w:p>
        </w:tc>
        <w:tc>
          <w:tcPr>
            <w:tcW w:w="1900" w:type="dxa"/>
          </w:tcPr>
          <w:p w14:paraId="22C7753A" w14:textId="77777777" w:rsidR="006F35D1" w:rsidRDefault="006F35D1" w:rsidP="006F35D1">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rPr>
            </w:pPr>
          </w:p>
        </w:tc>
        <w:tc>
          <w:tcPr>
            <w:tcW w:w="1900" w:type="dxa"/>
          </w:tcPr>
          <w:p w14:paraId="58E909CF" w14:textId="77777777" w:rsidR="006F35D1" w:rsidRDefault="006F35D1" w:rsidP="006F35D1">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rPr>
            </w:pPr>
          </w:p>
        </w:tc>
        <w:tc>
          <w:tcPr>
            <w:tcW w:w="1996" w:type="dxa"/>
          </w:tcPr>
          <w:p w14:paraId="7F2A3EEF" w14:textId="77777777" w:rsidR="006F35D1" w:rsidRDefault="006F35D1" w:rsidP="006F35D1">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rPr>
            </w:pPr>
          </w:p>
        </w:tc>
      </w:tr>
      <w:tr w:rsidR="006F35D1" w14:paraId="2624FC0B" w14:textId="77777777" w:rsidTr="00DE4C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04BAB98D" w14:textId="77777777" w:rsidR="006F35D1" w:rsidRDefault="006F35D1" w:rsidP="006F35D1">
            <w:pPr>
              <w:jc w:val="right"/>
              <w:rPr>
                <w:rFonts w:ascii="Palatino Linotype" w:hAnsi="Palatino Linotype"/>
                <w:sz w:val="20"/>
              </w:rPr>
            </w:pPr>
            <w:r>
              <w:rPr>
                <w:rFonts w:ascii="Palatino Linotype" w:hAnsi="Palatino Linotype"/>
                <w:sz w:val="20"/>
              </w:rPr>
              <w:t>Laag</w:t>
            </w:r>
          </w:p>
        </w:tc>
        <w:tc>
          <w:tcPr>
            <w:tcW w:w="1900" w:type="dxa"/>
          </w:tcPr>
          <w:p w14:paraId="0A6D1876" w14:textId="77777777" w:rsidR="006F35D1" w:rsidRDefault="006F35D1" w:rsidP="006F35D1">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rPr>
            </w:pPr>
          </w:p>
        </w:tc>
        <w:tc>
          <w:tcPr>
            <w:tcW w:w="1900" w:type="dxa"/>
          </w:tcPr>
          <w:p w14:paraId="1650303A" w14:textId="77777777" w:rsidR="006F35D1" w:rsidRDefault="006F35D1" w:rsidP="006F35D1">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rPr>
            </w:pPr>
          </w:p>
        </w:tc>
        <w:tc>
          <w:tcPr>
            <w:tcW w:w="1996" w:type="dxa"/>
          </w:tcPr>
          <w:p w14:paraId="1D56CDE1" w14:textId="77777777" w:rsidR="006F35D1" w:rsidRDefault="006F35D1" w:rsidP="006F35D1">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rPr>
            </w:pPr>
          </w:p>
        </w:tc>
      </w:tr>
    </w:tbl>
    <w:p w14:paraId="4E4D62E8" w14:textId="77777777" w:rsidR="00032BC5" w:rsidRDefault="00032BC5" w:rsidP="00580D51">
      <w:pPr>
        <w:ind w:left="1416"/>
        <w:rPr>
          <w:rFonts w:ascii="Palatino Linotype" w:hAnsi="Palatino Linotype"/>
          <w:sz w:val="20"/>
        </w:rPr>
      </w:pPr>
    </w:p>
    <w:p w14:paraId="4569C064" w14:textId="77777777" w:rsidR="00032BC5" w:rsidRPr="00763BC4" w:rsidRDefault="00032BC5" w:rsidP="00580D51">
      <w:pPr>
        <w:ind w:left="1416"/>
        <w:rPr>
          <w:rFonts w:ascii="Palatino Linotype" w:hAnsi="Palatino Linotype"/>
          <w:sz w:val="20"/>
        </w:rPr>
      </w:pPr>
    </w:p>
    <w:p w14:paraId="3957731B" w14:textId="77777777" w:rsidR="00770F00" w:rsidRPr="00EA71B7" w:rsidRDefault="00124139" w:rsidP="00124139">
      <w:pPr>
        <w:pStyle w:val="Heading2"/>
      </w:pPr>
      <w:r w:rsidRPr="00EA71B7">
        <w:rPr>
          <w:noProof/>
          <w:lang w:val="en-US"/>
        </w:rPr>
        <mc:AlternateContent>
          <mc:Choice Requires="wps">
            <w:drawing>
              <wp:anchor distT="45720" distB="45720" distL="114300" distR="114300" simplePos="0" relativeHeight="251668992" behindDoc="0" locked="0" layoutInCell="1" allowOverlap="1" wp14:anchorId="57557FA0" wp14:editId="060E0A4D">
                <wp:simplePos x="0" y="0"/>
                <wp:positionH relativeFrom="column">
                  <wp:posOffset>899160</wp:posOffset>
                </wp:positionH>
                <wp:positionV relativeFrom="paragraph">
                  <wp:posOffset>387350</wp:posOffset>
                </wp:positionV>
                <wp:extent cx="4784090" cy="1718945"/>
                <wp:effectExtent l="0" t="0" r="16510" b="146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4090" cy="1718945"/>
                        </a:xfrm>
                        <a:prstGeom prst="rect">
                          <a:avLst/>
                        </a:prstGeom>
                        <a:solidFill>
                          <a:schemeClr val="accent1">
                            <a:lumMod val="20000"/>
                            <a:lumOff val="80000"/>
                          </a:schemeClr>
                        </a:solidFill>
                        <a:ln w="9525">
                          <a:solidFill>
                            <a:srgbClr val="000000"/>
                          </a:solidFill>
                          <a:miter lim="800000"/>
                          <a:headEnd/>
                          <a:tailEnd/>
                        </a:ln>
                      </wps:spPr>
                      <wps:txbx>
                        <w:txbxContent>
                          <w:p w14:paraId="7AF5205B" w14:textId="4083B3BC" w:rsidR="00ED5877" w:rsidRDefault="00CF03C8">
                            <w:r>
                              <w:rPr>
                                <w:b/>
                              </w:rPr>
                              <w:t xml:space="preserve">Welke </w:t>
                            </w:r>
                            <w:r w:rsidR="007271DD">
                              <w:rPr>
                                <w:b/>
                              </w:rPr>
                              <w:t>instrument</w:t>
                            </w:r>
                            <w:r w:rsidR="00BD7BA2">
                              <w:rPr>
                                <w:b/>
                              </w:rPr>
                              <w:t>en</w:t>
                            </w:r>
                            <w:r>
                              <w:rPr>
                                <w:b/>
                              </w:rPr>
                              <w:t xml:space="preserve"> kan de overheid inzetten</w:t>
                            </w:r>
                            <w:r w:rsidR="007271DD">
                              <w:rPr>
                                <w:b/>
                              </w:rPr>
                              <w:t xml:space="preserve">? </w:t>
                            </w:r>
                            <w:r w:rsidR="00BD7BA2">
                              <w:rPr>
                                <w:b/>
                              </w:rPr>
                              <w:t xml:space="preserve">Welke </w:t>
                            </w:r>
                            <w:r w:rsidR="008A6730">
                              <w:rPr>
                                <w:b/>
                              </w:rPr>
                              <w:t>hebben</w:t>
                            </w:r>
                            <w:r w:rsidR="00BD7BA2">
                              <w:rPr>
                                <w:b/>
                              </w:rPr>
                              <w:t xml:space="preserve"> de voorkeur en waarom?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557FA0" id="_x0000_s1032" type="#_x0000_t202" style="position:absolute;left:0;text-align:left;margin-left:70.8pt;margin-top:30.5pt;width:376.7pt;height:135.3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pQvTgIAAJYEAAAOAAAAZHJzL2Uyb0RvYy54bWysVMFu2zAMvQ/YPwi6L3aCpEmMOEWXrsOA&#10;rhvQ7gMUWY6FSaImKbGzrx8lJVm63YZdDImk3iP5SK9uB63IQTgvwdR0PCopEYZDI82upt9eHt4t&#10;KPGBmYYpMKKmR+Hp7frtm1VvKzGBDlQjHEEQ46ve1rQLwVZF4XknNPMjsMKgswWnWcCr2xWNYz2i&#10;a1VMyvKm6ME11gEX3qP1PjvpOuG3reDhS9t6EYiqKeYW0tel7zZ+i/WKVTvHbCf5KQ32D1loJg2S&#10;XqDuWWBk7+RfUFpyBx7aMOKgC2hbyUWqAasZl39U89wxK1It2BxvL23y/w+WPx2+OiKbmk4oMUyj&#10;RC9iCOQ9DGQSu9NbX2HQs8WwMKAZVU6VevsI/LsnBjYdMztx5xz0nWANZjeOL4urpxnHR5Bt/xka&#10;pGH7AAloaJ2OrcNmEERHlY4XZWIqHI3T+WJaLtHF0TeejxfL6SxxsOr83DofPgrQJB5q6lD6BM8O&#10;jz7EdFh1DolsHpRsHqRS6RLHTWyUIweGg8I4FybkMtVeY77ZjgNXnkYGzThY2bw4m5EiDW5ESoSv&#10;SJQhfU2Xs8ks9+9VAm63vdBHuMwTAa/DtAy4LUrqmibSUzKx6x9Mk2Y5MKnyGR8rc5Ihdj5rEIbt&#10;kPS+Oau7heaIujjIy4HLjIcO3E9KelyMmvofe+YEJeqTQW2X4+k0blK6TGfzCV7ctWd77WGGI1RN&#10;AyX5uAl5+/bWyV2HTLnNBu5wHlqZlIqDk7M6pY/Dn/p5WtS4Xdf3FPX7d7L+BQAA//8DAFBLAwQU&#10;AAYACAAAACEAZpxkRt8AAAAKAQAADwAAAGRycy9kb3ducmV2LnhtbEyPTU+DQBCG7yb+h82YeLML&#10;orRFlsaY0HgxVfDS25adApGdJey2xX/veNLbvJkn70e+me0gzjj53pGCeBGBQGqc6alV8FmXdysQ&#10;PmgyenCECr7Rw6a4vsp1ZtyFPvBchVawCflMK+hCGDMpfdOh1X7hRiT+Hd1kdWA5tdJM+sLmdpD3&#10;UZRKq3vihE6P+NJh81WdrILte/nmkn21HPyWQluO9e74Wit1ezM/P4EIOIc/GH7rc3UouNPBnch4&#10;MbB+iFNGFaQxb2JgtX7k46AgSeIlyCKX/ycUPwAAAP//AwBQSwECLQAUAAYACAAAACEAtoM4kv4A&#10;AADhAQAAEwAAAAAAAAAAAAAAAAAAAAAAW0NvbnRlbnRfVHlwZXNdLnhtbFBLAQItABQABgAIAAAA&#10;IQA4/SH/1gAAAJQBAAALAAAAAAAAAAAAAAAAAC8BAABfcmVscy8ucmVsc1BLAQItABQABgAIAAAA&#10;IQBwSpQvTgIAAJYEAAAOAAAAAAAAAAAAAAAAAC4CAABkcnMvZTJvRG9jLnhtbFBLAQItABQABgAI&#10;AAAAIQBmnGRG3wAAAAoBAAAPAAAAAAAAAAAAAAAAAKgEAABkcnMvZG93bnJldi54bWxQSwUGAAAA&#10;AAQABADzAAAAtAUAAAAA&#10;" fillcolor="#deeaf6 [660]">
                <v:textbox>
                  <w:txbxContent>
                    <w:p w14:paraId="7AF5205B" w14:textId="4083B3BC" w:rsidR="00ED5877" w:rsidRDefault="00CF03C8">
                      <w:r>
                        <w:rPr>
                          <w:b/>
                        </w:rPr>
                        <w:t xml:space="preserve">Welke </w:t>
                      </w:r>
                      <w:r w:rsidR="007271DD">
                        <w:rPr>
                          <w:b/>
                        </w:rPr>
                        <w:t>instrument</w:t>
                      </w:r>
                      <w:r w:rsidR="00BD7BA2">
                        <w:rPr>
                          <w:b/>
                        </w:rPr>
                        <w:t>en</w:t>
                      </w:r>
                      <w:r>
                        <w:rPr>
                          <w:b/>
                        </w:rPr>
                        <w:t xml:space="preserve"> kan de overheid inzetten</w:t>
                      </w:r>
                      <w:r w:rsidR="007271DD">
                        <w:rPr>
                          <w:b/>
                        </w:rPr>
                        <w:t xml:space="preserve">? </w:t>
                      </w:r>
                      <w:r w:rsidR="00BD7BA2">
                        <w:rPr>
                          <w:b/>
                        </w:rPr>
                        <w:t xml:space="preserve">Welke </w:t>
                      </w:r>
                      <w:r w:rsidR="008A6730">
                        <w:rPr>
                          <w:b/>
                        </w:rPr>
                        <w:t>hebben</w:t>
                      </w:r>
                      <w:r w:rsidR="00BD7BA2">
                        <w:rPr>
                          <w:b/>
                        </w:rPr>
                        <w:t xml:space="preserve"> de voorkeur en waarom?</w:t>
                      </w:r>
                    </w:p>
                  </w:txbxContent>
                </v:textbox>
                <w10:wrap type="square"/>
              </v:shape>
            </w:pict>
          </mc:Fallback>
        </mc:AlternateContent>
      </w:r>
      <w:r w:rsidR="006B03C4" w:rsidRPr="00EA71B7">
        <w:t>Paragraaf 2</w:t>
      </w:r>
      <w:r w:rsidR="006B03C4" w:rsidRPr="00EA71B7">
        <w:tab/>
      </w:r>
      <w:r w:rsidR="00770F00" w:rsidRPr="00EA71B7">
        <w:t xml:space="preserve">Wat is het beste instrument? </w:t>
      </w:r>
    </w:p>
    <w:p w14:paraId="6AE7B0B1" w14:textId="77777777" w:rsidR="002E6995" w:rsidRPr="00EA71B7" w:rsidRDefault="002E6995" w:rsidP="00770F00">
      <w:pPr>
        <w:ind w:left="708" w:firstLine="708"/>
        <w:rPr>
          <w:rFonts w:ascii="Palatino Linotype" w:hAnsi="Palatino Linotype"/>
        </w:rPr>
      </w:pPr>
    </w:p>
    <w:p w14:paraId="557266FE" w14:textId="77777777" w:rsidR="00DC17DB" w:rsidRPr="002D1F95" w:rsidRDefault="00DC17DB" w:rsidP="004E086E">
      <w:pPr>
        <w:ind w:left="1416"/>
        <w:rPr>
          <w:rFonts w:ascii="Palatino Linotype" w:hAnsi="Palatino Linotype"/>
          <w:b/>
        </w:rPr>
      </w:pPr>
      <w:r w:rsidRPr="002D1F95">
        <w:rPr>
          <w:rStyle w:val="Heading4Char"/>
          <w:b/>
          <w:u w:val="single"/>
        </w:rPr>
        <w:t>Toelichting</w:t>
      </w:r>
      <w:r w:rsidRPr="002D1F95">
        <w:rPr>
          <w:rFonts w:ascii="Palatino Linotype" w:hAnsi="Palatino Linotype"/>
          <w:b/>
        </w:rPr>
        <w:t>:</w:t>
      </w:r>
    </w:p>
    <w:p w14:paraId="5F1D6705" w14:textId="77777777" w:rsidR="002D1F95" w:rsidRDefault="002D1F95" w:rsidP="004E086E">
      <w:pPr>
        <w:ind w:left="1416"/>
        <w:rPr>
          <w:rFonts w:ascii="Palatino Linotype" w:hAnsi="Palatino Linotype"/>
        </w:rPr>
      </w:pPr>
    </w:p>
    <w:p w14:paraId="20E5FF4F" w14:textId="7D546CF8" w:rsidR="00CF03C8" w:rsidRDefault="00CF03C8" w:rsidP="004E086E">
      <w:pPr>
        <w:ind w:left="1416"/>
        <w:rPr>
          <w:rFonts w:ascii="Palatino Linotype" w:hAnsi="Palatino Linotype"/>
          <w:sz w:val="20"/>
        </w:rPr>
      </w:pPr>
      <w:r>
        <w:rPr>
          <w:rFonts w:ascii="Palatino Linotype" w:hAnsi="Palatino Linotype"/>
          <w:sz w:val="20"/>
        </w:rPr>
        <w:t xml:space="preserve">De overheid beschikt over een scala aan instrumenten. Bijvoorbeeld </w:t>
      </w:r>
      <w:r w:rsidR="002E6995" w:rsidRPr="00763BC4">
        <w:rPr>
          <w:rFonts w:ascii="Palatino Linotype" w:hAnsi="Palatino Linotype"/>
          <w:sz w:val="20"/>
        </w:rPr>
        <w:t>wetgeving</w:t>
      </w:r>
      <w:r>
        <w:rPr>
          <w:rFonts w:ascii="Palatino Linotype" w:hAnsi="Palatino Linotype"/>
          <w:sz w:val="20"/>
        </w:rPr>
        <w:t xml:space="preserve"> om een systeem van</w:t>
      </w:r>
      <w:r w:rsidR="002E6995" w:rsidRPr="00763BC4">
        <w:rPr>
          <w:rFonts w:ascii="Palatino Linotype" w:hAnsi="Palatino Linotype"/>
          <w:sz w:val="20"/>
        </w:rPr>
        <w:t xml:space="preserve"> ge- en verboden</w:t>
      </w:r>
      <w:r>
        <w:rPr>
          <w:rFonts w:ascii="Palatino Linotype" w:hAnsi="Palatino Linotype"/>
          <w:sz w:val="20"/>
        </w:rPr>
        <w:t xml:space="preserve"> te scheppen. </w:t>
      </w:r>
      <w:r w:rsidR="00F40B82">
        <w:rPr>
          <w:rFonts w:ascii="Palatino Linotype" w:hAnsi="Palatino Linotype"/>
          <w:sz w:val="20"/>
        </w:rPr>
        <w:t>O</w:t>
      </w:r>
      <w:r>
        <w:rPr>
          <w:rFonts w:ascii="Palatino Linotype" w:hAnsi="Palatino Linotype"/>
          <w:sz w:val="20"/>
        </w:rPr>
        <w:t xml:space="preserve">ok </w:t>
      </w:r>
      <w:r w:rsidR="002E6995" w:rsidRPr="00763BC4">
        <w:rPr>
          <w:rFonts w:ascii="Palatino Linotype" w:hAnsi="Palatino Linotype"/>
          <w:sz w:val="20"/>
        </w:rPr>
        <w:t xml:space="preserve">andere </w:t>
      </w:r>
      <w:r w:rsidR="00F40B82">
        <w:rPr>
          <w:rFonts w:ascii="Palatino Linotype" w:hAnsi="Palatino Linotype"/>
          <w:sz w:val="20"/>
        </w:rPr>
        <w:t>instrumenten zijn beschikbaar</w:t>
      </w:r>
      <w:r w:rsidR="002E6995" w:rsidRPr="00763BC4">
        <w:rPr>
          <w:rFonts w:ascii="Palatino Linotype" w:hAnsi="Palatino Linotype"/>
          <w:sz w:val="20"/>
        </w:rPr>
        <w:t xml:space="preserve">, zoals feitelijk </w:t>
      </w:r>
      <w:r>
        <w:rPr>
          <w:rFonts w:ascii="Palatino Linotype" w:hAnsi="Palatino Linotype"/>
          <w:sz w:val="20"/>
        </w:rPr>
        <w:t>handelen</w:t>
      </w:r>
      <w:r w:rsidR="007F4665">
        <w:rPr>
          <w:rStyle w:val="FootnoteReference"/>
          <w:rFonts w:ascii="Palatino Linotype" w:hAnsi="Palatino Linotype"/>
          <w:sz w:val="20"/>
        </w:rPr>
        <w:footnoteReference w:id="6"/>
      </w:r>
      <w:r w:rsidR="00253A56">
        <w:rPr>
          <w:rFonts w:ascii="Palatino Linotype" w:hAnsi="Palatino Linotype"/>
          <w:sz w:val="20"/>
        </w:rPr>
        <w:t>, als eigenaar optreden,</w:t>
      </w:r>
      <w:r>
        <w:rPr>
          <w:rFonts w:ascii="Palatino Linotype" w:hAnsi="Palatino Linotype"/>
          <w:sz w:val="20"/>
        </w:rPr>
        <w:t xml:space="preserve"> </w:t>
      </w:r>
      <w:r w:rsidR="00580D51" w:rsidRPr="00763BC4">
        <w:rPr>
          <w:rFonts w:ascii="Palatino Linotype" w:hAnsi="Palatino Linotype"/>
          <w:sz w:val="20"/>
        </w:rPr>
        <w:t xml:space="preserve">of het bieden van </w:t>
      </w:r>
      <w:r w:rsidR="002E6995" w:rsidRPr="00763BC4">
        <w:rPr>
          <w:rFonts w:ascii="Palatino Linotype" w:hAnsi="Palatino Linotype"/>
          <w:sz w:val="20"/>
        </w:rPr>
        <w:t xml:space="preserve">subsidies. </w:t>
      </w:r>
      <w:r>
        <w:rPr>
          <w:rFonts w:ascii="Palatino Linotype" w:hAnsi="Palatino Linotype"/>
          <w:sz w:val="20"/>
        </w:rPr>
        <w:t xml:space="preserve">Soms is een intensieve informatiecampagne om de burger te informeren over risicogedrag en alternatieven, voldoende om een bepaald beleidsdoel te bereiken. </w:t>
      </w:r>
    </w:p>
    <w:p w14:paraId="328035CB" w14:textId="7D61E00B" w:rsidR="002E6995" w:rsidRPr="00763BC4" w:rsidRDefault="00CF03C8" w:rsidP="004E086E">
      <w:pPr>
        <w:ind w:left="1416"/>
        <w:rPr>
          <w:rFonts w:ascii="Palatino Linotype" w:hAnsi="Palatino Linotype"/>
          <w:sz w:val="20"/>
        </w:rPr>
      </w:pPr>
      <w:r>
        <w:rPr>
          <w:rFonts w:ascii="Palatino Linotype" w:hAnsi="Palatino Linotype"/>
          <w:sz w:val="20"/>
        </w:rPr>
        <w:t xml:space="preserve">Het </w:t>
      </w:r>
      <w:r w:rsidR="002E6995" w:rsidRPr="00763BC4">
        <w:rPr>
          <w:rFonts w:ascii="Palatino Linotype" w:hAnsi="Palatino Linotype"/>
          <w:sz w:val="20"/>
        </w:rPr>
        <w:t xml:space="preserve">uitgangspunt van de rechtsstaat </w:t>
      </w:r>
      <w:r>
        <w:rPr>
          <w:rFonts w:ascii="Palatino Linotype" w:hAnsi="Palatino Linotype"/>
          <w:sz w:val="20"/>
        </w:rPr>
        <w:t xml:space="preserve">brengt </w:t>
      </w:r>
      <w:r w:rsidR="00253A56">
        <w:rPr>
          <w:rFonts w:ascii="Palatino Linotype" w:hAnsi="Palatino Linotype"/>
          <w:sz w:val="20"/>
        </w:rPr>
        <w:t xml:space="preserve">echter </w:t>
      </w:r>
      <w:r>
        <w:rPr>
          <w:rFonts w:ascii="Palatino Linotype" w:hAnsi="Palatino Linotype"/>
          <w:sz w:val="20"/>
        </w:rPr>
        <w:t xml:space="preserve">met zich mee, dat </w:t>
      </w:r>
      <w:r w:rsidR="00253A56">
        <w:rPr>
          <w:rFonts w:ascii="Palatino Linotype" w:hAnsi="Palatino Linotype"/>
          <w:sz w:val="20"/>
        </w:rPr>
        <w:t xml:space="preserve">meestal een wettelijke voorziening nodig is, om </w:t>
      </w:r>
      <w:r w:rsidR="002E6995" w:rsidRPr="00763BC4">
        <w:rPr>
          <w:rFonts w:ascii="Palatino Linotype" w:hAnsi="Palatino Linotype"/>
          <w:sz w:val="20"/>
        </w:rPr>
        <w:t>rechtswaarborgen</w:t>
      </w:r>
      <w:r w:rsidR="00253A56">
        <w:rPr>
          <w:rFonts w:ascii="Palatino Linotype" w:hAnsi="Palatino Linotype"/>
          <w:sz w:val="20"/>
        </w:rPr>
        <w:t xml:space="preserve"> te bieden</w:t>
      </w:r>
      <w:r w:rsidR="00F40B82">
        <w:rPr>
          <w:rFonts w:ascii="Palatino Linotype" w:hAnsi="Palatino Linotype"/>
          <w:sz w:val="20"/>
        </w:rPr>
        <w:t xml:space="preserve"> aan de burger</w:t>
      </w:r>
      <w:r w:rsidR="00253A56">
        <w:rPr>
          <w:rFonts w:ascii="Palatino Linotype" w:hAnsi="Palatino Linotype"/>
          <w:sz w:val="20"/>
        </w:rPr>
        <w:t xml:space="preserve">. </w:t>
      </w:r>
    </w:p>
    <w:p w14:paraId="7B9C7A25" w14:textId="77777777" w:rsidR="003B5AD6" w:rsidRPr="00763BC4" w:rsidRDefault="003B5AD6" w:rsidP="004E086E">
      <w:pPr>
        <w:ind w:left="1416"/>
        <w:rPr>
          <w:rFonts w:ascii="Palatino Linotype" w:hAnsi="Palatino Linotype"/>
          <w:sz w:val="20"/>
        </w:rPr>
      </w:pPr>
    </w:p>
    <w:p w14:paraId="3D06CFA2" w14:textId="74CB9807" w:rsidR="002E6995" w:rsidRPr="00763BC4" w:rsidRDefault="00436E8A" w:rsidP="004E086E">
      <w:pPr>
        <w:ind w:left="1416"/>
        <w:rPr>
          <w:rFonts w:ascii="Palatino Linotype" w:hAnsi="Palatino Linotype"/>
          <w:sz w:val="20"/>
        </w:rPr>
      </w:pPr>
      <w:r>
        <w:rPr>
          <w:rFonts w:ascii="Palatino Linotype" w:hAnsi="Palatino Linotype"/>
          <w:sz w:val="20"/>
        </w:rPr>
        <w:t xml:space="preserve">Wat de invulling van een wettelijke regeling </w:t>
      </w:r>
      <w:r w:rsidR="002E6995" w:rsidRPr="00763BC4">
        <w:rPr>
          <w:rFonts w:ascii="Palatino Linotype" w:hAnsi="Palatino Linotype"/>
          <w:sz w:val="20"/>
        </w:rPr>
        <w:t>betreft</w:t>
      </w:r>
      <w:r>
        <w:rPr>
          <w:rFonts w:ascii="Palatino Linotype" w:hAnsi="Palatino Linotype"/>
          <w:sz w:val="20"/>
        </w:rPr>
        <w:t>,</w:t>
      </w:r>
      <w:r w:rsidR="002E6995" w:rsidRPr="00763BC4">
        <w:rPr>
          <w:rFonts w:ascii="Palatino Linotype" w:hAnsi="Palatino Linotype"/>
          <w:sz w:val="20"/>
        </w:rPr>
        <w:t xml:space="preserve"> kunnen varianten betrekking hebben op </w:t>
      </w:r>
      <w:r w:rsidR="00315A42">
        <w:rPr>
          <w:rFonts w:ascii="Palatino Linotype" w:hAnsi="Palatino Linotype"/>
          <w:sz w:val="20"/>
        </w:rPr>
        <w:t xml:space="preserve">zowel </w:t>
      </w:r>
      <w:r w:rsidR="002E6995" w:rsidRPr="00763BC4">
        <w:rPr>
          <w:rFonts w:ascii="Palatino Linotype" w:hAnsi="Palatino Linotype"/>
          <w:sz w:val="20"/>
        </w:rPr>
        <w:t xml:space="preserve">de </w:t>
      </w:r>
      <w:r w:rsidR="00315A42">
        <w:rPr>
          <w:rFonts w:ascii="Palatino Linotype" w:hAnsi="Palatino Linotype"/>
          <w:sz w:val="20"/>
        </w:rPr>
        <w:t xml:space="preserve">inrichting </w:t>
      </w:r>
      <w:r w:rsidR="002E6995" w:rsidRPr="00763BC4">
        <w:rPr>
          <w:rFonts w:ascii="Palatino Linotype" w:hAnsi="Palatino Linotype"/>
          <w:sz w:val="20"/>
        </w:rPr>
        <w:t xml:space="preserve">van </w:t>
      </w:r>
      <w:r w:rsidR="00315A42">
        <w:rPr>
          <w:rFonts w:ascii="Palatino Linotype" w:hAnsi="Palatino Linotype"/>
          <w:sz w:val="20"/>
        </w:rPr>
        <w:t>de</w:t>
      </w:r>
      <w:r w:rsidR="002E6995" w:rsidRPr="00763BC4">
        <w:rPr>
          <w:rFonts w:ascii="Palatino Linotype" w:hAnsi="Palatino Linotype"/>
          <w:sz w:val="20"/>
        </w:rPr>
        <w:t xml:space="preserve"> wettelijke regeling als zodanig</w:t>
      </w:r>
      <w:r w:rsidR="00580D51" w:rsidRPr="00763BC4">
        <w:rPr>
          <w:rFonts w:ascii="Palatino Linotype" w:hAnsi="Palatino Linotype"/>
          <w:sz w:val="20"/>
        </w:rPr>
        <w:t>,</w:t>
      </w:r>
      <w:r w:rsidR="002E6995" w:rsidRPr="00763BC4">
        <w:rPr>
          <w:rFonts w:ascii="Palatino Linotype" w:hAnsi="Palatino Linotype"/>
          <w:sz w:val="20"/>
        </w:rPr>
        <w:t xml:space="preserve"> als op onderdelen van een regeling (bijvoorbeeld </w:t>
      </w:r>
      <w:r w:rsidR="00315A42">
        <w:rPr>
          <w:rFonts w:ascii="Palatino Linotype" w:hAnsi="Palatino Linotype"/>
          <w:sz w:val="20"/>
        </w:rPr>
        <w:t xml:space="preserve">de keuze voor een </w:t>
      </w:r>
      <w:r w:rsidR="002E6995" w:rsidRPr="00763BC4">
        <w:rPr>
          <w:rFonts w:ascii="Palatino Linotype" w:hAnsi="Palatino Linotype"/>
          <w:sz w:val="20"/>
        </w:rPr>
        <w:t xml:space="preserve">systeem van rechtsbescherming </w:t>
      </w:r>
      <w:r w:rsidR="00315A42">
        <w:rPr>
          <w:rFonts w:ascii="Palatino Linotype" w:hAnsi="Palatino Linotype"/>
          <w:sz w:val="20"/>
        </w:rPr>
        <w:t>of sanctionering</w:t>
      </w:r>
      <w:r w:rsidR="002E6995" w:rsidRPr="00763BC4">
        <w:rPr>
          <w:rFonts w:ascii="Palatino Linotype" w:hAnsi="Palatino Linotype"/>
          <w:sz w:val="20"/>
        </w:rPr>
        <w:t xml:space="preserve">). </w:t>
      </w:r>
    </w:p>
    <w:p w14:paraId="49584CCC" w14:textId="77777777" w:rsidR="007271DD" w:rsidRPr="00EA71B7" w:rsidRDefault="007271DD" w:rsidP="004E086E">
      <w:pPr>
        <w:ind w:left="1416"/>
        <w:rPr>
          <w:rFonts w:ascii="Palatino Linotype" w:hAnsi="Palatino Linotype"/>
        </w:rPr>
      </w:pPr>
    </w:p>
    <w:p w14:paraId="5B870ADF" w14:textId="77777777" w:rsidR="006B03C4" w:rsidRPr="00EA71B7" w:rsidRDefault="006B03C4" w:rsidP="00124139">
      <w:pPr>
        <w:pStyle w:val="Heading2"/>
      </w:pPr>
      <w:r w:rsidRPr="00EA71B7">
        <w:t>Paragraaf 3</w:t>
      </w:r>
      <w:r w:rsidR="004E086E" w:rsidRPr="00EA71B7">
        <w:tab/>
        <w:t>Gevolgen/ neveneffecten</w:t>
      </w:r>
    </w:p>
    <w:p w14:paraId="66B8E1E7" w14:textId="77777777" w:rsidR="006B03C4" w:rsidRPr="00EA71B7" w:rsidRDefault="004E086E">
      <w:pPr>
        <w:rPr>
          <w:rFonts w:ascii="Palatino Linotype" w:hAnsi="Palatino Linotype"/>
        </w:rPr>
      </w:pPr>
      <w:r w:rsidRPr="00EA71B7">
        <w:rPr>
          <w:rFonts w:ascii="Palatino Linotype" w:hAnsi="Palatino Linotype"/>
        </w:rPr>
        <w:tab/>
      </w:r>
      <w:r w:rsidRPr="00EA71B7">
        <w:rPr>
          <w:rFonts w:ascii="Palatino Linotype" w:hAnsi="Palatino Linotype"/>
        </w:rPr>
        <w:tab/>
      </w:r>
    </w:p>
    <w:p w14:paraId="5DBF5367" w14:textId="546FCA64" w:rsidR="00580D51" w:rsidRPr="008A6730" w:rsidRDefault="00580D51" w:rsidP="00580D51">
      <w:pPr>
        <w:ind w:left="1416"/>
        <w:rPr>
          <w:rFonts w:ascii="Palatino Linotype" w:hAnsi="Palatino Linotype"/>
          <w:sz w:val="20"/>
        </w:rPr>
      </w:pPr>
      <w:r w:rsidRPr="008A6730">
        <w:rPr>
          <w:rFonts w:ascii="Palatino Linotype" w:hAnsi="Palatino Linotype"/>
          <w:sz w:val="20"/>
        </w:rPr>
        <w:t>Een beleidsverandering resulteert niet altijd in een situatie</w:t>
      </w:r>
      <w:r w:rsidR="00BD7BA2" w:rsidRPr="008A6730">
        <w:rPr>
          <w:rFonts w:ascii="Palatino Linotype" w:hAnsi="Palatino Linotype"/>
          <w:sz w:val="20"/>
        </w:rPr>
        <w:t>,</w:t>
      </w:r>
      <w:r w:rsidRPr="008A6730">
        <w:rPr>
          <w:rFonts w:ascii="Palatino Linotype" w:hAnsi="Palatino Linotype"/>
          <w:sz w:val="20"/>
        </w:rPr>
        <w:t xml:space="preserve"> waarbij </w:t>
      </w:r>
      <w:r w:rsidRPr="008A6730">
        <w:rPr>
          <w:rFonts w:ascii="Palatino Linotype" w:hAnsi="Palatino Linotype"/>
          <w:i/>
          <w:sz w:val="20"/>
        </w:rPr>
        <w:t>alle</w:t>
      </w:r>
      <w:r w:rsidRPr="008A6730">
        <w:rPr>
          <w:rFonts w:ascii="Palatino Linotype" w:hAnsi="Palatino Linotype"/>
          <w:sz w:val="20"/>
        </w:rPr>
        <w:t xml:space="preserve"> betrokkenen profiteren van de verandering. </w:t>
      </w:r>
      <w:r w:rsidR="00551ECF">
        <w:rPr>
          <w:rFonts w:ascii="Palatino Linotype" w:hAnsi="Palatino Linotype"/>
          <w:sz w:val="20"/>
        </w:rPr>
        <w:t xml:space="preserve">Het beginsel van de </w:t>
      </w:r>
      <w:proofErr w:type="spellStart"/>
      <w:r w:rsidR="00551ECF" w:rsidRPr="00551ECF">
        <w:rPr>
          <w:rFonts w:ascii="Palatino Linotype" w:hAnsi="Palatino Linotype"/>
          <w:i/>
          <w:sz w:val="20"/>
        </w:rPr>
        <w:t>égalité</w:t>
      </w:r>
      <w:proofErr w:type="spellEnd"/>
      <w:r w:rsidR="00551ECF" w:rsidRPr="00551ECF">
        <w:rPr>
          <w:rFonts w:ascii="Palatino Linotype" w:hAnsi="Palatino Linotype"/>
          <w:i/>
          <w:sz w:val="20"/>
        </w:rPr>
        <w:t xml:space="preserve"> </w:t>
      </w:r>
      <w:proofErr w:type="spellStart"/>
      <w:r w:rsidR="00551ECF" w:rsidRPr="00551ECF">
        <w:rPr>
          <w:rFonts w:ascii="Palatino Linotype" w:hAnsi="Palatino Linotype"/>
          <w:i/>
          <w:sz w:val="20"/>
        </w:rPr>
        <w:t>devant</w:t>
      </w:r>
      <w:proofErr w:type="spellEnd"/>
      <w:r w:rsidR="00551ECF" w:rsidRPr="00551ECF">
        <w:rPr>
          <w:rFonts w:ascii="Palatino Linotype" w:hAnsi="Palatino Linotype"/>
          <w:i/>
          <w:sz w:val="20"/>
        </w:rPr>
        <w:t xml:space="preserve"> les charges </w:t>
      </w:r>
      <w:proofErr w:type="spellStart"/>
      <w:r w:rsidR="00551ECF" w:rsidRPr="00551ECF">
        <w:rPr>
          <w:rFonts w:ascii="Palatino Linotype" w:hAnsi="Palatino Linotype"/>
          <w:i/>
          <w:sz w:val="20"/>
        </w:rPr>
        <w:t>publiques</w:t>
      </w:r>
      <w:proofErr w:type="spellEnd"/>
      <w:r w:rsidR="00551ECF">
        <w:rPr>
          <w:rFonts w:ascii="Palatino Linotype" w:hAnsi="Palatino Linotype"/>
          <w:sz w:val="20"/>
        </w:rPr>
        <w:t xml:space="preserve"> </w:t>
      </w:r>
      <w:r w:rsidR="00351014">
        <w:rPr>
          <w:rFonts w:ascii="Palatino Linotype" w:hAnsi="Palatino Linotype"/>
          <w:sz w:val="20"/>
        </w:rPr>
        <w:t xml:space="preserve">vereist een afweging van effecten voor de verschillende categorieën stakeholders en is </w:t>
      </w:r>
      <w:r w:rsidRPr="008A6730">
        <w:rPr>
          <w:rFonts w:ascii="Palatino Linotype" w:hAnsi="Palatino Linotype"/>
          <w:sz w:val="20"/>
        </w:rPr>
        <w:t xml:space="preserve">van belang bij het </w:t>
      </w:r>
      <w:r w:rsidR="007F4665" w:rsidRPr="008A6730">
        <w:rPr>
          <w:rFonts w:ascii="Palatino Linotype" w:hAnsi="Palatino Linotype"/>
          <w:sz w:val="20"/>
        </w:rPr>
        <w:t xml:space="preserve">afwegen </w:t>
      </w:r>
      <w:r w:rsidRPr="008A6730">
        <w:rPr>
          <w:rFonts w:ascii="Palatino Linotype" w:hAnsi="Palatino Linotype"/>
          <w:sz w:val="20"/>
        </w:rPr>
        <w:t>van beleidsalternatieven</w:t>
      </w:r>
      <w:r w:rsidR="00351014">
        <w:rPr>
          <w:rFonts w:ascii="Palatino Linotype" w:hAnsi="Palatino Linotype"/>
          <w:sz w:val="20"/>
        </w:rPr>
        <w:t xml:space="preserve">. Aan de hand van deze afwegingen dient te worden afgewogen </w:t>
      </w:r>
      <w:r w:rsidRPr="008A6730">
        <w:rPr>
          <w:rFonts w:ascii="Palatino Linotype" w:hAnsi="Palatino Linotype"/>
          <w:sz w:val="20"/>
        </w:rPr>
        <w:t xml:space="preserve">of </w:t>
      </w:r>
      <w:r w:rsidR="00351014">
        <w:rPr>
          <w:rFonts w:ascii="Palatino Linotype" w:hAnsi="Palatino Linotype"/>
          <w:sz w:val="20"/>
        </w:rPr>
        <w:t xml:space="preserve">en welke </w:t>
      </w:r>
      <w:r w:rsidRPr="008A6730">
        <w:rPr>
          <w:rFonts w:ascii="Palatino Linotype" w:hAnsi="Palatino Linotype"/>
          <w:sz w:val="20"/>
        </w:rPr>
        <w:t xml:space="preserve">aanvullende of begeleidende maatregelen wenselijk </w:t>
      </w:r>
      <w:r w:rsidR="00351014">
        <w:rPr>
          <w:rFonts w:ascii="Palatino Linotype" w:hAnsi="Palatino Linotype"/>
          <w:sz w:val="20"/>
        </w:rPr>
        <w:t xml:space="preserve">en haalbaar </w:t>
      </w:r>
      <w:r w:rsidRPr="008A6730">
        <w:rPr>
          <w:rFonts w:ascii="Palatino Linotype" w:hAnsi="Palatino Linotype"/>
          <w:sz w:val="20"/>
        </w:rPr>
        <w:t>zijn. Afhankelijk van de situatie kunnen dergelijke maatregelen structureel zijn of vooral in de transitiefase relevant zijn.</w:t>
      </w:r>
      <w:r w:rsidR="00D87DA3" w:rsidRPr="008A6730">
        <w:rPr>
          <w:rFonts w:ascii="Palatino Linotype" w:hAnsi="Palatino Linotype"/>
          <w:sz w:val="20"/>
        </w:rPr>
        <w:t xml:space="preserve"> Dergelijke maatregelen kunnen vorm worden gegeven in bijvoorbeeld overgangsregelingen of de gefaseerde inwerkingtreding van een regeling. </w:t>
      </w:r>
    </w:p>
    <w:p w14:paraId="0FEF7342" w14:textId="77777777" w:rsidR="00580D51" w:rsidRDefault="00580D51" w:rsidP="00580D51">
      <w:pPr>
        <w:ind w:left="708" w:firstLine="708"/>
        <w:rPr>
          <w:rFonts w:ascii="Palatino Linotype" w:hAnsi="Palatino Linotype"/>
          <w:u w:val="single"/>
        </w:rPr>
      </w:pPr>
    </w:p>
    <w:p w14:paraId="6E0893B1" w14:textId="77777777" w:rsidR="002D1F95" w:rsidRPr="00EA71B7" w:rsidRDefault="002D1F95" w:rsidP="00580D51">
      <w:pPr>
        <w:ind w:left="708" w:firstLine="708"/>
        <w:rPr>
          <w:rFonts w:ascii="Palatino Linotype" w:hAnsi="Palatino Linotype"/>
          <w:u w:val="single"/>
        </w:rPr>
      </w:pPr>
    </w:p>
    <w:p w14:paraId="70256079" w14:textId="77777777" w:rsidR="004E086E" w:rsidRPr="00DE4C52" w:rsidRDefault="004E086E" w:rsidP="00B05792">
      <w:pPr>
        <w:pStyle w:val="Heading3"/>
        <w:rPr>
          <w:sz w:val="22"/>
        </w:rPr>
      </w:pPr>
      <w:r w:rsidRPr="00DE4C52">
        <w:rPr>
          <w:sz w:val="22"/>
        </w:rPr>
        <w:lastRenderedPageBreak/>
        <w:t>Burgers</w:t>
      </w:r>
    </w:p>
    <w:p w14:paraId="64F2F652" w14:textId="77777777" w:rsidR="004E086E" w:rsidRPr="00EA71B7" w:rsidRDefault="004E086E" w:rsidP="004E086E">
      <w:pPr>
        <w:ind w:left="1416"/>
        <w:rPr>
          <w:rFonts w:ascii="Palatino Linotype" w:hAnsi="Palatino Linotype"/>
        </w:rPr>
      </w:pPr>
    </w:p>
    <w:p w14:paraId="57E08513" w14:textId="744C67A6" w:rsidR="004E086E" w:rsidRPr="008058B9" w:rsidRDefault="004E086E" w:rsidP="004E086E">
      <w:pPr>
        <w:ind w:left="1416"/>
        <w:rPr>
          <w:rFonts w:ascii="Palatino Linotype" w:hAnsi="Palatino Linotype"/>
          <w:sz w:val="20"/>
        </w:rPr>
      </w:pPr>
      <w:r w:rsidRPr="008A6730">
        <w:rPr>
          <w:rFonts w:ascii="Palatino Linotype" w:hAnsi="Palatino Linotype"/>
          <w:i/>
          <w:sz w:val="20"/>
        </w:rPr>
        <w:t>Administratieve lasten</w:t>
      </w:r>
      <w:r w:rsidRPr="008A6730">
        <w:rPr>
          <w:rFonts w:ascii="Palatino Linotype" w:hAnsi="Palatino Linotype"/>
          <w:sz w:val="20"/>
        </w:rPr>
        <w:t xml:space="preserve"> voor burgers </w:t>
      </w:r>
      <w:r w:rsidR="00F567B9">
        <w:rPr>
          <w:rFonts w:ascii="Palatino Linotype" w:hAnsi="Palatino Linotype"/>
          <w:sz w:val="20"/>
        </w:rPr>
        <w:t xml:space="preserve">en ondernemingen </w:t>
      </w:r>
      <w:r w:rsidRPr="008A6730">
        <w:rPr>
          <w:rFonts w:ascii="Palatino Linotype" w:hAnsi="Palatino Linotype"/>
          <w:sz w:val="20"/>
        </w:rPr>
        <w:t xml:space="preserve">zijn de kosten voor de burger </w:t>
      </w:r>
      <w:r w:rsidR="00F567B9">
        <w:rPr>
          <w:rFonts w:ascii="Palatino Linotype" w:hAnsi="Palatino Linotype"/>
          <w:sz w:val="20"/>
        </w:rPr>
        <w:t xml:space="preserve">of onderneming </w:t>
      </w:r>
      <w:r w:rsidRPr="008A6730">
        <w:rPr>
          <w:rFonts w:ascii="Palatino Linotype" w:hAnsi="Palatino Linotype"/>
          <w:sz w:val="20"/>
        </w:rPr>
        <w:t xml:space="preserve">om te voldoen aan </w:t>
      </w:r>
      <w:r w:rsidR="00F567B9">
        <w:rPr>
          <w:rFonts w:ascii="Palatino Linotype" w:hAnsi="Palatino Linotype"/>
          <w:sz w:val="20"/>
        </w:rPr>
        <w:t>ve</w:t>
      </w:r>
      <w:r w:rsidRPr="008A6730">
        <w:rPr>
          <w:rFonts w:ascii="Palatino Linotype" w:hAnsi="Palatino Linotype"/>
          <w:sz w:val="20"/>
        </w:rPr>
        <w:t xml:space="preserve">rplichtingen </w:t>
      </w:r>
      <w:r w:rsidR="00F567B9">
        <w:rPr>
          <w:rFonts w:ascii="Palatino Linotype" w:hAnsi="Palatino Linotype"/>
          <w:sz w:val="20"/>
        </w:rPr>
        <w:t>die voortvloeien uit regeling.</w:t>
      </w:r>
      <w:r w:rsidRPr="008A6730">
        <w:rPr>
          <w:rFonts w:ascii="Palatino Linotype" w:hAnsi="Palatino Linotype"/>
          <w:sz w:val="20"/>
        </w:rPr>
        <w:t xml:space="preserve"> </w:t>
      </w:r>
      <w:r w:rsidR="00D87DA3" w:rsidRPr="008A6730">
        <w:rPr>
          <w:rFonts w:ascii="Palatino Linotype" w:hAnsi="Palatino Linotype"/>
          <w:sz w:val="20"/>
        </w:rPr>
        <w:t xml:space="preserve">Burgers </w:t>
      </w:r>
      <w:r w:rsidR="00F567B9">
        <w:rPr>
          <w:rFonts w:ascii="Palatino Linotype" w:hAnsi="Palatino Linotype"/>
          <w:sz w:val="20"/>
        </w:rPr>
        <w:t xml:space="preserve">en ondernemingen worden met </w:t>
      </w:r>
      <w:r w:rsidR="00D87DA3" w:rsidRPr="008A6730">
        <w:rPr>
          <w:rFonts w:ascii="Palatino Linotype" w:hAnsi="Palatino Linotype"/>
          <w:sz w:val="20"/>
        </w:rPr>
        <w:t>kosten geconfronteerd</w:t>
      </w:r>
      <w:r w:rsidR="00F567B9">
        <w:rPr>
          <w:rFonts w:ascii="Palatino Linotype" w:hAnsi="Palatino Linotype"/>
          <w:sz w:val="20"/>
        </w:rPr>
        <w:t>,</w:t>
      </w:r>
      <w:r w:rsidR="00D87DA3" w:rsidRPr="008A6730">
        <w:rPr>
          <w:rFonts w:ascii="Palatino Linotype" w:hAnsi="Palatino Linotype"/>
          <w:sz w:val="20"/>
        </w:rPr>
        <w:t xml:space="preserve"> zowel bij </w:t>
      </w:r>
      <w:r w:rsidRPr="008A6730">
        <w:rPr>
          <w:rFonts w:ascii="Palatino Linotype" w:hAnsi="Palatino Linotype"/>
          <w:sz w:val="20"/>
        </w:rPr>
        <w:t xml:space="preserve">het </w:t>
      </w:r>
      <w:r w:rsidRPr="008058B9">
        <w:rPr>
          <w:rFonts w:ascii="Palatino Linotype" w:hAnsi="Palatino Linotype"/>
          <w:sz w:val="20"/>
        </w:rPr>
        <w:t xml:space="preserve">nakomen van verplichtingen als </w:t>
      </w:r>
      <w:r w:rsidR="00D87DA3" w:rsidRPr="008058B9">
        <w:rPr>
          <w:rFonts w:ascii="Palatino Linotype" w:hAnsi="Palatino Linotype"/>
          <w:sz w:val="20"/>
        </w:rPr>
        <w:t xml:space="preserve">bij </w:t>
      </w:r>
      <w:r w:rsidRPr="008058B9">
        <w:rPr>
          <w:rFonts w:ascii="Palatino Linotype" w:hAnsi="Palatino Linotype"/>
          <w:sz w:val="20"/>
        </w:rPr>
        <w:t>het uitoefenen van rechten.</w:t>
      </w:r>
    </w:p>
    <w:p w14:paraId="5B5E0936" w14:textId="77777777" w:rsidR="004E086E" w:rsidRPr="008A6730" w:rsidRDefault="004E086E" w:rsidP="004E086E">
      <w:pPr>
        <w:ind w:left="1416"/>
        <w:rPr>
          <w:rFonts w:ascii="Palatino Linotype" w:hAnsi="Palatino Linotype"/>
          <w:sz w:val="20"/>
        </w:rPr>
      </w:pPr>
      <w:r w:rsidRPr="008A6730">
        <w:rPr>
          <w:rFonts w:ascii="Palatino Linotype" w:hAnsi="Palatino Linotype"/>
          <w:sz w:val="20"/>
        </w:rPr>
        <w:t xml:space="preserve"> </w:t>
      </w:r>
    </w:p>
    <w:p w14:paraId="74B1EDCE" w14:textId="093A2D5F" w:rsidR="00F567B9" w:rsidRDefault="004E086E" w:rsidP="004E086E">
      <w:pPr>
        <w:ind w:left="1416"/>
        <w:rPr>
          <w:rFonts w:ascii="Palatino Linotype" w:hAnsi="Palatino Linotype"/>
          <w:sz w:val="20"/>
        </w:rPr>
      </w:pPr>
      <w:r w:rsidRPr="008A6730">
        <w:rPr>
          <w:rFonts w:ascii="Palatino Linotype" w:hAnsi="Palatino Linotype"/>
          <w:sz w:val="20"/>
        </w:rPr>
        <w:t xml:space="preserve">Deze kosten hebben betrekking op de door de burger </w:t>
      </w:r>
      <w:r w:rsidR="00F567B9">
        <w:rPr>
          <w:rFonts w:ascii="Palatino Linotype" w:hAnsi="Palatino Linotype"/>
          <w:sz w:val="20"/>
        </w:rPr>
        <w:t xml:space="preserve">of onderneming </w:t>
      </w:r>
      <w:r w:rsidRPr="008058B9">
        <w:rPr>
          <w:rFonts w:ascii="Palatino Linotype" w:hAnsi="Palatino Linotype"/>
          <w:i/>
          <w:sz w:val="20"/>
        </w:rPr>
        <w:t>bestede</w:t>
      </w:r>
      <w:r w:rsidRPr="008A6730">
        <w:rPr>
          <w:rFonts w:ascii="Palatino Linotype" w:hAnsi="Palatino Linotype"/>
          <w:sz w:val="20"/>
        </w:rPr>
        <w:t xml:space="preserve"> </w:t>
      </w:r>
      <w:r w:rsidRPr="008058B9">
        <w:rPr>
          <w:rFonts w:ascii="Palatino Linotype" w:hAnsi="Palatino Linotype"/>
          <w:i/>
          <w:sz w:val="20"/>
        </w:rPr>
        <w:t>tijd</w:t>
      </w:r>
      <w:r w:rsidRPr="008A6730">
        <w:rPr>
          <w:rFonts w:ascii="Palatino Linotype" w:hAnsi="Palatino Linotype"/>
          <w:sz w:val="20"/>
        </w:rPr>
        <w:t xml:space="preserve"> (uitgedrukt in uren</w:t>
      </w:r>
      <w:r w:rsidR="00F567B9">
        <w:rPr>
          <w:rFonts w:ascii="Palatino Linotype" w:hAnsi="Palatino Linotype"/>
          <w:sz w:val="20"/>
        </w:rPr>
        <w:t xml:space="preserve"> van medewerkers</w:t>
      </w:r>
      <w:r w:rsidRPr="008A6730">
        <w:rPr>
          <w:rFonts w:ascii="Palatino Linotype" w:hAnsi="Palatino Linotype"/>
          <w:sz w:val="20"/>
        </w:rPr>
        <w:t xml:space="preserve">) en </w:t>
      </w:r>
      <w:r w:rsidRPr="008058B9">
        <w:rPr>
          <w:rFonts w:ascii="Palatino Linotype" w:hAnsi="Palatino Linotype"/>
          <w:i/>
          <w:sz w:val="20"/>
        </w:rPr>
        <w:t>gemaakte kosten</w:t>
      </w:r>
      <w:r w:rsidRPr="008A6730">
        <w:rPr>
          <w:rFonts w:ascii="Palatino Linotype" w:hAnsi="Palatino Linotype"/>
          <w:sz w:val="20"/>
        </w:rPr>
        <w:t xml:space="preserve"> (uitgedrukt in </w:t>
      </w:r>
      <w:r w:rsidR="00580D51" w:rsidRPr="008A6730">
        <w:rPr>
          <w:rFonts w:ascii="Palatino Linotype" w:hAnsi="Palatino Linotype"/>
          <w:sz w:val="20"/>
        </w:rPr>
        <w:t>geld</w:t>
      </w:r>
      <w:r w:rsidR="00F567B9">
        <w:rPr>
          <w:rFonts w:ascii="Palatino Linotype" w:hAnsi="Palatino Linotype"/>
          <w:sz w:val="20"/>
        </w:rPr>
        <w:t xml:space="preserve"> voor bijvoorbeeld investeringen in aanpassingen van informatiesystemen</w:t>
      </w:r>
      <w:r w:rsidRPr="008A6730">
        <w:rPr>
          <w:rFonts w:ascii="Palatino Linotype" w:hAnsi="Palatino Linotype"/>
          <w:sz w:val="20"/>
        </w:rPr>
        <w:t>).</w:t>
      </w:r>
      <w:r w:rsidR="00F567B9">
        <w:rPr>
          <w:rFonts w:ascii="Palatino Linotype" w:hAnsi="Palatino Linotype"/>
          <w:sz w:val="20"/>
        </w:rPr>
        <w:t xml:space="preserve"> </w:t>
      </w:r>
    </w:p>
    <w:p w14:paraId="4A7CB81F" w14:textId="77777777" w:rsidR="00F567B9" w:rsidRDefault="00F567B9" w:rsidP="004E086E">
      <w:pPr>
        <w:ind w:left="1416"/>
        <w:rPr>
          <w:rFonts w:ascii="Palatino Linotype" w:hAnsi="Palatino Linotype"/>
          <w:sz w:val="20"/>
        </w:rPr>
      </w:pPr>
    </w:p>
    <w:p w14:paraId="7ABEF943" w14:textId="77777777" w:rsidR="00F567B9" w:rsidRDefault="00F567B9" w:rsidP="004E086E">
      <w:pPr>
        <w:ind w:left="1416"/>
        <w:rPr>
          <w:rFonts w:ascii="Palatino Linotype" w:hAnsi="Palatino Linotype"/>
          <w:sz w:val="20"/>
        </w:rPr>
      </w:pPr>
      <w:r>
        <w:rPr>
          <w:rFonts w:ascii="Palatino Linotype" w:hAnsi="Palatino Linotype"/>
          <w:sz w:val="20"/>
        </w:rPr>
        <w:t>E</w:t>
      </w:r>
      <w:r w:rsidR="00D87DA3" w:rsidRPr="008A6730">
        <w:rPr>
          <w:rFonts w:ascii="Palatino Linotype" w:hAnsi="Palatino Linotype"/>
          <w:sz w:val="20"/>
        </w:rPr>
        <w:t xml:space="preserve">en </w:t>
      </w:r>
      <w:r>
        <w:rPr>
          <w:rFonts w:ascii="Palatino Linotype" w:hAnsi="Palatino Linotype"/>
          <w:sz w:val="20"/>
        </w:rPr>
        <w:t xml:space="preserve">voorgenomen </w:t>
      </w:r>
      <w:r w:rsidR="004E086E" w:rsidRPr="008A6730">
        <w:rPr>
          <w:rFonts w:ascii="Palatino Linotype" w:hAnsi="Palatino Linotype"/>
          <w:sz w:val="20"/>
        </w:rPr>
        <w:t>regel</w:t>
      </w:r>
      <w:r w:rsidR="00D87DA3" w:rsidRPr="008A6730">
        <w:rPr>
          <w:rFonts w:ascii="Palatino Linotype" w:hAnsi="Palatino Linotype"/>
          <w:sz w:val="20"/>
        </w:rPr>
        <w:t xml:space="preserve">ing </w:t>
      </w:r>
      <w:r>
        <w:rPr>
          <w:rFonts w:ascii="Palatino Linotype" w:hAnsi="Palatino Linotype"/>
          <w:sz w:val="20"/>
        </w:rPr>
        <w:t xml:space="preserve">moet dus worden getoetst op </w:t>
      </w:r>
      <w:r w:rsidR="004E086E" w:rsidRPr="008A6730">
        <w:rPr>
          <w:rFonts w:ascii="Palatino Linotype" w:hAnsi="Palatino Linotype"/>
          <w:sz w:val="20"/>
        </w:rPr>
        <w:t xml:space="preserve">de omvang van de </w:t>
      </w:r>
      <w:r w:rsidR="00580D51" w:rsidRPr="008A6730">
        <w:rPr>
          <w:rFonts w:ascii="Palatino Linotype" w:hAnsi="Palatino Linotype"/>
          <w:sz w:val="20"/>
        </w:rPr>
        <w:t>a</w:t>
      </w:r>
      <w:r w:rsidR="004E086E" w:rsidRPr="008A6730">
        <w:rPr>
          <w:rFonts w:ascii="Palatino Linotype" w:hAnsi="Palatino Linotype"/>
          <w:sz w:val="20"/>
        </w:rPr>
        <w:t>dministratieve lasten voor de burger</w:t>
      </w:r>
      <w:r>
        <w:rPr>
          <w:rFonts w:ascii="Palatino Linotype" w:hAnsi="Palatino Linotype"/>
          <w:sz w:val="20"/>
        </w:rPr>
        <w:t xml:space="preserve"> en onderneming</w:t>
      </w:r>
      <w:r w:rsidR="004E086E" w:rsidRPr="008A6730">
        <w:rPr>
          <w:rFonts w:ascii="Palatino Linotype" w:hAnsi="Palatino Linotype"/>
          <w:sz w:val="20"/>
        </w:rPr>
        <w:t xml:space="preserve">. </w:t>
      </w:r>
    </w:p>
    <w:p w14:paraId="02AEAA14" w14:textId="77777777" w:rsidR="00F567B9" w:rsidRDefault="00F567B9" w:rsidP="004E086E">
      <w:pPr>
        <w:ind w:left="1416"/>
        <w:rPr>
          <w:rFonts w:ascii="Palatino Linotype" w:hAnsi="Palatino Linotype"/>
          <w:sz w:val="20"/>
        </w:rPr>
      </w:pPr>
    </w:p>
    <w:p w14:paraId="2BBDAE41" w14:textId="7EA81DC0" w:rsidR="008058B9" w:rsidRPr="008A6730" w:rsidRDefault="008058B9" w:rsidP="008058B9">
      <w:pPr>
        <w:ind w:left="1416"/>
        <w:rPr>
          <w:rFonts w:ascii="Palatino Linotype" w:hAnsi="Palatino Linotype"/>
          <w:sz w:val="20"/>
        </w:rPr>
      </w:pPr>
      <w:r w:rsidRPr="008A6730">
        <w:rPr>
          <w:rFonts w:ascii="Palatino Linotype" w:hAnsi="Palatino Linotype"/>
          <w:sz w:val="20"/>
        </w:rPr>
        <w:t xml:space="preserve">De kosten </w:t>
      </w:r>
      <w:r>
        <w:rPr>
          <w:rFonts w:ascii="Palatino Linotype" w:hAnsi="Palatino Linotype"/>
          <w:sz w:val="20"/>
        </w:rPr>
        <w:t xml:space="preserve">verbonden aan de administratieve lasten </w:t>
      </w:r>
      <w:r w:rsidRPr="008A6730">
        <w:rPr>
          <w:rFonts w:ascii="Palatino Linotype" w:hAnsi="Palatino Linotype"/>
          <w:sz w:val="20"/>
        </w:rPr>
        <w:t xml:space="preserve">kunnen worden onderscheiden in </w:t>
      </w:r>
      <w:r>
        <w:rPr>
          <w:rFonts w:ascii="Palatino Linotype" w:hAnsi="Palatino Linotype"/>
          <w:sz w:val="20"/>
        </w:rPr>
        <w:t>de volgende categorieën:</w:t>
      </w:r>
    </w:p>
    <w:p w14:paraId="128A5147" w14:textId="77777777" w:rsidR="008058B9" w:rsidRDefault="008058B9" w:rsidP="004E086E">
      <w:pPr>
        <w:ind w:left="1416"/>
        <w:rPr>
          <w:rFonts w:ascii="Palatino Linotype" w:hAnsi="Palatino Linotype"/>
          <w:sz w:val="20"/>
        </w:rPr>
      </w:pPr>
    </w:p>
    <w:p w14:paraId="004C9D1E" w14:textId="2B50029A" w:rsidR="004E086E" w:rsidRPr="008A6730" w:rsidRDefault="008058B9" w:rsidP="004E086E">
      <w:pPr>
        <w:ind w:left="1416"/>
        <w:rPr>
          <w:rFonts w:ascii="Palatino Linotype" w:hAnsi="Palatino Linotype"/>
          <w:sz w:val="20"/>
        </w:rPr>
      </w:pPr>
      <w:r w:rsidRPr="008058B9">
        <w:rPr>
          <w:rFonts w:ascii="Palatino Linotype" w:hAnsi="Palatino Linotype"/>
          <w:i/>
          <w:sz w:val="20"/>
        </w:rPr>
        <w:t>Informatieverplichtingen</w:t>
      </w:r>
      <w:r>
        <w:rPr>
          <w:rFonts w:ascii="Palatino Linotype" w:hAnsi="Palatino Linotype"/>
          <w:sz w:val="20"/>
        </w:rPr>
        <w:t xml:space="preserve"> betreffen handelingen die </w:t>
      </w:r>
      <w:r w:rsidR="004E086E" w:rsidRPr="008A6730">
        <w:rPr>
          <w:rFonts w:ascii="Palatino Linotype" w:hAnsi="Palatino Linotype"/>
          <w:sz w:val="20"/>
        </w:rPr>
        <w:t xml:space="preserve">burgers </w:t>
      </w:r>
      <w:r>
        <w:rPr>
          <w:rFonts w:ascii="Palatino Linotype" w:hAnsi="Palatino Linotype"/>
          <w:sz w:val="20"/>
        </w:rPr>
        <w:t xml:space="preserve">of ondernemingen moeten </w:t>
      </w:r>
      <w:r w:rsidR="004E086E" w:rsidRPr="008A6730">
        <w:rPr>
          <w:rFonts w:ascii="Palatino Linotype" w:hAnsi="Palatino Linotype"/>
          <w:sz w:val="20"/>
        </w:rPr>
        <w:t xml:space="preserve">uitvoeren </w:t>
      </w:r>
      <w:r>
        <w:rPr>
          <w:rFonts w:ascii="Palatino Linotype" w:hAnsi="Palatino Linotype"/>
          <w:sz w:val="20"/>
        </w:rPr>
        <w:t xml:space="preserve">om informatie te verschaffen aan de overheid, </w:t>
      </w:r>
      <w:r w:rsidR="004E086E" w:rsidRPr="008A6730">
        <w:rPr>
          <w:rFonts w:ascii="Palatino Linotype" w:hAnsi="Palatino Linotype"/>
          <w:sz w:val="20"/>
        </w:rPr>
        <w:t xml:space="preserve">zoals het invullen van formulieren of het verzamelen van </w:t>
      </w:r>
      <w:proofErr w:type="gramStart"/>
      <w:r w:rsidR="00D87DA3" w:rsidRPr="008A6730">
        <w:rPr>
          <w:rFonts w:ascii="Palatino Linotype" w:hAnsi="Palatino Linotype"/>
          <w:sz w:val="20"/>
        </w:rPr>
        <w:t>documenten</w:t>
      </w:r>
      <w:r w:rsidR="004E086E" w:rsidRPr="008A6730">
        <w:rPr>
          <w:rFonts w:ascii="Palatino Linotype" w:hAnsi="Palatino Linotype"/>
          <w:sz w:val="20"/>
        </w:rPr>
        <w:t>.</w:t>
      </w:r>
      <w:r w:rsidR="00F567B9">
        <w:rPr>
          <w:rFonts w:ascii="Palatino Linotype" w:hAnsi="Palatino Linotype"/>
          <w:sz w:val="20"/>
        </w:rPr>
        <w:t xml:space="preserve"> </w:t>
      </w:r>
      <w:r>
        <w:rPr>
          <w:rFonts w:ascii="Palatino Linotype" w:hAnsi="Palatino Linotype"/>
          <w:sz w:val="20"/>
        </w:rPr>
        <w:t xml:space="preserve"> </w:t>
      </w:r>
      <w:proofErr w:type="gramEnd"/>
      <w:r>
        <w:rPr>
          <w:rFonts w:ascii="Palatino Linotype" w:hAnsi="Palatino Linotype"/>
          <w:sz w:val="20"/>
        </w:rPr>
        <w:t xml:space="preserve">Bijvoorbeeld het deelnemen aan onderzoeken ten behoeve van de statistieken. </w:t>
      </w:r>
    </w:p>
    <w:p w14:paraId="163438D4" w14:textId="77777777" w:rsidR="004E086E" w:rsidRPr="008A6730" w:rsidRDefault="004E086E" w:rsidP="004E086E">
      <w:pPr>
        <w:ind w:left="1416"/>
        <w:rPr>
          <w:rFonts w:ascii="Palatino Linotype" w:hAnsi="Palatino Linotype"/>
          <w:sz w:val="20"/>
        </w:rPr>
      </w:pPr>
    </w:p>
    <w:p w14:paraId="15B9ECCE" w14:textId="3261C134" w:rsidR="004E086E" w:rsidRPr="008A6730" w:rsidRDefault="004E086E" w:rsidP="004E086E">
      <w:pPr>
        <w:ind w:left="1416"/>
        <w:rPr>
          <w:rFonts w:ascii="Palatino Linotype" w:hAnsi="Palatino Linotype"/>
          <w:sz w:val="20"/>
          <w:szCs w:val="20"/>
        </w:rPr>
      </w:pPr>
      <w:r w:rsidRPr="008A6730">
        <w:rPr>
          <w:rFonts w:ascii="Palatino Linotype" w:hAnsi="Palatino Linotype"/>
          <w:i/>
          <w:sz w:val="20"/>
          <w:szCs w:val="20"/>
        </w:rPr>
        <w:t>Inhoudelijke nalevingskosten</w:t>
      </w:r>
      <w:r w:rsidRPr="008A6730">
        <w:rPr>
          <w:rFonts w:ascii="Palatino Linotype" w:hAnsi="Palatino Linotype"/>
          <w:sz w:val="20"/>
          <w:szCs w:val="20"/>
        </w:rPr>
        <w:t xml:space="preserve"> zijn kosten die burgers </w:t>
      </w:r>
      <w:r w:rsidR="00F567B9">
        <w:rPr>
          <w:rFonts w:ascii="Palatino Linotype" w:hAnsi="Palatino Linotype"/>
          <w:sz w:val="20"/>
          <w:szCs w:val="20"/>
        </w:rPr>
        <w:t xml:space="preserve">of ondernemingen </w:t>
      </w:r>
      <w:r w:rsidRPr="008A6730">
        <w:rPr>
          <w:rFonts w:ascii="Palatino Linotype" w:hAnsi="Palatino Linotype"/>
          <w:sz w:val="20"/>
          <w:szCs w:val="20"/>
        </w:rPr>
        <w:t xml:space="preserve">maken om te voldoen aan de </w:t>
      </w:r>
      <w:r w:rsidR="00F567B9">
        <w:rPr>
          <w:rFonts w:ascii="Palatino Linotype" w:hAnsi="Palatino Linotype"/>
          <w:sz w:val="20"/>
          <w:szCs w:val="20"/>
        </w:rPr>
        <w:t>inhoudelijke verplichtingen die</w:t>
      </w:r>
      <w:r w:rsidR="00D87DA3" w:rsidRPr="008A6730">
        <w:rPr>
          <w:rFonts w:ascii="Palatino Linotype" w:hAnsi="Palatino Linotype"/>
          <w:sz w:val="20"/>
          <w:szCs w:val="20"/>
        </w:rPr>
        <w:t xml:space="preserve"> een regeling</w:t>
      </w:r>
      <w:r w:rsidRPr="008A6730">
        <w:rPr>
          <w:rFonts w:ascii="Palatino Linotype" w:hAnsi="Palatino Linotype"/>
          <w:sz w:val="20"/>
          <w:szCs w:val="20"/>
        </w:rPr>
        <w:t xml:space="preserve"> stelt aan het productieproces of </w:t>
      </w:r>
      <w:r w:rsidR="008058B9">
        <w:rPr>
          <w:rFonts w:ascii="Palatino Linotype" w:hAnsi="Palatino Linotype"/>
          <w:sz w:val="20"/>
          <w:szCs w:val="20"/>
        </w:rPr>
        <w:t xml:space="preserve">een </w:t>
      </w:r>
      <w:r w:rsidRPr="008A6730">
        <w:rPr>
          <w:rFonts w:ascii="Palatino Linotype" w:hAnsi="Palatino Linotype"/>
          <w:sz w:val="20"/>
          <w:szCs w:val="20"/>
        </w:rPr>
        <w:t>product.</w:t>
      </w:r>
      <w:r w:rsidR="00D87DA3" w:rsidRPr="008A6730">
        <w:rPr>
          <w:rFonts w:ascii="Palatino Linotype" w:hAnsi="Palatino Linotype"/>
          <w:sz w:val="20"/>
          <w:szCs w:val="20"/>
        </w:rPr>
        <w:t xml:space="preserve"> Bijvoorbeeld </w:t>
      </w:r>
      <w:r w:rsidR="00216A7A" w:rsidRPr="008A6730">
        <w:rPr>
          <w:rFonts w:ascii="Palatino Linotype" w:hAnsi="Palatino Linotype"/>
          <w:sz w:val="20"/>
          <w:szCs w:val="20"/>
        </w:rPr>
        <w:t xml:space="preserve">aanpassingen </w:t>
      </w:r>
      <w:r w:rsidR="00D87DA3" w:rsidRPr="008A6730">
        <w:rPr>
          <w:rFonts w:ascii="Palatino Linotype" w:hAnsi="Palatino Linotype"/>
          <w:sz w:val="20"/>
          <w:szCs w:val="20"/>
        </w:rPr>
        <w:t>in het ka</w:t>
      </w:r>
      <w:r w:rsidR="00216A7A" w:rsidRPr="008A6730">
        <w:rPr>
          <w:rFonts w:ascii="Palatino Linotype" w:hAnsi="Palatino Linotype"/>
          <w:sz w:val="20"/>
          <w:szCs w:val="20"/>
        </w:rPr>
        <w:t xml:space="preserve">der van een hindervergunning, etiketteringseisen voor voedselwaren, maar ook intern toezicht in het kader van </w:t>
      </w:r>
      <w:r w:rsidR="008058B9">
        <w:rPr>
          <w:rFonts w:ascii="Palatino Linotype" w:hAnsi="Palatino Linotype"/>
          <w:sz w:val="20"/>
          <w:szCs w:val="20"/>
        </w:rPr>
        <w:t>het voorkomen van witwassen of terrorismefinanciering door financiële instellingen.</w:t>
      </w:r>
    </w:p>
    <w:p w14:paraId="18BE5608" w14:textId="77777777" w:rsidR="00124139" w:rsidRPr="008A6730" w:rsidRDefault="00124139" w:rsidP="004E086E">
      <w:pPr>
        <w:ind w:left="1416"/>
        <w:rPr>
          <w:rFonts w:ascii="Palatino Linotype" w:hAnsi="Palatino Linotype"/>
          <w:sz w:val="20"/>
          <w:szCs w:val="20"/>
        </w:rPr>
      </w:pPr>
    </w:p>
    <w:p w14:paraId="58F7376A" w14:textId="2928ED62" w:rsidR="000662B1" w:rsidRPr="008A6730" w:rsidRDefault="004E086E" w:rsidP="004E086E">
      <w:pPr>
        <w:ind w:left="1416"/>
        <w:rPr>
          <w:rFonts w:ascii="Palatino Linotype" w:hAnsi="Palatino Linotype"/>
          <w:sz w:val="20"/>
          <w:szCs w:val="20"/>
        </w:rPr>
      </w:pPr>
      <w:r w:rsidRPr="008A6730">
        <w:rPr>
          <w:rFonts w:ascii="Palatino Linotype" w:hAnsi="Palatino Linotype"/>
          <w:i/>
          <w:sz w:val="20"/>
          <w:szCs w:val="20"/>
        </w:rPr>
        <w:t>Financiële kosten</w:t>
      </w:r>
      <w:r w:rsidRPr="008A6730">
        <w:rPr>
          <w:rFonts w:ascii="Palatino Linotype" w:hAnsi="Palatino Linotype"/>
          <w:sz w:val="20"/>
          <w:szCs w:val="20"/>
        </w:rPr>
        <w:t xml:space="preserve"> voor burgers </w:t>
      </w:r>
      <w:r w:rsidR="00F567B9">
        <w:rPr>
          <w:rFonts w:ascii="Palatino Linotype" w:hAnsi="Palatino Linotype"/>
          <w:sz w:val="20"/>
          <w:szCs w:val="20"/>
        </w:rPr>
        <w:t xml:space="preserve">en ondernemingen </w:t>
      </w:r>
      <w:r w:rsidRPr="008A6730">
        <w:rPr>
          <w:rFonts w:ascii="Palatino Linotype" w:hAnsi="Palatino Linotype"/>
          <w:sz w:val="20"/>
          <w:szCs w:val="20"/>
        </w:rPr>
        <w:t xml:space="preserve">zijn het gevolg van een concrete en directe verplichting om een geldbedrag over te maken aan de overheid of het </w:t>
      </w:r>
      <w:r w:rsidR="002000FE" w:rsidRPr="008A6730">
        <w:rPr>
          <w:rFonts w:ascii="Palatino Linotype" w:hAnsi="Palatino Linotype"/>
          <w:sz w:val="20"/>
          <w:szCs w:val="20"/>
        </w:rPr>
        <w:t xml:space="preserve">openbaar </w:t>
      </w:r>
      <w:r w:rsidRPr="008A6730">
        <w:rPr>
          <w:rFonts w:ascii="Palatino Linotype" w:hAnsi="Palatino Linotype"/>
          <w:sz w:val="20"/>
          <w:szCs w:val="20"/>
        </w:rPr>
        <w:t xml:space="preserve">gezag. Deze kosten zijn dus niet gerelateerd aan een informatiebehoefte van de overheid. Hierbij kan het gaan het om </w:t>
      </w:r>
      <w:r w:rsidR="002000FE" w:rsidRPr="008A6730">
        <w:rPr>
          <w:rFonts w:ascii="Palatino Linotype" w:hAnsi="Palatino Linotype"/>
          <w:sz w:val="20"/>
          <w:szCs w:val="20"/>
        </w:rPr>
        <w:t xml:space="preserve">algemene </w:t>
      </w:r>
      <w:r w:rsidRPr="008A6730">
        <w:rPr>
          <w:rFonts w:ascii="Palatino Linotype" w:hAnsi="Palatino Linotype"/>
          <w:sz w:val="20"/>
          <w:szCs w:val="20"/>
        </w:rPr>
        <w:t>belastingen</w:t>
      </w:r>
      <w:r w:rsidR="00FF7EB6" w:rsidRPr="008A6730">
        <w:rPr>
          <w:rFonts w:ascii="Palatino Linotype" w:hAnsi="Palatino Linotype"/>
          <w:sz w:val="20"/>
          <w:szCs w:val="20"/>
        </w:rPr>
        <w:t xml:space="preserve"> en </w:t>
      </w:r>
      <w:r w:rsidR="002000FE" w:rsidRPr="008A6730">
        <w:rPr>
          <w:rFonts w:ascii="Palatino Linotype" w:hAnsi="Palatino Linotype"/>
          <w:sz w:val="20"/>
          <w:szCs w:val="20"/>
        </w:rPr>
        <w:t>retributies</w:t>
      </w:r>
      <w:r w:rsidRPr="008A6730">
        <w:rPr>
          <w:rFonts w:ascii="Palatino Linotype" w:hAnsi="Palatino Linotype"/>
          <w:sz w:val="20"/>
          <w:szCs w:val="20"/>
        </w:rPr>
        <w:t xml:space="preserve">. </w:t>
      </w:r>
    </w:p>
    <w:p w14:paraId="1F15B46D" w14:textId="77777777" w:rsidR="000662B1" w:rsidRPr="008A6730" w:rsidRDefault="000662B1" w:rsidP="004E086E">
      <w:pPr>
        <w:ind w:left="1416"/>
        <w:rPr>
          <w:rFonts w:ascii="Palatino Linotype" w:hAnsi="Palatino Linotype"/>
          <w:sz w:val="20"/>
          <w:szCs w:val="20"/>
        </w:rPr>
      </w:pPr>
    </w:p>
    <w:p w14:paraId="24B0AC55" w14:textId="77777777" w:rsidR="002000FE" w:rsidRPr="008A6730" w:rsidRDefault="002000FE" w:rsidP="00105334">
      <w:pPr>
        <w:ind w:left="1416"/>
        <w:rPr>
          <w:rFonts w:ascii="Palatino Linotype" w:hAnsi="Palatino Linotype"/>
          <w:sz w:val="20"/>
          <w:szCs w:val="20"/>
        </w:rPr>
      </w:pPr>
      <w:r w:rsidRPr="008A6730">
        <w:rPr>
          <w:rFonts w:ascii="Palatino Linotype" w:hAnsi="Palatino Linotype"/>
          <w:sz w:val="20"/>
          <w:szCs w:val="20"/>
        </w:rPr>
        <w:t xml:space="preserve">Algemene belastingen vloeien in de algemene middelen en de opbrengsten zijn niet vooraf bestemd voor dekking van bepaalde kosten. </w:t>
      </w:r>
    </w:p>
    <w:p w14:paraId="1D4B7A32" w14:textId="77777777" w:rsidR="002000FE" w:rsidRPr="008A6730" w:rsidRDefault="002000FE" w:rsidP="00105334">
      <w:pPr>
        <w:ind w:left="1416"/>
        <w:rPr>
          <w:rFonts w:ascii="Palatino Linotype" w:hAnsi="Palatino Linotype"/>
          <w:sz w:val="20"/>
          <w:szCs w:val="20"/>
        </w:rPr>
      </w:pPr>
    </w:p>
    <w:p w14:paraId="1F7D126D" w14:textId="4E715F78" w:rsidR="002000FE" w:rsidRPr="008A6730" w:rsidRDefault="004E086E" w:rsidP="00105334">
      <w:pPr>
        <w:ind w:left="1416"/>
        <w:rPr>
          <w:rFonts w:ascii="Palatino Linotype" w:hAnsi="Palatino Linotype"/>
          <w:sz w:val="20"/>
          <w:szCs w:val="20"/>
        </w:rPr>
      </w:pPr>
      <w:r w:rsidRPr="008A6730">
        <w:rPr>
          <w:rFonts w:ascii="Palatino Linotype" w:hAnsi="Palatino Linotype"/>
          <w:sz w:val="20"/>
          <w:szCs w:val="20"/>
        </w:rPr>
        <w:t xml:space="preserve">Leges </w:t>
      </w:r>
      <w:r w:rsidR="002000FE" w:rsidRPr="008A6730">
        <w:rPr>
          <w:rFonts w:ascii="Palatino Linotype" w:hAnsi="Palatino Linotype"/>
          <w:sz w:val="20"/>
          <w:szCs w:val="20"/>
        </w:rPr>
        <w:t xml:space="preserve">en precariorechten </w:t>
      </w:r>
      <w:r w:rsidRPr="008A6730">
        <w:rPr>
          <w:rFonts w:ascii="Palatino Linotype" w:hAnsi="Palatino Linotype"/>
          <w:sz w:val="20"/>
          <w:szCs w:val="20"/>
        </w:rPr>
        <w:t xml:space="preserve">zijn een retributie, dat wil zeggen een betaling aan de overheid waar een individueel aanwijsbare tegenprestatie van de overheid tegenover staat. Het gaat om een bedrag dat burgers </w:t>
      </w:r>
      <w:r w:rsidR="00F567B9">
        <w:rPr>
          <w:rFonts w:ascii="Palatino Linotype" w:hAnsi="Palatino Linotype"/>
          <w:sz w:val="20"/>
          <w:szCs w:val="20"/>
        </w:rPr>
        <w:t xml:space="preserve">of ondernemingen </w:t>
      </w:r>
      <w:r w:rsidRPr="008A6730">
        <w:rPr>
          <w:rFonts w:ascii="Palatino Linotype" w:hAnsi="Palatino Linotype"/>
          <w:sz w:val="20"/>
          <w:szCs w:val="20"/>
        </w:rPr>
        <w:t xml:space="preserve">verplicht zijn over te maken aan de overheid (of een </w:t>
      </w:r>
      <w:r w:rsidR="002000FE" w:rsidRPr="008A6730">
        <w:rPr>
          <w:rFonts w:ascii="Palatino Linotype" w:hAnsi="Palatino Linotype"/>
          <w:sz w:val="20"/>
          <w:szCs w:val="20"/>
        </w:rPr>
        <w:t xml:space="preserve">openbaar </w:t>
      </w:r>
      <w:r w:rsidRPr="008A6730">
        <w:rPr>
          <w:rFonts w:ascii="Palatino Linotype" w:hAnsi="Palatino Linotype"/>
          <w:sz w:val="20"/>
          <w:szCs w:val="20"/>
        </w:rPr>
        <w:t xml:space="preserve">gezag) voor het gebruik van hun diensten of producten. </w:t>
      </w:r>
      <w:r w:rsidR="002000FE" w:rsidRPr="008A6730">
        <w:rPr>
          <w:rFonts w:ascii="Palatino Linotype" w:hAnsi="Palatino Linotype"/>
          <w:sz w:val="20"/>
          <w:szCs w:val="20"/>
        </w:rPr>
        <w:t>Voorbeelden van leges zijn de bedragen die worden geheven bij de aanvraag van vergunningen of andere documenten.</w:t>
      </w:r>
    </w:p>
    <w:p w14:paraId="739B8270" w14:textId="7E6EB10E" w:rsidR="002000FE" w:rsidRDefault="002000FE" w:rsidP="00105334">
      <w:pPr>
        <w:ind w:left="1416"/>
        <w:rPr>
          <w:rFonts w:ascii="Palatino Linotype" w:hAnsi="Palatino Linotype"/>
          <w:sz w:val="20"/>
          <w:szCs w:val="20"/>
        </w:rPr>
      </w:pPr>
      <w:r w:rsidRPr="008A6730">
        <w:rPr>
          <w:rFonts w:ascii="Palatino Linotype" w:hAnsi="Palatino Linotype"/>
          <w:sz w:val="20"/>
          <w:szCs w:val="20"/>
        </w:rPr>
        <w:t>Precariorechten worden geheven voor het gebruik van overheidseigendommen. Bijvoorbeeld voor het plaatsen van een voorwerp op of aan de openbare weg.</w:t>
      </w:r>
    </w:p>
    <w:p w14:paraId="6A5964FC" w14:textId="77777777" w:rsidR="00D16A0F" w:rsidRDefault="00D16A0F" w:rsidP="00105334">
      <w:pPr>
        <w:ind w:left="1416"/>
        <w:rPr>
          <w:rFonts w:ascii="Palatino Linotype" w:hAnsi="Palatino Linotype"/>
          <w:sz w:val="20"/>
          <w:szCs w:val="20"/>
        </w:rPr>
      </w:pPr>
    </w:p>
    <w:p w14:paraId="4705F40D" w14:textId="77777777" w:rsidR="004E086E" w:rsidRPr="00DE4C52" w:rsidRDefault="004E086E" w:rsidP="00B05792">
      <w:pPr>
        <w:pStyle w:val="Heading3"/>
        <w:rPr>
          <w:sz w:val="22"/>
          <w:szCs w:val="20"/>
        </w:rPr>
      </w:pPr>
      <w:r w:rsidRPr="00DE4C52">
        <w:rPr>
          <w:sz w:val="22"/>
          <w:szCs w:val="20"/>
        </w:rPr>
        <w:t>Overheid</w:t>
      </w:r>
    </w:p>
    <w:p w14:paraId="4A707236" w14:textId="77777777" w:rsidR="004E086E" w:rsidRPr="008A6730" w:rsidRDefault="004E086E" w:rsidP="004E086E">
      <w:pPr>
        <w:ind w:left="708" w:firstLine="708"/>
        <w:rPr>
          <w:rFonts w:ascii="Palatino Linotype" w:hAnsi="Palatino Linotype"/>
          <w:sz w:val="20"/>
          <w:szCs w:val="20"/>
          <w:u w:val="single"/>
        </w:rPr>
      </w:pPr>
    </w:p>
    <w:p w14:paraId="56DA5323" w14:textId="07C26E37" w:rsidR="004E086E" w:rsidRPr="008A6730" w:rsidRDefault="0085680E" w:rsidP="004E086E">
      <w:pPr>
        <w:pStyle w:val="ListParagraph"/>
        <w:numPr>
          <w:ilvl w:val="0"/>
          <w:numId w:val="10"/>
        </w:numPr>
        <w:rPr>
          <w:rFonts w:ascii="Palatino Linotype" w:hAnsi="Palatino Linotype"/>
          <w:sz w:val="20"/>
          <w:szCs w:val="20"/>
        </w:rPr>
      </w:pPr>
      <w:r>
        <w:rPr>
          <w:rFonts w:ascii="Palatino Linotype" w:hAnsi="Palatino Linotype"/>
          <w:sz w:val="20"/>
          <w:szCs w:val="20"/>
        </w:rPr>
        <w:t>Gevolgen voor het O</w:t>
      </w:r>
      <w:r w:rsidR="004E086E" w:rsidRPr="008A6730">
        <w:rPr>
          <w:rFonts w:ascii="Palatino Linotype" w:hAnsi="Palatino Linotype"/>
          <w:sz w:val="20"/>
          <w:szCs w:val="20"/>
        </w:rPr>
        <w:t xml:space="preserve">penbaar </w:t>
      </w:r>
      <w:r>
        <w:rPr>
          <w:rFonts w:ascii="Palatino Linotype" w:hAnsi="Palatino Linotype"/>
          <w:sz w:val="20"/>
          <w:szCs w:val="20"/>
        </w:rPr>
        <w:t>M</w:t>
      </w:r>
      <w:r w:rsidR="004E086E" w:rsidRPr="008A6730">
        <w:rPr>
          <w:rFonts w:ascii="Palatino Linotype" w:hAnsi="Palatino Linotype"/>
          <w:sz w:val="20"/>
          <w:szCs w:val="20"/>
        </w:rPr>
        <w:t>inisterie (OM)</w:t>
      </w:r>
      <w:r w:rsidR="000662B1" w:rsidRPr="008A6730">
        <w:rPr>
          <w:rFonts w:ascii="Palatino Linotype" w:hAnsi="Palatino Linotype"/>
          <w:sz w:val="20"/>
          <w:szCs w:val="20"/>
        </w:rPr>
        <w:t>;</w:t>
      </w:r>
    </w:p>
    <w:p w14:paraId="10B45789" w14:textId="77777777" w:rsidR="004E086E" w:rsidRPr="008A6730" w:rsidRDefault="004E086E" w:rsidP="004E086E">
      <w:pPr>
        <w:pStyle w:val="ListParagraph"/>
        <w:numPr>
          <w:ilvl w:val="0"/>
          <w:numId w:val="10"/>
        </w:numPr>
        <w:rPr>
          <w:rFonts w:ascii="Palatino Linotype" w:hAnsi="Palatino Linotype"/>
          <w:sz w:val="20"/>
          <w:szCs w:val="20"/>
        </w:rPr>
      </w:pPr>
      <w:r w:rsidRPr="008A6730">
        <w:rPr>
          <w:rFonts w:ascii="Palatino Linotype" w:hAnsi="Palatino Linotype"/>
          <w:sz w:val="20"/>
          <w:szCs w:val="20"/>
        </w:rPr>
        <w:t>Gevolgen voor de rechtspraak</w:t>
      </w:r>
      <w:r w:rsidR="000662B1" w:rsidRPr="008A6730">
        <w:rPr>
          <w:rFonts w:ascii="Palatino Linotype" w:hAnsi="Palatino Linotype"/>
          <w:sz w:val="20"/>
          <w:szCs w:val="20"/>
        </w:rPr>
        <w:t>;</w:t>
      </w:r>
    </w:p>
    <w:p w14:paraId="718ED2DF" w14:textId="1E5ACCD1" w:rsidR="004E086E" w:rsidRPr="008A6730" w:rsidRDefault="004E086E" w:rsidP="004E086E">
      <w:pPr>
        <w:pStyle w:val="ListParagraph"/>
        <w:numPr>
          <w:ilvl w:val="0"/>
          <w:numId w:val="10"/>
        </w:numPr>
        <w:rPr>
          <w:rFonts w:ascii="Palatino Linotype" w:hAnsi="Palatino Linotype"/>
          <w:sz w:val="20"/>
          <w:szCs w:val="20"/>
        </w:rPr>
      </w:pPr>
      <w:r w:rsidRPr="008A6730">
        <w:rPr>
          <w:rFonts w:ascii="Palatino Linotype" w:hAnsi="Palatino Linotype"/>
          <w:sz w:val="20"/>
          <w:szCs w:val="20"/>
        </w:rPr>
        <w:lastRenderedPageBreak/>
        <w:t>Gevolgen voor uitvoerende en handhavende instanties</w:t>
      </w:r>
      <w:r w:rsidR="00545AC8">
        <w:rPr>
          <w:rStyle w:val="FootnoteReference"/>
          <w:rFonts w:ascii="Palatino Linotype" w:hAnsi="Palatino Linotype"/>
          <w:sz w:val="20"/>
          <w:szCs w:val="20"/>
        </w:rPr>
        <w:footnoteReference w:id="7"/>
      </w:r>
      <w:r w:rsidR="0003373F">
        <w:rPr>
          <w:rFonts w:ascii="Palatino Linotype" w:hAnsi="Palatino Linotype"/>
          <w:sz w:val="20"/>
          <w:szCs w:val="20"/>
        </w:rPr>
        <w:t xml:space="preserve"> (</w:t>
      </w:r>
      <w:r w:rsidR="00545AC8">
        <w:rPr>
          <w:rFonts w:ascii="Palatino Linotype" w:hAnsi="Palatino Linotype"/>
          <w:sz w:val="20"/>
          <w:szCs w:val="20"/>
        </w:rPr>
        <w:t>bijvoorbeeld</w:t>
      </w:r>
      <w:r w:rsidR="0003373F">
        <w:rPr>
          <w:rFonts w:ascii="Palatino Linotype" w:hAnsi="Palatino Linotype"/>
          <w:sz w:val="20"/>
          <w:szCs w:val="20"/>
        </w:rPr>
        <w:t xml:space="preserve"> meer of andere fte’s nodig, nieuwe of andere werkprocessen, materiaal, inrichting</w:t>
      </w:r>
      <w:r w:rsidR="00545AC8">
        <w:rPr>
          <w:rFonts w:ascii="Palatino Linotype" w:hAnsi="Palatino Linotype"/>
          <w:sz w:val="20"/>
          <w:szCs w:val="20"/>
        </w:rPr>
        <w:t>)</w:t>
      </w:r>
      <w:r w:rsidR="000662B1" w:rsidRPr="008A6730">
        <w:rPr>
          <w:rFonts w:ascii="Palatino Linotype" w:hAnsi="Palatino Linotype"/>
          <w:sz w:val="20"/>
          <w:szCs w:val="20"/>
        </w:rPr>
        <w:t>;</w:t>
      </w:r>
    </w:p>
    <w:p w14:paraId="0F3CA662" w14:textId="77777777" w:rsidR="004E086E" w:rsidRPr="008A6730" w:rsidRDefault="004E086E" w:rsidP="004E086E">
      <w:pPr>
        <w:pStyle w:val="ListParagraph"/>
        <w:numPr>
          <w:ilvl w:val="0"/>
          <w:numId w:val="10"/>
        </w:numPr>
        <w:rPr>
          <w:rFonts w:ascii="Palatino Linotype" w:hAnsi="Palatino Linotype"/>
          <w:sz w:val="20"/>
          <w:szCs w:val="20"/>
        </w:rPr>
      </w:pPr>
      <w:r w:rsidRPr="008A6730">
        <w:rPr>
          <w:rFonts w:ascii="Palatino Linotype" w:hAnsi="Palatino Linotype"/>
          <w:sz w:val="20"/>
          <w:szCs w:val="20"/>
        </w:rPr>
        <w:t>Gevolgen voor gefinancierde rechtsbijstand</w:t>
      </w:r>
      <w:r w:rsidR="000662B1" w:rsidRPr="008A6730">
        <w:rPr>
          <w:rFonts w:ascii="Palatino Linotype" w:hAnsi="Palatino Linotype"/>
          <w:sz w:val="20"/>
          <w:szCs w:val="20"/>
        </w:rPr>
        <w:t>;</w:t>
      </w:r>
    </w:p>
    <w:p w14:paraId="24C7AA56" w14:textId="16F3C245" w:rsidR="004E086E" w:rsidRPr="008A6730" w:rsidRDefault="004E086E" w:rsidP="004E086E">
      <w:pPr>
        <w:pStyle w:val="ListParagraph"/>
        <w:numPr>
          <w:ilvl w:val="0"/>
          <w:numId w:val="10"/>
        </w:numPr>
        <w:rPr>
          <w:rFonts w:ascii="Palatino Linotype" w:hAnsi="Palatino Linotype"/>
          <w:sz w:val="20"/>
          <w:szCs w:val="20"/>
        </w:rPr>
      </w:pPr>
      <w:r w:rsidRPr="008A6730">
        <w:rPr>
          <w:rFonts w:ascii="Palatino Linotype" w:hAnsi="Palatino Linotype"/>
          <w:sz w:val="20"/>
          <w:szCs w:val="20"/>
        </w:rPr>
        <w:t xml:space="preserve">Gevolgen voor de </w:t>
      </w:r>
      <w:r w:rsidR="00545AC8">
        <w:rPr>
          <w:rFonts w:ascii="Palatino Linotype" w:hAnsi="Palatino Linotype"/>
          <w:sz w:val="20"/>
          <w:szCs w:val="20"/>
        </w:rPr>
        <w:t>collectieve</w:t>
      </w:r>
      <w:r w:rsidRPr="008A6730">
        <w:rPr>
          <w:rFonts w:ascii="Palatino Linotype" w:hAnsi="Palatino Linotype"/>
          <w:sz w:val="20"/>
          <w:szCs w:val="20"/>
        </w:rPr>
        <w:t xml:space="preserve"> sector</w:t>
      </w:r>
      <w:r w:rsidR="00545AC8">
        <w:rPr>
          <w:rStyle w:val="FootnoteReference"/>
          <w:rFonts w:ascii="Palatino Linotype" w:hAnsi="Palatino Linotype"/>
          <w:sz w:val="20"/>
          <w:szCs w:val="20"/>
        </w:rPr>
        <w:footnoteReference w:id="8"/>
      </w:r>
      <w:r w:rsidR="000662B1" w:rsidRPr="008A6730">
        <w:rPr>
          <w:rFonts w:ascii="Palatino Linotype" w:hAnsi="Palatino Linotype"/>
          <w:sz w:val="20"/>
          <w:szCs w:val="20"/>
        </w:rPr>
        <w:t>.</w:t>
      </w:r>
    </w:p>
    <w:p w14:paraId="1ADE6994" w14:textId="77777777" w:rsidR="007F4665" w:rsidRPr="008A6730" w:rsidRDefault="007F4665">
      <w:pPr>
        <w:jc w:val="left"/>
        <w:rPr>
          <w:rFonts w:ascii="Palatino Linotype" w:hAnsi="Palatino Linotype"/>
          <w:sz w:val="20"/>
          <w:szCs w:val="20"/>
        </w:rPr>
      </w:pPr>
    </w:p>
    <w:p w14:paraId="61851F6A" w14:textId="77777777" w:rsidR="004E086E" w:rsidRPr="00DE4C52" w:rsidRDefault="00B05792" w:rsidP="007F4665">
      <w:pPr>
        <w:pStyle w:val="Heading3"/>
        <w:rPr>
          <w:sz w:val="22"/>
          <w:szCs w:val="20"/>
        </w:rPr>
      </w:pPr>
      <w:r w:rsidRPr="00DE4C52">
        <w:rPr>
          <w:sz w:val="22"/>
          <w:szCs w:val="20"/>
        </w:rPr>
        <w:t>Natuur</w:t>
      </w:r>
      <w:r w:rsidR="007F4665" w:rsidRPr="00DE4C52">
        <w:rPr>
          <w:sz w:val="22"/>
          <w:szCs w:val="20"/>
        </w:rPr>
        <w:t>,</w:t>
      </w:r>
      <w:r w:rsidRPr="00DE4C52">
        <w:rPr>
          <w:sz w:val="22"/>
          <w:szCs w:val="20"/>
        </w:rPr>
        <w:t xml:space="preserve"> </w:t>
      </w:r>
      <w:r w:rsidR="007F4665" w:rsidRPr="00DE4C52">
        <w:rPr>
          <w:sz w:val="22"/>
          <w:szCs w:val="20"/>
        </w:rPr>
        <w:t>m</w:t>
      </w:r>
      <w:r w:rsidR="004E086E" w:rsidRPr="00DE4C52">
        <w:rPr>
          <w:sz w:val="22"/>
          <w:szCs w:val="20"/>
        </w:rPr>
        <w:t>ilieu</w:t>
      </w:r>
      <w:r w:rsidR="007F4665" w:rsidRPr="00DE4C52">
        <w:rPr>
          <w:sz w:val="22"/>
          <w:szCs w:val="20"/>
        </w:rPr>
        <w:t xml:space="preserve"> en cultuur</w:t>
      </w:r>
    </w:p>
    <w:p w14:paraId="4B131EBE" w14:textId="77777777" w:rsidR="004E086E" w:rsidRPr="008A6730" w:rsidRDefault="004E086E" w:rsidP="004E086E">
      <w:pPr>
        <w:ind w:left="708" w:firstLine="708"/>
        <w:rPr>
          <w:rFonts w:ascii="Palatino Linotype" w:hAnsi="Palatino Linotype"/>
          <w:sz w:val="20"/>
          <w:szCs w:val="20"/>
        </w:rPr>
      </w:pPr>
    </w:p>
    <w:p w14:paraId="378F34D1" w14:textId="56AF617B" w:rsidR="007F7143" w:rsidRPr="008A6730" w:rsidRDefault="004E086E" w:rsidP="000662B1">
      <w:pPr>
        <w:ind w:left="1416"/>
        <w:rPr>
          <w:rFonts w:ascii="Palatino Linotype" w:hAnsi="Palatino Linotype"/>
          <w:sz w:val="20"/>
          <w:szCs w:val="20"/>
        </w:rPr>
      </w:pPr>
      <w:r w:rsidRPr="008A6730">
        <w:rPr>
          <w:rFonts w:ascii="Palatino Linotype" w:hAnsi="Palatino Linotype"/>
          <w:sz w:val="20"/>
          <w:szCs w:val="20"/>
        </w:rPr>
        <w:t xml:space="preserve">Neveneffecten kunnen </w:t>
      </w:r>
      <w:r w:rsidR="000662B1" w:rsidRPr="008A6730">
        <w:rPr>
          <w:rFonts w:ascii="Palatino Linotype" w:hAnsi="Palatino Linotype"/>
          <w:sz w:val="20"/>
          <w:szCs w:val="20"/>
        </w:rPr>
        <w:t xml:space="preserve">ook </w:t>
      </w:r>
      <w:r w:rsidRPr="008A6730">
        <w:rPr>
          <w:rFonts w:ascii="Palatino Linotype" w:hAnsi="Palatino Linotype"/>
          <w:sz w:val="20"/>
          <w:szCs w:val="20"/>
        </w:rPr>
        <w:t>betrekking hebben op bijvoorbeeld energiegebruik, mobiliteit en, emissies naar luch</w:t>
      </w:r>
      <w:r w:rsidR="000662B1" w:rsidRPr="008A6730">
        <w:rPr>
          <w:rFonts w:ascii="Palatino Linotype" w:hAnsi="Palatino Linotype"/>
          <w:sz w:val="20"/>
          <w:szCs w:val="20"/>
        </w:rPr>
        <w:t>t, bodem en water.</w:t>
      </w:r>
      <w:r w:rsidR="00DC5887" w:rsidRPr="008A6730">
        <w:rPr>
          <w:rFonts w:ascii="Palatino Linotype" w:hAnsi="Palatino Linotype"/>
          <w:sz w:val="20"/>
          <w:szCs w:val="20"/>
        </w:rPr>
        <w:t xml:space="preserve"> </w:t>
      </w:r>
      <w:r w:rsidR="000662B1" w:rsidRPr="008A6730">
        <w:rPr>
          <w:rFonts w:ascii="Palatino Linotype" w:hAnsi="Palatino Linotype"/>
          <w:sz w:val="20"/>
          <w:szCs w:val="20"/>
        </w:rPr>
        <w:t>In het bijzonder in verband met de naleving van internationale verplichtingen</w:t>
      </w:r>
      <w:r w:rsidR="007F4665" w:rsidRPr="008A6730">
        <w:rPr>
          <w:rStyle w:val="FootnoteReference"/>
          <w:rFonts w:ascii="Palatino Linotype" w:hAnsi="Palatino Linotype"/>
          <w:sz w:val="20"/>
          <w:szCs w:val="20"/>
        </w:rPr>
        <w:footnoteReference w:id="9"/>
      </w:r>
      <w:r w:rsidR="000662B1" w:rsidRPr="008A6730">
        <w:rPr>
          <w:rFonts w:ascii="Palatino Linotype" w:hAnsi="Palatino Linotype"/>
          <w:sz w:val="20"/>
          <w:szCs w:val="20"/>
        </w:rPr>
        <w:t xml:space="preserve"> op het gebied van de bescherming en het behoud van natuurwaarden, evenals de bescherming van het milieu, is een uitdrukkelijke overweging van de gevolgen voor het milieu in brede zin van de invoering van de regeling, noodzakelijk.</w:t>
      </w:r>
      <w:r w:rsidR="007F4665" w:rsidRPr="008A6730">
        <w:rPr>
          <w:rFonts w:ascii="Palatino Linotype" w:hAnsi="Palatino Linotype"/>
          <w:sz w:val="20"/>
          <w:szCs w:val="20"/>
        </w:rPr>
        <w:t xml:space="preserve"> </w:t>
      </w:r>
      <w:r w:rsidR="00FE4A76" w:rsidRPr="008A6730">
        <w:rPr>
          <w:rFonts w:ascii="Palatino Linotype" w:hAnsi="Palatino Linotype"/>
          <w:sz w:val="20"/>
          <w:szCs w:val="20"/>
        </w:rPr>
        <w:t>C</w:t>
      </w:r>
      <w:r w:rsidR="007F4665" w:rsidRPr="008A6730">
        <w:rPr>
          <w:rFonts w:ascii="Palatino Linotype" w:hAnsi="Palatino Linotype"/>
          <w:sz w:val="20"/>
          <w:szCs w:val="20"/>
        </w:rPr>
        <w:t xml:space="preserve">ulturele waarden worden internationaal beschermd en </w:t>
      </w:r>
      <w:r w:rsidR="00E34CA0" w:rsidRPr="008A6730">
        <w:rPr>
          <w:rFonts w:ascii="Palatino Linotype" w:hAnsi="Palatino Linotype"/>
          <w:sz w:val="20"/>
          <w:szCs w:val="20"/>
        </w:rPr>
        <w:t xml:space="preserve">ook hier kunnen </w:t>
      </w:r>
      <w:r w:rsidR="007F4665" w:rsidRPr="008A6730">
        <w:rPr>
          <w:rFonts w:ascii="Palatino Linotype" w:hAnsi="Palatino Linotype"/>
          <w:sz w:val="20"/>
          <w:szCs w:val="20"/>
        </w:rPr>
        <w:t>neveneffect</w:t>
      </w:r>
      <w:r w:rsidR="00E34CA0" w:rsidRPr="008A6730">
        <w:rPr>
          <w:rFonts w:ascii="Palatino Linotype" w:hAnsi="Palatino Linotype"/>
          <w:sz w:val="20"/>
          <w:szCs w:val="20"/>
        </w:rPr>
        <w:t>en ontstaan</w:t>
      </w:r>
      <w:r w:rsidR="007F4665" w:rsidRPr="008A6730">
        <w:rPr>
          <w:rFonts w:ascii="Palatino Linotype" w:hAnsi="Palatino Linotype"/>
          <w:sz w:val="20"/>
          <w:szCs w:val="20"/>
        </w:rPr>
        <w:t>.</w:t>
      </w:r>
      <w:r w:rsidR="00A03107" w:rsidRPr="008A6730">
        <w:rPr>
          <w:rFonts w:ascii="Palatino Linotype" w:hAnsi="Palatino Linotype"/>
          <w:sz w:val="20"/>
          <w:szCs w:val="20"/>
        </w:rPr>
        <w:t xml:space="preserve"> </w:t>
      </w:r>
      <w:r w:rsidR="0054153C" w:rsidRPr="008A6730">
        <w:rPr>
          <w:rFonts w:ascii="Palatino Linotype" w:hAnsi="Palatino Linotype"/>
          <w:sz w:val="20"/>
          <w:szCs w:val="20"/>
        </w:rPr>
        <w:t xml:space="preserve">Gelet op onder meer </w:t>
      </w:r>
      <w:r w:rsidR="00A03107" w:rsidRPr="008A6730">
        <w:rPr>
          <w:rFonts w:ascii="Palatino Linotype" w:hAnsi="Palatino Linotype"/>
          <w:sz w:val="20"/>
          <w:szCs w:val="20"/>
        </w:rPr>
        <w:t xml:space="preserve">de status </w:t>
      </w:r>
      <w:r w:rsidR="0054153C" w:rsidRPr="008A6730">
        <w:rPr>
          <w:rFonts w:ascii="Palatino Linotype" w:hAnsi="Palatino Linotype"/>
          <w:sz w:val="20"/>
          <w:szCs w:val="20"/>
        </w:rPr>
        <w:t xml:space="preserve">van Willemstad als Werelderfgoed, dient </w:t>
      </w:r>
      <w:r w:rsidR="00A03107" w:rsidRPr="008A6730">
        <w:rPr>
          <w:rFonts w:ascii="Palatino Linotype" w:hAnsi="Palatino Linotype"/>
          <w:sz w:val="20"/>
          <w:szCs w:val="20"/>
        </w:rPr>
        <w:t xml:space="preserve">overwogen beleid expliciet </w:t>
      </w:r>
      <w:r w:rsidR="0054153C" w:rsidRPr="008A6730">
        <w:rPr>
          <w:rFonts w:ascii="Palatino Linotype" w:hAnsi="Palatino Linotype"/>
          <w:sz w:val="20"/>
          <w:szCs w:val="20"/>
        </w:rPr>
        <w:t>de neveneffecten op de culturele waarden te behandelen.</w:t>
      </w:r>
      <w:r w:rsidR="00A03107" w:rsidRPr="008A6730">
        <w:rPr>
          <w:rFonts w:ascii="Palatino Linotype" w:hAnsi="Palatino Linotype"/>
          <w:sz w:val="20"/>
          <w:szCs w:val="20"/>
        </w:rPr>
        <w:t xml:space="preserve"> </w:t>
      </w:r>
    </w:p>
    <w:p w14:paraId="2D4C054D" w14:textId="77777777" w:rsidR="00B05792" w:rsidRPr="008A6730" w:rsidRDefault="00B05792" w:rsidP="00B05792">
      <w:pPr>
        <w:rPr>
          <w:rFonts w:ascii="Palatino Linotype" w:hAnsi="Palatino Linotype"/>
          <w:sz w:val="20"/>
          <w:szCs w:val="20"/>
        </w:rPr>
      </w:pPr>
    </w:p>
    <w:p w14:paraId="587414F7" w14:textId="77777777" w:rsidR="00B05792" w:rsidRPr="00DE4C52" w:rsidRDefault="00B05792" w:rsidP="00B05792">
      <w:pPr>
        <w:pStyle w:val="Heading3"/>
        <w:rPr>
          <w:sz w:val="22"/>
          <w:szCs w:val="20"/>
        </w:rPr>
      </w:pPr>
      <w:proofErr w:type="spellStart"/>
      <w:r w:rsidRPr="00DE4C52">
        <w:rPr>
          <w:sz w:val="22"/>
          <w:szCs w:val="20"/>
        </w:rPr>
        <w:t>SDG’s</w:t>
      </w:r>
      <w:proofErr w:type="spellEnd"/>
    </w:p>
    <w:p w14:paraId="78553832" w14:textId="6029CC75" w:rsidR="00240580" w:rsidRDefault="00240580" w:rsidP="00240580">
      <w:pPr>
        <w:ind w:left="1410"/>
        <w:rPr>
          <w:rFonts w:ascii="Palatino Linotype" w:hAnsi="Palatino Linotype"/>
          <w:sz w:val="20"/>
          <w:szCs w:val="20"/>
        </w:rPr>
      </w:pPr>
      <w:r w:rsidRPr="008A6730">
        <w:rPr>
          <w:rFonts w:ascii="Palatino Linotype" w:hAnsi="Palatino Linotype"/>
          <w:sz w:val="20"/>
          <w:szCs w:val="20"/>
        </w:rPr>
        <w:t xml:space="preserve">In het National Development Plan 2015-2030 zijn keuzes gemaakt voor prioritaire gebieden. Om het halen van deze prioritaire doelen te monitoren, </w:t>
      </w:r>
      <w:r w:rsidR="00A03107" w:rsidRPr="008A6730">
        <w:rPr>
          <w:rFonts w:ascii="Palatino Linotype" w:hAnsi="Palatino Linotype"/>
          <w:sz w:val="20"/>
          <w:szCs w:val="20"/>
        </w:rPr>
        <w:t xml:space="preserve">dient </w:t>
      </w:r>
      <w:r w:rsidRPr="008A6730">
        <w:rPr>
          <w:rFonts w:ascii="Palatino Linotype" w:hAnsi="Palatino Linotype"/>
          <w:sz w:val="20"/>
          <w:szCs w:val="20"/>
        </w:rPr>
        <w:t xml:space="preserve">bij het ontwikkelen van startnotities uitdrukkelijk aan te </w:t>
      </w:r>
      <w:r w:rsidR="00A03107" w:rsidRPr="008A6730">
        <w:rPr>
          <w:rFonts w:ascii="Palatino Linotype" w:hAnsi="Palatino Linotype"/>
          <w:sz w:val="20"/>
          <w:szCs w:val="20"/>
        </w:rPr>
        <w:t>worden ge</w:t>
      </w:r>
      <w:r w:rsidRPr="008A6730">
        <w:rPr>
          <w:rFonts w:ascii="Palatino Linotype" w:hAnsi="Palatino Linotype"/>
          <w:sz w:val="20"/>
          <w:szCs w:val="20"/>
        </w:rPr>
        <w:t xml:space="preserve">geven of en in hoeverre de overwogen maatregel bijdraagt aan het bereiken van deze doelen. </w:t>
      </w:r>
      <w:r w:rsidR="008D0209" w:rsidRPr="008A6730">
        <w:rPr>
          <w:rFonts w:ascii="Palatino Linotype" w:hAnsi="Palatino Linotype"/>
          <w:sz w:val="20"/>
          <w:szCs w:val="20"/>
        </w:rPr>
        <w:t>Ter operationalisering van het NDP is de “</w:t>
      </w:r>
      <w:proofErr w:type="spellStart"/>
      <w:r w:rsidR="008D0209" w:rsidRPr="008A6730">
        <w:rPr>
          <w:rFonts w:ascii="Palatino Linotype" w:hAnsi="Palatino Linotype"/>
          <w:sz w:val="20"/>
          <w:szCs w:val="20"/>
        </w:rPr>
        <w:t>Roadmap</w:t>
      </w:r>
      <w:proofErr w:type="spellEnd"/>
      <w:r w:rsidR="008D0209" w:rsidRPr="008A6730">
        <w:rPr>
          <w:rFonts w:ascii="Palatino Linotype" w:hAnsi="Palatino Linotype"/>
          <w:sz w:val="20"/>
          <w:szCs w:val="20"/>
        </w:rPr>
        <w:t xml:space="preserve"> </w:t>
      </w:r>
      <w:proofErr w:type="spellStart"/>
      <w:r w:rsidR="008D0209" w:rsidRPr="008A6730">
        <w:rPr>
          <w:rFonts w:ascii="Palatino Linotype" w:hAnsi="Palatino Linotype"/>
          <w:sz w:val="20"/>
          <w:szCs w:val="20"/>
        </w:rPr>
        <w:t>to</w:t>
      </w:r>
      <w:proofErr w:type="spellEnd"/>
      <w:r w:rsidR="008D0209" w:rsidRPr="008A6730">
        <w:rPr>
          <w:rFonts w:ascii="Palatino Linotype" w:hAnsi="Palatino Linotype"/>
          <w:sz w:val="20"/>
          <w:szCs w:val="20"/>
        </w:rPr>
        <w:t xml:space="preserve"> </w:t>
      </w:r>
      <w:proofErr w:type="spellStart"/>
      <w:r w:rsidR="008D0209" w:rsidRPr="008A6730">
        <w:rPr>
          <w:rFonts w:ascii="Palatino Linotype" w:hAnsi="Palatino Linotype"/>
          <w:sz w:val="20"/>
          <w:szCs w:val="20"/>
        </w:rPr>
        <w:t>implementation</w:t>
      </w:r>
      <w:proofErr w:type="spellEnd"/>
      <w:r w:rsidR="008D0209" w:rsidRPr="008A6730">
        <w:rPr>
          <w:rFonts w:ascii="Palatino Linotype" w:hAnsi="Palatino Linotype"/>
          <w:sz w:val="20"/>
          <w:szCs w:val="20"/>
        </w:rPr>
        <w:t xml:space="preserve">” vastgesteld door de raad van ministers </w:t>
      </w:r>
      <w:r w:rsidR="0054153C" w:rsidRPr="008A6730">
        <w:rPr>
          <w:rFonts w:ascii="Palatino Linotype" w:hAnsi="Palatino Linotype"/>
          <w:sz w:val="20"/>
          <w:szCs w:val="20"/>
        </w:rPr>
        <w:t>in december 2018</w:t>
      </w:r>
      <w:r w:rsidR="008D0209" w:rsidRPr="008A6730">
        <w:rPr>
          <w:rFonts w:ascii="Palatino Linotype" w:hAnsi="Palatino Linotype"/>
          <w:sz w:val="20"/>
          <w:szCs w:val="20"/>
        </w:rPr>
        <w:t xml:space="preserve">. In dit document is aangegeven welke interventies prioriteit genieten. In </w:t>
      </w:r>
      <w:r w:rsidR="00E34CA0" w:rsidRPr="008A6730">
        <w:rPr>
          <w:rFonts w:ascii="Palatino Linotype" w:hAnsi="Palatino Linotype"/>
          <w:sz w:val="20"/>
          <w:szCs w:val="20"/>
        </w:rPr>
        <w:t xml:space="preserve">onderstaande </w:t>
      </w:r>
      <w:r w:rsidR="008D0209" w:rsidRPr="008A6730">
        <w:rPr>
          <w:rFonts w:ascii="Palatino Linotype" w:hAnsi="Palatino Linotype"/>
          <w:sz w:val="20"/>
          <w:szCs w:val="20"/>
        </w:rPr>
        <w:t>tabel dient te worden aangegeven op welke wijze de overwogen interventies bijdragen aan het bereiken van welke SDG.</w:t>
      </w:r>
      <w:r w:rsidR="00E34CA0" w:rsidRPr="008A6730">
        <w:rPr>
          <w:rFonts w:ascii="Palatino Linotype" w:hAnsi="Palatino Linotype"/>
          <w:sz w:val="20"/>
          <w:szCs w:val="20"/>
        </w:rPr>
        <w:t xml:space="preserve"> </w:t>
      </w:r>
    </w:p>
    <w:p w14:paraId="0D7F1171" w14:textId="7349F760" w:rsidR="002B228C" w:rsidRPr="008A6730" w:rsidRDefault="002B228C" w:rsidP="00240580">
      <w:pPr>
        <w:ind w:left="1410"/>
        <w:rPr>
          <w:rFonts w:ascii="Palatino Linotype" w:hAnsi="Palatino Linotype"/>
          <w:sz w:val="20"/>
          <w:szCs w:val="20"/>
        </w:rPr>
      </w:pPr>
    </w:p>
    <w:tbl>
      <w:tblPr>
        <w:tblStyle w:val="GridTable5Dark-Accent1"/>
        <w:tblW w:w="7675" w:type="dxa"/>
        <w:tblInd w:w="1336" w:type="dxa"/>
        <w:tblLook w:val="04A0" w:firstRow="1" w:lastRow="0" w:firstColumn="1" w:lastColumn="0" w:noHBand="0" w:noVBand="1"/>
      </w:tblPr>
      <w:tblGrid>
        <w:gridCol w:w="1089"/>
        <w:gridCol w:w="1530"/>
        <w:gridCol w:w="5056"/>
      </w:tblGrid>
      <w:tr w:rsidR="00240580" w:rsidRPr="008A6730" w14:paraId="1B576634" w14:textId="77777777" w:rsidTr="008A67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tcPr>
          <w:p w14:paraId="7859C8A7" w14:textId="752FCE79" w:rsidR="00240580" w:rsidRPr="008A6730" w:rsidRDefault="00240580" w:rsidP="00240580">
            <w:pPr>
              <w:rPr>
                <w:rFonts w:ascii="Palatino Linotype" w:hAnsi="Palatino Linotype"/>
                <w:sz w:val="20"/>
                <w:szCs w:val="20"/>
              </w:rPr>
            </w:pPr>
          </w:p>
        </w:tc>
        <w:tc>
          <w:tcPr>
            <w:tcW w:w="1530" w:type="dxa"/>
          </w:tcPr>
          <w:p w14:paraId="27739D7D" w14:textId="77777777" w:rsidR="00240580" w:rsidRPr="008A6730" w:rsidRDefault="00240580" w:rsidP="00DC260E">
            <w:pPr>
              <w:cnfStyle w:val="100000000000" w:firstRow="1" w:lastRow="0" w:firstColumn="0" w:lastColumn="0" w:oddVBand="0" w:evenVBand="0" w:oddHBand="0" w:evenHBand="0" w:firstRowFirstColumn="0" w:firstRowLastColumn="0" w:lastRowFirstColumn="0" w:lastRowLastColumn="0"/>
              <w:rPr>
                <w:rFonts w:ascii="Palatino Linotype" w:hAnsi="Palatino Linotype"/>
                <w:sz w:val="20"/>
                <w:szCs w:val="20"/>
              </w:rPr>
            </w:pPr>
            <w:proofErr w:type="gramStart"/>
            <w:r w:rsidRPr="008A6730">
              <w:rPr>
                <w:rFonts w:ascii="Palatino Linotype" w:hAnsi="Palatino Linotype"/>
                <w:sz w:val="20"/>
                <w:szCs w:val="20"/>
              </w:rPr>
              <w:t>Betreft:</w:t>
            </w:r>
            <w:proofErr w:type="gramEnd"/>
          </w:p>
        </w:tc>
        <w:tc>
          <w:tcPr>
            <w:tcW w:w="5056" w:type="dxa"/>
          </w:tcPr>
          <w:p w14:paraId="196D90C4" w14:textId="77777777" w:rsidR="00240580" w:rsidRPr="008A6730" w:rsidRDefault="00240580" w:rsidP="00DC260E">
            <w:pPr>
              <w:cnfStyle w:val="100000000000" w:firstRow="1" w:lastRow="0" w:firstColumn="0" w:lastColumn="0" w:oddVBand="0" w:evenVBand="0" w:oddHBand="0" w:evenHBand="0" w:firstRowFirstColumn="0" w:firstRowLastColumn="0" w:lastRowFirstColumn="0" w:lastRowLastColumn="0"/>
              <w:rPr>
                <w:rFonts w:ascii="Palatino Linotype" w:hAnsi="Palatino Linotype"/>
                <w:sz w:val="20"/>
                <w:szCs w:val="20"/>
              </w:rPr>
            </w:pPr>
            <w:r w:rsidRPr="008A6730">
              <w:rPr>
                <w:rFonts w:ascii="Palatino Linotype" w:hAnsi="Palatino Linotype"/>
                <w:sz w:val="20"/>
                <w:szCs w:val="20"/>
              </w:rPr>
              <w:t>Effect maatregel op bereiken SDG</w:t>
            </w:r>
          </w:p>
        </w:tc>
      </w:tr>
      <w:tr w:rsidR="00240580" w:rsidRPr="008A6730" w14:paraId="4FA78219" w14:textId="77777777" w:rsidTr="008A67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tcPr>
          <w:p w14:paraId="02F898CF" w14:textId="77777777" w:rsidR="00240580" w:rsidRPr="008A6730" w:rsidRDefault="00240580" w:rsidP="00240580">
            <w:pPr>
              <w:rPr>
                <w:rFonts w:ascii="Palatino Linotype" w:hAnsi="Palatino Linotype"/>
                <w:sz w:val="20"/>
                <w:szCs w:val="20"/>
              </w:rPr>
            </w:pPr>
          </w:p>
        </w:tc>
        <w:tc>
          <w:tcPr>
            <w:tcW w:w="1530" w:type="dxa"/>
          </w:tcPr>
          <w:p w14:paraId="160AEE5B" w14:textId="77777777" w:rsidR="00240580" w:rsidRPr="008A6730" w:rsidRDefault="00240580" w:rsidP="00DC260E">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p>
        </w:tc>
        <w:tc>
          <w:tcPr>
            <w:tcW w:w="5056" w:type="dxa"/>
          </w:tcPr>
          <w:p w14:paraId="3C66D288" w14:textId="77777777" w:rsidR="00240580" w:rsidRPr="008A6730" w:rsidRDefault="00240580" w:rsidP="00DC260E">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p>
        </w:tc>
      </w:tr>
      <w:tr w:rsidR="00240580" w:rsidRPr="008A6730" w14:paraId="27B11AA3" w14:textId="77777777" w:rsidTr="008A6730">
        <w:tc>
          <w:tcPr>
            <w:cnfStyle w:val="001000000000" w:firstRow="0" w:lastRow="0" w:firstColumn="1" w:lastColumn="0" w:oddVBand="0" w:evenVBand="0" w:oddHBand="0" w:evenHBand="0" w:firstRowFirstColumn="0" w:firstRowLastColumn="0" w:lastRowFirstColumn="0" w:lastRowLastColumn="0"/>
            <w:tcW w:w="1089" w:type="dxa"/>
          </w:tcPr>
          <w:p w14:paraId="6836D8FD" w14:textId="77777777" w:rsidR="00240580" w:rsidRPr="008A6730" w:rsidRDefault="00240580" w:rsidP="00240580">
            <w:pPr>
              <w:rPr>
                <w:rFonts w:ascii="Palatino Linotype" w:hAnsi="Palatino Linotype"/>
                <w:sz w:val="20"/>
                <w:szCs w:val="20"/>
              </w:rPr>
            </w:pPr>
            <w:r w:rsidRPr="008A6730">
              <w:rPr>
                <w:rFonts w:ascii="Palatino Linotype" w:hAnsi="Palatino Linotype"/>
                <w:sz w:val="20"/>
                <w:szCs w:val="20"/>
              </w:rPr>
              <w:t xml:space="preserve">SDG 4 </w:t>
            </w:r>
          </w:p>
        </w:tc>
        <w:tc>
          <w:tcPr>
            <w:tcW w:w="1530" w:type="dxa"/>
          </w:tcPr>
          <w:p w14:paraId="1B2F4EEF" w14:textId="77777777" w:rsidR="00240580" w:rsidRPr="008A6730" w:rsidRDefault="00240580" w:rsidP="00DC260E">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p>
        </w:tc>
        <w:tc>
          <w:tcPr>
            <w:tcW w:w="5056" w:type="dxa"/>
          </w:tcPr>
          <w:p w14:paraId="00F3E552" w14:textId="77777777" w:rsidR="00240580" w:rsidRPr="008A6730" w:rsidRDefault="00240580" w:rsidP="00DC260E">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p>
        </w:tc>
      </w:tr>
      <w:tr w:rsidR="00240580" w:rsidRPr="008A6730" w14:paraId="72B5F3B0" w14:textId="77777777" w:rsidTr="008A67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tcPr>
          <w:p w14:paraId="50579A42" w14:textId="77777777" w:rsidR="00240580" w:rsidRPr="008A6730" w:rsidRDefault="00240580" w:rsidP="00DC260E">
            <w:pPr>
              <w:rPr>
                <w:rFonts w:ascii="Palatino Linotype" w:hAnsi="Palatino Linotype"/>
                <w:sz w:val="20"/>
                <w:szCs w:val="20"/>
              </w:rPr>
            </w:pPr>
            <w:r w:rsidRPr="008A6730">
              <w:rPr>
                <w:rFonts w:ascii="Palatino Linotype" w:hAnsi="Palatino Linotype"/>
                <w:sz w:val="20"/>
                <w:szCs w:val="20"/>
              </w:rPr>
              <w:t xml:space="preserve">SDG 7 </w:t>
            </w:r>
          </w:p>
        </w:tc>
        <w:tc>
          <w:tcPr>
            <w:tcW w:w="1530" w:type="dxa"/>
          </w:tcPr>
          <w:p w14:paraId="4BC5C069" w14:textId="77777777" w:rsidR="00240580" w:rsidRPr="008A6730" w:rsidRDefault="00240580" w:rsidP="00DC260E">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p>
        </w:tc>
        <w:tc>
          <w:tcPr>
            <w:tcW w:w="5056" w:type="dxa"/>
          </w:tcPr>
          <w:p w14:paraId="7C7369FC" w14:textId="77777777" w:rsidR="00240580" w:rsidRPr="008A6730" w:rsidRDefault="00240580" w:rsidP="00DC260E">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p>
        </w:tc>
      </w:tr>
      <w:tr w:rsidR="00240580" w:rsidRPr="008A6730" w14:paraId="28CA216B" w14:textId="77777777" w:rsidTr="008A6730">
        <w:tc>
          <w:tcPr>
            <w:cnfStyle w:val="001000000000" w:firstRow="0" w:lastRow="0" w:firstColumn="1" w:lastColumn="0" w:oddVBand="0" w:evenVBand="0" w:oddHBand="0" w:evenHBand="0" w:firstRowFirstColumn="0" w:firstRowLastColumn="0" w:lastRowFirstColumn="0" w:lastRowLastColumn="0"/>
            <w:tcW w:w="1089" w:type="dxa"/>
          </w:tcPr>
          <w:p w14:paraId="49528C9D" w14:textId="77777777" w:rsidR="00240580" w:rsidRPr="008A6730" w:rsidRDefault="00240580" w:rsidP="00DC260E">
            <w:pPr>
              <w:rPr>
                <w:rFonts w:ascii="Palatino Linotype" w:hAnsi="Palatino Linotype"/>
                <w:sz w:val="20"/>
                <w:szCs w:val="20"/>
              </w:rPr>
            </w:pPr>
            <w:r w:rsidRPr="008A6730">
              <w:rPr>
                <w:rFonts w:ascii="Palatino Linotype" w:hAnsi="Palatino Linotype"/>
                <w:sz w:val="20"/>
                <w:szCs w:val="20"/>
              </w:rPr>
              <w:t xml:space="preserve">SDG 8 </w:t>
            </w:r>
          </w:p>
        </w:tc>
        <w:tc>
          <w:tcPr>
            <w:tcW w:w="1530" w:type="dxa"/>
          </w:tcPr>
          <w:p w14:paraId="7EE94F9A" w14:textId="77777777" w:rsidR="00240580" w:rsidRPr="008A6730" w:rsidRDefault="00240580" w:rsidP="00DC260E">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p>
        </w:tc>
        <w:tc>
          <w:tcPr>
            <w:tcW w:w="5056" w:type="dxa"/>
          </w:tcPr>
          <w:p w14:paraId="579FCEB7" w14:textId="77777777" w:rsidR="00240580" w:rsidRPr="008A6730" w:rsidRDefault="00240580" w:rsidP="00DC260E">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p>
        </w:tc>
      </w:tr>
      <w:tr w:rsidR="00240580" w:rsidRPr="008A6730" w14:paraId="64B6809B" w14:textId="77777777" w:rsidTr="008A67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tcPr>
          <w:p w14:paraId="6D70BEAA" w14:textId="77777777" w:rsidR="00240580" w:rsidRPr="008A6730" w:rsidRDefault="00240580" w:rsidP="00DC260E">
            <w:pPr>
              <w:rPr>
                <w:rFonts w:ascii="Palatino Linotype" w:hAnsi="Palatino Linotype"/>
                <w:sz w:val="20"/>
                <w:szCs w:val="20"/>
              </w:rPr>
            </w:pPr>
            <w:r w:rsidRPr="008A6730">
              <w:rPr>
                <w:rFonts w:ascii="Palatino Linotype" w:hAnsi="Palatino Linotype"/>
                <w:sz w:val="20"/>
                <w:szCs w:val="20"/>
              </w:rPr>
              <w:t xml:space="preserve">SDG 14 </w:t>
            </w:r>
          </w:p>
        </w:tc>
        <w:tc>
          <w:tcPr>
            <w:tcW w:w="1530" w:type="dxa"/>
          </w:tcPr>
          <w:p w14:paraId="194F73D3" w14:textId="77777777" w:rsidR="00240580" w:rsidRPr="008A6730" w:rsidRDefault="00240580" w:rsidP="00DC260E">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p>
        </w:tc>
        <w:tc>
          <w:tcPr>
            <w:tcW w:w="5056" w:type="dxa"/>
          </w:tcPr>
          <w:p w14:paraId="181B2711" w14:textId="77777777" w:rsidR="00240580" w:rsidRPr="008A6730" w:rsidRDefault="00240580" w:rsidP="00DC260E">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p>
        </w:tc>
      </w:tr>
    </w:tbl>
    <w:p w14:paraId="48709472" w14:textId="75EBBB6A" w:rsidR="00240580" w:rsidRPr="008A6730" w:rsidRDefault="00240580" w:rsidP="00240580">
      <w:pPr>
        <w:ind w:left="1410"/>
        <w:rPr>
          <w:rFonts w:ascii="Palatino Linotype" w:hAnsi="Palatino Linotype"/>
          <w:sz w:val="20"/>
          <w:szCs w:val="20"/>
        </w:rPr>
      </w:pPr>
    </w:p>
    <w:p w14:paraId="75EDA909" w14:textId="3AC770E2" w:rsidR="0054153C" w:rsidRPr="008A6730" w:rsidRDefault="0054153C" w:rsidP="008A6730">
      <w:pPr>
        <w:rPr>
          <w:rFonts w:ascii="Palatino Linotype" w:hAnsi="Palatino Linotype"/>
          <w:sz w:val="20"/>
          <w:szCs w:val="20"/>
        </w:rPr>
      </w:pPr>
    </w:p>
    <w:p w14:paraId="397AC345" w14:textId="1042615A" w:rsidR="0054153C" w:rsidRPr="008A6730" w:rsidRDefault="00BE7801" w:rsidP="008A6730">
      <w:pPr>
        <w:rPr>
          <w:rFonts w:ascii="Palatino Linotype" w:hAnsi="Palatino Linotype"/>
          <w:sz w:val="20"/>
          <w:szCs w:val="20"/>
        </w:rPr>
      </w:pPr>
      <w:r w:rsidRPr="008A6730">
        <w:rPr>
          <w:noProof/>
          <w:lang w:val="en-US"/>
        </w:rPr>
        <w:lastRenderedPageBreak/>
        <mc:AlternateContent>
          <mc:Choice Requires="wps">
            <w:drawing>
              <wp:anchor distT="45720" distB="45720" distL="114300" distR="114300" simplePos="0" relativeHeight="251671040" behindDoc="0" locked="0" layoutInCell="1" allowOverlap="1" wp14:anchorId="2DBE06AA" wp14:editId="2B107D7D">
                <wp:simplePos x="0" y="0"/>
                <wp:positionH relativeFrom="margin">
                  <wp:align>right</wp:align>
                </wp:positionH>
                <wp:positionV relativeFrom="paragraph">
                  <wp:posOffset>554355</wp:posOffset>
                </wp:positionV>
                <wp:extent cx="5718175" cy="1418590"/>
                <wp:effectExtent l="0" t="0" r="15875" b="1016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1418590"/>
                        </a:xfrm>
                        <a:prstGeom prst="rect">
                          <a:avLst/>
                        </a:prstGeom>
                        <a:solidFill>
                          <a:schemeClr val="accent1">
                            <a:lumMod val="20000"/>
                            <a:lumOff val="80000"/>
                          </a:schemeClr>
                        </a:solidFill>
                        <a:ln w="9525">
                          <a:solidFill>
                            <a:srgbClr val="000000"/>
                          </a:solidFill>
                          <a:miter lim="800000"/>
                          <a:headEnd/>
                          <a:tailEnd/>
                        </a:ln>
                      </wps:spPr>
                      <wps:txbx>
                        <w:txbxContent>
                          <w:p w14:paraId="7416BA5F" w14:textId="77777777" w:rsidR="008058B9" w:rsidRPr="0067381B" w:rsidRDefault="008058B9" w:rsidP="008058B9">
                            <w:pPr>
                              <w:rPr>
                                <w:b/>
                                <w:lang w:val="en-US"/>
                              </w:rPr>
                            </w:pPr>
                            <w:r w:rsidRPr="0067381B">
                              <w:rPr>
                                <w:b/>
                              </w:rPr>
                              <w:t>Overige effecten</w:t>
                            </w:r>
                            <w:r>
                              <w:rPr>
                                <w: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BE06AA" id="_x0000_s1033" type="#_x0000_t202" style="position:absolute;left:0;text-align:left;margin-left:399.05pt;margin-top:43.65pt;width:450.25pt;height:111.7pt;z-index:2516710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56BTQIAAJYEAAAOAAAAZHJzL2Uyb0RvYy54bWysVNuO2jAQfa/Uf7D8XkIQFIgIqy3brSpt&#10;L9JuP8A4DrFqe1zbkNCv79gGGrVvVV8ie2Z85sycmWzuBq3ISTgvwdS0nEwpEYZDI82hpt9eHt+s&#10;KPGBmYYpMKKmZ+Hp3fb1q01vKzGDDlQjHEEQ46ve1rQLwVZF4XknNPMTsMKgswWnWcCrOxSNYz2i&#10;a1XMptO3RQ+usQ648B6tD9lJtwm/bQUPX9rWi0BUTZFbSF+Xvvv4LbYbVh0cs53kFxrsH1hoJg0m&#10;vUE9sMDI0cm/oLTkDjy0YcJBF9C2kotUA1ZTTv+o5rljVqRasDne3trk/x8s/3z66ohsUDtKDNMo&#10;0YsYAnkHA5nF7vTWVxj0bDEsDGiOkbFSb5+Af/fEwK5j5iDunYO+E6xBdmV8WYyeZhwfQfb9J2gw&#10;DTsGSEBD63QExGYQREeVzjdlIhWOxsWyXJXLBSUcfeW8XC3WSbuCVdfn1vnwQYAm8VBTh9IneHZ6&#10;8iHSYdU1JNEHJZtHqVS6xHETO+XIieGgMM6FCblMddTIN9tx4KaXkUEzDlY2r65mTJEGNyKlhH6c&#10;RBnS13S9mC1y/8Y+7w77W/oIl/NEwHGYlgG3RUld05T0QiZ2/b1p0iwHJlU+42NlLjLEzmcNwrAf&#10;kt7Lq7p7aM6oi4O8HLjMeOjA/aSkx8Woqf9xZE5Qoj4a1HZdzudxk9JlvljO8OLGnv3YwwxHqJoG&#10;SvJxF/L2Ha2Thw4z5TYbuMd5aGVSKg5OZnWhj8Of+nlZ1Lhd43uK+v072f4CAAD//wMAUEsDBBQA&#10;BgAIAAAAIQD3U+IK3QAAAAcBAAAPAAAAZHJzL2Rvd25yZXYueG1sTI/BTsMwEETvSPyDtUjcqF0i&#10;SJtmUyGkVFwQkHDh5ibbJMJeR7Hbhr/HnOhxNKOZN/l2tkacaPKDY4TlQoEgblw7cIfwWZd3KxA+&#10;aG61cUwIP+RhW1xf5Tpr3Zk/6FSFTsQS9plG6EMYMyl905PVfuFG4ugd3GR1iHLqZDvpcyy3Rt4r&#10;9SitHjgu9Hqk556a7+poEXbv5atLvqrU+B2Hrhzrt8NLjXh7Mz9tQASaw38Y/vAjOhSRae+O3Hph&#10;EOKRgLBKExDRXSv1AGKPkCxVCrLI5SV/8QsAAP//AwBQSwECLQAUAAYACAAAACEAtoM4kv4AAADh&#10;AQAAEwAAAAAAAAAAAAAAAAAAAAAAW0NvbnRlbnRfVHlwZXNdLnhtbFBLAQItABQABgAIAAAAIQA4&#10;/SH/1gAAAJQBAAALAAAAAAAAAAAAAAAAAC8BAABfcmVscy8ucmVsc1BLAQItABQABgAIAAAAIQAv&#10;A56BTQIAAJYEAAAOAAAAAAAAAAAAAAAAAC4CAABkcnMvZTJvRG9jLnhtbFBLAQItABQABgAIAAAA&#10;IQD3U+IK3QAAAAcBAAAPAAAAAAAAAAAAAAAAAKcEAABkcnMvZG93bnJldi54bWxQSwUGAAAAAAQA&#10;BADzAAAAsQUAAAAA&#10;" fillcolor="#deeaf6 [660]">
                <v:textbox>
                  <w:txbxContent>
                    <w:p w14:paraId="7416BA5F" w14:textId="77777777" w:rsidR="008058B9" w:rsidRPr="0067381B" w:rsidRDefault="008058B9" w:rsidP="008058B9">
                      <w:pPr>
                        <w:rPr>
                          <w:b/>
                          <w:lang w:val="en-US"/>
                        </w:rPr>
                      </w:pPr>
                      <w:r w:rsidRPr="0067381B">
                        <w:rPr>
                          <w:b/>
                        </w:rPr>
                        <w:t>Overige effecten</w:t>
                      </w:r>
                      <w:r>
                        <w:rPr>
                          <w:b/>
                        </w:rPr>
                        <w:t>:</w:t>
                      </w:r>
                    </w:p>
                  </w:txbxContent>
                </v:textbox>
                <w10:wrap type="topAndBottom" anchorx="margin"/>
              </v:shape>
            </w:pict>
          </mc:Fallback>
        </mc:AlternateContent>
      </w:r>
      <w:r>
        <w:rPr>
          <w:rFonts w:ascii="Palatino Linotype" w:hAnsi="Palatino Linotype"/>
          <w:sz w:val="20"/>
          <w:szCs w:val="20"/>
        </w:rPr>
        <w:t>In deze box kunnen overige effecten worden genoteerd, die niet vallen onder de categorieën die hierboven zijn genoemd.</w:t>
      </w:r>
    </w:p>
    <w:p w14:paraId="7A3A69D0" w14:textId="46275DDB" w:rsidR="002B228C" w:rsidRDefault="002B228C" w:rsidP="008058B9">
      <w:pPr>
        <w:rPr>
          <w:rFonts w:ascii="Palatino Linotype" w:hAnsi="Palatino Linotype"/>
          <w:sz w:val="20"/>
          <w:szCs w:val="20"/>
        </w:rPr>
      </w:pPr>
    </w:p>
    <w:p w14:paraId="25F53C98" w14:textId="77777777" w:rsidR="00545AC8" w:rsidRDefault="00545AC8" w:rsidP="008058B9">
      <w:pPr>
        <w:rPr>
          <w:rFonts w:ascii="Palatino Linotype" w:hAnsi="Palatino Linotype"/>
          <w:sz w:val="20"/>
          <w:szCs w:val="20"/>
        </w:rPr>
      </w:pPr>
    </w:p>
    <w:p w14:paraId="4C225EAC" w14:textId="5D96C2F3" w:rsidR="00545AC8" w:rsidRDefault="00545AC8" w:rsidP="00545AC8">
      <w:pPr>
        <w:jc w:val="center"/>
        <w:rPr>
          <w:rFonts w:ascii="Palatino Linotype" w:hAnsi="Palatino Linotype"/>
          <w:sz w:val="20"/>
          <w:szCs w:val="20"/>
        </w:rPr>
      </w:pPr>
      <w:r>
        <w:rPr>
          <w:rFonts w:ascii="Palatino Linotype" w:hAnsi="Palatino Linotype"/>
          <w:sz w:val="20"/>
          <w:szCs w:val="20"/>
        </w:rPr>
        <w:t>***</w:t>
      </w:r>
    </w:p>
    <w:p w14:paraId="2DFA4B5F" w14:textId="5BBD3BE1" w:rsidR="00545AC8" w:rsidRDefault="00545AC8">
      <w:pPr>
        <w:jc w:val="left"/>
        <w:rPr>
          <w:rFonts w:ascii="Palatino Linotype" w:hAnsi="Palatino Linotype"/>
          <w:sz w:val="20"/>
          <w:szCs w:val="20"/>
        </w:rPr>
      </w:pPr>
      <w:r>
        <w:rPr>
          <w:rFonts w:ascii="Palatino Linotype" w:hAnsi="Palatino Linotype"/>
          <w:sz w:val="20"/>
          <w:szCs w:val="20"/>
        </w:rPr>
        <w:br w:type="page"/>
      </w:r>
    </w:p>
    <w:p w14:paraId="05AF023B" w14:textId="77777777" w:rsidR="002B228C" w:rsidRDefault="002B228C" w:rsidP="008A6730">
      <w:pPr>
        <w:jc w:val="center"/>
        <w:rPr>
          <w:rFonts w:ascii="Palatino Linotype" w:hAnsi="Palatino Linotype"/>
          <w:sz w:val="20"/>
          <w:szCs w:val="20"/>
        </w:rPr>
      </w:pPr>
    </w:p>
    <w:p w14:paraId="644745B4" w14:textId="7769AE49" w:rsidR="00E14F26" w:rsidRDefault="00E14F26" w:rsidP="00E14F26">
      <w:pPr>
        <w:pStyle w:val="Heading2"/>
      </w:pPr>
      <w:r>
        <w:t>BIJLAGE</w:t>
      </w:r>
    </w:p>
    <w:p w14:paraId="3A5D53B9" w14:textId="77777777" w:rsidR="00E14F26" w:rsidRDefault="00E14F26" w:rsidP="008A6730">
      <w:pPr>
        <w:jc w:val="center"/>
        <w:rPr>
          <w:rFonts w:ascii="Palatino Linotype" w:hAnsi="Palatino Linotype"/>
          <w:sz w:val="20"/>
          <w:szCs w:val="20"/>
        </w:rPr>
      </w:pPr>
    </w:p>
    <w:p w14:paraId="4B3E7C9E" w14:textId="2212009C" w:rsidR="00E14F26" w:rsidRDefault="00E14F26" w:rsidP="008A6730">
      <w:pPr>
        <w:jc w:val="center"/>
        <w:rPr>
          <w:rFonts w:ascii="Palatino Linotype" w:hAnsi="Palatino Linotype"/>
          <w:sz w:val="20"/>
          <w:szCs w:val="20"/>
        </w:rPr>
      </w:pPr>
    </w:p>
    <w:tbl>
      <w:tblPr>
        <w:tblStyle w:val="GridTable4-Accent1"/>
        <w:tblW w:w="9535" w:type="dxa"/>
        <w:tblLook w:val="01E0" w:firstRow="1" w:lastRow="1" w:firstColumn="1" w:lastColumn="1" w:noHBand="0" w:noVBand="0"/>
      </w:tblPr>
      <w:tblGrid>
        <w:gridCol w:w="819"/>
        <w:gridCol w:w="2833"/>
        <w:gridCol w:w="2733"/>
        <w:gridCol w:w="3150"/>
      </w:tblGrid>
      <w:tr w:rsidR="00E14F26" w:rsidRPr="00EA71B7" w14:paraId="5365D9F4" w14:textId="77777777" w:rsidTr="00C87A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 w:type="dxa"/>
          </w:tcPr>
          <w:p w14:paraId="63A4BC8C" w14:textId="21C66F2C" w:rsidR="00E14F26" w:rsidRPr="00E14F26" w:rsidRDefault="00E14F26" w:rsidP="00E14F26">
            <w:pPr>
              <w:rPr>
                <w:rFonts w:ascii="Palatino Linotype" w:hAnsi="Palatino Linotype"/>
              </w:rPr>
            </w:pPr>
          </w:p>
        </w:tc>
        <w:tc>
          <w:tcPr>
            <w:cnfStyle w:val="000010000000" w:firstRow="0" w:lastRow="0" w:firstColumn="0" w:lastColumn="0" w:oddVBand="1" w:evenVBand="0" w:oddHBand="0" w:evenHBand="0" w:firstRowFirstColumn="0" w:firstRowLastColumn="0" w:lastRowFirstColumn="0" w:lastRowLastColumn="0"/>
            <w:tcW w:w="2833" w:type="dxa"/>
          </w:tcPr>
          <w:p w14:paraId="41E227AB" w14:textId="6A11DFA9" w:rsidR="00E14F26" w:rsidRPr="0056752E" w:rsidRDefault="0056752E" w:rsidP="00C87A38">
            <w:pPr>
              <w:rPr>
                <w:rFonts w:ascii="Palatino Linotype" w:hAnsi="Palatino Linotype"/>
              </w:rPr>
            </w:pPr>
            <w:r w:rsidRPr="0056752E">
              <w:rPr>
                <w:rFonts w:ascii="Palatino Linotype" w:hAnsi="Palatino Linotype"/>
              </w:rPr>
              <w:t>Procesbewaking</w:t>
            </w:r>
          </w:p>
        </w:tc>
        <w:tc>
          <w:tcPr>
            <w:tcW w:w="2733" w:type="dxa"/>
          </w:tcPr>
          <w:p w14:paraId="1C1898AD" w14:textId="77777777" w:rsidR="00E14F26" w:rsidRPr="00EA71B7" w:rsidRDefault="00E14F26" w:rsidP="00C87A38">
            <w:pPr>
              <w:cnfStyle w:val="100000000000" w:firstRow="1" w:lastRow="0" w:firstColumn="0" w:lastColumn="0" w:oddVBand="0" w:evenVBand="0" w:oddHBand="0" w:evenHBand="0" w:firstRowFirstColumn="0" w:firstRowLastColumn="0" w:lastRowFirstColumn="0" w:lastRowLastColumn="0"/>
              <w:rPr>
                <w:rFonts w:ascii="Palatino Linotype" w:hAnsi="Palatino Linotype"/>
              </w:rPr>
            </w:pPr>
          </w:p>
        </w:tc>
        <w:tc>
          <w:tcPr>
            <w:cnfStyle w:val="000100000000" w:firstRow="0" w:lastRow="0" w:firstColumn="0" w:lastColumn="1" w:oddVBand="0" w:evenVBand="0" w:oddHBand="0" w:evenHBand="0" w:firstRowFirstColumn="0" w:firstRowLastColumn="0" w:lastRowFirstColumn="0" w:lastRowLastColumn="0"/>
            <w:tcW w:w="3150" w:type="dxa"/>
          </w:tcPr>
          <w:p w14:paraId="76A5D83F" w14:textId="77777777" w:rsidR="00E14F26" w:rsidRPr="00EA71B7" w:rsidRDefault="00E14F26" w:rsidP="00C87A38">
            <w:pPr>
              <w:rPr>
                <w:rFonts w:ascii="Palatino Linotype" w:hAnsi="Palatino Linotype"/>
              </w:rPr>
            </w:pPr>
            <w:r>
              <w:rPr>
                <w:rFonts w:ascii="Palatino Linotype" w:hAnsi="Palatino Linotype"/>
              </w:rPr>
              <w:t>Naam en contactgegevens:</w:t>
            </w:r>
          </w:p>
        </w:tc>
      </w:tr>
      <w:tr w:rsidR="0056752E" w:rsidRPr="00EA71B7" w14:paraId="280761C0" w14:textId="77777777" w:rsidTr="00C87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 w:type="dxa"/>
          </w:tcPr>
          <w:p w14:paraId="0D86008D" w14:textId="77777777" w:rsidR="0056752E" w:rsidRPr="00EA71B7" w:rsidRDefault="0056752E" w:rsidP="00C87A38">
            <w:pPr>
              <w:jc w:val="center"/>
              <w:rPr>
                <w:rFonts w:ascii="Palatino Linotype" w:hAnsi="Palatino Linotype"/>
                <w:b w:val="0"/>
              </w:rPr>
            </w:pPr>
          </w:p>
        </w:tc>
        <w:tc>
          <w:tcPr>
            <w:cnfStyle w:val="000010000000" w:firstRow="0" w:lastRow="0" w:firstColumn="0" w:lastColumn="0" w:oddVBand="1" w:evenVBand="0" w:oddHBand="0" w:evenHBand="0" w:firstRowFirstColumn="0" w:firstRowLastColumn="0" w:lastRowFirstColumn="0" w:lastRowLastColumn="0"/>
            <w:tcW w:w="2833" w:type="dxa"/>
          </w:tcPr>
          <w:p w14:paraId="68CFE987" w14:textId="77777777" w:rsidR="0056752E" w:rsidRPr="0056752E" w:rsidRDefault="0056752E" w:rsidP="00C87A38">
            <w:pPr>
              <w:rPr>
                <w:rFonts w:ascii="Palatino Linotype" w:hAnsi="Palatino Linotype"/>
                <w:b/>
              </w:rPr>
            </w:pPr>
          </w:p>
        </w:tc>
        <w:tc>
          <w:tcPr>
            <w:tcW w:w="2733" w:type="dxa"/>
          </w:tcPr>
          <w:p w14:paraId="0B3ED040" w14:textId="77777777" w:rsidR="0056752E" w:rsidRPr="00EA71B7" w:rsidRDefault="0056752E" w:rsidP="00C87A38">
            <w:pPr>
              <w:cnfStyle w:val="000000100000" w:firstRow="0" w:lastRow="0" w:firstColumn="0" w:lastColumn="0" w:oddVBand="0" w:evenVBand="0" w:oddHBand="1" w:evenHBand="0" w:firstRowFirstColumn="0" w:firstRowLastColumn="0" w:lastRowFirstColumn="0" w:lastRowLastColumn="0"/>
              <w:rPr>
                <w:rFonts w:ascii="Palatino Linotype" w:hAnsi="Palatino Linotype"/>
              </w:rPr>
            </w:pPr>
          </w:p>
        </w:tc>
        <w:tc>
          <w:tcPr>
            <w:cnfStyle w:val="000100000000" w:firstRow="0" w:lastRow="0" w:firstColumn="0" w:lastColumn="1" w:oddVBand="0" w:evenVBand="0" w:oddHBand="0" w:evenHBand="0" w:firstRowFirstColumn="0" w:firstRowLastColumn="0" w:lastRowFirstColumn="0" w:lastRowLastColumn="0"/>
            <w:tcW w:w="3150" w:type="dxa"/>
          </w:tcPr>
          <w:p w14:paraId="03C7EE23" w14:textId="77777777" w:rsidR="0056752E" w:rsidRPr="00EA71B7" w:rsidRDefault="0056752E" w:rsidP="00C87A38">
            <w:pPr>
              <w:rPr>
                <w:rFonts w:ascii="Palatino Linotype" w:hAnsi="Palatino Linotype"/>
              </w:rPr>
            </w:pPr>
          </w:p>
        </w:tc>
      </w:tr>
      <w:tr w:rsidR="00E14F26" w:rsidRPr="00EA71B7" w14:paraId="1473AF92" w14:textId="77777777" w:rsidTr="00C87A38">
        <w:tc>
          <w:tcPr>
            <w:cnfStyle w:val="001000000000" w:firstRow="0" w:lastRow="0" w:firstColumn="1" w:lastColumn="0" w:oddVBand="0" w:evenVBand="0" w:oddHBand="0" w:evenHBand="0" w:firstRowFirstColumn="0" w:firstRowLastColumn="0" w:lastRowFirstColumn="0" w:lastRowLastColumn="0"/>
            <w:tcW w:w="819" w:type="dxa"/>
          </w:tcPr>
          <w:p w14:paraId="0567433B" w14:textId="77777777" w:rsidR="00E14F26" w:rsidRPr="00EA71B7" w:rsidRDefault="00E14F26" w:rsidP="00C87A38">
            <w:pPr>
              <w:jc w:val="center"/>
              <w:rPr>
                <w:rFonts w:ascii="Palatino Linotype" w:hAnsi="Palatino Linotype"/>
                <w:b w:val="0"/>
              </w:rPr>
            </w:pPr>
          </w:p>
        </w:tc>
        <w:tc>
          <w:tcPr>
            <w:cnfStyle w:val="000010000000" w:firstRow="0" w:lastRow="0" w:firstColumn="0" w:lastColumn="0" w:oddVBand="1" w:evenVBand="0" w:oddHBand="0" w:evenHBand="0" w:firstRowFirstColumn="0" w:firstRowLastColumn="0" w:lastRowFirstColumn="0" w:lastRowLastColumn="0"/>
            <w:tcW w:w="2833" w:type="dxa"/>
          </w:tcPr>
          <w:p w14:paraId="658ADCE3" w14:textId="25999EDB" w:rsidR="00E14F26" w:rsidRPr="0056752E" w:rsidRDefault="0056752E" w:rsidP="00C87A38">
            <w:pPr>
              <w:rPr>
                <w:rFonts w:ascii="Palatino Linotype" w:hAnsi="Palatino Linotype"/>
                <w:b/>
              </w:rPr>
            </w:pPr>
            <w:r w:rsidRPr="0056752E">
              <w:rPr>
                <w:rFonts w:ascii="Palatino Linotype" w:hAnsi="Palatino Linotype"/>
                <w:b/>
              </w:rPr>
              <w:t>Behandelde ambtenaren</w:t>
            </w:r>
            <w:r>
              <w:rPr>
                <w:rFonts w:ascii="Palatino Linotype" w:hAnsi="Palatino Linotype"/>
                <w:b/>
              </w:rPr>
              <w:t>:</w:t>
            </w:r>
          </w:p>
        </w:tc>
        <w:tc>
          <w:tcPr>
            <w:tcW w:w="2733" w:type="dxa"/>
          </w:tcPr>
          <w:p w14:paraId="1B48E1FC" w14:textId="77777777" w:rsidR="00E14F26" w:rsidRPr="00EA71B7" w:rsidRDefault="00E14F26" w:rsidP="00C87A38">
            <w:pPr>
              <w:cnfStyle w:val="000000000000" w:firstRow="0" w:lastRow="0" w:firstColumn="0" w:lastColumn="0" w:oddVBand="0" w:evenVBand="0" w:oddHBand="0" w:evenHBand="0" w:firstRowFirstColumn="0" w:firstRowLastColumn="0" w:lastRowFirstColumn="0" w:lastRowLastColumn="0"/>
              <w:rPr>
                <w:rFonts w:ascii="Palatino Linotype" w:hAnsi="Palatino Linotype"/>
              </w:rPr>
            </w:pPr>
            <w:r w:rsidRPr="00EA71B7">
              <w:rPr>
                <w:rFonts w:ascii="Palatino Linotype" w:hAnsi="Palatino Linotype"/>
              </w:rPr>
              <w:t>Betrokken organisatie-eenheden</w:t>
            </w:r>
            <w:r>
              <w:rPr>
                <w:rFonts w:ascii="Palatino Linotype" w:hAnsi="Palatino Linotype"/>
              </w:rPr>
              <w:t>:</w:t>
            </w:r>
          </w:p>
        </w:tc>
        <w:tc>
          <w:tcPr>
            <w:cnfStyle w:val="000100000000" w:firstRow="0" w:lastRow="0" w:firstColumn="0" w:lastColumn="1" w:oddVBand="0" w:evenVBand="0" w:oddHBand="0" w:evenHBand="0" w:firstRowFirstColumn="0" w:firstRowLastColumn="0" w:lastRowFirstColumn="0" w:lastRowLastColumn="0"/>
            <w:tcW w:w="3150" w:type="dxa"/>
          </w:tcPr>
          <w:p w14:paraId="56123B24" w14:textId="77777777" w:rsidR="00E14F26" w:rsidRPr="00EA71B7" w:rsidRDefault="00E14F26" w:rsidP="00C87A38">
            <w:pPr>
              <w:rPr>
                <w:rFonts w:ascii="Palatino Linotype" w:hAnsi="Palatino Linotype"/>
              </w:rPr>
            </w:pPr>
          </w:p>
        </w:tc>
      </w:tr>
      <w:tr w:rsidR="00E14F26" w:rsidRPr="00EA71B7" w14:paraId="59B04B81" w14:textId="77777777" w:rsidTr="00C87A3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19" w:type="dxa"/>
          </w:tcPr>
          <w:p w14:paraId="35231F33" w14:textId="77777777" w:rsidR="00E14F26" w:rsidRPr="00EA71B7" w:rsidRDefault="00E14F26" w:rsidP="00C87A38">
            <w:pPr>
              <w:rPr>
                <w:rFonts w:ascii="Palatino Linotype" w:hAnsi="Palatino Linotype"/>
              </w:rPr>
            </w:pPr>
          </w:p>
        </w:tc>
        <w:tc>
          <w:tcPr>
            <w:cnfStyle w:val="000010000000" w:firstRow="0" w:lastRow="0" w:firstColumn="0" w:lastColumn="0" w:oddVBand="1" w:evenVBand="0" w:oddHBand="0" w:evenHBand="0" w:firstRowFirstColumn="0" w:firstRowLastColumn="0" w:lastRowFirstColumn="0" w:lastRowLastColumn="0"/>
            <w:tcW w:w="2833" w:type="dxa"/>
          </w:tcPr>
          <w:p w14:paraId="1F70B2FC" w14:textId="77777777" w:rsidR="00E14F26" w:rsidRPr="00EA71B7" w:rsidRDefault="00E14F26" w:rsidP="00C87A38">
            <w:pPr>
              <w:rPr>
                <w:rFonts w:ascii="Palatino Linotype" w:hAnsi="Palatino Linotype"/>
              </w:rPr>
            </w:pPr>
          </w:p>
        </w:tc>
        <w:tc>
          <w:tcPr>
            <w:tcW w:w="2733" w:type="dxa"/>
          </w:tcPr>
          <w:p w14:paraId="418F1DA7" w14:textId="241C3BD7" w:rsidR="00E14F26" w:rsidRPr="00EA71B7" w:rsidRDefault="00E14F26" w:rsidP="00C87A38">
            <w:pPr>
              <w:cnfStyle w:val="000000100000" w:firstRow="0" w:lastRow="0" w:firstColumn="0" w:lastColumn="0" w:oddVBand="0" w:evenVBand="0" w:oddHBand="1" w:evenHBand="0" w:firstRowFirstColumn="0" w:firstRowLastColumn="0" w:lastRowFirstColumn="0" w:lastRowLastColumn="0"/>
              <w:rPr>
                <w:rFonts w:ascii="Palatino Linotype" w:hAnsi="Palatino Linotype"/>
                <w:lang w:val="en-US"/>
              </w:rPr>
            </w:pPr>
            <w:r w:rsidRPr="00EA71B7">
              <w:rPr>
                <w:rFonts w:ascii="Palatino Linotype" w:hAnsi="Palatino Linotype"/>
              </w:rPr>
              <w:t>WJZ</w:t>
            </w:r>
            <w:r>
              <w:rPr>
                <w:rFonts w:ascii="Palatino Linotype" w:hAnsi="Palatino Linotype"/>
              </w:rPr>
              <w:t>:</w:t>
            </w:r>
          </w:p>
        </w:tc>
        <w:tc>
          <w:tcPr>
            <w:cnfStyle w:val="000100000000" w:firstRow="0" w:lastRow="0" w:firstColumn="0" w:lastColumn="1" w:oddVBand="0" w:evenVBand="0" w:oddHBand="0" w:evenHBand="0" w:firstRowFirstColumn="0" w:firstRowLastColumn="0" w:lastRowFirstColumn="0" w:lastRowLastColumn="0"/>
            <w:tcW w:w="3150" w:type="dxa"/>
          </w:tcPr>
          <w:p w14:paraId="2A715AAC" w14:textId="77777777" w:rsidR="00E14F26" w:rsidRPr="00EA71B7" w:rsidRDefault="00E14F26" w:rsidP="00C87A38">
            <w:pPr>
              <w:rPr>
                <w:rFonts w:ascii="Palatino Linotype" w:hAnsi="Palatino Linotype"/>
                <w:lang w:val="en-US"/>
              </w:rPr>
            </w:pPr>
          </w:p>
        </w:tc>
      </w:tr>
      <w:tr w:rsidR="0056752E" w:rsidRPr="00EA71B7" w14:paraId="4E5E2BE4" w14:textId="77777777" w:rsidTr="00C87A38">
        <w:trPr>
          <w:trHeight w:val="340"/>
        </w:trPr>
        <w:tc>
          <w:tcPr>
            <w:cnfStyle w:val="001000000000" w:firstRow="0" w:lastRow="0" w:firstColumn="1" w:lastColumn="0" w:oddVBand="0" w:evenVBand="0" w:oddHBand="0" w:evenHBand="0" w:firstRowFirstColumn="0" w:firstRowLastColumn="0" w:lastRowFirstColumn="0" w:lastRowLastColumn="0"/>
            <w:tcW w:w="819" w:type="dxa"/>
          </w:tcPr>
          <w:p w14:paraId="1135FB00" w14:textId="77777777" w:rsidR="0056752E" w:rsidRPr="00EA71B7" w:rsidRDefault="0056752E" w:rsidP="00C87A38">
            <w:pPr>
              <w:rPr>
                <w:rFonts w:ascii="Palatino Linotype" w:hAnsi="Palatino Linotype"/>
              </w:rPr>
            </w:pPr>
          </w:p>
        </w:tc>
        <w:tc>
          <w:tcPr>
            <w:cnfStyle w:val="000010000000" w:firstRow="0" w:lastRow="0" w:firstColumn="0" w:lastColumn="0" w:oddVBand="1" w:evenVBand="0" w:oddHBand="0" w:evenHBand="0" w:firstRowFirstColumn="0" w:firstRowLastColumn="0" w:lastRowFirstColumn="0" w:lastRowLastColumn="0"/>
            <w:tcW w:w="2833" w:type="dxa"/>
          </w:tcPr>
          <w:p w14:paraId="5EEADDFA" w14:textId="77777777" w:rsidR="0056752E" w:rsidRPr="00EA71B7" w:rsidRDefault="0056752E" w:rsidP="00C87A38">
            <w:pPr>
              <w:rPr>
                <w:rFonts w:ascii="Palatino Linotype" w:hAnsi="Palatino Linotype"/>
              </w:rPr>
            </w:pPr>
          </w:p>
        </w:tc>
        <w:tc>
          <w:tcPr>
            <w:tcW w:w="2733" w:type="dxa"/>
          </w:tcPr>
          <w:p w14:paraId="7352BBC0" w14:textId="77777777" w:rsidR="0056752E" w:rsidRDefault="0056752E" w:rsidP="00C87A38">
            <w:pPr>
              <w:cnfStyle w:val="000000000000" w:firstRow="0" w:lastRow="0" w:firstColumn="0" w:lastColumn="0" w:oddVBand="0" w:evenVBand="0" w:oddHBand="0" w:evenHBand="0" w:firstRowFirstColumn="0" w:firstRowLastColumn="0" w:lastRowFirstColumn="0" w:lastRowLastColumn="0"/>
              <w:rPr>
                <w:rFonts w:ascii="Palatino Linotype" w:hAnsi="Palatino Linotype"/>
              </w:rPr>
            </w:pPr>
          </w:p>
        </w:tc>
        <w:tc>
          <w:tcPr>
            <w:cnfStyle w:val="000100000000" w:firstRow="0" w:lastRow="0" w:firstColumn="0" w:lastColumn="1" w:oddVBand="0" w:evenVBand="0" w:oddHBand="0" w:evenHBand="0" w:firstRowFirstColumn="0" w:firstRowLastColumn="0" w:lastRowFirstColumn="0" w:lastRowLastColumn="0"/>
            <w:tcW w:w="3150" w:type="dxa"/>
          </w:tcPr>
          <w:p w14:paraId="47F99F39" w14:textId="77777777" w:rsidR="0056752E" w:rsidRPr="00EA71B7" w:rsidRDefault="0056752E" w:rsidP="00C87A38">
            <w:pPr>
              <w:rPr>
                <w:rFonts w:ascii="Palatino Linotype" w:hAnsi="Palatino Linotype"/>
              </w:rPr>
            </w:pPr>
          </w:p>
        </w:tc>
      </w:tr>
      <w:tr w:rsidR="00E14F26" w:rsidRPr="00EA71B7" w14:paraId="2D1D575C" w14:textId="77777777" w:rsidTr="00C87A3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19" w:type="dxa"/>
          </w:tcPr>
          <w:p w14:paraId="5B4D7797" w14:textId="77777777" w:rsidR="00E14F26" w:rsidRPr="00EA71B7" w:rsidRDefault="00E14F26" w:rsidP="00C87A38">
            <w:pPr>
              <w:rPr>
                <w:rFonts w:ascii="Palatino Linotype" w:hAnsi="Palatino Linotype"/>
              </w:rPr>
            </w:pPr>
          </w:p>
        </w:tc>
        <w:tc>
          <w:tcPr>
            <w:cnfStyle w:val="000010000000" w:firstRow="0" w:lastRow="0" w:firstColumn="0" w:lastColumn="0" w:oddVBand="1" w:evenVBand="0" w:oddHBand="0" w:evenHBand="0" w:firstRowFirstColumn="0" w:firstRowLastColumn="0" w:lastRowFirstColumn="0" w:lastRowLastColumn="0"/>
            <w:tcW w:w="2833" w:type="dxa"/>
          </w:tcPr>
          <w:p w14:paraId="45F1D2FE" w14:textId="77777777" w:rsidR="00E14F26" w:rsidRPr="00EA71B7" w:rsidRDefault="00E14F26" w:rsidP="00C87A38">
            <w:pPr>
              <w:rPr>
                <w:rFonts w:ascii="Palatino Linotype" w:hAnsi="Palatino Linotype"/>
              </w:rPr>
            </w:pPr>
          </w:p>
        </w:tc>
        <w:tc>
          <w:tcPr>
            <w:tcW w:w="2733" w:type="dxa"/>
          </w:tcPr>
          <w:p w14:paraId="69382CC4" w14:textId="7E4A0D46" w:rsidR="00E14F26" w:rsidRPr="00EA71B7" w:rsidRDefault="0056752E" w:rsidP="00C87A38">
            <w:pPr>
              <w:cnfStyle w:val="000000100000" w:firstRow="0" w:lastRow="0" w:firstColumn="0" w:lastColumn="0" w:oddVBand="0" w:evenVBand="0" w:oddHBand="1" w:evenHBand="0" w:firstRowFirstColumn="0" w:firstRowLastColumn="0" w:lastRowFirstColumn="0" w:lastRowLastColumn="0"/>
              <w:rPr>
                <w:rFonts w:ascii="Palatino Linotype" w:hAnsi="Palatino Linotype"/>
              </w:rPr>
            </w:pPr>
            <w:r>
              <w:rPr>
                <w:rFonts w:ascii="Palatino Linotype" w:hAnsi="Palatino Linotype"/>
              </w:rPr>
              <w:t>B</w:t>
            </w:r>
            <w:r w:rsidR="00E14F26">
              <w:rPr>
                <w:rFonts w:ascii="Palatino Linotype" w:hAnsi="Palatino Linotype"/>
              </w:rPr>
              <w:t>eleidsorganisatie:</w:t>
            </w:r>
          </w:p>
        </w:tc>
        <w:tc>
          <w:tcPr>
            <w:cnfStyle w:val="000100000000" w:firstRow="0" w:lastRow="0" w:firstColumn="0" w:lastColumn="1" w:oddVBand="0" w:evenVBand="0" w:oddHBand="0" w:evenHBand="0" w:firstRowFirstColumn="0" w:firstRowLastColumn="0" w:lastRowFirstColumn="0" w:lastRowLastColumn="0"/>
            <w:tcW w:w="3150" w:type="dxa"/>
          </w:tcPr>
          <w:p w14:paraId="2B1A5AE2" w14:textId="77777777" w:rsidR="00E14F26" w:rsidRPr="00EA71B7" w:rsidRDefault="00E14F26" w:rsidP="00C87A38">
            <w:pPr>
              <w:rPr>
                <w:rFonts w:ascii="Palatino Linotype" w:hAnsi="Palatino Linotype"/>
              </w:rPr>
            </w:pPr>
          </w:p>
        </w:tc>
      </w:tr>
      <w:tr w:rsidR="0056752E" w:rsidRPr="00EA71B7" w14:paraId="3D516CB1" w14:textId="77777777" w:rsidTr="00C87A38">
        <w:tc>
          <w:tcPr>
            <w:cnfStyle w:val="001000000000" w:firstRow="0" w:lastRow="0" w:firstColumn="1" w:lastColumn="0" w:oddVBand="0" w:evenVBand="0" w:oddHBand="0" w:evenHBand="0" w:firstRowFirstColumn="0" w:firstRowLastColumn="0" w:lastRowFirstColumn="0" w:lastRowLastColumn="0"/>
            <w:tcW w:w="819" w:type="dxa"/>
          </w:tcPr>
          <w:p w14:paraId="6ED80E4B" w14:textId="77777777" w:rsidR="0056752E" w:rsidRPr="00EA71B7" w:rsidRDefault="0056752E" w:rsidP="00C87A38">
            <w:pPr>
              <w:jc w:val="center"/>
              <w:rPr>
                <w:rFonts w:ascii="Palatino Linotype" w:hAnsi="Palatino Linotype"/>
                <w:b w:val="0"/>
                <w:lang w:val="en-US"/>
              </w:rPr>
            </w:pPr>
          </w:p>
        </w:tc>
        <w:tc>
          <w:tcPr>
            <w:cnfStyle w:val="000010000000" w:firstRow="0" w:lastRow="0" w:firstColumn="0" w:lastColumn="0" w:oddVBand="1" w:evenVBand="0" w:oddHBand="0" w:evenHBand="0" w:firstRowFirstColumn="0" w:firstRowLastColumn="0" w:lastRowFirstColumn="0" w:lastRowLastColumn="0"/>
            <w:tcW w:w="2833" w:type="dxa"/>
          </w:tcPr>
          <w:p w14:paraId="71A9352D" w14:textId="77777777" w:rsidR="0056752E" w:rsidRPr="00EA71B7" w:rsidRDefault="0056752E" w:rsidP="00C87A38">
            <w:pPr>
              <w:rPr>
                <w:rFonts w:ascii="Palatino Linotype" w:hAnsi="Palatino Linotype"/>
                <w:b/>
                <w:lang w:val="en-US"/>
              </w:rPr>
            </w:pPr>
          </w:p>
        </w:tc>
        <w:tc>
          <w:tcPr>
            <w:tcW w:w="2733" w:type="dxa"/>
          </w:tcPr>
          <w:p w14:paraId="0369E8C7" w14:textId="77777777" w:rsidR="0056752E" w:rsidRDefault="0056752E" w:rsidP="00C87A38">
            <w:pPr>
              <w:cnfStyle w:val="000000000000" w:firstRow="0" w:lastRow="0" w:firstColumn="0" w:lastColumn="0" w:oddVBand="0" w:evenVBand="0" w:oddHBand="0" w:evenHBand="0" w:firstRowFirstColumn="0" w:firstRowLastColumn="0" w:lastRowFirstColumn="0" w:lastRowLastColumn="0"/>
              <w:rPr>
                <w:rFonts w:ascii="Palatino Linotype" w:hAnsi="Palatino Linotype"/>
              </w:rPr>
            </w:pPr>
          </w:p>
        </w:tc>
        <w:tc>
          <w:tcPr>
            <w:cnfStyle w:val="000100000000" w:firstRow="0" w:lastRow="0" w:firstColumn="0" w:lastColumn="1" w:oddVBand="0" w:evenVBand="0" w:oddHBand="0" w:evenHBand="0" w:firstRowFirstColumn="0" w:firstRowLastColumn="0" w:lastRowFirstColumn="0" w:lastRowLastColumn="0"/>
            <w:tcW w:w="3150" w:type="dxa"/>
          </w:tcPr>
          <w:p w14:paraId="1113BD4A" w14:textId="77777777" w:rsidR="0056752E" w:rsidRPr="00EA71B7" w:rsidRDefault="0056752E" w:rsidP="00C87A38">
            <w:pPr>
              <w:rPr>
                <w:rFonts w:ascii="Palatino Linotype" w:hAnsi="Palatino Linotype"/>
              </w:rPr>
            </w:pPr>
          </w:p>
        </w:tc>
      </w:tr>
      <w:tr w:rsidR="0056752E" w:rsidRPr="00EA71B7" w14:paraId="1098C7B8" w14:textId="77777777" w:rsidTr="00C87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 w:type="dxa"/>
          </w:tcPr>
          <w:p w14:paraId="755C9DBA" w14:textId="77777777" w:rsidR="0056752E" w:rsidRPr="00EA71B7" w:rsidRDefault="0056752E" w:rsidP="00C87A38">
            <w:pPr>
              <w:jc w:val="center"/>
              <w:rPr>
                <w:rFonts w:ascii="Palatino Linotype" w:hAnsi="Palatino Linotype"/>
                <w:b w:val="0"/>
                <w:lang w:val="en-US"/>
              </w:rPr>
            </w:pPr>
          </w:p>
        </w:tc>
        <w:tc>
          <w:tcPr>
            <w:cnfStyle w:val="000010000000" w:firstRow="0" w:lastRow="0" w:firstColumn="0" w:lastColumn="0" w:oddVBand="1" w:evenVBand="0" w:oddHBand="0" w:evenHBand="0" w:firstRowFirstColumn="0" w:firstRowLastColumn="0" w:lastRowFirstColumn="0" w:lastRowLastColumn="0"/>
            <w:tcW w:w="2833" w:type="dxa"/>
          </w:tcPr>
          <w:p w14:paraId="7D1BEB2B" w14:textId="77777777" w:rsidR="0056752E" w:rsidRPr="00EA71B7" w:rsidRDefault="0056752E" w:rsidP="00C87A38">
            <w:pPr>
              <w:rPr>
                <w:rFonts w:ascii="Palatino Linotype" w:hAnsi="Palatino Linotype"/>
                <w:b/>
                <w:lang w:val="en-US"/>
              </w:rPr>
            </w:pPr>
          </w:p>
        </w:tc>
        <w:tc>
          <w:tcPr>
            <w:tcW w:w="2733" w:type="dxa"/>
          </w:tcPr>
          <w:p w14:paraId="3319C18A" w14:textId="0A4DE9E0" w:rsidR="0056752E" w:rsidRDefault="0056752E" w:rsidP="00C87A38">
            <w:pPr>
              <w:cnfStyle w:val="000000100000" w:firstRow="0" w:lastRow="0" w:firstColumn="0" w:lastColumn="0" w:oddVBand="0" w:evenVBand="0" w:oddHBand="1" w:evenHBand="0" w:firstRowFirstColumn="0" w:firstRowLastColumn="0" w:lastRowFirstColumn="0" w:lastRowLastColumn="0"/>
              <w:rPr>
                <w:rFonts w:ascii="Palatino Linotype" w:hAnsi="Palatino Linotype"/>
              </w:rPr>
            </w:pPr>
            <w:r>
              <w:rPr>
                <w:rFonts w:ascii="Palatino Linotype" w:hAnsi="Palatino Linotype"/>
              </w:rPr>
              <w:t>Uitvoeringsorganisatie:</w:t>
            </w:r>
          </w:p>
        </w:tc>
        <w:tc>
          <w:tcPr>
            <w:cnfStyle w:val="000100000000" w:firstRow="0" w:lastRow="0" w:firstColumn="0" w:lastColumn="1" w:oddVBand="0" w:evenVBand="0" w:oddHBand="0" w:evenHBand="0" w:firstRowFirstColumn="0" w:firstRowLastColumn="0" w:lastRowFirstColumn="0" w:lastRowLastColumn="0"/>
            <w:tcW w:w="3150" w:type="dxa"/>
          </w:tcPr>
          <w:p w14:paraId="7E229AC7" w14:textId="77777777" w:rsidR="0056752E" w:rsidRPr="00EA71B7" w:rsidRDefault="0056752E" w:rsidP="00C87A38">
            <w:pPr>
              <w:rPr>
                <w:rFonts w:ascii="Palatino Linotype" w:hAnsi="Palatino Linotype"/>
              </w:rPr>
            </w:pPr>
          </w:p>
        </w:tc>
      </w:tr>
      <w:tr w:rsidR="0056752E" w:rsidRPr="00EA71B7" w14:paraId="0163179D" w14:textId="77777777" w:rsidTr="00C87A38">
        <w:tc>
          <w:tcPr>
            <w:cnfStyle w:val="001000000000" w:firstRow="0" w:lastRow="0" w:firstColumn="1" w:lastColumn="0" w:oddVBand="0" w:evenVBand="0" w:oddHBand="0" w:evenHBand="0" w:firstRowFirstColumn="0" w:firstRowLastColumn="0" w:lastRowFirstColumn="0" w:lastRowLastColumn="0"/>
            <w:tcW w:w="819" w:type="dxa"/>
          </w:tcPr>
          <w:p w14:paraId="63E48A30" w14:textId="77777777" w:rsidR="0056752E" w:rsidRPr="00EA71B7" w:rsidRDefault="0056752E" w:rsidP="00C87A38">
            <w:pPr>
              <w:jc w:val="center"/>
              <w:rPr>
                <w:rFonts w:ascii="Palatino Linotype" w:hAnsi="Palatino Linotype"/>
                <w:b w:val="0"/>
                <w:lang w:val="en-US"/>
              </w:rPr>
            </w:pPr>
          </w:p>
        </w:tc>
        <w:tc>
          <w:tcPr>
            <w:cnfStyle w:val="000010000000" w:firstRow="0" w:lastRow="0" w:firstColumn="0" w:lastColumn="0" w:oddVBand="1" w:evenVBand="0" w:oddHBand="0" w:evenHBand="0" w:firstRowFirstColumn="0" w:firstRowLastColumn="0" w:lastRowFirstColumn="0" w:lastRowLastColumn="0"/>
            <w:tcW w:w="2833" w:type="dxa"/>
          </w:tcPr>
          <w:p w14:paraId="51962DE0" w14:textId="77777777" w:rsidR="0056752E" w:rsidRPr="00EA71B7" w:rsidRDefault="0056752E" w:rsidP="00C87A38">
            <w:pPr>
              <w:rPr>
                <w:rFonts w:ascii="Palatino Linotype" w:hAnsi="Palatino Linotype"/>
                <w:b/>
                <w:lang w:val="en-US"/>
              </w:rPr>
            </w:pPr>
          </w:p>
        </w:tc>
        <w:tc>
          <w:tcPr>
            <w:tcW w:w="2733" w:type="dxa"/>
          </w:tcPr>
          <w:p w14:paraId="096ACD6F" w14:textId="77777777" w:rsidR="0056752E" w:rsidRDefault="0056752E" w:rsidP="00C87A38">
            <w:pPr>
              <w:cnfStyle w:val="000000000000" w:firstRow="0" w:lastRow="0" w:firstColumn="0" w:lastColumn="0" w:oddVBand="0" w:evenVBand="0" w:oddHBand="0" w:evenHBand="0" w:firstRowFirstColumn="0" w:firstRowLastColumn="0" w:lastRowFirstColumn="0" w:lastRowLastColumn="0"/>
              <w:rPr>
                <w:rFonts w:ascii="Palatino Linotype" w:hAnsi="Palatino Linotype"/>
              </w:rPr>
            </w:pPr>
          </w:p>
        </w:tc>
        <w:tc>
          <w:tcPr>
            <w:cnfStyle w:val="000100000000" w:firstRow="0" w:lastRow="0" w:firstColumn="0" w:lastColumn="1" w:oddVBand="0" w:evenVBand="0" w:oddHBand="0" w:evenHBand="0" w:firstRowFirstColumn="0" w:firstRowLastColumn="0" w:lastRowFirstColumn="0" w:lastRowLastColumn="0"/>
            <w:tcW w:w="3150" w:type="dxa"/>
          </w:tcPr>
          <w:p w14:paraId="6157D3BE" w14:textId="77777777" w:rsidR="0056752E" w:rsidRPr="00EA71B7" w:rsidRDefault="0056752E" w:rsidP="00C87A38">
            <w:pPr>
              <w:rPr>
                <w:rFonts w:ascii="Palatino Linotype" w:hAnsi="Palatino Linotype"/>
              </w:rPr>
            </w:pPr>
          </w:p>
        </w:tc>
      </w:tr>
      <w:tr w:rsidR="00E14F26" w:rsidRPr="00EA71B7" w14:paraId="4B213452" w14:textId="77777777" w:rsidTr="00C87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 w:type="dxa"/>
          </w:tcPr>
          <w:p w14:paraId="59AD344B" w14:textId="77777777" w:rsidR="00E14F26" w:rsidRPr="00EA71B7" w:rsidRDefault="00E14F26" w:rsidP="00C87A38">
            <w:pPr>
              <w:jc w:val="center"/>
              <w:rPr>
                <w:rFonts w:ascii="Palatino Linotype" w:hAnsi="Palatino Linotype"/>
                <w:b w:val="0"/>
                <w:lang w:val="en-US"/>
              </w:rPr>
            </w:pPr>
          </w:p>
        </w:tc>
        <w:tc>
          <w:tcPr>
            <w:cnfStyle w:val="000010000000" w:firstRow="0" w:lastRow="0" w:firstColumn="0" w:lastColumn="0" w:oddVBand="1" w:evenVBand="0" w:oddHBand="0" w:evenHBand="0" w:firstRowFirstColumn="0" w:firstRowLastColumn="0" w:lastRowFirstColumn="0" w:lastRowLastColumn="0"/>
            <w:tcW w:w="2833" w:type="dxa"/>
          </w:tcPr>
          <w:p w14:paraId="64BC1336" w14:textId="77777777" w:rsidR="00E14F26" w:rsidRPr="00EA71B7" w:rsidRDefault="00E14F26" w:rsidP="00C87A38">
            <w:pPr>
              <w:rPr>
                <w:rFonts w:ascii="Palatino Linotype" w:hAnsi="Palatino Linotype"/>
                <w:b/>
                <w:lang w:val="en-US"/>
              </w:rPr>
            </w:pPr>
          </w:p>
        </w:tc>
        <w:tc>
          <w:tcPr>
            <w:tcW w:w="2733" w:type="dxa"/>
          </w:tcPr>
          <w:p w14:paraId="1E39E306" w14:textId="77777777" w:rsidR="00E14F26" w:rsidRPr="00EA71B7" w:rsidRDefault="00E14F26" w:rsidP="00C87A38">
            <w:pPr>
              <w:cnfStyle w:val="000000100000" w:firstRow="0" w:lastRow="0" w:firstColumn="0" w:lastColumn="0" w:oddVBand="0" w:evenVBand="0" w:oddHBand="1" w:evenHBand="0" w:firstRowFirstColumn="0" w:firstRowLastColumn="0" w:lastRowFirstColumn="0" w:lastRowLastColumn="0"/>
              <w:rPr>
                <w:rFonts w:ascii="Palatino Linotype" w:hAnsi="Palatino Linotype"/>
              </w:rPr>
            </w:pPr>
            <w:r>
              <w:rPr>
                <w:rFonts w:ascii="Palatino Linotype" w:hAnsi="Palatino Linotype"/>
              </w:rPr>
              <w:t>Mogelijke externen</w:t>
            </w:r>
            <w:r>
              <w:rPr>
                <w:rStyle w:val="FootnoteReference"/>
                <w:rFonts w:ascii="Palatino Linotype" w:hAnsi="Palatino Linotype"/>
              </w:rPr>
              <w:footnoteReference w:id="10"/>
            </w:r>
            <w:r>
              <w:rPr>
                <w:rFonts w:ascii="Palatino Linotype" w:hAnsi="Palatino Linotype"/>
              </w:rPr>
              <w:t>:</w:t>
            </w:r>
          </w:p>
        </w:tc>
        <w:tc>
          <w:tcPr>
            <w:cnfStyle w:val="000100000000" w:firstRow="0" w:lastRow="0" w:firstColumn="0" w:lastColumn="1" w:oddVBand="0" w:evenVBand="0" w:oddHBand="0" w:evenHBand="0" w:firstRowFirstColumn="0" w:firstRowLastColumn="0" w:lastRowFirstColumn="0" w:lastRowLastColumn="0"/>
            <w:tcW w:w="3150" w:type="dxa"/>
          </w:tcPr>
          <w:p w14:paraId="2DC71FF1" w14:textId="77777777" w:rsidR="00E14F26" w:rsidRPr="00EA71B7" w:rsidRDefault="00E14F26" w:rsidP="00C87A38">
            <w:pPr>
              <w:rPr>
                <w:rFonts w:ascii="Palatino Linotype" w:hAnsi="Palatino Linotype"/>
              </w:rPr>
            </w:pPr>
          </w:p>
        </w:tc>
      </w:tr>
      <w:tr w:rsidR="00E14F26" w:rsidRPr="00EA71B7" w14:paraId="7DA02807" w14:textId="77777777" w:rsidTr="00C87A38">
        <w:tc>
          <w:tcPr>
            <w:cnfStyle w:val="001000000000" w:firstRow="0" w:lastRow="0" w:firstColumn="1" w:lastColumn="0" w:oddVBand="0" w:evenVBand="0" w:oddHBand="0" w:evenHBand="0" w:firstRowFirstColumn="0" w:firstRowLastColumn="0" w:lastRowFirstColumn="0" w:lastRowLastColumn="0"/>
            <w:tcW w:w="819" w:type="dxa"/>
          </w:tcPr>
          <w:p w14:paraId="53E10A79" w14:textId="77777777" w:rsidR="00E14F26" w:rsidRPr="00EA71B7" w:rsidRDefault="00E14F26" w:rsidP="00C87A38">
            <w:pPr>
              <w:jc w:val="center"/>
              <w:rPr>
                <w:rFonts w:ascii="Palatino Linotype" w:hAnsi="Palatino Linotype"/>
                <w:b w:val="0"/>
              </w:rPr>
            </w:pPr>
          </w:p>
        </w:tc>
        <w:tc>
          <w:tcPr>
            <w:cnfStyle w:val="000010000000" w:firstRow="0" w:lastRow="0" w:firstColumn="0" w:lastColumn="0" w:oddVBand="1" w:evenVBand="0" w:oddHBand="0" w:evenHBand="0" w:firstRowFirstColumn="0" w:firstRowLastColumn="0" w:lastRowFirstColumn="0" w:lastRowLastColumn="0"/>
            <w:tcW w:w="2833" w:type="dxa"/>
          </w:tcPr>
          <w:p w14:paraId="7B5BB83E" w14:textId="77777777" w:rsidR="00E14F26" w:rsidRPr="00EA71B7" w:rsidRDefault="00E14F26" w:rsidP="00C87A38">
            <w:pPr>
              <w:rPr>
                <w:rFonts w:ascii="Palatino Linotype" w:hAnsi="Palatino Linotype"/>
                <w:b/>
              </w:rPr>
            </w:pPr>
          </w:p>
        </w:tc>
        <w:tc>
          <w:tcPr>
            <w:tcW w:w="2733" w:type="dxa"/>
          </w:tcPr>
          <w:p w14:paraId="08B81F22" w14:textId="77777777" w:rsidR="00E14F26" w:rsidRPr="00EA71B7" w:rsidRDefault="00E14F26" w:rsidP="00C87A38">
            <w:pPr>
              <w:cnfStyle w:val="000000000000" w:firstRow="0" w:lastRow="0" w:firstColumn="0" w:lastColumn="0" w:oddVBand="0" w:evenVBand="0" w:oddHBand="0" w:evenHBand="0" w:firstRowFirstColumn="0" w:firstRowLastColumn="0" w:lastRowFirstColumn="0" w:lastRowLastColumn="0"/>
              <w:rPr>
                <w:rFonts w:ascii="Palatino Linotype" w:hAnsi="Palatino Linotype"/>
              </w:rPr>
            </w:pPr>
          </w:p>
        </w:tc>
        <w:tc>
          <w:tcPr>
            <w:cnfStyle w:val="000100000000" w:firstRow="0" w:lastRow="0" w:firstColumn="0" w:lastColumn="1" w:oddVBand="0" w:evenVBand="0" w:oddHBand="0" w:evenHBand="0" w:firstRowFirstColumn="0" w:firstRowLastColumn="0" w:lastRowFirstColumn="0" w:lastRowLastColumn="0"/>
            <w:tcW w:w="3150" w:type="dxa"/>
          </w:tcPr>
          <w:p w14:paraId="1A8F1187" w14:textId="77777777" w:rsidR="00E14F26" w:rsidRPr="00EA71B7" w:rsidRDefault="00E14F26" w:rsidP="00C87A38">
            <w:pPr>
              <w:rPr>
                <w:rFonts w:ascii="Palatino Linotype" w:hAnsi="Palatino Linotype"/>
              </w:rPr>
            </w:pPr>
          </w:p>
        </w:tc>
      </w:tr>
      <w:tr w:rsidR="00B66363" w:rsidRPr="00B66363" w14:paraId="763310C9" w14:textId="77777777" w:rsidTr="00B663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 w:type="dxa"/>
            <w:shd w:val="clear" w:color="auto" w:fill="5B9BD5" w:themeFill="accent1"/>
          </w:tcPr>
          <w:p w14:paraId="042C9965" w14:textId="51B64FC8" w:rsidR="00E14F26" w:rsidRPr="00B66363" w:rsidRDefault="00E14F26" w:rsidP="00E14F26">
            <w:pPr>
              <w:rPr>
                <w:rFonts w:ascii="Palatino Linotype" w:hAnsi="Palatino Linotype"/>
                <w:b w:val="0"/>
                <w:color w:val="FFFFFF" w:themeColor="background1"/>
              </w:rPr>
            </w:pPr>
          </w:p>
        </w:tc>
        <w:tc>
          <w:tcPr>
            <w:cnfStyle w:val="000010000000" w:firstRow="0" w:lastRow="0" w:firstColumn="0" w:lastColumn="0" w:oddVBand="1" w:evenVBand="0" w:oddHBand="0" w:evenHBand="0" w:firstRowFirstColumn="0" w:firstRowLastColumn="0" w:lastRowFirstColumn="0" w:lastRowLastColumn="0"/>
            <w:tcW w:w="2833" w:type="dxa"/>
            <w:shd w:val="clear" w:color="auto" w:fill="5B9BD5" w:themeFill="accent1"/>
          </w:tcPr>
          <w:p w14:paraId="3E056D1E" w14:textId="77777777" w:rsidR="00E14F26" w:rsidRPr="00B66363" w:rsidRDefault="00E14F26" w:rsidP="00C87A38">
            <w:pPr>
              <w:rPr>
                <w:rFonts w:ascii="Palatino Linotype" w:hAnsi="Palatino Linotype"/>
                <w:b/>
                <w:color w:val="FFFFFF" w:themeColor="background1"/>
              </w:rPr>
            </w:pPr>
            <w:r w:rsidRPr="00B66363">
              <w:rPr>
                <w:rFonts w:ascii="Palatino Linotype" w:hAnsi="Palatino Linotype"/>
                <w:b/>
                <w:color w:val="FFFFFF" w:themeColor="background1"/>
              </w:rPr>
              <w:t>Wenselijk tijdspad?</w:t>
            </w:r>
          </w:p>
        </w:tc>
        <w:tc>
          <w:tcPr>
            <w:tcW w:w="2733" w:type="dxa"/>
            <w:shd w:val="clear" w:color="auto" w:fill="5B9BD5" w:themeFill="accent1"/>
          </w:tcPr>
          <w:p w14:paraId="7137DEEE" w14:textId="77777777" w:rsidR="00E14F26" w:rsidRPr="00B66363" w:rsidRDefault="00E14F26" w:rsidP="00C87A38">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FFFFFF" w:themeColor="background1"/>
              </w:rPr>
            </w:pPr>
          </w:p>
        </w:tc>
        <w:tc>
          <w:tcPr>
            <w:cnfStyle w:val="000100000000" w:firstRow="0" w:lastRow="0" w:firstColumn="0" w:lastColumn="1" w:oddVBand="0" w:evenVBand="0" w:oddHBand="0" w:evenHBand="0" w:firstRowFirstColumn="0" w:firstRowLastColumn="0" w:lastRowFirstColumn="0" w:lastRowLastColumn="0"/>
            <w:tcW w:w="3150" w:type="dxa"/>
            <w:shd w:val="clear" w:color="auto" w:fill="5B9BD5" w:themeFill="accent1"/>
          </w:tcPr>
          <w:p w14:paraId="077031CC" w14:textId="77777777" w:rsidR="00E14F26" w:rsidRPr="00B66363" w:rsidRDefault="00E14F26" w:rsidP="00C87A38">
            <w:pPr>
              <w:rPr>
                <w:rFonts w:ascii="Palatino Linotype" w:hAnsi="Palatino Linotype"/>
                <w:color w:val="FFFFFF" w:themeColor="background1"/>
              </w:rPr>
            </w:pPr>
            <w:r w:rsidRPr="00B66363">
              <w:rPr>
                <w:rFonts w:ascii="Palatino Linotype" w:hAnsi="Palatino Linotype"/>
                <w:color w:val="FFFFFF" w:themeColor="background1"/>
              </w:rPr>
              <w:t>Datum:</w:t>
            </w:r>
          </w:p>
        </w:tc>
      </w:tr>
      <w:tr w:rsidR="00E14F26" w:rsidRPr="00EA71B7" w14:paraId="4140AC86" w14:textId="77777777" w:rsidTr="00C87A38">
        <w:tc>
          <w:tcPr>
            <w:cnfStyle w:val="001000000000" w:firstRow="0" w:lastRow="0" w:firstColumn="1" w:lastColumn="0" w:oddVBand="0" w:evenVBand="0" w:oddHBand="0" w:evenHBand="0" w:firstRowFirstColumn="0" w:firstRowLastColumn="0" w:lastRowFirstColumn="0" w:lastRowLastColumn="0"/>
            <w:tcW w:w="819" w:type="dxa"/>
          </w:tcPr>
          <w:p w14:paraId="2017D945" w14:textId="77777777" w:rsidR="00E14F26" w:rsidRPr="00EA71B7" w:rsidRDefault="00E14F26" w:rsidP="00C87A38">
            <w:pPr>
              <w:jc w:val="center"/>
              <w:rPr>
                <w:rFonts w:ascii="Palatino Linotype" w:hAnsi="Palatino Linotype"/>
              </w:rPr>
            </w:pPr>
          </w:p>
        </w:tc>
        <w:tc>
          <w:tcPr>
            <w:cnfStyle w:val="000010000000" w:firstRow="0" w:lastRow="0" w:firstColumn="0" w:lastColumn="0" w:oddVBand="1" w:evenVBand="0" w:oddHBand="0" w:evenHBand="0" w:firstRowFirstColumn="0" w:firstRowLastColumn="0" w:lastRowFirstColumn="0" w:lastRowLastColumn="0"/>
            <w:tcW w:w="2833" w:type="dxa"/>
          </w:tcPr>
          <w:p w14:paraId="4DF6F56C" w14:textId="77777777" w:rsidR="00E14F26" w:rsidRPr="00EA71B7" w:rsidRDefault="00E14F26" w:rsidP="00C87A38">
            <w:pPr>
              <w:rPr>
                <w:rFonts w:ascii="Palatino Linotype" w:hAnsi="Palatino Linotype"/>
              </w:rPr>
            </w:pPr>
          </w:p>
        </w:tc>
        <w:tc>
          <w:tcPr>
            <w:tcW w:w="2733" w:type="dxa"/>
          </w:tcPr>
          <w:p w14:paraId="16320368" w14:textId="77777777" w:rsidR="00E14F26" w:rsidRPr="00EA71B7" w:rsidRDefault="00E14F26" w:rsidP="00C87A38">
            <w:pPr>
              <w:cnfStyle w:val="000000000000" w:firstRow="0" w:lastRow="0" w:firstColumn="0" w:lastColumn="0" w:oddVBand="0" w:evenVBand="0" w:oddHBand="0" w:evenHBand="0" w:firstRowFirstColumn="0" w:firstRowLastColumn="0" w:lastRowFirstColumn="0" w:lastRowLastColumn="0"/>
              <w:rPr>
                <w:rFonts w:ascii="Palatino Linotype" w:hAnsi="Palatino Linotype"/>
              </w:rPr>
            </w:pPr>
            <w:r>
              <w:rPr>
                <w:rFonts w:ascii="Palatino Linotype" w:hAnsi="Palatino Linotype"/>
              </w:rPr>
              <w:t>Advisering adviescolleges</w:t>
            </w:r>
            <w:r>
              <w:rPr>
                <w:rStyle w:val="FootnoteReference"/>
                <w:rFonts w:ascii="Palatino Linotype" w:hAnsi="Palatino Linotype"/>
              </w:rPr>
              <w:footnoteReference w:id="11"/>
            </w:r>
            <w:r>
              <w:rPr>
                <w:rFonts w:ascii="Palatino Linotype" w:hAnsi="Palatino Linotype"/>
                <w:spacing w:val="-6"/>
              </w:rPr>
              <w:t xml:space="preserve"> </w:t>
            </w:r>
          </w:p>
        </w:tc>
        <w:tc>
          <w:tcPr>
            <w:cnfStyle w:val="000100000000" w:firstRow="0" w:lastRow="0" w:firstColumn="0" w:lastColumn="1" w:oddVBand="0" w:evenVBand="0" w:oddHBand="0" w:evenHBand="0" w:firstRowFirstColumn="0" w:firstRowLastColumn="0" w:lastRowFirstColumn="0" w:lastRowLastColumn="0"/>
            <w:tcW w:w="3150" w:type="dxa"/>
          </w:tcPr>
          <w:p w14:paraId="17B97816" w14:textId="77777777" w:rsidR="00E14F26" w:rsidRPr="00EA71B7" w:rsidRDefault="00E14F26" w:rsidP="00C87A38">
            <w:pPr>
              <w:rPr>
                <w:rFonts w:ascii="Palatino Linotype" w:hAnsi="Palatino Linotype"/>
              </w:rPr>
            </w:pPr>
          </w:p>
        </w:tc>
      </w:tr>
      <w:tr w:rsidR="0056752E" w:rsidRPr="00EA71B7" w14:paraId="51DB16EB" w14:textId="77777777" w:rsidTr="00C87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 w:type="dxa"/>
          </w:tcPr>
          <w:p w14:paraId="08B2D4C7" w14:textId="77777777" w:rsidR="0056752E" w:rsidRPr="00EA71B7" w:rsidRDefault="0056752E" w:rsidP="00C87A38">
            <w:pPr>
              <w:jc w:val="center"/>
              <w:rPr>
                <w:rFonts w:ascii="Palatino Linotype" w:hAnsi="Palatino Linotype"/>
              </w:rPr>
            </w:pPr>
          </w:p>
        </w:tc>
        <w:tc>
          <w:tcPr>
            <w:cnfStyle w:val="000010000000" w:firstRow="0" w:lastRow="0" w:firstColumn="0" w:lastColumn="0" w:oddVBand="1" w:evenVBand="0" w:oddHBand="0" w:evenHBand="0" w:firstRowFirstColumn="0" w:firstRowLastColumn="0" w:lastRowFirstColumn="0" w:lastRowLastColumn="0"/>
            <w:tcW w:w="2833" w:type="dxa"/>
          </w:tcPr>
          <w:p w14:paraId="4F999682" w14:textId="77777777" w:rsidR="0056752E" w:rsidRPr="00EA71B7" w:rsidRDefault="0056752E" w:rsidP="00C87A38">
            <w:pPr>
              <w:rPr>
                <w:rFonts w:ascii="Palatino Linotype" w:hAnsi="Palatino Linotype"/>
              </w:rPr>
            </w:pPr>
          </w:p>
        </w:tc>
        <w:tc>
          <w:tcPr>
            <w:tcW w:w="2733" w:type="dxa"/>
          </w:tcPr>
          <w:p w14:paraId="522FC641" w14:textId="77777777" w:rsidR="0056752E" w:rsidRPr="00EA71B7" w:rsidRDefault="0056752E" w:rsidP="00C87A38">
            <w:pPr>
              <w:cnfStyle w:val="000000100000" w:firstRow="0" w:lastRow="0" w:firstColumn="0" w:lastColumn="0" w:oddVBand="0" w:evenVBand="0" w:oddHBand="1" w:evenHBand="0" w:firstRowFirstColumn="0" w:firstRowLastColumn="0" w:lastRowFirstColumn="0" w:lastRowLastColumn="0"/>
              <w:rPr>
                <w:rFonts w:ascii="Palatino Linotype" w:hAnsi="Palatino Linotype"/>
              </w:rPr>
            </w:pPr>
          </w:p>
        </w:tc>
        <w:tc>
          <w:tcPr>
            <w:cnfStyle w:val="000100000000" w:firstRow="0" w:lastRow="0" w:firstColumn="0" w:lastColumn="1" w:oddVBand="0" w:evenVBand="0" w:oddHBand="0" w:evenHBand="0" w:firstRowFirstColumn="0" w:firstRowLastColumn="0" w:lastRowFirstColumn="0" w:lastRowLastColumn="0"/>
            <w:tcW w:w="3150" w:type="dxa"/>
          </w:tcPr>
          <w:p w14:paraId="0DD57AF7" w14:textId="77777777" w:rsidR="0056752E" w:rsidRPr="00EA71B7" w:rsidRDefault="0056752E" w:rsidP="00C87A38">
            <w:pPr>
              <w:rPr>
                <w:rFonts w:ascii="Palatino Linotype" w:hAnsi="Palatino Linotype"/>
              </w:rPr>
            </w:pPr>
          </w:p>
        </w:tc>
      </w:tr>
      <w:tr w:rsidR="00E14F26" w:rsidRPr="00EA71B7" w14:paraId="1933BFD0" w14:textId="77777777" w:rsidTr="00C87A38">
        <w:tc>
          <w:tcPr>
            <w:cnfStyle w:val="001000000000" w:firstRow="0" w:lastRow="0" w:firstColumn="1" w:lastColumn="0" w:oddVBand="0" w:evenVBand="0" w:oddHBand="0" w:evenHBand="0" w:firstRowFirstColumn="0" w:firstRowLastColumn="0" w:lastRowFirstColumn="0" w:lastRowLastColumn="0"/>
            <w:tcW w:w="819" w:type="dxa"/>
          </w:tcPr>
          <w:p w14:paraId="692763EC" w14:textId="77777777" w:rsidR="00E14F26" w:rsidRPr="00EA71B7" w:rsidRDefault="00E14F26" w:rsidP="00C87A38">
            <w:pPr>
              <w:jc w:val="center"/>
              <w:rPr>
                <w:rFonts w:ascii="Palatino Linotype" w:hAnsi="Palatino Linotype"/>
              </w:rPr>
            </w:pPr>
          </w:p>
        </w:tc>
        <w:tc>
          <w:tcPr>
            <w:cnfStyle w:val="000010000000" w:firstRow="0" w:lastRow="0" w:firstColumn="0" w:lastColumn="0" w:oddVBand="1" w:evenVBand="0" w:oddHBand="0" w:evenHBand="0" w:firstRowFirstColumn="0" w:firstRowLastColumn="0" w:lastRowFirstColumn="0" w:lastRowLastColumn="0"/>
            <w:tcW w:w="2833" w:type="dxa"/>
          </w:tcPr>
          <w:p w14:paraId="27314D5F" w14:textId="77777777" w:rsidR="00E14F26" w:rsidRPr="00EA71B7" w:rsidRDefault="00E14F26" w:rsidP="00C87A38">
            <w:pPr>
              <w:rPr>
                <w:rFonts w:ascii="Palatino Linotype" w:hAnsi="Palatino Linotype"/>
              </w:rPr>
            </w:pPr>
          </w:p>
        </w:tc>
        <w:tc>
          <w:tcPr>
            <w:tcW w:w="2733" w:type="dxa"/>
          </w:tcPr>
          <w:p w14:paraId="2971F9EC" w14:textId="77777777" w:rsidR="00E14F26" w:rsidRPr="00EA71B7" w:rsidRDefault="00E14F26" w:rsidP="00C87A38">
            <w:pPr>
              <w:cnfStyle w:val="000000000000" w:firstRow="0" w:lastRow="0" w:firstColumn="0" w:lastColumn="0" w:oddVBand="0" w:evenVBand="0" w:oddHBand="0" w:evenHBand="0" w:firstRowFirstColumn="0" w:firstRowLastColumn="0" w:lastRowFirstColumn="0" w:lastRowLastColumn="0"/>
              <w:rPr>
                <w:rFonts w:ascii="Palatino Linotype" w:hAnsi="Palatino Linotype"/>
              </w:rPr>
            </w:pPr>
            <w:r w:rsidRPr="00EA71B7">
              <w:rPr>
                <w:rFonts w:ascii="Palatino Linotype" w:hAnsi="Palatino Linotype"/>
              </w:rPr>
              <w:t>Aanbieding RvA</w:t>
            </w:r>
            <w:r>
              <w:rPr>
                <w:rStyle w:val="FootnoteReference"/>
                <w:rFonts w:ascii="Palatino Linotype" w:hAnsi="Palatino Linotype"/>
              </w:rPr>
              <w:footnoteReference w:id="12"/>
            </w:r>
          </w:p>
        </w:tc>
        <w:tc>
          <w:tcPr>
            <w:cnfStyle w:val="000100000000" w:firstRow="0" w:lastRow="0" w:firstColumn="0" w:lastColumn="1" w:oddVBand="0" w:evenVBand="0" w:oddHBand="0" w:evenHBand="0" w:firstRowFirstColumn="0" w:firstRowLastColumn="0" w:lastRowFirstColumn="0" w:lastRowLastColumn="0"/>
            <w:tcW w:w="3150" w:type="dxa"/>
          </w:tcPr>
          <w:p w14:paraId="148DA65B" w14:textId="77777777" w:rsidR="00E14F26" w:rsidRPr="00EA71B7" w:rsidRDefault="00E14F26" w:rsidP="00C87A38">
            <w:pPr>
              <w:rPr>
                <w:rFonts w:ascii="Palatino Linotype" w:hAnsi="Palatino Linotype"/>
              </w:rPr>
            </w:pPr>
          </w:p>
        </w:tc>
      </w:tr>
      <w:tr w:rsidR="0056752E" w:rsidRPr="00EA71B7" w14:paraId="597DF913" w14:textId="77777777" w:rsidTr="00C87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 w:type="dxa"/>
          </w:tcPr>
          <w:p w14:paraId="78063B19" w14:textId="77777777" w:rsidR="0056752E" w:rsidRPr="00EA71B7" w:rsidRDefault="0056752E" w:rsidP="00C87A38">
            <w:pPr>
              <w:jc w:val="center"/>
              <w:rPr>
                <w:rFonts w:ascii="Palatino Linotype" w:hAnsi="Palatino Linotype"/>
              </w:rPr>
            </w:pPr>
          </w:p>
        </w:tc>
        <w:tc>
          <w:tcPr>
            <w:cnfStyle w:val="000010000000" w:firstRow="0" w:lastRow="0" w:firstColumn="0" w:lastColumn="0" w:oddVBand="1" w:evenVBand="0" w:oddHBand="0" w:evenHBand="0" w:firstRowFirstColumn="0" w:firstRowLastColumn="0" w:lastRowFirstColumn="0" w:lastRowLastColumn="0"/>
            <w:tcW w:w="2833" w:type="dxa"/>
          </w:tcPr>
          <w:p w14:paraId="22161A6E" w14:textId="77777777" w:rsidR="0056752E" w:rsidRPr="00EA71B7" w:rsidRDefault="0056752E" w:rsidP="00C87A38">
            <w:pPr>
              <w:rPr>
                <w:rFonts w:ascii="Palatino Linotype" w:hAnsi="Palatino Linotype"/>
              </w:rPr>
            </w:pPr>
          </w:p>
        </w:tc>
        <w:tc>
          <w:tcPr>
            <w:tcW w:w="2733" w:type="dxa"/>
          </w:tcPr>
          <w:p w14:paraId="4500BA9D" w14:textId="77777777" w:rsidR="0056752E" w:rsidRPr="00EA71B7" w:rsidRDefault="0056752E" w:rsidP="00C87A38">
            <w:pPr>
              <w:cnfStyle w:val="000000100000" w:firstRow="0" w:lastRow="0" w:firstColumn="0" w:lastColumn="0" w:oddVBand="0" w:evenVBand="0" w:oddHBand="1" w:evenHBand="0" w:firstRowFirstColumn="0" w:firstRowLastColumn="0" w:lastRowFirstColumn="0" w:lastRowLastColumn="0"/>
              <w:rPr>
                <w:rFonts w:ascii="Palatino Linotype" w:hAnsi="Palatino Linotype"/>
              </w:rPr>
            </w:pPr>
          </w:p>
        </w:tc>
        <w:tc>
          <w:tcPr>
            <w:cnfStyle w:val="000100000000" w:firstRow="0" w:lastRow="0" w:firstColumn="0" w:lastColumn="1" w:oddVBand="0" w:evenVBand="0" w:oddHBand="0" w:evenHBand="0" w:firstRowFirstColumn="0" w:firstRowLastColumn="0" w:lastRowFirstColumn="0" w:lastRowLastColumn="0"/>
            <w:tcW w:w="3150" w:type="dxa"/>
          </w:tcPr>
          <w:p w14:paraId="4803EBE8" w14:textId="77777777" w:rsidR="0056752E" w:rsidRPr="00EA71B7" w:rsidRDefault="0056752E" w:rsidP="00C87A38">
            <w:pPr>
              <w:rPr>
                <w:rFonts w:ascii="Palatino Linotype" w:hAnsi="Palatino Linotype"/>
              </w:rPr>
            </w:pPr>
          </w:p>
        </w:tc>
      </w:tr>
      <w:tr w:rsidR="00E14F26" w:rsidRPr="00EA71B7" w14:paraId="1CCE4F8B" w14:textId="77777777" w:rsidTr="00C87A38">
        <w:tc>
          <w:tcPr>
            <w:cnfStyle w:val="001000000000" w:firstRow="0" w:lastRow="0" w:firstColumn="1" w:lastColumn="0" w:oddVBand="0" w:evenVBand="0" w:oddHBand="0" w:evenHBand="0" w:firstRowFirstColumn="0" w:firstRowLastColumn="0" w:lastRowFirstColumn="0" w:lastRowLastColumn="0"/>
            <w:tcW w:w="819" w:type="dxa"/>
          </w:tcPr>
          <w:p w14:paraId="71523E5D" w14:textId="77777777" w:rsidR="00E14F26" w:rsidRPr="00EA71B7" w:rsidRDefault="00E14F26" w:rsidP="00C87A38">
            <w:pPr>
              <w:jc w:val="center"/>
              <w:rPr>
                <w:rFonts w:ascii="Palatino Linotype" w:hAnsi="Palatino Linotype"/>
              </w:rPr>
            </w:pPr>
          </w:p>
        </w:tc>
        <w:tc>
          <w:tcPr>
            <w:cnfStyle w:val="000010000000" w:firstRow="0" w:lastRow="0" w:firstColumn="0" w:lastColumn="0" w:oddVBand="1" w:evenVBand="0" w:oddHBand="0" w:evenHBand="0" w:firstRowFirstColumn="0" w:firstRowLastColumn="0" w:lastRowFirstColumn="0" w:lastRowLastColumn="0"/>
            <w:tcW w:w="2833" w:type="dxa"/>
          </w:tcPr>
          <w:p w14:paraId="7B2F71A3" w14:textId="77777777" w:rsidR="00E14F26" w:rsidRPr="00EA71B7" w:rsidRDefault="00E14F26" w:rsidP="00C87A38">
            <w:pPr>
              <w:rPr>
                <w:rFonts w:ascii="Palatino Linotype" w:hAnsi="Palatino Linotype"/>
              </w:rPr>
            </w:pPr>
          </w:p>
        </w:tc>
        <w:tc>
          <w:tcPr>
            <w:tcW w:w="2733" w:type="dxa"/>
          </w:tcPr>
          <w:p w14:paraId="66278428" w14:textId="77777777" w:rsidR="00E14F26" w:rsidRPr="00EA71B7" w:rsidRDefault="00E14F26" w:rsidP="00C87A38">
            <w:pPr>
              <w:cnfStyle w:val="000000000000" w:firstRow="0" w:lastRow="0" w:firstColumn="0" w:lastColumn="0" w:oddVBand="0" w:evenVBand="0" w:oddHBand="0" w:evenHBand="0" w:firstRowFirstColumn="0" w:firstRowLastColumn="0" w:lastRowFirstColumn="0" w:lastRowLastColumn="0"/>
              <w:rPr>
                <w:rFonts w:ascii="Palatino Linotype" w:hAnsi="Palatino Linotype"/>
              </w:rPr>
            </w:pPr>
            <w:r w:rsidRPr="00EA71B7">
              <w:rPr>
                <w:rFonts w:ascii="Palatino Linotype" w:hAnsi="Palatino Linotype"/>
              </w:rPr>
              <w:t>Aanbieding Staten</w:t>
            </w:r>
          </w:p>
        </w:tc>
        <w:tc>
          <w:tcPr>
            <w:cnfStyle w:val="000100000000" w:firstRow="0" w:lastRow="0" w:firstColumn="0" w:lastColumn="1" w:oddVBand="0" w:evenVBand="0" w:oddHBand="0" w:evenHBand="0" w:firstRowFirstColumn="0" w:firstRowLastColumn="0" w:lastRowFirstColumn="0" w:lastRowLastColumn="0"/>
            <w:tcW w:w="3150" w:type="dxa"/>
          </w:tcPr>
          <w:p w14:paraId="1505DBCF" w14:textId="77777777" w:rsidR="00E14F26" w:rsidRPr="00EA71B7" w:rsidRDefault="00E14F26" w:rsidP="00C87A38">
            <w:pPr>
              <w:rPr>
                <w:rFonts w:ascii="Palatino Linotype" w:hAnsi="Palatino Linotype"/>
              </w:rPr>
            </w:pPr>
          </w:p>
        </w:tc>
      </w:tr>
      <w:tr w:rsidR="0056752E" w:rsidRPr="00EA71B7" w14:paraId="3D253324" w14:textId="77777777" w:rsidTr="00C87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 w:type="dxa"/>
          </w:tcPr>
          <w:p w14:paraId="6161F1C1" w14:textId="77777777" w:rsidR="0056752E" w:rsidRPr="00EA71B7" w:rsidRDefault="0056752E" w:rsidP="00C87A38">
            <w:pPr>
              <w:jc w:val="center"/>
              <w:rPr>
                <w:rFonts w:ascii="Palatino Linotype" w:hAnsi="Palatino Linotype"/>
              </w:rPr>
            </w:pPr>
          </w:p>
        </w:tc>
        <w:tc>
          <w:tcPr>
            <w:cnfStyle w:val="000010000000" w:firstRow="0" w:lastRow="0" w:firstColumn="0" w:lastColumn="0" w:oddVBand="1" w:evenVBand="0" w:oddHBand="0" w:evenHBand="0" w:firstRowFirstColumn="0" w:firstRowLastColumn="0" w:lastRowFirstColumn="0" w:lastRowLastColumn="0"/>
            <w:tcW w:w="2833" w:type="dxa"/>
          </w:tcPr>
          <w:p w14:paraId="058467F0" w14:textId="77777777" w:rsidR="0056752E" w:rsidRPr="00EA71B7" w:rsidRDefault="0056752E" w:rsidP="00C87A38">
            <w:pPr>
              <w:rPr>
                <w:rFonts w:ascii="Palatino Linotype" w:hAnsi="Palatino Linotype"/>
              </w:rPr>
            </w:pPr>
          </w:p>
        </w:tc>
        <w:tc>
          <w:tcPr>
            <w:tcW w:w="2733" w:type="dxa"/>
          </w:tcPr>
          <w:p w14:paraId="4394081A" w14:textId="77777777" w:rsidR="0056752E" w:rsidRPr="00EA71B7" w:rsidRDefault="0056752E" w:rsidP="00C87A38">
            <w:pPr>
              <w:jc w:val="left"/>
              <w:cnfStyle w:val="000000100000" w:firstRow="0" w:lastRow="0" w:firstColumn="0" w:lastColumn="0" w:oddVBand="0" w:evenVBand="0" w:oddHBand="1" w:evenHBand="0" w:firstRowFirstColumn="0" w:firstRowLastColumn="0" w:lastRowFirstColumn="0" w:lastRowLastColumn="0"/>
              <w:rPr>
                <w:rFonts w:ascii="Palatino Linotype" w:hAnsi="Palatino Linotype"/>
              </w:rPr>
            </w:pPr>
          </w:p>
        </w:tc>
        <w:tc>
          <w:tcPr>
            <w:cnfStyle w:val="000100000000" w:firstRow="0" w:lastRow="0" w:firstColumn="0" w:lastColumn="1" w:oddVBand="0" w:evenVBand="0" w:oddHBand="0" w:evenHBand="0" w:firstRowFirstColumn="0" w:firstRowLastColumn="0" w:lastRowFirstColumn="0" w:lastRowLastColumn="0"/>
            <w:tcW w:w="3150" w:type="dxa"/>
          </w:tcPr>
          <w:p w14:paraId="2107A3D7" w14:textId="77777777" w:rsidR="0056752E" w:rsidRPr="00EA71B7" w:rsidRDefault="0056752E" w:rsidP="00C87A38">
            <w:pPr>
              <w:rPr>
                <w:rFonts w:ascii="Palatino Linotype" w:hAnsi="Palatino Linotype"/>
              </w:rPr>
            </w:pPr>
          </w:p>
        </w:tc>
      </w:tr>
      <w:tr w:rsidR="00E14F26" w:rsidRPr="00EA71B7" w14:paraId="5B7ECD57" w14:textId="77777777" w:rsidTr="00C87A38">
        <w:tc>
          <w:tcPr>
            <w:cnfStyle w:val="001000000000" w:firstRow="0" w:lastRow="0" w:firstColumn="1" w:lastColumn="0" w:oddVBand="0" w:evenVBand="0" w:oddHBand="0" w:evenHBand="0" w:firstRowFirstColumn="0" w:firstRowLastColumn="0" w:lastRowFirstColumn="0" w:lastRowLastColumn="0"/>
            <w:tcW w:w="819" w:type="dxa"/>
          </w:tcPr>
          <w:p w14:paraId="31CE5BF1" w14:textId="77777777" w:rsidR="00E14F26" w:rsidRPr="00EA71B7" w:rsidRDefault="00E14F26" w:rsidP="00C87A38">
            <w:pPr>
              <w:jc w:val="center"/>
              <w:rPr>
                <w:rFonts w:ascii="Palatino Linotype" w:hAnsi="Palatino Linotype"/>
              </w:rPr>
            </w:pPr>
          </w:p>
        </w:tc>
        <w:tc>
          <w:tcPr>
            <w:cnfStyle w:val="000010000000" w:firstRow="0" w:lastRow="0" w:firstColumn="0" w:lastColumn="0" w:oddVBand="1" w:evenVBand="0" w:oddHBand="0" w:evenHBand="0" w:firstRowFirstColumn="0" w:firstRowLastColumn="0" w:lastRowFirstColumn="0" w:lastRowLastColumn="0"/>
            <w:tcW w:w="2833" w:type="dxa"/>
          </w:tcPr>
          <w:p w14:paraId="54A9FB39" w14:textId="77777777" w:rsidR="00E14F26" w:rsidRPr="00EA71B7" w:rsidRDefault="00E14F26" w:rsidP="00C87A38">
            <w:pPr>
              <w:rPr>
                <w:rFonts w:ascii="Palatino Linotype" w:hAnsi="Palatino Linotype"/>
              </w:rPr>
            </w:pPr>
          </w:p>
        </w:tc>
        <w:tc>
          <w:tcPr>
            <w:tcW w:w="2733" w:type="dxa"/>
          </w:tcPr>
          <w:p w14:paraId="1817AF46" w14:textId="77777777" w:rsidR="00E14F26" w:rsidRPr="00EA71B7" w:rsidRDefault="00E14F26" w:rsidP="00C87A38">
            <w:pPr>
              <w:jc w:val="left"/>
              <w:cnfStyle w:val="000000000000" w:firstRow="0" w:lastRow="0" w:firstColumn="0" w:lastColumn="0" w:oddVBand="0" w:evenVBand="0" w:oddHBand="0" w:evenHBand="0" w:firstRowFirstColumn="0" w:firstRowLastColumn="0" w:lastRowFirstColumn="0" w:lastRowLastColumn="0"/>
              <w:rPr>
                <w:rFonts w:ascii="Palatino Linotype" w:hAnsi="Palatino Linotype"/>
              </w:rPr>
            </w:pPr>
            <w:r w:rsidRPr="00EA71B7">
              <w:rPr>
                <w:rFonts w:ascii="Palatino Linotype" w:hAnsi="Palatino Linotype"/>
              </w:rPr>
              <w:t>Bekendmaking</w:t>
            </w:r>
            <w:r>
              <w:rPr>
                <w:rFonts w:ascii="Palatino Linotype" w:hAnsi="Palatino Linotype"/>
              </w:rPr>
              <w:t xml:space="preserve"> </w:t>
            </w:r>
            <w:r w:rsidRPr="00EA71B7">
              <w:rPr>
                <w:rFonts w:ascii="Palatino Linotype" w:hAnsi="Palatino Linotype"/>
              </w:rPr>
              <w:t>in Publicatieblad</w:t>
            </w:r>
          </w:p>
        </w:tc>
        <w:tc>
          <w:tcPr>
            <w:cnfStyle w:val="000100000000" w:firstRow="0" w:lastRow="0" w:firstColumn="0" w:lastColumn="1" w:oddVBand="0" w:evenVBand="0" w:oddHBand="0" w:evenHBand="0" w:firstRowFirstColumn="0" w:firstRowLastColumn="0" w:lastRowFirstColumn="0" w:lastRowLastColumn="0"/>
            <w:tcW w:w="3150" w:type="dxa"/>
          </w:tcPr>
          <w:p w14:paraId="5FABC3AE" w14:textId="77777777" w:rsidR="00E14F26" w:rsidRPr="00EA71B7" w:rsidRDefault="00E14F26" w:rsidP="00C87A38">
            <w:pPr>
              <w:rPr>
                <w:rFonts w:ascii="Palatino Linotype" w:hAnsi="Palatino Linotype"/>
              </w:rPr>
            </w:pPr>
          </w:p>
        </w:tc>
      </w:tr>
      <w:tr w:rsidR="0056752E" w:rsidRPr="00EA71B7" w14:paraId="23AF347F" w14:textId="77777777" w:rsidTr="00C87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 w:type="dxa"/>
          </w:tcPr>
          <w:p w14:paraId="14B02746" w14:textId="77777777" w:rsidR="0056752E" w:rsidRPr="00EA71B7" w:rsidRDefault="0056752E" w:rsidP="00C87A38">
            <w:pPr>
              <w:jc w:val="center"/>
              <w:rPr>
                <w:rFonts w:ascii="Palatino Linotype" w:hAnsi="Palatino Linotype"/>
              </w:rPr>
            </w:pPr>
          </w:p>
        </w:tc>
        <w:tc>
          <w:tcPr>
            <w:cnfStyle w:val="000010000000" w:firstRow="0" w:lastRow="0" w:firstColumn="0" w:lastColumn="0" w:oddVBand="1" w:evenVBand="0" w:oddHBand="0" w:evenHBand="0" w:firstRowFirstColumn="0" w:firstRowLastColumn="0" w:lastRowFirstColumn="0" w:lastRowLastColumn="0"/>
            <w:tcW w:w="2833" w:type="dxa"/>
          </w:tcPr>
          <w:p w14:paraId="44DF5AEE" w14:textId="77777777" w:rsidR="0056752E" w:rsidRPr="00EA71B7" w:rsidRDefault="0056752E" w:rsidP="00C87A38">
            <w:pPr>
              <w:rPr>
                <w:rFonts w:ascii="Palatino Linotype" w:hAnsi="Palatino Linotype"/>
              </w:rPr>
            </w:pPr>
          </w:p>
        </w:tc>
        <w:tc>
          <w:tcPr>
            <w:tcW w:w="2733" w:type="dxa"/>
          </w:tcPr>
          <w:p w14:paraId="47B046A2" w14:textId="77777777" w:rsidR="0056752E" w:rsidRPr="00EA71B7" w:rsidRDefault="0056752E" w:rsidP="00C87A38">
            <w:pPr>
              <w:cnfStyle w:val="000000100000" w:firstRow="0" w:lastRow="0" w:firstColumn="0" w:lastColumn="0" w:oddVBand="0" w:evenVBand="0" w:oddHBand="1" w:evenHBand="0" w:firstRowFirstColumn="0" w:firstRowLastColumn="0" w:lastRowFirstColumn="0" w:lastRowLastColumn="0"/>
              <w:rPr>
                <w:rFonts w:ascii="Palatino Linotype" w:hAnsi="Palatino Linotype"/>
              </w:rPr>
            </w:pPr>
          </w:p>
        </w:tc>
        <w:tc>
          <w:tcPr>
            <w:cnfStyle w:val="000100000000" w:firstRow="0" w:lastRow="0" w:firstColumn="0" w:lastColumn="1" w:oddVBand="0" w:evenVBand="0" w:oddHBand="0" w:evenHBand="0" w:firstRowFirstColumn="0" w:firstRowLastColumn="0" w:lastRowFirstColumn="0" w:lastRowLastColumn="0"/>
            <w:tcW w:w="3150" w:type="dxa"/>
          </w:tcPr>
          <w:p w14:paraId="50929D73" w14:textId="77777777" w:rsidR="0056752E" w:rsidRPr="00EA71B7" w:rsidRDefault="0056752E" w:rsidP="00C87A38">
            <w:pPr>
              <w:rPr>
                <w:rFonts w:ascii="Palatino Linotype" w:hAnsi="Palatino Linotype"/>
              </w:rPr>
            </w:pPr>
          </w:p>
        </w:tc>
      </w:tr>
      <w:tr w:rsidR="00E14F26" w:rsidRPr="00EA71B7" w14:paraId="490F6983" w14:textId="77777777" w:rsidTr="00C87A38">
        <w:tc>
          <w:tcPr>
            <w:cnfStyle w:val="001000000000" w:firstRow="0" w:lastRow="0" w:firstColumn="1" w:lastColumn="0" w:oddVBand="0" w:evenVBand="0" w:oddHBand="0" w:evenHBand="0" w:firstRowFirstColumn="0" w:firstRowLastColumn="0" w:lastRowFirstColumn="0" w:lastRowLastColumn="0"/>
            <w:tcW w:w="819" w:type="dxa"/>
          </w:tcPr>
          <w:p w14:paraId="2A98685C" w14:textId="77777777" w:rsidR="00E14F26" w:rsidRPr="00EA71B7" w:rsidRDefault="00E14F26" w:rsidP="00C87A38">
            <w:pPr>
              <w:jc w:val="center"/>
              <w:rPr>
                <w:rFonts w:ascii="Palatino Linotype" w:hAnsi="Palatino Linotype"/>
              </w:rPr>
            </w:pPr>
          </w:p>
        </w:tc>
        <w:tc>
          <w:tcPr>
            <w:cnfStyle w:val="000010000000" w:firstRow="0" w:lastRow="0" w:firstColumn="0" w:lastColumn="0" w:oddVBand="1" w:evenVBand="0" w:oddHBand="0" w:evenHBand="0" w:firstRowFirstColumn="0" w:firstRowLastColumn="0" w:lastRowFirstColumn="0" w:lastRowLastColumn="0"/>
            <w:tcW w:w="2833" w:type="dxa"/>
          </w:tcPr>
          <w:p w14:paraId="33E85E86" w14:textId="77777777" w:rsidR="00E14F26" w:rsidRPr="00EA71B7" w:rsidRDefault="00E14F26" w:rsidP="00C87A38">
            <w:pPr>
              <w:rPr>
                <w:rFonts w:ascii="Palatino Linotype" w:hAnsi="Palatino Linotype"/>
              </w:rPr>
            </w:pPr>
          </w:p>
        </w:tc>
        <w:tc>
          <w:tcPr>
            <w:tcW w:w="2733" w:type="dxa"/>
          </w:tcPr>
          <w:p w14:paraId="747F10FF" w14:textId="77777777" w:rsidR="00E14F26" w:rsidRPr="00EA71B7" w:rsidRDefault="00E14F26" w:rsidP="00C87A38">
            <w:pPr>
              <w:cnfStyle w:val="000000000000" w:firstRow="0" w:lastRow="0" w:firstColumn="0" w:lastColumn="0" w:oddVBand="0" w:evenVBand="0" w:oddHBand="0" w:evenHBand="0" w:firstRowFirstColumn="0" w:firstRowLastColumn="0" w:lastRowFirstColumn="0" w:lastRowLastColumn="0"/>
              <w:rPr>
                <w:rFonts w:ascii="Palatino Linotype" w:hAnsi="Palatino Linotype"/>
              </w:rPr>
            </w:pPr>
            <w:r w:rsidRPr="00EA71B7">
              <w:rPr>
                <w:rFonts w:ascii="Palatino Linotype" w:hAnsi="Palatino Linotype"/>
              </w:rPr>
              <w:t>Invoeringsperiode</w:t>
            </w:r>
            <w:r>
              <w:rPr>
                <w:rStyle w:val="FootnoteReference"/>
                <w:rFonts w:ascii="Palatino Linotype" w:hAnsi="Palatino Linotype"/>
              </w:rPr>
              <w:footnoteReference w:id="13"/>
            </w:r>
          </w:p>
        </w:tc>
        <w:tc>
          <w:tcPr>
            <w:cnfStyle w:val="000100000000" w:firstRow="0" w:lastRow="0" w:firstColumn="0" w:lastColumn="1" w:oddVBand="0" w:evenVBand="0" w:oddHBand="0" w:evenHBand="0" w:firstRowFirstColumn="0" w:firstRowLastColumn="0" w:lastRowFirstColumn="0" w:lastRowLastColumn="0"/>
            <w:tcW w:w="3150" w:type="dxa"/>
          </w:tcPr>
          <w:p w14:paraId="49BBEA11" w14:textId="77777777" w:rsidR="00E14F26" w:rsidRPr="00EA71B7" w:rsidRDefault="00E14F26" w:rsidP="00C87A38">
            <w:pPr>
              <w:rPr>
                <w:rFonts w:ascii="Palatino Linotype" w:hAnsi="Palatino Linotype"/>
              </w:rPr>
            </w:pPr>
          </w:p>
        </w:tc>
      </w:tr>
      <w:tr w:rsidR="0056752E" w:rsidRPr="00EA71B7" w14:paraId="743FCAF0" w14:textId="77777777" w:rsidTr="00C87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 w:type="dxa"/>
          </w:tcPr>
          <w:p w14:paraId="02FFA5F6" w14:textId="77777777" w:rsidR="0056752E" w:rsidRPr="00EA71B7" w:rsidRDefault="0056752E" w:rsidP="00C87A38">
            <w:pPr>
              <w:jc w:val="center"/>
              <w:rPr>
                <w:rFonts w:ascii="Palatino Linotype" w:hAnsi="Palatino Linotype"/>
              </w:rPr>
            </w:pPr>
          </w:p>
        </w:tc>
        <w:tc>
          <w:tcPr>
            <w:cnfStyle w:val="000010000000" w:firstRow="0" w:lastRow="0" w:firstColumn="0" w:lastColumn="0" w:oddVBand="1" w:evenVBand="0" w:oddHBand="0" w:evenHBand="0" w:firstRowFirstColumn="0" w:firstRowLastColumn="0" w:lastRowFirstColumn="0" w:lastRowLastColumn="0"/>
            <w:tcW w:w="2833" w:type="dxa"/>
          </w:tcPr>
          <w:p w14:paraId="248E92C7" w14:textId="77777777" w:rsidR="0056752E" w:rsidRPr="00EA71B7" w:rsidRDefault="0056752E" w:rsidP="00C87A38">
            <w:pPr>
              <w:rPr>
                <w:rFonts w:ascii="Palatino Linotype" w:hAnsi="Palatino Linotype"/>
              </w:rPr>
            </w:pPr>
          </w:p>
        </w:tc>
        <w:tc>
          <w:tcPr>
            <w:tcW w:w="2733" w:type="dxa"/>
          </w:tcPr>
          <w:p w14:paraId="0CA1AFEB" w14:textId="77777777" w:rsidR="0056752E" w:rsidRPr="00EA71B7" w:rsidRDefault="0056752E" w:rsidP="00C87A38">
            <w:pPr>
              <w:cnfStyle w:val="000000100000" w:firstRow="0" w:lastRow="0" w:firstColumn="0" w:lastColumn="0" w:oddVBand="0" w:evenVBand="0" w:oddHBand="1" w:evenHBand="0" w:firstRowFirstColumn="0" w:firstRowLastColumn="0" w:lastRowFirstColumn="0" w:lastRowLastColumn="0"/>
              <w:rPr>
                <w:rFonts w:ascii="Palatino Linotype" w:hAnsi="Palatino Linotype"/>
              </w:rPr>
            </w:pPr>
          </w:p>
        </w:tc>
        <w:tc>
          <w:tcPr>
            <w:cnfStyle w:val="000100000000" w:firstRow="0" w:lastRow="0" w:firstColumn="0" w:lastColumn="1" w:oddVBand="0" w:evenVBand="0" w:oddHBand="0" w:evenHBand="0" w:firstRowFirstColumn="0" w:firstRowLastColumn="0" w:lastRowFirstColumn="0" w:lastRowLastColumn="0"/>
            <w:tcW w:w="3150" w:type="dxa"/>
          </w:tcPr>
          <w:p w14:paraId="31E689C3" w14:textId="77777777" w:rsidR="0056752E" w:rsidRPr="00EA71B7" w:rsidRDefault="0056752E" w:rsidP="00C87A38">
            <w:pPr>
              <w:rPr>
                <w:rFonts w:ascii="Palatino Linotype" w:hAnsi="Palatino Linotype"/>
              </w:rPr>
            </w:pPr>
          </w:p>
        </w:tc>
      </w:tr>
      <w:tr w:rsidR="00E14F26" w:rsidRPr="00EA71B7" w14:paraId="1DFDD4BB" w14:textId="77777777" w:rsidTr="00C87A3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 w:type="dxa"/>
          </w:tcPr>
          <w:p w14:paraId="6F4FB089" w14:textId="77777777" w:rsidR="00E14F26" w:rsidRPr="00EA71B7" w:rsidRDefault="00E14F26" w:rsidP="00C87A38">
            <w:pPr>
              <w:jc w:val="center"/>
              <w:rPr>
                <w:rFonts w:ascii="Palatino Linotype" w:hAnsi="Palatino Linotype"/>
              </w:rPr>
            </w:pPr>
          </w:p>
        </w:tc>
        <w:tc>
          <w:tcPr>
            <w:cnfStyle w:val="000010000000" w:firstRow="0" w:lastRow="0" w:firstColumn="0" w:lastColumn="0" w:oddVBand="1" w:evenVBand="0" w:oddHBand="0" w:evenHBand="0" w:firstRowFirstColumn="0" w:firstRowLastColumn="0" w:lastRowFirstColumn="0" w:lastRowLastColumn="0"/>
            <w:tcW w:w="2833" w:type="dxa"/>
          </w:tcPr>
          <w:p w14:paraId="5F3471D3" w14:textId="77777777" w:rsidR="00E14F26" w:rsidRPr="00EA71B7" w:rsidRDefault="00E14F26" w:rsidP="00C87A38">
            <w:pPr>
              <w:rPr>
                <w:rFonts w:ascii="Palatino Linotype" w:hAnsi="Palatino Linotype"/>
              </w:rPr>
            </w:pPr>
          </w:p>
        </w:tc>
        <w:tc>
          <w:tcPr>
            <w:tcW w:w="2733" w:type="dxa"/>
          </w:tcPr>
          <w:p w14:paraId="79FFA7CE" w14:textId="77777777" w:rsidR="00E14F26" w:rsidRPr="00EA71B7" w:rsidRDefault="00E14F26" w:rsidP="00C87A38">
            <w:pPr>
              <w:cnfStyle w:val="010000000000" w:firstRow="0" w:lastRow="1" w:firstColumn="0" w:lastColumn="0" w:oddVBand="0" w:evenVBand="0" w:oddHBand="0" w:evenHBand="0" w:firstRowFirstColumn="0" w:firstRowLastColumn="0" w:lastRowFirstColumn="0" w:lastRowLastColumn="0"/>
              <w:rPr>
                <w:rFonts w:ascii="Palatino Linotype" w:hAnsi="Palatino Linotype"/>
              </w:rPr>
            </w:pPr>
            <w:r w:rsidRPr="00EA71B7">
              <w:rPr>
                <w:rFonts w:ascii="Palatino Linotype" w:hAnsi="Palatino Linotype"/>
              </w:rPr>
              <w:t>Inwerkingtreding</w:t>
            </w:r>
            <w:r>
              <w:rPr>
                <w:rStyle w:val="FootnoteReference"/>
                <w:rFonts w:ascii="Palatino Linotype" w:hAnsi="Palatino Linotype"/>
              </w:rPr>
              <w:footnoteReference w:id="14"/>
            </w:r>
          </w:p>
        </w:tc>
        <w:tc>
          <w:tcPr>
            <w:cnfStyle w:val="000100000000" w:firstRow="0" w:lastRow="0" w:firstColumn="0" w:lastColumn="1" w:oddVBand="0" w:evenVBand="0" w:oddHBand="0" w:evenHBand="0" w:firstRowFirstColumn="0" w:firstRowLastColumn="0" w:lastRowFirstColumn="0" w:lastRowLastColumn="0"/>
            <w:tcW w:w="3150" w:type="dxa"/>
          </w:tcPr>
          <w:p w14:paraId="5FD58936" w14:textId="77777777" w:rsidR="00E14F26" w:rsidRPr="00EA71B7" w:rsidRDefault="00E14F26" w:rsidP="00C87A38">
            <w:pPr>
              <w:rPr>
                <w:rFonts w:ascii="Palatino Linotype" w:hAnsi="Palatino Linotype"/>
              </w:rPr>
            </w:pPr>
          </w:p>
        </w:tc>
      </w:tr>
    </w:tbl>
    <w:p w14:paraId="473F54CB" w14:textId="77777777" w:rsidR="00E14F26" w:rsidRDefault="00E14F26" w:rsidP="008A6730">
      <w:pPr>
        <w:jc w:val="center"/>
        <w:rPr>
          <w:rFonts w:ascii="Palatino Linotype" w:hAnsi="Palatino Linotype"/>
          <w:sz w:val="20"/>
          <w:szCs w:val="20"/>
        </w:rPr>
      </w:pPr>
    </w:p>
    <w:p w14:paraId="306B8EED" w14:textId="1D49FC36" w:rsidR="0054153C" w:rsidRPr="008A6730" w:rsidRDefault="0054153C" w:rsidP="008A6730">
      <w:pPr>
        <w:jc w:val="center"/>
        <w:rPr>
          <w:rFonts w:ascii="Palatino Linotype" w:hAnsi="Palatino Linotype"/>
          <w:sz w:val="20"/>
          <w:szCs w:val="20"/>
        </w:rPr>
      </w:pPr>
      <w:r w:rsidRPr="008A6730">
        <w:rPr>
          <w:rFonts w:ascii="Palatino Linotype" w:hAnsi="Palatino Linotype"/>
          <w:sz w:val="20"/>
          <w:szCs w:val="20"/>
        </w:rPr>
        <w:t>*</w:t>
      </w:r>
      <w:r w:rsidR="002B228C">
        <w:rPr>
          <w:rFonts w:ascii="Palatino Linotype" w:hAnsi="Palatino Linotype"/>
          <w:sz w:val="20"/>
          <w:szCs w:val="20"/>
        </w:rPr>
        <w:t>**</w:t>
      </w:r>
    </w:p>
    <w:sectPr w:rsidR="0054153C" w:rsidRPr="008A6730" w:rsidSect="00FC495C">
      <w:headerReference w:type="default" r:id="rId9"/>
      <w:footerReference w:type="even" r:id="rId10"/>
      <w:footerReference w:type="default" r:id="rId11"/>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3A0BEC" w14:textId="77777777" w:rsidR="00AB72F2" w:rsidRDefault="00AB72F2" w:rsidP="004E086E">
      <w:r>
        <w:separator/>
      </w:r>
    </w:p>
  </w:endnote>
  <w:endnote w:type="continuationSeparator" w:id="0">
    <w:p w14:paraId="449E0536" w14:textId="77777777" w:rsidR="00AB72F2" w:rsidRDefault="00AB72F2" w:rsidP="004E0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03EC4" w14:textId="77777777" w:rsidR="005F1D90" w:rsidRDefault="005F1D90" w:rsidP="00553C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94DD17" w14:textId="77777777" w:rsidR="005F1D90" w:rsidRDefault="005F1D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A89AB" w14:textId="77777777" w:rsidR="005F1D90" w:rsidRPr="00545AC8" w:rsidRDefault="005F1D90" w:rsidP="00545AC8">
    <w:pPr>
      <w:pStyle w:val="Footer"/>
      <w:framePr w:wrap="around" w:vAnchor="text" w:hAnchor="page" w:x="5804" w:y="22"/>
      <w:rPr>
        <w:rStyle w:val="PageNumber"/>
        <w:rFonts w:ascii="Palatino Linotype" w:hAnsi="Palatino Linotype"/>
        <w:sz w:val="20"/>
      </w:rPr>
    </w:pPr>
    <w:r w:rsidRPr="00545AC8">
      <w:rPr>
        <w:rStyle w:val="PageNumber"/>
        <w:rFonts w:ascii="Palatino Linotype" w:hAnsi="Palatino Linotype"/>
        <w:sz w:val="20"/>
      </w:rPr>
      <w:fldChar w:fldCharType="begin"/>
    </w:r>
    <w:r w:rsidRPr="00545AC8">
      <w:rPr>
        <w:rStyle w:val="PageNumber"/>
        <w:rFonts w:ascii="Palatino Linotype" w:hAnsi="Palatino Linotype"/>
        <w:sz w:val="20"/>
      </w:rPr>
      <w:instrText xml:space="preserve">PAGE  </w:instrText>
    </w:r>
    <w:r w:rsidRPr="00545AC8">
      <w:rPr>
        <w:rStyle w:val="PageNumber"/>
        <w:rFonts w:ascii="Palatino Linotype" w:hAnsi="Palatino Linotype"/>
        <w:sz w:val="20"/>
      </w:rPr>
      <w:fldChar w:fldCharType="separate"/>
    </w:r>
    <w:r w:rsidR="0036291D">
      <w:rPr>
        <w:rStyle w:val="PageNumber"/>
        <w:rFonts w:ascii="Palatino Linotype" w:hAnsi="Palatino Linotype"/>
        <w:noProof/>
        <w:sz w:val="20"/>
      </w:rPr>
      <w:t>11</w:t>
    </w:r>
    <w:r w:rsidRPr="00545AC8">
      <w:rPr>
        <w:rStyle w:val="PageNumber"/>
        <w:rFonts w:ascii="Palatino Linotype" w:hAnsi="Palatino Linotype"/>
        <w:sz w:val="20"/>
      </w:rPr>
      <w:fldChar w:fldCharType="end"/>
    </w:r>
  </w:p>
  <w:p w14:paraId="4AF03020" w14:textId="77777777" w:rsidR="005F1D90" w:rsidRDefault="005F1D90">
    <w:pPr>
      <w:pStyle w:val="Footer"/>
      <w:jc w:val="center"/>
    </w:pPr>
  </w:p>
  <w:p w14:paraId="7B730EA4" w14:textId="77777777" w:rsidR="005F1D90" w:rsidRDefault="005F1D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A201F7" w14:textId="77777777" w:rsidR="00AB72F2" w:rsidRDefault="00AB72F2" w:rsidP="004E086E">
      <w:r>
        <w:separator/>
      </w:r>
    </w:p>
  </w:footnote>
  <w:footnote w:type="continuationSeparator" w:id="0">
    <w:p w14:paraId="35BF8C9E" w14:textId="77777777" w:rsidR="00AB72F2" w:rsidRDefault="00AB72F2" w:rsidP="004E086E">
      <w:r>
        <w:continuationSeparator/>
      </w:r>
    </w:p>
  </w:footnote>
  <w:footnote w:id="1">
    <w:p w14:paraId="4128FC58" w14:textId="455C72FB" w:rsidR="008D0209" w:rsidRPr="00B05792" w:rsidRDefault="008D0209" w:rsidP="008D0209">
      <w:pPr>
        <w:pStyle w:val="FootnoteText"/>
        <w:rPr>
          <w:rFonts w:ascii="Palatino Linotype" w:hAnsi="Palatino Linotype"/>
          <w:sz w:val="18"/>
        </w:rPr>
      </w:pPr>
      <w:r w:rsidRPr="00B05792">
        <w:rPr>
          <w:rStyle w:val="FootnoteReference"/>
          <w:rFonts w:ascii="Palatino Linotype" w:hAnsi="Palatino Linotype"/>
          <w:sz w:val="18"/>
        </w:rPr>
        <w:footnoteRef/>
      </w:r>
      <w:r w:rsidRPr="00B05792">
        <w:rPr>
          <w:rFonts w:ascii="Palatino Linotype" w:hAnsi="Palatino Linotype"/>
          <w:sz w:val="18"/>
          <w:lang w:val="en-US"/>
        </w:rPr>
        <w:t xml:space="preserve"> Sustainable development goal, </w:t>
      </w:r>
      <w:proofErr w:type="spellStart"/>
      <w:r w:rsidRPr="00B05792">
        <w:rPr>
          <w:rFonts w:ascii="Palatino Linotype" w:hAnsi="Palatino Linotype"/>
          <w:sz w:val="18"/>
          <w:lang w:val="en-US"/>
        </w:rPr>
        <w:t>zie</w:t>
      </w:r>
      <w:proofErr w:type="spellEnd"/>
      <w:r w:rsidRPr="00B05792">
        <w:rPr>
          <w:rFonts w:ascii="Palatino Linotype" w:hAnsi="Palatino Linotype"/>
          <w:sz w:val="18"/>
          <w:lang w:val="en-US"/>
        </w:rPr>
        <w:t xml:space="preserve"> </w:t>
      </w:r>
      <w:proofErr w:type="spellStart"/>
      <w:r w:rsidRPr="00B05792">
        <w:rPr>
          <w:rFonts w:ascii="Palatino Linotype" w:hAnsi="Palatino Linotype"/>
          <w:sz w:val="18"/>
          <w:lang w:val="en-US"/>
        </w:rPr>
        <w:t>verder</w:t>
      </w:r>
      <w:proofErr w:type="spellEnd"/>
      <w:r w:rsidRPr="00B05792">
        <w:rPr>
          <w:rFonts w:ascii="Palatino Linotype" w:hAnsi="Palatino Linotype"/>
          <w:sz w:val="18"/>
          <w:lang w:val="en-US"/>
        </w:rPr>
        <w:t xml:space="preserve"> </w:t>
      </w:r>
      <w:r w:rsidR="002D73FB">
        <w:rPr>
          <w:rFonts w:ascii="Palatino Linotype" w:hAnsi="Palatino Linotype"/>
          <w:sz w:val="18"/>
          <w:lang w:val="en-US"/>
        </w:rPr>
        <w:t xml:space="preserve">National Development Plan, </w:t>
      </w:r>
      <w:proofErr w:type="spellStart"/>
      <w:r w:rsidR="002D73FB">
        <w:rPr>
          <w:rFonts w:ascii="Palatino Linotype" w:hAnsi="Palatino Linotype"/>
          <w:sz w:val="18"/>
          <w:lang w:val="en-US"/>
        </w:rPr>
        <w:t>Curaç</w:t>
      </w:r>
      <w:r w:rsidRPr="00B05792">
        <w:rPr>
          <w:rFonts w:ascii="Palatino Linotype" w:hAnsi="Palatino Linotype"/>
          <w:sz w:val="18"/>
          <w:lang w:val="en-US"/>
        </w:rPr>
        <w:t>ao</w:t>
      </w:r>
      <w:proofErr w:type="spellEnd"/>
      <w:r w:rsidRPr="00B05792">
        <w:rPr>
          <w:rFonts w:ascii="Palatino Linotype" w:hAnsi="Palatino Linotype"/>
          <w:sz w:val="18"/>
          <w:lang w:val="en-US"/>
        </w:rPr>
        <w:t>, 20</w:t>
      </w:r>
      <w:r>
        <w:rPr>
          <w:rFonts w:ascii="Palatino Linotype" w:hAnsi="Palatino Linotype"/>
          <w:sz w:val="18"/>
          <w:lang w:val="en-US"/>
        </w:rPr>
        <w:t xml:space="preserve">15-2030. </w:t>
      </w:r>
      <w:r w:rsidRPr="00B05792">
        <w:rPr>
          <w:rFonts w:ascii="Palatino Linotype" w:hAnsi="Palatino Linotype"/>
          <w:sz w:val="18"/>
        </w:rPr>
        <w:t xml:space="preserve">Prioritaire gebieden </w:t>
      </w:r>
      <w:proofErr w:type="spellStart"/>
      <w:r w:rsidRPr="00B05792">
        <w:rPr>
          <w:rFonts w:ascii="Palatino Linotype" w:hAnsi="Palatino Linotype"/>
          <w:sz w:val="18"/>
        </w:rPr>
        <w:t>SDG’s</w:t>
      </w:r>
      <w:proofErr w:type="spellEnd"/>
      <w:r w:rsidRPr="00B05792">
        <w:rPr>
          <w:rFonts w:ascii="Palatino Linotype" w:hAnsi="Palatino Linotype"/>
          <w:sz w:val="18"/>
        </w:rPr>
        <w:t xml:space="preserve"> 4, 7, 8 en 14. </w:t>
      </w:r>
      <w:hyperlink r:id="rId1" w:history="1">
        <w:r w:rsidRPr="00131954">
          <w:rPr>
            <w:rStyle w:val="Hyperlink"/>
            <w:rFonts w:ascii="Palatino Linotype" w:hAnsi="Palatino Linotype"/>
            <w:sz w:val="18"/>
          </w:rPr>
          <w:t>http://www.tt.undp.org/content/dam/trinidad_tobago/docs/NDP-FEB2016-FInal.pdf</w:t>
        </w:r>
      </w:hyperlink>
      <w:r>
        <w:rPr>
          <w:rFonts w:ascii="Palatino Linotype" w:hAnsi="Palatino Linotype"/>
          <w:sz w:val="18"/>
        </w:rPr>
        <w:t xml:space="preserve"> </w:t>
      </w:r>
    </w:p>
  </w:footnote>
  <w:footnote w:id="2">
    <w:p w14:paraId="5A5F352F" w14:textId="5BEABC8C" w:rsidR="005F1D90" w:rsidRPr="00DC17DB" w:rsidRDefault="005F1D90">
      <w:pPr>
        <w:pStyle w:val="FootnoteText"/>
        <w:rPr>
          <w:rFonts w:ascii="Palatino Linotype" w:hAnsi="Palatino Linotype"/>
          <w:sz w:val="18"/>
        </w:rPr>
      </w:pPr>
      <w:r w:rsidRPr="00DC17DB">
        <w:rPr>
          <w:rStyle w:val="FootnoteReference"/>
          <w:rFonts w:ascii="Palatino Linotype" w:hAnsi="Palatino Linotype"/>
          <w:sz w:val="18"/>
        </w:rPr>
        <w:footnoteRef/>
      </w:r>
      <w:r w:rsidRPr="00DC17DB">
        <w:rPr>
          <w:rFonts w:ascii="Palatino Linotype" w:hAnsi="Palatino Linotype"/>
          <w:sz w:val="18"/>
        </w:rPr>
        <w:t xml:space="preserve"> Gemeenschappelijk Hof of HR, maar bv. ook E</w:t>
      </w:r>
      <w:r w:rsidR="006F35D1">
        <w:rPr>
          <w:rFonts w:ascii="Palatino Linotype" w:hAnsi="Palatino Linotype"/>
          <w:sz w:val="18"/>
        </w:rPr>
        <w:t>uropees Hof van Justitie</w:t>
      </w:r>
      <w:r w:rsidRPr="00DC17DB">
        <w:rPr>
          <w:rFonts w:ascii="Palatino Linotype" w:hAnsi="Palatino Linotype"/>
          <w:sz w:val="18"/>
        </w:rPr>
        <w:t>, E</w:t>
      </w:r>
      <w:r w:rsidR="006F35D1">
        <w:rPr>
          <w:rFonts w:ascii="Palatino Linotype" w:hAnsi="Palatino Linotype"/>
          <w:sz w:val="18"/>
        </w:rPr>
        <w:t xml:space="preserve">uropees Hof voor de </w:t>
      </w:r>
      <w:r w:rsidRPr="00DC17DB">
        <w:rPr>
          <w:rFonts w:ascii="Palatino Linotype" w:hAnsi="Palatino Linotype"/>
          <w:sz w:val="18"/>
        </w:rPr>
        <w:t>R</w:t>
      </w:r>
      <w:r w:rsidR="006F35D1">
        <w:rPr>
          <w:rFonts w:ascii="Palatino Linotype" w:hAnsi="Palatino Linotype"/>
          <w:sz w:val="18"/>
        </w:rPr>
        <w:t xml:space="preserve">echten van de </w:t>
      </w:r>
      <w:r w:rsidRPr="00DC17DB">
        <w:rPr>
          <w:rFonts w:ascii="Palatino Linotype" w:hAnsi="Palatino Linotype"/>
          <w:sz w:val="18"/>
        </w:rPr>
        <w:t>M</w:t>
      </w:r>
      <w:r w:rsidR="006F35D1">
        <w:rPr>
          <w:rFonts w:ascii="Palatino Linotype" w:hAnsi="Palatino Linotype"/>
          <w:sz w:val="18"/>
        </w:rPr>
        <w:t>ens</w:t>
      </w:r>
      <w:r w:rsidRPr="00DC17DB">
        <w:rPr>
          <w:rFonts w:ascii="Palatino Linotype" w:hAnsi="Palatino Linotype"/>
          <w:sz w:val="18"/>
        </w:rPr>
        <w:t>.</w:t>
      </w:r>
    </w:p>
  </w:footnote>
  <w:footnote w:id="3">
    <w:p w14:paraId="118823AB" w14:textId="77777777" w:rsidR="008D0209" w:rsidRPr="00B63DD5" w:rsidRDefault="008D0209">
      <w:pPr>
        <w:pStyle w:val="FootnoteText"/>
        <w:rPr>
          <w:rFonts w:ascii="Palatino Linotype" w:hAnsi="Palatino Linotype"/>
          <w:sz w:val="18"/>
          <w:lang w:val="en-US"/>
        </w:rPr>
      </w:pPr>
      <w:r w:rsidRPr="00B63DD5">
        <w:rPr>
          <w:rStyle w:val="FootnoteReference"/>
          <w:rFonts w:ascii="Palatino Linotype" w:hAnsi="Palatino Linotype"/>
          <w:sz w:val="18"/>
        </w:rPr>
        <w:footnoteRef/>
      </w:r>
      <w:r w:rsidRPr="00B63DD5">
        <w:rPr>
          <w:rFonts w:ascii="Palatino Linotype" w:hAnsi="Palatino Linotype"/>
          <w:sz w:val="18"/>
          <w:lang w:val="en-US"/>
        </w:rPr>
        <w:t xml:space="preserve"> BV. Roadmap to SDG implementation.</w:t>
      </w:r>
    </w:p>
  </w:footnote>
  <w:footnote w:id="4">
    <w:p w14:paraId="006F21A8" w14:textId="11C85F04" w:rsidR="00CE02EE" w:rsidRPr="000F3E66" w:rsidRDefault="00CE02EE">
      <w:pPr>
        <w:pStyle w:val="FootnoteText"/>
        <w:rPr>
          <w:rFonts w:ascii="Palatino Linotype" w:hAnsi="Palatino Linotype"/>
          <w:sz w:val="18"/>
        </w:rPr>
      </w:pPr>
      <w:r w:rsidRPr="000F3E66">
        <w:rPr>
          <w:rStyle w:val="FootnoteReference"/>
          <w:rFonts w:ascii="Palatino Linotype" w:hAnsi="Palatino Linotype"/>
          <w:sz w:val="18"/>
        </w:rPr>
        <w:footnoteRef/>
      </w:r>
      <w:r w:rsidRPr="000F3E66">
        <w:rPr>
          <w:rFonts w:ascii="Palatino Linotype" w:hAnsi="Palatino Linotype"/>
          <w:sz w:val="18"/>
        </w:rPr>
        <w:t xml:space="preserve"> Handvatten voor evaluaties van effectiviteit, WODC.</w:t>
      </w:r>
    </w:p>
  </w:footnote>
  <w:footnote w:id="5">
    <w:p w14:paraId="2ECD1790" w14:textId="77777777" w:rsidR="007D56FE" w:rsidRPr="00B63DD5" w:rsidRDefault="007D56FE">
      <w:pPr>
        <w:pStyle w:val="FootnoteText"/>
        <w:rPr>
          <w:rFonts w:ascii="Palatino Linotype" w:hAnsi="Palatino Linotype"/>
          <w:sz w:val="18"/>
          <w:lang w:val="en-US"/>
        </w:rPr>
      </w:pPr>
      <w:r w:rsidRPr="00B63DD5">
        <w:rPr>
          <w:rStyle w:val="FootnoteReference"/>
          <w:rFonts w:ascii="Palatino Linotype" w:hAnsi="Palatino Linotype"/>
          <w:sz w:val="18"/>
        </w:rPr>
        <w:footnoteRef/>
      </w:r>
      <w:r w:rsidRPr="00B63DD5">
        <w:rPr>
          <w:rFonts w:ascii="Palatino Linotype" w:hAnsi="Palatino Linotype"/>
          <w:sz w:val="18"/>
          <w:lang w:val="en-US"/>
        </w:rPr>
        <w:t xml:space="preserve"> </w:t>
      </w:r>
      <w:proofErr w:type="spellStart"/>
      <w:r w:rsidRPr="00B63DD5">
        <w:rPr>
          <w:rFonts w:ascii="Palatino Linotype" w:hAnsi="Palatino Linotype"/>
          <w:sz w:val="18"/>
          <w:lang w:val="en-US"/>
        </w:rPr>
        <w:t>Bv</w:t>
      </w:r>
      <w:proofErr w:type="spellEnd"/>
      <w:r w:rsidRPr="00B63DD5">
        <w:rPr>
          <w:rFonts w:ascii="Palatino Linotype" w:hAnsi="Palatino Linotype"/>
          <w:sz w:val="18"/>
          <w:lang w:val="en-US"/>
        </w:rPr>
        <w:t>. MPI-UNDP, Poverty risk tool, Inclusiveness Index, Kids Rights Index, Youth Development Index, Sustainable Society Index.</w:t>
      </w:r>
    </w:p>
  </w:footnote>
  <w:footnote w:id="6">
    <w:p w14:paraId="0D0DAAE2" w14:textId="77777777" w:rsidR="007F4665" w:rsidRPr="00B63DD5" w:rsidRDefault="007F4665">
      <w:pPr>
        <w:pStyle w:val="FootnoteText"/>
        <w:rPr>
          <w:rFonts w:ascii="Palatino Linotype" w:hAnsi="Palatino Linotype"/>
          <w:sz w:val="18"/>
        </w:rPr>
      </w:pPr>
      <w:r w:rsidRPr="00B63DD5">
        <w:rPr>
          <w:rStyle w:val="FootnoteReference"/>
          <w:rFonts w:ascii="Palatino Linotype" w:hAnsi="Palatino Linotype"/>
          <w:sz w:val="18"/>
        </w:rPr>
        <w:footnoteRef/>
      </w:r>
      <w:r w:rsidRPr="00B63DD5">
        <w:rPr>
          <w:rFonts w:ascii="Palatino Linotype" w:hAnsi="Palatino Linotype"/>
          <w:sz w:val="18"/>
        </w:rPr>
        <w:t xml:space="preserve"> Bijvoorbeeld het aanpassen van infrastructuur.</w:t>
      </w:r>
    </w:p>
  </w:footnote>
  <w:footnote w:id="7">
    <w:p w14:paraId="1C7026CD" w14:textId="14B0BFDD" w:rsidR="00545AC8" w:rsidRPr="00F40B82" w:rsidRDefault="00545AC8">
      <w:pPr>
        <w:pStyle w:val="FootnoteText"/>
        <w:rPr>
          <w:rFonts w:ascii="Palatino Linotype" w:hAnsi="Palatino Linotype"/>
          <w:sz w:val="18"/>
        </w:rPr>
      </w:pPr>
      <w:r w:rsidRPr="00F40B82">
        <w:rPr>
          <w:rStyle w:val="FootnoteReference"/>
          <w:rFonts w:ascii="Palatino Linotype" w:hAnsi="Palatino Linotype"/>
          <w:sz w:val="18"/>
        </w:rPr>
        <w:footnoteRef/>
      </w:r>
      <w:r w:rsidRPr="00F40B82">
        <w:rPr>
          <w:rFonts w:ascii="Palatino Linotype" w:hAnsi="Palatino Linotype"/>
          <w:sz w:val="18"/>
        </w:rPr>
        <w:t xml:space="preserve"> Ingevolge artikel 11 van de Landsverordening comptabiliteit 2010 bevat de toelichting van een regeling die nieuwe </w:t>
      </w:r>
      <w:proofErr w:type="gramStart"/>
      <w:r w:rsidRPr="00F40B82">
        <w:rPr>
          <w:rFonts w:ascii="Palatino Linotype" w:hAnsi="Palatino Linotype"/>
          <w:sz w:val="18"/>
        </w:rPr>
        <w:t>beleidsvoornemens</w:t>
      </w:r>
      <w:proofErr w:type="gramEnd"/>
      <w:r w:rsidRPr="00F40B82">
        <w:rPr>
          <w:rFonts w:ascii="Palatino Linotype" w:hAnsi="Palatino Linotype"/>
          <w:sz w:val="18"/>
        </w:rPr>
        <w:t xml:space="preserve"> betreft, een beschrijving van de financiële gevolgen voor het Land, alsmede de dekking hiervan. </w:t>
      </w:r>
    </w:p>
  </w:footnote>
  <w:footnote w:id="8">
    <w:p w14:paraId="20709F38" w14:textId="0DE1F8B3" w:rsidR="00545AC8" w:rsidRPr="00F40B82" w:rsidRDefault="00545AC8">
      <w:pPr>
        <w:pStyle w:val="FootnoteText"/>
        <w:rPr>
          <w:rFonts w:ascii="Palatino Linotype" w:hAnsi="Palatino Linotype"/>
          <w:sz w:val="18"/>
        </w:rPr>
      </w:pPr>
      <w:r w:rsidRPr="00F40B82">
        <w:rPr>
          <w:rStyle w:val="FootnoteReference"/>
          <w:rFonts w:ascii="Palatino Linotype" w:hAnsi="Palatino Linotype"/>
          <w:sz w:val="18"/>
        </w:rPr>
        <w:footnoteRef/>
      </w:r>
      <w:r w:rsidRPr="00F40B82">
        <w:rPr>
          <w:rFonts w:ascii="Palatino Linotype" w:hAnsi="Palatino Linotype"/>
          <w:sz w:val="18"/>
        </w:rPr>
        <w:t xml:space="preserve"> Zie </w:t>
      </w:r>
      <w:r w:rsidR="00F40B82" w:rsidRPr="00F40B82">
        <w:rPr>
          <w:rFonts w:ascii="Palatino Linotype" w:hAnsi="Palatino Linotype"/>
          <w:sz w:val="18"/>
        </w:rPr>
        <w:t>artikel 23 van de R</w:t>
      </w:r>
      <w:r w:rsidRPr="00F40B82">
        <w:rPr>
          <w:rFonts w:ascii="Palatino Linotype" w:hAnsi="Palatino Linotype"/>
          <w:sz w:val="18"/>
        </w:rPr>
        <w:t>ijkswet financieel toezicht.</w:t>
      </w:r>
    </w:p>
  </w:footnote>
  <w:footnote w:id="9">
    <w:p w14:paraId="60616316" w14:textId="77777777" w:rsidR="007F4665" w:rsidRPr="00B63DD5" w:rsidRDefault="007F4665">
      <w:pPr>
        <w:pStyle w:val="FootnoteText"/>
        <w:rPr>
          <w:rFonts w:ascii="Palatino Linotype" w:hAnsi="Palatino Linotype"/>
          <w:sz w:val="18"/>
        </w:rPr>
      </w:pPr>
      <w:r w:rsidRPr="00B63DD5">
        <w:rPr>
          <w:rStyle w:val="FootnoteReference"/>
          <w:rFonts w:ascii="Palatino Linotype" w:hAnsi="Palatino Linotype"/>
          <w:sz w:val="18"/>
        </w:rPr>
        <w:footnoteRef/>
      </w:r>
      <w:r w:rsidRPr="00B63DD5">
        <w:rPr>
          <w:rFonts w:ascii="Palatino Linotype" w:hAnsi="Palatino Linotype"/>
          <w:sz w:val="18"/>
        </w:rPr>
        <w:t xml:space="preserve"> </w:t>
      </w:r>
      <w:r>
        <w:rPr>
          <w:rFonts w:ascii="Palatino Linotype" w:hAnsi="Palatino Linotype"/>
          <w:sz w:val="18"/>
        </w:rPr>
        <w:t>De volgende verdragen zijn bijvoorbeeld uitgevoerd in de Landsverordening grondslagen natuurbeheer en – bescherming (</w:t>
      </w:r>
      <w:r w:rsidRPr="00B63DD5">
        <w:rPr>
          <w:rFonts w:ascii="Palatino Linotype" w:hAnsi="Palatino Linotype"/>
          <w:sz w:val="18"/>
        </w:rPr>
        <w:t>Biodiversiteitsverdrag</w:t>
      </w:r>
      <w:r>
        <w:rPr>
          <w:rFonts w:ascii="Palatino Linotype" w:hAnsi="Palatino Linotype"/>
          <w:sz w:val="18"/>
        </w:rPr>
        <w:t>)</w:t>
      </w:r>
      <w:r w:rsidRPr="007F4665">
        <w:rPr>
          <w:rFonts w:ascii="Palatino Linotype" w:hAnsi="Palatino Linotype"/>
          <w:sz w:val="18"/>
        </w:rPr>
        <w:t xml:space="preserve"> en </w:t>
      </w:r>
      <w:r>
        <w:rPr>
          <w:rFonts w:ascii="Palatino Linotype" w:hAnsi="Palatino Linotype"/>
          <w:sz w:val="18"/>
        </w:rPr>
        <w:t>de Landsverordening voorkoming verontreiniging door schepen (</w:t>
      </w:r>
      <w:r w:rsidRPr="007F4665">
        <w:rPr>
          <w:rFonts w:ascii="Palatino Linotype" w:hAnsi="Palatino Linotype"/>
          <w:sz w:val="18"/>
        </w:rPr>
        <w:t>MARPOL)</w:t>
      </w:r>
      <w:r w:rsidRPr="00B63DD5">
        <w:rPr>
          <w:rFonts w:ascii="Palatino Linotype" w:hAnsi="Palatino Linotype"/>
          <w:sz w:val="18"/>
        </w:rPr>
        <w:t>.</w:t>
      </w:r>
    </w:p>
  </w:footnote>
  <w:footnote w:id="10">
    <w:p w14:paraId="2DD6C3EE" w14:textId="77777777" w:rsidR="00E14F26" w:rsidRPr="00DC17DB" w:rsidRDefault="00E14F26" w:rsidP="00E14F26">
      <w:pPr>
        <w:pStyle w:val="FootnoteText"/>
        <w:rPr>
          <w:rFonts w:ascii="Palatino Linotype" w:hAnsi="Palatino Linotype"/>
          <w:sz w:val="18"/>
        </w:rPr>
      </w:pPr>
      <w:r w:rsidRPr="00DC17DB">
        <w:rPr>
          <w:rStyle w:val="FootnoteReference"/>
          <w:rFonts w:ascii="Palatino Linotype" w:hAnsi="Palatino Linotype"/>
          <w:sz w:val="18"/>
        </w:rPr>
        <w:footnoteRef/>
      </w:r>
      <w:r w:rsidRPr="00DC17DB">
        <w:rPr>
          <w:rFonts w:ascii="Palatino Linotype" w:hAnsi="Palatino Linotype"/>
          <w:sz w:val="18"/>
        </w:rPr>
        <w:t xml:space="preserve"> Bv. </w:t>
      </w:r>
      <w:r>
        <w:rPr>
          <w:rFonts w:ascii="Palatino Linotype" w:hAnsi="Palatino Linotype"/>
          <w:sz w:val="18"/>
        </w:rPr>
        <w:t>a</w:t>
      </w:r>
      <w:r w:rsidRPr="00DC17DB">
        <w:rPr>
          <w:rFonts w:ascii="Palatino Linotype" w:hAnsi="Palatino Linotype"/>
          <w:sz w:val="18"/>
        </w:rPr>
        <w:t>ls een concept in een commissie wordt voorbereid.</w:t>
      </w:r>
    </w:p>
  </w:footnote>
  <w:footnote w:id="11">
    <w:p w14:paraId="23274B91" w14:textId="77777777" w:rsidR="00E14F26" w:rsidRPr="00EA71B7" w:rsidRDefault="00E14F26" w:rsidP="00E14F26">
      <w:pPr>
        <w:pStyle w:val="FootnoteText"/>
        <w:rPr>
          <w:rFonts w:ascii="Palatino Linotype" w:hAnsi="Palatino Linotype"/>
          <w:sz w:val="18"/>
        </w:rPr>
      </w:pPr>
      <w:r w:rsidRPr="00EA71B7">
        <w:rPr>
          <w:rStyle w:val="FootnoteReference"/>
          <w:rFonts w:ascii="Palatino Linotype" w:hAnsi="Palatino Linotype"/>
          <w:sz w:val="18"/>
        </w:rPr>
        <w:footnoteRef/>
      </w:r>
      <w:r w:rsidRPr="00EA71B7">
        <w:rPr>
          <w:rFonts w:ascii="Palatino Linotype" w:hAnsi="Palatino Linotype"/>
          <w:sz w:val="18"/>
        </w:rPr>
        <w:t xml:space="preserve"> Bv. SER</w:t>
      </w:r>
      <w:r>
        <w:rPr>
          <w:rFonts w:ascii="Palatino Linotype" w:hAnsi="Palatino Linotype"/>
          <w:sz w:val="18"/>
        </w:rPr>
        <w:t xml:space="preserve"> of</w:t>
      </w:r>
      <w:r w:rsidRPr="00EA71B7">
        <w:rPr>
          <w:rFonts w:ascii="Palatino Linotype" w:hAnsi="Palatino Linotype"/>
          <w:sz w:val="18"/>
        </w:rPr>
        <w:t xml:space="preserve"> GOA</w:t>
      </w:r>
    </w:p>
  </w:footnote>
  <w:footnote w:id="12">
    <w:p w14:paraId="358AC5CE" w14:textId="77777777" w:rsidR="00E14F26" w:rsidRPr="008058B9" w:rsidRDefault="00E14F26" w:rsidP="00E14F26">
      <w:pPr>
        <w:pStyle w:val="FootnoteText"/>
        <w:rPr>
          <w:rFonts w:ascii="Palatino Linotype" w:hAnsi="Palatino Linotype"/>
          <w:sz w:val="18"/>
        </w:rPr>
      </w:pPr>
      <w:r w:rsidRPr="008058B9">
        <w:rPr>
          <w:rStyle w:val="FootnoteReference"/>
          <w:rFonts w:ascii="Palatino Linotype" w:hAnsi="Palatino Linotype"/>
          <w:sz w:val="18"/>
        </w:rPr>
        <w:footnoteRef/>
      </w:r>
      <w:r w:rsidRPr="008058B9">
        <w:rPr>
          <w:rFonts w:ascii="Palatino Linotype" w:hAnsi="Palatino Linotype"/>
          <w:sz w:val="18"/>
        </w:rPr>
        <w:t xml:space="preserve"> RvA neemt over het algemeen zes weken voor het uitbrengen van een advies.</w:t>
      </w:r>
    </w:p>
  </w:footnote>
  <w:footnote w:id="13">
    <w:p w14:paraId="27D3384B" w14:textId="77777777" w:rsidR="00E14F26" w:rsidRPr="00EA71B7" w:rsidRDefault="00E14F26" w:rsidP="00E14F26">
      <w:pPr>
        <w:pStyle w:val="FootnoteText"/>
        <w:rPr>
          <w:rFonts w:ascii="Palatino Linotype" w:hAnsi="Palatino Linotype"/>
          <w:sz w:val="18"/>
        </w:rPr>
      </w:pPr>
      <w:r w:rsidRPr="00EA71B7">
        <w:rPr>
          <w:rStyle w:val="FootnoteReference"/>
          <w:rFonts w:ascii="Palatino Linotype" w:hAnsi="Palatino Linotype"/>
          <w:sz w:val="18"/>
        </w:rPr>
        <w:footnoteRef/>
      </w:r>
      <w:r w:rsidRPr="00EA71B7">
        <w:rPr>
          <w:rFonts w:ascii="Palatino Linotype" w:hAnsi="Palatino Linotype"/>
          <w:sz w:val="18"/>
        </w:rPr>
        <w:t xml:space="preserve"> Dit is de periode tussen de bekendmaking in het PB en de inwerkingtreding. In de regel bedoeld om het toepassen van de nieuwe regeling voor te bereiden.</w:t>
      </w:r>
    </w:p>
  </w:footnote>
  <w:footnote w:id="14">
    <w:p w14:paraId="6D236185" w14:textId="77777777" w:rsidR="00E14F26" w:rsidRPr="00DC17DB" w:rsidRDefault="00E14F26" w:rsidP="00E14F26">
      <w:pPr>
        <w:pStyle w:val="FootnoteText"/>
        <w:rPr>
          <w:rStyle w:val="FootnoteReference"/>
        </w:rPr>
      </w:pPr>
      <w:r w:rsidRPr="00DC17DB">
        <w:rPr>
          <w:rStyle w:val="FootnoteReference"/>
          <w:rFonts w:ascii="Palatino Linotype" w:hAnsi="Palatino Linotype"/>
          <w:sz w:val="18"/>
        </w:rPr>
        <w:footnoteRef/>
      </w:r>
      <w:r w:rsidRPr="00DC17DB">
        <w:rPr>
          <w:rFonts w:ascii="Palatino Linotype" w:hAnsi="Palatino Linotype"/>
          <w:sz w:val="18"/>
        </w:rPr>
        <w:t xml:space="preserve"> Moment waarop de nieuwe regels gaan gelden.</w:t>
      </w:r>
      <w:r w:rsidRPr="00DC17DB">
        <w:rPr>
          <w:rStyle w:val="FootnoteReference"/>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630"/>
      <w:gridCol w:w="4590"/>
    </w:tblGrid>
    <w:tr w:rsidR="005F1D90" w14:paraId="29115988" w14:textId="77777777" w:rsidTr="0056589A">
      <w:trPr>
        <w:cantSplit/>
      </w:trPr>
      <w:tc>
        <w:tcPr>
          <w:tcW w:w="4860" w:type="dxa"/>
          <w:tcBorders>
            <w:top w:val="nil"/>
            <w:left w:val="nil"/>
            <w:bottom w:val="nil"/>
            <w:right w:val="nil"/>
          </w:tcBorders>
        </w:tcPr>
        <w:p w14:paraId="39932883" w14:textId="375AD953" w:rsidR="005F1D90" w:rsidRPr="00DE4C52" w:rsidRDefault="00EE6014" w:rsidP="00DE4C52">
          <w:pPr>
            <w:pStyle w:val="Heading1"/>
            <w:rPr>
              <w:sz w:val="16"/>
              <w:lang w:val="nl-NL"/>
            </w:rPr>
          </w:pPr>
          <w:r>
            <w:rPr>
              <w:sz w:val="16"/>
              <w:lang w:val="nl-NL"/>
            </w:rPr>
            <w:t>Goedgekeurd door</w:t>
          </w:r>
          <w:r w:rsidR="00DE4C52" w:rsidRPr="00DE4C52">
            <w:rPr>
              <w:sz w:val="16"/>
              <w:lang w:val="nl-NL"/>
            </w:rPr>
            <w:t xml:space="preserve"> Raad van Ministers</w:t>
          </w:r>
          <w:r w:rsidR="00DC5EBE">
            <w:rPr>
              <w:sz w:val="16"/>
              <w:lang w:val="nl-NL"/>
            </w:rPr>
            <w:t xml:space="preserve"> op 8 mei 2019</w:t>
          </w:r>
        </w:p>
      </w:tc>
      <w:tc>
        <w:tcPr>
          <w:tcW w:w="630" w:type="dxa"/>
          <w:tcBorders>
            <w:top w:val="nil"/>
            <w:left w:val="nil"/>
            <w:bottom w:val="nil"/>
            <w:right w:val="nil"/>
          </w:tcBorders>
        </w:tcPr>
        <w:p w14:paraId="5D85F378" w14:textId="65DCC7BD" w:rsidR="005F1D90" w:rsidRPr="00DE4C52" w:rsidRDefault="005F1D90" w:rsidP="006F35D1">
          <w:pPr>
            <w:pStyle w:val="Heading1"/>
            <w:rPr>
              <w:b w:val="0"/>
              <w:sz w:val="16"/>
              <w:lang w:val="nl-NL"/>
            </w:rPr>
          </w:pPr>
        </w:p>
      </w:tc>
      <w:tc>
        <w:tcPr>
          <w:tcW w:w="4590" w:type="dxa"/>
          <w:tcBorders>
            <w:top w:val="nil"/>
            <w:left w:val="nil"/>
            <w:bottom w:val="nil"/>
            <w:right w:val="nil"/>
          </w:tcBorders>
        </w:tcPr>
        <w:p w14:paraId="76DA202D" w14:textId="77777777" w:rsidR="005F1D90" w:rsidRPr="00DE4C52" w:rsidRDefault="005F1D90" w:rsidP="006A3003">
          <w:pPr>
            <w:pStyle w:val="Heading1"/>
            <w:rPr>
              <w:rFonts w:ascii="Calibri" w:hAnsi="Calibri"/>
              <w:b w:val="0"/>
              <w:sz w:val="22"/>
              <w:szCs w:val="22"/>
              <w:lang w:val="nl-NL"/>
            </w:rPr>
          </w:pPr>
        </w:p>
      </w:tc>
    </w:tr>
  </w:tbl>
  <w:p w14:paraId="19A48190" w14:textId="77777777" w:rsidR="005F1D90" w:rsidRDefault="005F1D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1624A"/>
    <w:multiLevelType w:val="hybridMultilevel"/>
    <w:tmpl w:val="575CFBC4"/>
    <w:lvl w:ilvl="0" w:tplc="00B20CB2">
      <w:start w:val="5"/>
      <w:numFmt w:val="bullet"/>
      <w:lvlText w:val="-"/>
      <w:lvlJc w:val="left"/>
      <w:pPr>
        <w:ind w:left="720" w:hanging="360"/>
      </w:pPr>
      <w:rPr>
        <w:rFonts w:ascii="Palatino Linotype" w:eastAsia="Calibri"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A1BAF"/>
    <w:multiLevelType w:val="hybridMultilevel"/>
    <w:tmpl w:val="ECBEBEE0"/>
    <w:lvl w:ilvl="0" w:tplc="DC2ACD00">
      <w:start w:val="5"/>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0914DE"/>
    <w:multiLevelType w:val="hybridMultilevel"/>
    <w:tmpl w:val="7D0E15A8"/>
    <w:lvl w:ilvl="0" w:tplc="9A1E20FE">
      <w:start w:val="1"/>
      <w:numFmt w:val="bullet"/>
      <w:lvlText w:val=""/>
      <w:lvlJc w:val="left"/>
      <w:pPr>
        <w:ind w:left="1776" w:hanging="360"/>
      </w:pPr>
      <w:rPr>
        <w:rFonts w:ascii="Symbol" w:hAnsi="Symbol" w:hint="default"/>
      </w:rPr>
    </w:lvl>
    <w:lvl w:ilvl="1" w:tplc="04130003">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3">
    <w:nsid w:val="15826245"/>
    <w:multiLevelType w:val="hybridMultilevel"/>
    <w:tmpl w:val="16200FC2"/>
    <w:lvl w:ilvl="0" w:tplc="0E52DFF4">
      <w:start w:val="5"/>
      <w:numFmt w:val="bullet"/>
      <w:lvlText w:val="-"/>
      <w:lvlJc w:val="left"/>
      <w:pPr>
        <w:ind w:left="1776" w:hanging="360"/>
      </w:pPr>
      <w:rPr>
        <w:rFonts w:ascii="Palatino Linotype" w:eastAsia="Calibri" w:hAnsi="Palatino Linotype" w:cs="Times New Roman"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4">
    <w:nsid w:val="171950A6"/>
    <w:multiLevelType w:val="hybridMultilevel"/>
    <w:tmpl w:val="5184A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510344"/>
    <w:multiLevelType w:val="hybridMultilevel"/>
    <w:tmpl w:val="EBAEF2C2"/>
    <w:lvl w:ilvl="0" w:tplc="9A1E20FE">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6">
    <w:nsid w:val="1D1F5449"/>
    <w:multiLevelType w:val="hybridMultilevel"/>
    <w:tmpl w:val="7102F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0828F4"/>
    <w:multiLevelType w:val="hybridMultilevel"/>
    <w:tmpl w:val="B40A514A"/>
    <w:lvl w:ilvl="0" w:tplc="9A1E20FE">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9A1E20FE">
      <w:start w:val="1"/>
      <w:numFmt w:val="bullet"/>
      <w:lvlText w:val=""/>
      <w:lvlJc w:val="left"/>
      <w:pPr>
        <w:ind w:left="2160" w:hanging="360"/>
      </w:pPr>
      <w:rPr>
        <w:rFonts w:ascii="Symbol" w:hAnsi="Symbol"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1712F4B"/>
    <w:multiLevelType w:val="hybridMultilevel"/>
    <w:tmpl w:val="29C48BA4"/>
    <w:lvl w:ilvl="0" w:tplc="653884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25F4C7C"/>
    <w:multiLevelType w:val="hybridMultilevel"/>
    <w:tmpl w:val="CE040C88"/>
    <w:lvl w:ilvl="0" w:tplc="9A1E20FE">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0">
    <w:nsid w:val="26CA4BEE"/>
    <w:multiLevelType w:val="hybridMultilevel"/>
    <w:tmpl w:val="6B643A6C"/>
    <w:lvl w:ilvl="0" w:tplc="9A1E20FE">
      <w:start w:val="1"/>
      <w:numFmt w:val="bullet"/>
      <w:lvlText w:val=""/>
      <w:lvlJc w:val="left"/>
      <w:pPr>
        <w:ind w:left="720" w:hanging="360"/>
      </w:pPr>
      <w:rPr>
        <w:rFonts w:ascii="Symbol" w:hAnsi="Symbol" w:hint="default"/>
      </w:rPr>
    </w:lvl>
    <w:lvl w:ilvl="1" w:tplc="9A1E20FE">
      <w:start w:val="1"/>
      <w:numFmt w:val="bullet"/>
      <w:lvlText w:val=""/>
      <w:lvlJc w:val="left"/>
      <w:pPr>
        <w:ind w:left="1440" w:hanging="360"/>
      </w:pPr>
      <w:rPr>
        <w:rFonts w:ascii="Symbol" w:hAnsi="Symbol" w:hint="default"/>
      </w:rPr>
    </w:lvl>
    <w:lvl w:ilvl="2" w:tplc="9A1E20FE">
      <w:start w:val="1"/>
      <w:numFmt w:val="bullet"/>
      <w:lvlText w:val=""/>
      <w:lvlJc w:val="left"/>
      <w:pPr>
        <w:ind w:left="2160" w:hanging="360"/>
      </w:pPr>
      <w:rPr>
        <w:rFonts w:ascii="Symbol" w:hAnsi="Symbol"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EF828FE"/>
    <w:multiLevelType w:val="hybridMultilevel"/>
    <w:tmpl w:val="E7AC61EC"/>
    <w:lvl w:ilvl="0" w:tplc="94D2D826">
      <w:start w:val="5"/>
      <w:numFmt w:val="bullet"/>
      <w:lvlText w:val="-"/>
      <w:lvlJc w:val="left"/>
      <w:pPr>
        <w:ind w:left="2136" w:hanging="360"/>
      </w:pPr>
      <w:rPr>
        <w:rFonts w:ascii="Palatino Linotype" w:eastAsia="Calibri" w:hAnsi="Palatino Linotype" w:cs="Times New Roman"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12">
    <w:nsid w:val="4B3E428E"/>
    <w:multiLevelType w:val="hybridMultilevel"/>
    <w:tmpl w:val="29FAE38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nsid w:val="5A095B01"/>
    <w:multiLevelType w:val="hybridMultilevel"/>
    <w:tmpl w:val="7CD8FAC8"/>
    <w:lvl w:ilvl="0" w:tplc="87927016">
      <w:start w:val="5"/>
      <w:numFmt w:val="bullet"/>
      <w:lvlText w:val="-"/>
      <w:lvlJc w:val="left"/>
      <w:pPr>
        <w:ind w:left="2136" w:hanging="360"/>
      </w:pPr>
      <w:rPr>
        <w:rFonts w:ascii="Palatino Linotype" w:eastAsia="Calibri" w:hAnsi="Palatino Linotype" w:cs="Times New Roman"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14">
    <w:nsid w:val="66B87C76"/>
    <w:multiLevelType w:val="hybridMultilevel"/>
    <w:tmpl w:val="1CA449F6"/>
    <w:lvl w:ilvl="0" w:tplc="653884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8BF2A2D"/>
    <w:multiLevelType w:val="hybridMultilevel"/>
    <w:tmpl w:val="67D83F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6AC1320A"/>
    <w:multiLevelType w:val="hybridMultilevel"/>
    <w:tmpl w:val="E0AA596E"/>
    <w:lvl w:ilvl="0" w:tplc="9A1E20FE">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6C9F6215"/>
    <w:multiLevelType w:val="hybridMultilevel"/>
    <w:tmpl w:val="2B327814"/>
    <w:lvl w:ilvl="0" w:tplc="9A1E20FE">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8">
    <w:nsid w:val="6E58050A"/>
    <w:multiLevelType w:val="hybridMultilevel"/>
    <w:tmpl w:val="E75E83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D30195"/>
    <w:multiLevelType w:val="hybridMultilevel"/>
    <w:tmpl w:val="581CBD70"/>
    <w:lvl w:ilvl="0" w:tplc="9A1E20FE">
      <w:start w:val="1"/>
      <w:numFmt w:val="bullet"/>
      <w:lvlText w:val=""/>
      <w:lvlJc w:val="left"/>
      <w:pPr>
        <w:ind w:left="720" w:hanging="360"/>
      </w:pPr>
      <w:rPr>
        <w:rFonts w:ascii="Symbol" w:hAnsi="Symbol" w:hint="default"/>
      </w:rPr>
    </w:lvl>
    <w:lvl w:ilvl="1" w:tplc="EF12131C">
      <w:numFmt w:val="bullet"/>
      <w:lvlText w:val="-"/>
      <w:lvlJc w:val="left"/>
      <w:pPr>
        <w:ind w:left="1440" w:hanging="360"/>
      </w:pPr>
      <w:rPr>
        <w:rFonts w:ascii="Calibri" w:eastAsia="Calibri" w:hAnsi="Calibri"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76BE1C73"/>
    <w:multiLevelType w:val="hybridMultilevel"/>
    <w:tmpl w:val="5C106D58"/>
    <w:lvl w:ilvl="0" w:tplc="9A1E20F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79673DC9"/>
    <w:multiLevelType w:val="hybridMultilevel"/>
    <w:tmpl w:val="1DA82C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7A77A3"/>
    <w:multiLevelType w:val="hybridMultilevel"/>
    <w:tmpl w:val="D4C04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5"/>
  </w:num>
  <w:num w:numId="3">
    <w:abstractNumId w:val="9"/>
  </w:num>
  <w:num w:numId="4">
    <w:abstractNumId w:val="20"/>
  </w:num>
  <w:num w:numId="5">
    <w:abstractNumId w:val="7"/>
  </w:num>
  <w:num w:numId="6">
    <w:abstractNumId w:val="10"/>
  </w:num>
  <w:num w:numId="7">
    <w:abstractNumId w:val="17"/>
  </w:num>
  <w:num w:numId="8">
    <w:abstractNumId w:val="19"/>
  </w:num>
  <w:num w:numId="9">
    <w:abstractNumId w:val="16"/>
  </w:num>
  <w:num w:numId="10">
    <w:abstractNumId w:val="2"/>
  </w:num>
  <w:num w:numId="11">
    <w:abstractNumId w:val="15"/>
  </w:num>
  <w:num w:numId="12">
    <w:abstractNumId w:val="22"/>
  </w:num>
  <w:num w:numId="13">
    <w:abstractNumId w:val="14"/>
  </w:num>
  <w:num w:numId="14">
    <w:abstractNumId w:val="8"/>
  </w:num>
  <w:num w:numId="15">
    <w:abstractNumId w:val="6"/>
  </w:num>
  <w:num w:numId="16">
    <w:abstractNumId w:val="0"/>
  </w:num>
  <w:num w:numId="17">
    <w:abstractNumId w:val="3"/>
  </w:num>
  <w:num w:numId="18">
    <w:abstractNumId w:val="11"/>
  </w:num>
  <w:num w:numId="19">
    <w:abstractNumId w:val="13"/>
  </w:num>
  <w:num w:numId="20">
    <w:abstractNumId w:val="1"/>
  </w:num>
  <w:num w:numId="21">
    <w:abstractNumId w:val="4"/>
  </w:num>
  <w:num w:numId="22">
    <w:abstractNumId w:val="18"/>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DA3"/>
    <w:rsid w:val="00006F63"/>
    <w:rsid w:val="00032BC5"/>
    <w:rsid w:val="0003373F"/>
    <w:rsid w:val="00055FD0"/>
    <w:rsid w:val="000662B1"/>
    <w:rsid w:val="00076393"/>
    <w:rsid w:val="000801DD"/>
    <w:rsid w:val="000A3CC3"/>
    <w:rsid w:val="000A52B7"/>
    <w:rsid w:val="000F3E66"/>
    <w:rsid w:val="001008B8"/>
    <w:rsid w:val="00105334"/>
    <w:rsid w:val="00124139"/>
    <w:rsid w:val="001945E1"/>
    <w:rsid w:val="001949D9"/>
    <w:rsid w:val="001B641D"/>
    <w:rsid w:val="001C200C"/>
    <w:rsid w:val="002000FE"/>
    <w:rsid w:val="0020202D"/>
    <w:rsid w:val="002040D4"/>
    <w:rsid w:val="00216A7A"/>
    <w:rsid w:val="002313F1"/>
    <w:rsid w:val="00240580"/>
    <w:rsid w:val="00253A56"/>
    <w:rsid w:val="0025773E"/>
    <w:rsid w:val="00294CE1"/>
    <w:rsid w:val="002B228C"/>
    <w:rsid w:val="002B7719"/>
    <w:rsid w:val="002C5714"/>
    <w:rsid w:val="002D1F95"/>
    <w:rsid w:val="002D73FB"/>
    <w:rsid w:val="002E1B6E"/>
    <w:rsid w:val="002E596A"/>
    <w:rsid w:val="002E6995"/>
    <w:rsid w:val="003006C0"/>
    <w:rsid w:val="00315A42"/>
    <w:rsid w:val="00341EA2"/>
    <w:rsid w:val="003450A1"/>
    <w:rsid w:val="00351014"/>
    <w:rsid w:val="00354F71"/>
    <w:rsid w:val="0036291D"/>
    <w:rsid w:val="003765D2"/>
    <w:rsid w:val="0039679E"/>
    <w:rsid w:val="003A4F14"/>
    <w:rsid w:val="003B5AD6"/>
    <w:rsid w:val="003F2BAE"/>
    <w:rsid w:val="00415E07"/>
    <w:rsid w:val="004317F8"/>
    <w:rsid w:val="00436E8A"/>
    <w:rsid w:val="004B73DF"/>
    <w:rsid w:val="004C2422"/>
    <w:rsid w:val="004E086E"/>
    <w:rsid w:val="00517952"/>
    <w:rsid w:val="0052426F"/>
    <w:rsid w:val="0054153C"/>
    <w:rsid w:val="0054288B"/>
    <w:rsid w:val="00545AC8"/>
    <w:rsid w:val="00551ECF"/>
    <w:rsid w:val="00553C6A"/>
    <w:rsid w:val="0056589A"/>
    <w:rsid w:val="0056752E"/>
    <w:rsid w:val="00576089"/>
    <w:rsid w:val="00580D51"/>
    <w:rsid w:val="00581248"/>
    <w:rsid w:val="00592FD4"/>
    <w:rsid w:val="005D6D86"/>
    <w:rsid w:val="005F1D90"/>
    <w:rsid w:val="00665BC0"/>
    <w:rsid w:val="0067381B"/>
    <w:rsid w:val="006A3003"/>
    <w:rsid w:val="006B03C4"/>
    <w:rsid w:val="006B6EE7"/>
    <w:rsid w:val="006C122B"/>
    <w:rsid w:val="006E45E8"/>
    <w:rsid w:val="006F35D1"/>
    <w:rsid w:val="00707E3E"/>
    <w:rsid w:val="007271DD"/>
    <w:rsid w:val="0075099C"/>
    <w:rsid w:val="0075662F"/>
    <w:rsid w:val="00763BC4"/>
    <w:rsid w:val="00770F00"/>
    <w:rsid w:val="007D56FE"/>
    <w:rsid w:val="007F4665"/>
    <w:rsid w:val="007F7143"/>
    <w:rsid w:val="008058B9"/>
    <w:rsid w:val="00805C0E"/>
    <w:rsid w:val="00841C26"/>
    <w:rsid w:val="008515A3"/>
    <w:rsid w:val="00856354"/>
    <w:rsid w:val="0085680E"/>
    <w:rsid w:val="00881CA2"/>
    <w:rsid w:val="00885D0E"/>
    <w:rsid w:val="00887EC9"/>
    <w:rsid w:val="008A6730"/>
    <w:rsid w:val="008D0209"/>
    <w:rsid w:val="008E5C25"/>
    <w:rsid w:val="00927D45"/>
    <w:rsid w:val="0093579F"/>
    <w:rsid w:val="00985946"/>
    <w:rsid w:val="00A03107"/>
    <w:rsid w:val="00A05CDD"/>
    <w:rsid w:val="00A16965"/>
    <w:rsid w:val="00A40B97"/>
    <w:rsid w:val="00A53797"/>
    <w:rsid w:val="00A71134"/>
    <w:rsid w:val="00AB72F2"/>
    <w:rsid w:val="00AD4BCD"/>
    <w:rsid w:val="00AF4664"/>
    <w:rsid w:val="00AF6B6F"/>
    <w:rsid w:val="00B05792"/>
    <w:rsid w:val="00B165D5"/>
    <w:rsid w:val="00B32472"/>
    <w:rsid w:val="00B60D6A"/>
    <w:rsid w:val="00B63DD5"/>
    <w:rsid w:val="00B66363"/>
    <w:rsid w:val="00BA3DA3"/>
    <w:rsid w:val="00BB76A7"/>
    <w:rsid w:val="00BD7BA2"/>
    <w:rsid w:val="00BE7801"/>
    <w:rsid w:val="00C06CB8"/>
    <w:rsid w:val="00C918AC"/>
    <w:rsid w:val="00C91D14"/>
    <w:rsid w:val="00C93EF4"/>
    <w:rsid w:val="00C97A7C"/>
    <w:rsid w:val="00CA1CF0"/>
    <w:rsid w:val="00CD4C5B"/>
    <w:rsid w:val="00CE02EE"/>
    <w:rsid w:val="00CE2801"/>
    <w:rsid w:val="00CE4E88"/>
    <w:rsid w:val="00CF03C8"/>
    <w:rsid w:val="00CF2520"/>
    <w:rsid w:val="00D0256A"/>
    <w:rsid w:val="00D061BB"/>
    <w:rsid w:val="00D07A3F"/>
    <w:rsid w:val="00D16A0F"/>
    <w:rsid w:val="00D177E6"/>
    <w:rsid w:val="00D853FB"/>
    <w:rsid w:val="00D87DA3"/>
    <w:rsid w:val="00DB7EFA"/>
    <w:rsid w:val="00DC17DB"/>
    <w:rsid w:val="00DC5887"/>
    <w:rsid w:val="00DC5EBE"/>
    <w:rsid w:val="00DD7715"/>
    <w:rsid w:val="00DE4C52"/>
    <w:rsid w:val="00E14F26"/>
    <w:rsid w:val="00E1532D"/>
    <w:rsid w:val="00E34CA0"/>
    <w:rsid w:val="00E423E4"/>
    <w:rsid w:val="00E952FF"/>
    <w:rsid w:val="00EA71B7"/>
    <w:rsid w:val="00ED5877"/>
    <w:rsid w:val="00EE6014"/>
    <w:rsid w:val="00EF791A"/>
    <w:rsid w:val="00F0172C"/>
    <w:rsid w:val="00F25287"/>
    <w:rsid w:val="00F27C0B"/>
    <w:rsid w:val="00F3770F"/>
    <w:rsid w:val="00F40B82"/>
    <w:rsid w:val="00F53000"/>
    <w:rsid w:val="00F567B9"/>
    <w:rsid w:val="00F70331"/>
    <w:rsid w:val="00F80F9E"/>
    <w:rsid w:val="00F84116"/>
    <w:rsid w:val="00F953EF"/>
    <w:rsid w:val="00F95C4E"/>
    <w:rsid w:val="00FC495C"/>
    <w:rsid w:val="00FC4DD8"/>
    <w:rsid w:val="00FE4A76"/>
    <w:rsid w:val="00FF7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08268BE"/>
  <w15:chartTrackingRefBased/>
  <w15:docId w15:val="{42DBD11A-D7C1-4568-90A4-829AF1F9D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CE1"/>
    <w:pPr>
      <w:jc w:val="both"/>
    </w:pPr>
    <w:rPr>
      <w:sz w:val="22"/>
      <w:szCs w:val="22"/>
      <w:lang w:val="nl-NL"/>
    </w:rPr>
  </w:style>
  <w:style w:type="paragraph" w:styleId="Heading1">
    <w:name w:val="heading 1"/>
    <w:basedOn w:val="Normal"/>
    <w:next w:val="Normal"/>
    <w:qFormat/>
    <w:rsid w:val="00E952FF"/>
    <w:pPr>
      <w:keepNext/>
      <w:jc w:val="left"/>
      <w:outlineLvl w:val="0"/>
    </w:pPr>
    <w:rPr>
      <w:rFonts w:ascii="Times New Roman" w:eastAsia="Times New Roman" w:hAnsi="Times New Roman"/>
      <w:b/>
      <w:sz w:val="24"/>
      <w:szCs w:val="20"/>
      <w:lang w:val="en-US"/>
    </w:rPr>
  </w:style>
  <w:style w:type="paragraph" w:styleId="Heading2">
    <w:name w:val="heading 2"/>
    <w:basedOn w:val="Normal"/>
    <w:next w:val="Normal"/>
    <w:link w:val="Heading2Char"/>
    <w:uiPriority w:val="9"/>
    <w:unhideWhenUsed/>
    <w:qFormat/>
    <w:rsid w:val="0012413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05792"/>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4058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86E"/>
    <w:pPr>
      <w:ind w:left="720"/>
      <w:contextualSpacing/>
    </w:pPr>
  </w:style>
  <w:style w:type="paragraph" w:styleId="Header">
    <w:name w:val="header"/>
    <w:basedOn w:val="Normal"/>
    <w:link w:val="HeaderChar"/>
    <w:uiPriority w:val="99"/>
    <w:unhideWhenUsed/>
    <w:rsid w:val="004E086E"/>
    <w:pPr>
      <w:tabs>
        <w:tab w:val="center" w:pos="4513"/>
        <w:tab w:val="right" w:pos="9026"/>
      </w:tabs>
    </w:pPr>
  </w:style>
  <w:style w:type="character" w:customStyle="1" w:styleId="HeaderChar">
    <w:name w:val="Header Char"/>
    <w:basedOn w:val="DefaultParagraphFont"/>
    <w:link w:val="Header"/>
    <w:uiPriority w:val="99"/>
    <w:rsid w:val="004E086E"/>
  </w:style>
  <w:style w:type="paragraph" w:styleId="Footer">
    <w:name w:val="footer"/>
    <w:basedOn w:val="Normal"/>
    <w:link w:val="FooterChar"/>
    <w:uiPriority w:val="99"/>
    <w:unhideWhenUsed/>
    <w:rsid w:val="004E086E"/>
    <w:pPr>
      <w:tabs>
        <w:tab w:val="center" w:pos="4513"/>
        <w:tab w:val="right" w:pos="9026"/>
      </w:tabs>
    </w:pPr>
  </w:style>
  <w:style w:type="character" w:customStyle="1" w:styleId="FooterChar">
    <w:name w:val="Footer Char"/>
    <w:basedOn w:val="DefaultParagraphFont"/>
    <w:link w:val="Footer"/>
    <w:uiPriority w:val="99"/>
    <w:rsid w:val="004E086E"/>
  </w:style>
  <w:style w:type="paragraph" w:styleId="FootnoteText">
    <w:name w:val="footnote text"/>
    <w:basedOn w:val="Normal"/>
    <w:link w:val="FootnoteTextChar"/>
    <w:uiPriority w:val="99"/>
    <w:semiHidden/>
    <w:unhideWhenUsed/>
    <w:rsid w:val="004E086E"/>
    <w:rPr>
      <w:sz w:val="20"/>
      <w:szCs w:val="20"/>
    </w:rPr>
  </w:style>
  <w:style w:type="character" w:customStyle="1" w:styleId="FootnoteTextChar">
    <w:name w:val="Footnote Text Char"/>
    <w:link w:val="FootnoteText"/>
    <w:uiPriority w:val="99"/>
    <w:semiHidden/>
    <w:rsid w:val="004E086E"/>
    <w:rPr>
      <w:sz w:val="20"/>
      <w:szCs w:val="20"/>
    </w:rPr>
  </w:style>
  <w:style w:type="character" w:styleId="FootnoteReference">
    <w:name w:val="footnote reference"/>
    <w:uiPriority w:val="99"/>
    <w:semiHidden/>
    <w:unhideWhenUsed/>
    <w:rsid w:val="004E086E"/>
    <w:rPr>
      <w:vertAlign w:val="superscript"/>
    </w:rPr>
  </w:style>
  <w:style w:type="table" w:styleId="TableGrid">
    <w:name w:val="Table Grid"/>
    <w:basedOn w:val="TableNormal"/>
    <w:rsid w:val="003F2BA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URMinisterie">
    <w:name w:val="CUR_Ministerie"/>
    <w:basedOn w:val="Normal"/>
    <w:next w:val="Normal"/>
    <w:autoRedefine/>
    <w:rsid w:val="0052426F"/>
    <w:pPr>
      <w:spacing w:line="216" w:lineRule="auto"/>
      <w:jc w:val="left"/>
    </w:pPr>
    <w:rPr>
      <w:rFonts w:eastAsia="Times New Roman"/>
      <w:b/>
      <w:i/>
      <w:smallCaps/>
      <w:color w:val="222324"/>
      <w:sz w:val="24"/>
      <w:szCs w:val="24"/>
      <w:lang w:eastAsia="nl-NL"/>
    </w:rPr>
  </w:style>
  <w:style w:type="paragraph" w:customStyle="1" w:styleId="CURMininaam">
    <w:name w:val="CUR_Mininaam"/>
    <w:basedOn w:val="Normal"/>
    <w:next w:val="Normal"/>
    <w:link w:val="CURMininaamCharChar"/>
    <w:autoRedefine/>
    <w:rsid w:val="0052426F"/>
    <w:pPr>
      <w:spacing w:line="216" w:lineRule="auto"/>
      <w:jc w:val="left"/>
    </w:pPr>
    <w:rPr>
      <w:rFonts w:eastAsia="Times New Roman"/>
      <w:b/>
      <w:color w:val="222324"/>
      <w:sz w:val="28"/>
      <w:szCs w:val="28"/>
      <w:lang w:eastAsia="nl-NL"/>
    </w:rPr>
  </w:style>
  <w:style w:type="character" w:customStyle="1" w:styleId="CURMininaamCharChar">
    <w:name w:val="CUR_Mininaam Char Char"/>
    <w:link w:val="CURMininaam"/>
    <w:rsid w:val="0052426F"/>
    <w:rPr>
      <w:rFonts w:ascii="Calibri" w:hAnsi="Calibri"/>
      <w:b/>
      <w:color w:val="222324"/>
      <w:sz w:val="28"/>
      <w:szCs w:val="28"/>
      <w:lang w:val="nl-NL" w:eastAsia="nl-NL" w:bidi="ar-SA"/>
    </w:rPr>
  </w:style>
  <w:style w:type="character" w:customStyle="1" w:styleId="CURTeam">
    <w:name w:val="CUR_Team"/>
    <w:rsid w:val="0052426F"/>
    <w:rPr>
      <w:rFonts w:ascii="Palatino Linotype" w:hAnsi="Palatino Linotype"/>
      <w:i/>
      <w:color w:val="222324"/>
      <w:sz w:val="18"/>
      <w:szCs w:val="22"/>
      <w:lang w:val="nl-NL" w:eastAsia="nl-NL" w:bidi="ar-SA"/>
    </w:rPr>
  </w:style>
  <w:style w:type="character" w:styleId="PageNumber">
    <w:name w:val="page number"/>
    <w:basedOn w:val="DefaultParagraphFont"/>
    <w:rsid w:val="00553C6A"/>
  </w:style>
  <w:style w:type="paragraph" w:customStyle="1" w:styleId="Kopstandaard">
    <w:name w:val="Kop (standaard)"/>
    <w:rsid w:val="00C91D14"/>
    <w:pPr>
      <w:widowControl w:val="0"/>
      <w:autoSpaceDE w:val="0"/>
      <w:autoSpaceDN w:val="0"/>
      <w:adjustRightInd w:val="0"/>
      <w:spacing w:after="240"/>
    </w:pPr>
    <w:rPr>
      <w:rFonts w:ascii="Arial" w:eastAsia="Times New Roman" w:hAnsi="Arial" w:cs="Arial"/>
      <w:b/>
      <w:bCs/>
      <w:lang w:val="nl-NL" w:eastAsia="nl-NL"/>
    </w:rPr>
  </w:style>
  <w:style w:type="table" w:styleId="GridTable5Dark-Accent5">
    <w:name w:val="Grid Table 5 Dark Accent 5"/>
    <w:basedOn w:val="TableNormal"/>
    <w:uiPriority w:val="50"/>
    <w:rsid w:val="00124139"/>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1">
    <w:name w:val="Grid Table 5 Dark Accent 1"/>
    <w:basedOn w:val="TableNormal"/>
    <w:uiPriority w:val="50"/>
    <w:rsid w:val="00124139"/>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7Colorful-Accent5">
    <w:name w:val="Grid Table 7 Colorful Accent 5"/>
    <w:basedOn w:val="TableNormal"/>
    <w:uiPriority w:val="52"/>
    <w:rsid w:val="00124139"/>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2-Accent5">
    <w:name w:val="Grid Table 2 Accent 5"/>
    <w:basedOn w:val="TableNormal"/>
    <w:uiPriority w:val="47"/>
    <w:rsid w:val="00124139"/>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Heading2Char">
    <w:name w:val="Heading 2 Char"/>
    <w:basedOn w:val="DefaultParagraphFont"/>
    <w:link w:val="Heading2"/>
    <w:uiPriority w:val="9"/>
    <w:rsid w:val="00124139"/>
    <w:rPr>
      <w:rFonts w:asciiTheme="majorHAnsi" w:eastAsiaTheme="majorEastAsia" w:hAnsiTheme="majorHAnsi" w:cstheme="majorBidi"/>
      <w:color w:val="2E74B5" w:themeColor="accent1" w:themeShade="BF"/>
      <w:sz w:val="26"/>
      <w:szCs w:val="26"/>
      <w:lang w:val="nl-NL"/>
    </w:rPr>
  </w:style>
  <w:style w:type="character" w:customStyle="1" w:styleId="Heading3Char">
    <w:name w:val="Heading 3 Char"/>
    <w:basedOn w:val="DefaultParagraphFont"/>
    <w:link w:val="Heading3"/>
    <w:uiPriority w:val="9"/>
    <w:rsid w:val="00B05792"/>
    <w:rPr>
      <w:rFonts w:asciiTheme="majorHAnsi" w:eastAsiaTheme="majorEastAsia" w:hAnsiTheme="majorHAnsi" w:cstheme="majorBidi"/>
      <w:color w:val="1F4D78" w:themeColor="accent1" w:themeShade="7F"/>
      <w:sz w:val="24"/>
      <w:szCs w:val="24"/>
      <w:lang w:val="nl-NL"/>
    </w:rPr>
  </w:style>
  <w:style w:type="character" w:styleId="Hyperlink">
    <w:name w:val="Hyperlink"/>
    <w:basedOn w:val="DefaultParagraphFont"/>
    <w:uiPriority w:val="99"/>
    <w:unhideWhenUsed/>
    <w:rsid w:val="00B05792"/>
    <w:rPr>
      <w:color w:val="0563C1" w:themeColor="hyperlink"/>
      <w:u w:val="single"/>
    </w:rPr>
  </w:style>
  <w:style w:type="character" w:styleId="Strong">
    <w:name w:val="Strong"/>
    <w:basedOn w:val="DefaultParagraphFont"/>
    <w:uiPriority w:val="22"/>
    <w:qFormat/>
    <w:rsid w:val="00240580"/>
    <w:rPr>
      <w:b/>
      <w:bCs/>
    </w:rPr>
  </w:style>
  <w:style w:type="character" w:customStyle="1" w:styleId="Heading4Char">
    <w:name w:val="Heading 4 Char"/>
    <w:basedOn w:val="DefaultParagraphFont"/>
    <w:link w:val="Heading4"/>
    <w:uiPriority w:val="9"/>
    <w:rsid w:val="00240580"/>
    <w:rPr>
      <w:rFonts w:asciiTheme="majorHAnsi" w:eastAsiaTheme="majorEastAsia" w:hAnsiTheme="majorHAnsi" w:cstheme="majorBidi"/>
      <w:i/>
      <w:iCs/>
      <w:color w:val="2E74B5" w:themeColor="accent1" w:themeShade="BF"/>
      <w:sz w:val="22"/>
      <w:szCs w:val="22"/>
      <w:lang w:val="nl-NL"/>
    </w:rPr>
  </w:style>
  <w:style w:type="paragraph" w:styleId="IntenseQuote">
    <w:name w:val="Intense Quote"/>
    <w:basedOn w:val="Normal"/>
    <w:next w:val="Normal"/>
    <w:link w:val="IntenseQuoteChar"/>
    <w:uiPriority w:val="30"/>
    <w:qFormat/>
    <w:rsid w:val="0024058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240580"/>
    <w:rPr>
      <w:i/>
      <w:iCs/>
      <w:color w:val="5B9BD5" w:themeColor="accent1"/>
      <w:sz w:val="22"/>
      <w:szCs w:val="22"/>
      <w:lang w:val="nl-NL"/>
    </w:rPr>
  </w:style>
  <w:style w:type="table" w:styleId="GridTable4-Accent1">
    <w:name w:val="Grid Table 4 Accent 1"/>
    <w:basedOn w:val="TableNormal"/>
    <w:uiPriority w:val="49"/>
    <w:rsid w:val="00240580"/>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7D56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6FE"/>
    <w:rPr>
      <w:rFonts w:ascii="Segoe UI" w:hAnsi="Segoe UI" w:cs="Segoe UI"/>
      <w:sz w:val="18"/>
      <w:szCs w:val="18"/>
      <w:lang w:val="nl-NL"/>
    </w:rPr>
  </w:style>
  <w:style w:type="character" w:styleId="CommentReference">
    <w:name w:val="annotation reference"/>
    <w:basedOn w:val="DefaultParagraphFont"/>
    <w:uiPriority w:val="99"/>
    <w:semiHidden/>
    <w:unhideWhenUsed/>
    <w:rsid w:val="00707E3E"/>
    <w:rPr>
      <w:sz w:val="16"/>
      <w:szCs w:val="16"/>
    </w:rPr>
  </w:style>
  <w:style w:type="paragraph" w:styleId="CommentText">
    <w:name w:val="annotation text"/>
    <w:basedOn w:val="Normal"/>
    <w:link w:val="CommentTextChar"/>
    <w:uiPriority w:val="99"/>
    <w:semiHidden/>
    <w:unhideWhenUsed/>
    <w:rsid w:val="00707E3E"/>
    <w:rPr>
      <w:sz w:val="20"/>
      <w:szCs w:val="20"/>
    </w:rPr>
  </w:style>
  <w:style w:type="character" w:customStyle="1" w:styleId="CommentTextChar">
    <w:name w:val="Comment Text Char"/>
    <w:basedOn w:val="DefaultParagraphFont"/>
    <w:link w:val="CommentText"/>
    <w:uiPriority w:val="99"/>
    <w:semiHidden/>
    <w:rsid w:val="00707E3E"/>
    <w:rPr>
      <w:lang w:val="nl-NL"/>
    </w:rPr>
  </w:style>
  <w:style w:type="paragraph" w:styleId="CommentSubject">
    <w:name w:val="annotation subject"/>
    <w:basedOn w:val="CommentText"/>
    <w:next w:val="CommentText"/>
    <w:link w:val="CommentSubjectChar"/>
    <w:uiPriority w:val="99"/>
    <w:semiHidden/>
    <w:unhideWhenUsed/>
    <w:rsid w:val="00707E3E"/>
    <w:rPr>
      <w:b/>
      <w:bCs/>
    </w:rPr>
  </w:style>
  <w:style w:type="character" w:customStyle="1" w:styleId="CommentSubjectChar">
    <w:name w:val="Comment Subject Char"/>
    <w:basedOn w:val="CommentTextChar"/>
    <w:link w:val="CommentSubject"/>
    <w:uiPriority w:val="99"/>
    <w:semiHidden/>
    <w:rsid w:val="00707E3E"/>
    <w:rPr>
      <w:b/>
      <w:bCs/>
      <w:lang w:val="nl-NL"/>
    </w:rPr>
  </w:style>
  <w:style w:type="paragraph" w:styleId="Revision">
    <w:name w:val="Revision"/>
    <w:hidden/>
    <w:uiPriority w:val="99"/>
    <w:semiHidden/>
    <w:rsid w:val="00F80F9E"/>
    <w:rPr>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tt.undp.org/content/dam/trinidad_tobago/docs/NDP-FEB2016-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96431-472F-45CC-8943-27495AAB3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2303</Words>
  <Characters>13131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Aan:</vt:lpstr>
    </vt:vector>
  </TitlesOfParts>
  <Company>Your Company Name</Company>
  <LinksUpToDate>false</LinksUpToDate>
  <CharactersWithSpaces>15404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dc:title>
  <dc:subject/>
  <dc:creator>Iliana Schotborgh</dc:creator>
  <cp:keywords/>
  <dc:description/>
  <cp:lastModifiedBy>Natalie Samson-Coffie</cp:lastModifiedBy>
  <cp:revision>2</cp:revision>
  <cp:lastPrinted>2019-04-18T15:34:00Z</cp:lastPrinted>
  <dcterms:created xsi:type="dcterms:W3CDTF">2019-09-20T19:32:00Z</dcterms:created>
  <dcterms:modified xsi:type="dcterms:W3CDTF">2019-09-20T19:32:00Z</dcterms:modified>
</cp:coreProperties>
</file>