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4F48C5" w:rsidRDefault="000A0DBD">
      <w:pPr>
        <w:pStyle w:val="Heading2"/>
        <w:tabs>
          <w:tab w:val="right" w:pos="9356"/>
        </w:tabs>
        <w:rPr>
          <w:sz w:val="36"/>
          <w:szCs w:val="36"/>
          <w:lang w:val="nl-NL"/>
        </w:rPr>
      </w:pPr>
      <w:r w:rsidRPr="004F48C5">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4F48C5">
        <w:rPr>
          <w:b/>
          <w:sz w:val="36"/>
          <w:szCs w:val="36"/>
          <w:lang w:val="nl-NL"/>
        </w:rPr>
        <w:t>A° 20</w:t>
      </w:r>
      <w:r w:rsidR="00BF3896" w:rsidRPr="004F48C5">
        <w:rPr>
          <w:b/>
          <w:sz w:val="36"/>
          <w:szCs w:val="36"/>
          <w:lang w:val="nl-NL"/>
        </w:rPr>
        <w:t>20</w:t>
      </w:r>
      <w:r w:rsidR="003D25AC" w:rsidRPr="004F48C5">
        <w:rPr>
          <w:sz w:val="36"/>
          <w:szCs w:val="36"/>
          <w:lang w:val="nl-NL"/>
        </w:rPr>
        <w:tab/>
      </w:r>
      <w:r w:rsidR="003D25AC" w:rsidRPr="004F48C5">
        <w:rPr>
          <w:b/>
          <w:sz w:val="36"/>
          <w:szCs w:val="36"/>
          <w:lang w:val="nl-NL"/>
        </w:rPr>
        <w:t xml:space="preserve">N° </w:t>
      </w:r>
      <w:r w:rsidR="00743A22">
        <w:rPr>
          <w:b/>
          <w:sz w:val="36"/>
          <w:szCs w:val="36"/>
          <w:lang w:val="nl-NL"/>
        </w:rPr>
        <w:fldChar w:fldCharType="begin">
          <w:ffData>
            <w:name w:val="Text2"/>
            <w:enabled/>
            <w:calcOnExit w:val="0"/>
            <w:textInput>
              <w:default w:val="52"/>
            </w:textInput>
          </w:ffData>
        </w:fldChar>
      </w:r>
      <w:bookmarkStart w:id="0" w:name="Text2"/>
      <w:r w:rsidR="00743A22">
        <w:rPr>
          <w:b/>
          <w:sz w:val="36"/>
          <w:szCs w:val="36"/>
          <w:lang w:val="nl-NL"/>
        </w:rPr>
        <w:instrText xml:space="preserve"> FORMTEXT </w:instrText>
      </w:r>
      <w:r w:rsidR="00743A22">
        <w:rPr>
          <w:b/>
          <w:sz w:val="36"/>
          <w:szCs w:val="36"/>
          <w:lang w:val="nl-NL"/>
        </w:rPr>
      </w:r>
      <w:r w:rsidR="00743A22">
        <w:rPr>
          <w:b/>
          <w:sz w:val="36"/>
          <w:szCs w:val="36"/>
          <w:lang w:val="nl-NL"/>
        </w:rPr>
        <w:fldChar w:fldCharType="separate"/>
      </w:r>
      <w:r w:rsidR="00743A22">
        <w:rPr>
          <w:b/>
          <w:noProof/>
          <w:sz w:val="36"/>
          <w:szCs w:val="36"/>
          <w:lang w:val="nl-NL"/>
        </w:rPr>
        <w:t>52</w:t>
      </w:r>
      <w:r w:rsidR="00743A22">
        <w:rPr>
          <w:b/>
          <w:sz w:val="36"/>
          <w:szCs w:val="36"/>
          <w:lang w:val="nl-NL"/>
        </w:rPr>
        <w:fldChar w:fldCharType="end"/>
      </w:r>
      <w:bookmarkEnd w:id="0"/>
    </w:p>
    <w:p w:rsidR="003D25AC" w:rsidRPr="004F48C5" w:rsidRDefault="003D25AC">
      <w:pPr>
        <w:pStyle w:val="Header"/>
        <w:tabs>
          <w:tab w:val="clear" w:pos="4320"/>
          <w:tab w:val="clear" w:pos="8640"/>
        </w:tabs>
        <w:rPr>
          <w:sz w:val="24"/>
          <w:szCs w:val="24"/>
          <w:lang w:val="nl-NL"/>
        </w:rPr>
      </w:pPr>
    </w:p>
    <w:p w:rsidR="003D25AC" w:rsidRPr="004F48C5" w:rsidRDefault="003D25AC">
      <w:pPr>
        <w:pStyle w:val="Header"/>
        <w:tabs>
          <w:tab w:val="clear" w:pos="4320"/>
          <w:tab w:val="clear" w:pos="8640"/>
        </w:tabs>
        <w:rPr>
          <w:sz w:val="24"/>
          <w:szCs w:val="24"/>
          <w:lang w:val="nl-NL"/>
        </w:rPr>
      </w:pPr>
    </w:p>
    <w:p w:rsidR="003D25AC" w:rsidRPr="004F48C5" w:rsidRDefault="003D25AC">
      <w:pPr>
        <w:pStyle w:val="Header"/>
        <w:tabs>
          <w:tab w:val="clear" w:pos="4320"/>
          <w:tab w:val="clear" w:pos="8640"/>
        </w:tabs>
        <w:rPr>
          <w:sz w:val="24"/>
          <w:szCs w:val="24"/>
          <w:lang w:val="nl-NL"/>
        </w:rPr>
      </w:pPr>
    </w:p>
    <w:p w:rsidR="00022D76" w:rsidRPr="004F48C5" w:rsidRDefault="003D25AC" w:rsidP="005D39A3">
      <w:pPr>
        <w:pStyle w:val="Heading1"/>
        <w:rPr>
          <w:b w:val="0"/>
          <w:sz w:val="44"/>
          <w:lang w:val="nl-NL"/>
        </w:rPr>
      </w:pPr>
      <w:r w:rsidRPr="004F48C5">
        <w:rPr>
          <w:b w:val="0"/>
          <w:sz w:val="44"/>
          <w:lang w:val="nl-NL"/>
        </w:rPr>
        <w:t>PUBLICATIEBLAD</w:t>
      </w:r>
    </w:p>
    <w:p w:rsidR="005D39A3" w:rsidRPr="004F48C5" w:rsidRDefault="005D39A3" w:rsidP="005D39A3">
      <w:pPr>
        <w:rPr>
          <w:lang w:val="nl-NL"/>
        </w:rPr>
      </w:pPr>
    </w:p>
    <w:p w:rsidR="00216622" w:rsidRPr="004F48C5" w:rsidRDefault="00743A22" w:rsidP="00216622">
      <w:pPr>
        <w:pStyle w:val="Title"/>
        <w:jc w:val="both"/>
        <w:rPr>
          <w:rFonts w:ascii="Palatino Linotype" w:hAnsi="Palatino Linotype" w:cs="Arial"/>
          <w:sz w:val="22"/>
          <w:lang w:val="nl-NL"/>
        </w:rPr>
      </w:pPr>
      <w:r w:rsidRPr="00743A22">
        <w:rPr>
          <w:rFonts w:ascii="Palatino Linotype" w:hAnsi="Palatino Linotype" w:cs="Arial"/>
          <w:sz w:val="22"/>
          <w:lang w:val="nl-NL"/>
        </w:rPr>
        <w:t xml:space="preserve">MINISTERIËLE REGELING MET ALGEMENE WERKING van de </w:t>
      </w:r>
      <w:r>
        <w:rPr>
          <w:rFonts w:ascii="Palatino Linotype" w:hAnsi="Palatino Linotype" w:cs="Arial"/>
          <w:sz w:val="22"/>
          <w:lang w:val="nl-NL"/>
        </w:rPr>
        <w:t>21</w:t>
      </w:r>
      <w:r w:rsidRPr="00743A22">
        <w:rPr>
          <w:rFonts w:ascii="Palatino Linotype" w:hAnsi="Palatino Linotype" w:cs="Arial"/>
          <w:sz w:val="22"/>
          <w:vertAlign w:val="superscript"/>
          <w:lang w:val="nl-NL"/>
        </w:rPr>
        <w:t>ste</w:t>
      </w:r>
      <w:r>
        <w:rPr>
          <w:rFonts w:ascii="Palatino Linotype" w:hAnsi="Palatino Linotype" w:cs="Arial"/>
          <w:sz w:val="22"/>
          <w:lang w:val="nl-NL"/>
        </w:rPr>
        <w:t xml:space="preserve"> mei 2020</w:t>
      </w:r>
      <w:r w:rsidRPr="00743A22">
        <w:rPr>
          <w:rFonts w:ascii="Palatino Linotype" w:hAnsi="Palatino Linotype" w:cs="Arial"/>
          <w:sz w:val="22"/>
          <w:lang w:val="nl-NL"/>
        </w:rPr>
        <w:t xml:space="preserve"> houdende voorschriften als bedoeld in artikel 5 van de Landsverordening openbare orde in verband met de buitengewone omstandigheid wegens het COVID-19 virus (Regeling maatregelen openbare orde COVID-19 VII)</w:t>
      </w:r>
    </w:p>
    <w:p w:rsidR="006E39EF" w:rsidRPr="004F48C5" w:rsidRDefault="006E39EF" w:rsidP="00216622">
      <w:pPr>
        <w:pStyle w:val="Title"/>
        <w:rPr>
          <w:rFonts w:ascii="Palatino Linotype" w:hAnsi="Palatino Linotype"/>
          <w:b w:val="0"/>
          <w:sz w:val="24"/>
          <w:lang w:val="nl-NL"/>
        </w:rPr>
      </w:pPr>
      <w:r w:rsidRPr="004F48C5">
        <w:rPr>
          <w:rFonts w:ascii="Palatino Linotype" w:hAnsi="Palatino Linotype"/>
          <w:b w:val="0"/>
          <w:sz w:val="24"/>
          <w:lang w:val="nl-NL"/>
        </w:rPr>
        <w:t>____________</w:t>
      </w:r>
    </w:p>
    <w:p w:rsidR="006E39EF" w:rsidRPr="004F48C5" w:rsidRDefault="006E39EF" w:rsidP="00022D76">
      <w:pPr>
        <w:autoSpaceDE w:val="0"/>
        <w:autoSpaceDN w:val="0"/>
        <w:adjustRightInd w:val="0"/>
        <w:rPr>
          <w:rFonts w:ascii="Palatino Linotype" w:hAnsi="Palatino Linotype" w:cs="Arial"/>
          <w:b/>
          <w:sz w:val="20"/>
          <w:lang w:val="nl-NL"/>
        </w:rPr>
      </w:pPr>
    </w:p>
    <w:p w:rsidR="00817E48" w:rsidRPr="004F48C5" w:rsidRDefault="00817E48" w:rsidP="00817E48">
      <w:pPr>
        <w:jc w:val="center"/>
        <w:rPr>
          <w:rFonts w:ascii="Palatino Linotype" w:hAnsi="Palatino Linotype"/>
          <w:snapToGrid/>
          <w:sz w:val="22"/>
          <w:lang w:val="nl-NL"/>
        </w:rPr>
      </w:pPr>
      <w:r w:rsidRPr="004F48C5">
        <w:rPr>
          <w:rFonts w:ascii="Palatino Linotype" w:hAnsi="Palatino Linotype"/>
          <w:snapToGrid/>
          <w:sz w:val="22"/>
          <w:lang w:val="nl-NL"/>
        </w:rPr>
        <w:t>De Minister van Justitie,</w:t>
      </w:r>
    </w:p>
    <w:p w:rsidR="00F460A2" w:rsidRPr="004F48C5" w:rsidRDefault="00F460A2" w:rsidP="00817E48">
      <w:pPr>
        <w:jc w:val="center"/>
        <w:rPr>
          <w:rFonts w:ascii="Palatino Linotype" w:hAnsi="Palatino Linotype"/>
          <w:snapToGrid/>
          <w:sz w:val="22"/>
          <w:lang w:val="nl-NL"/>
        </w:rPr>
      </w:pPr>
      <w:r w:rsidRPr="004F48C5">
        <w:rPr>
          <w:rFonts w:ascii="Palatino Linotype" w:hAnsi="Palatino Linotype"/>
          <w:snapToGrid/>
          <w:sz w:val="22"/>
          <w:lang w:val="nl-NL"/>
        </w:rPr>
        <w:t xml:space="preserve">in overeenstemming met de Minister van Algemene Zaken, </w:t>
      </w:r>
    </w:p>
    <w:p w:rsidR="00F460A2" w:rsidRPr="004F48C5" w:rsidRDefault="00F460A2" w:rsidP="00817E48">
      <w:pPr>
        <w:jc w:val="center"/>
        <w:rPr>
          <w:rFonts w:ascii="Palatino Linotype" w:hAnsi="Palatino Linotype"/>
          <w:snapToGrid/>
          <w:sz w:val="22"/>
          <w:lang w:val="nl-NL"/>
        </w:rPr>
      </w:pPr>
      <w:r w:rsidRPr="004F48C5">
        <w:rPr>
          <w:rFonts w:ascii="Palatino Linotype" w:hAnsi="Palatino Linotype"/>
          <w:snapToGrid/>
          <w:sz w:val="22"/>
          <w:lang w:val="nl-NL"/>
        </w:rPr>
        <w:t>de Minister van Gezondheid, Milieu en Natuur</w:t>
      </w:r>
      <w:r w:rsidR="00DE08D0" w:rsidRPr="004F48C5">
        <w:rPr>
          <w:rFonts w:ascii="Palatino Linotype" w:hAnsi="Palatino Linotype"/>
          <w:snapToGrid/>
          <w:sz w:val="22"/>
          <w:lang w:val="nl-NL"/>
        </w:rPr>
        <w:t>,</w:t>
      </w:r>
      <w:r w:rsidRPr="004F48C5">
        <w:rPr>
          <w:rFonts w:ascii="Palatino Linotype" w:hAnsi="Palatino Linotype"/>
          <w:snapToGrid/>
          <w:sz w:val="22"/>
          <w:lang w:val="nl-NL"/>
        </w:rPr>
        <w:t xml:space="preserve"> </w:t>
      </w:r>
    </w:p>
    <w:p w:rsidR="00817E48" w:rsidRPr="004F48C5" w:rsidRDefault="00F460A2" w:rsidP="00817E48">
      <w:pPr>
        <w:jc w:val="center"/>
        <w:rPr>
          <w:rFonts w:ascii="Palatino Linotype" w:hAnsi="Palatino Linotype"/>
          <w:snapToGrid/>
          <w:sz w:val="22"/>
          <w:lang w:val="nl-NL"/>
        </w:rPr>
      </w:pPr>
      <w:r w:rsidRPr="004F48C5">
        <w:rPr>
          <w:rFonts w:ascii="Palatino Linotype" w:hAnsi="Palatino Linotype"/>
          <w:snapToGrid/>
          <w:sz w:val="22"/>
          <w:lang w:val="nl-NL"/>
        </w:rPr>
        <w:t>de Minister van Verkeer, Vervoer en Ruimtelijke Planning,</w:t>
      </w:r>
    </w:p>
    <w:p w:rsidR="00DE08D0" w:rsidRPr="004F48C5" w:rsidRDefault="00DE08D0" w:rsidP="00817E48">
      <w:pPr>
        <w:jc w:val="center"/>
        <w:rPr>
          <w:rFonts w:ascii="Palatino Linotype" w:hAnsi="Palatino Linotype"/>
          <w:snapToGrid/>
          <w:sz w:val="22"/>
          <w:lang w:val="nl-NL"/>
        </w:rPr>
      </w:pPr>
      <w:r w:rsidRPr="004F48C5">
        <w:rPr>
          <w:rFonts w:ascii="Palatino Linotype" w:hAnsi="Palatino Linotype"/>
          <w:snapToGrid/>
          <w:sz w:val="22"/>
          <w:lang w:val="nl-NL"/>
        </w:rPr>
        <w:t>en de Minister van Economische Ontwikkeling,</w:t>
      </w:r>
    </w:p>
    <w:p w:rsidR="006E39EF" w:rsidRPr="004F48C5" w:rsidRDefault="006E39EF" w:rsidP="006E39EF">
      <w:pPr>
        <w:jc w:val="both"/>
        <w:rPr>
          <w:rFonts w:ascii="Palatino Linotype" w:hAnsi="Palatino Linotype"/>
          <w:sz w:val="22"/>
          <w:szCs w:val="22"/>
          <w:lang w:val="nl-NL"/>
        </w:rPr>
      </w:pPr>
    </w:p>
    <w:p w:rsidR="006E39EF" w:rsidRPr="004F48C5" w:rsidRDefault="006E39EF" w:rsidP="006E39EF">
      <w:pPr>
        <w:tabs>
          <w:tab w:val="left" w:pos="567"/>
        </w:tabs>
        <w:rPr>
          <w:rFonts w:ascii="Palatino Linotype" w:hAnsi="Palatino Linotype"/>
          <w:sz w:val="22"/>
          <w:szCs w:val="22"/>
          <w:lang w:val="nl-NL"/>
        </w:rPr>
      </w:pPr>
      <w:r w:rsidRPr="004F48C5">
        <w:rPr>
          <w:rFonts w:ascii="Palatino Linotype" w:hAnsi="Palatino Linotype"/>
          <w:sz w:val="22"/>
          <w:szCs w:val="22"/>
          <w:lang w:val="nl-NL"/>
        </w:rPr>
        <w:tab/>
        <w:t>Overwegende:</w:t>
      </w:r>
    </w:p>
    <w:p w:rsidR="006E39EF" w:rsidRPr="004F48C5" w:rsidRDefault="006E39EF" w:rsidP="00C44512">
      <w:pPr>
        <w:tabs>
          <w:tab w:val="left" w:pos="567"/>
        </w:tabs>
        <w:jc w:val="both"/>
        <w:rPr>
          <w:rFonts w:ascii="Palatino Linotype" w:hAnsi="Palatino Linotype"/>
          <w:sz w:val="22"/>
          <w:szCs w:val="22"/>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ingevolge artikel 25 van de Staatsregeling van Curaçao</w:t>
      </w:r>
      <w:r w:rsidRPr="00A4243E">
        <w:rPr>
          <w:rFonts w:ascii="Palatino Linotype" w:eastAsia="Arial Unicode MS" w:hAnsi="Palatino Linotype" w:cs="Arial Unicode MS"/>
          <w:color w:val="000000"/>
          <w:u w:color="000000"/>
          <w:bdr w:val="nil"/>
          <w:vertAlign w:val="superscript"/>
          <w:lang w:val="nl-NL"/>
        </w:rPr>
        <w:footnoteReference w:id="1"/>
      </w:r>
      <w:r w:rsidRPr="00A4243E">
        <w:rPr>
          <w:rFonts w:ascii="Palatino Linotype" w:eastAsia="Arial Unicode MS" w:hAnsi="Palatino Linotype" w:cs="Arial Unicode MS"/>
          <w:color w:val="000000"/>
          <w:u w:color="000000"/>
          <w:bdr w:val="nil"/>
          <w:lang w:val="nl-NL"/>
        </w:rPr>
        <w:t xml:space="preserve"> op de overheid de verplichting rust om maatregelen te nemen ter bevordering van de volksgezondheid;</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COVID-19 als besmettelijke ziekte is aangewezen bij het Tijdelijk landsbesluit aanwijzing COVID-19 virus als besmettelijke ziekte</w:t>
      </w:r>
      <w:r w:rsidRPr="00A4243E">
        <w:rPr>
          <w:rFonts w:ascii="Palatino Linotype" w:eastAsia="Arial Unicode MS" w:hAnsi="Palatino Linotype" w:cs="Arial Unicode MS"/>
          <w:color w:val="000000"/>
          <w:u w:color="000000"/>
          <w:bdr w:val="nil"/>
          <w:vertAlign w:val="superscript"/>
          <w:lang w:val="nl-NL"/>
        </w:rPr>
        <w:footnoteReference w:id="2"/>
      </w:r>
      <w:r w:rsidRPr="00A4243E">
        <w:rPr>
          <w:rFonts w:ascii="Palatino Linotype" w:eastAsia="Arial Unicode MS" w:hAnsi="Palatino Linotype" w:cs="Arial Unicode MS"/>
          <w:color w:val="000000"/>
          <w:u w:color="000000"/>
          <w:bdr w:val="nil"/>
          <w:lang w:val="nl-NL"/>
        </w:rPr>
        <w:t>;</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bij de Beschikking maatregelen openbare orde COVID-19 V</w:t>
      </w:r>
      <w:r w:rsidRPr="00A4243E">
        <w:rPr>
          <w:rFonts w:ascii="Palatino Linotype" w:eastAsia="Arial Unicode MS" w:hAnsi="Palatino Linotype" w:cs="Arial Unicode MS"/>
          <w:color w:val="000000"/>
          <w:u w:color="000000"/>
          <w:bdr w:val="nil"/>
          <w:vertAlign w:val="superscript"/>
          <w:lang w:val="nl-NL"/>
        </w:rPr>
        <w:footnoteReference w:id="3"/>
      </w:r>
      <w:r w:rsidRPr="00A4243E">
        <w:rPr>
          <w:rFonts w:ascii="Palatino Linotype" w:eastAsia="Arial Unicode MS" w:hAnsi="Palatino Linotype" w:cs="Arial Unicode MS"/>
          <w:color w:val="000000"/>
          <w:u w:color="000000"/>
          <w:bdr w:val="nil"/>
          <w:lang w:val="nl-NL"/>
        </w:rPr>
        <w:t xml:space="preserve"> voor de periode tot en met 11 mei 2020 maatregelen zijn vastgesteld ter bescherming van de openbare orde, in het bijzonder de openbare gezondheid;</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sinds de inwerkingtreding van de Beschikking maatregelen openbare orde COVID-19 VI</w:t>
      </w:r>
      <w:r w:rsidRPr="00A4243E">
        <w:rPr>
          <w:rFonts w:ascii="Palatino Linotype" w:eastAsia="Arial Unicode MS" w:hAnsi="Palatino Linotype" w:cs="Arial Unicode MS"/>
          <w:color w:val="000000"/>
          <w:u w:color="000000"/>
          <w:bdr w:val="nil"/>
          <w:vertAlign w:val="superscript"/>
          <w:lang w:val="nl-NL"/>
        </w:rPr>
        <w:footnoteReference w:id="4"/>
      </w:r>
      <w:r w:rsidRPr="00A4243E">
        <w:rPr>
          <w:rFonts w:ascii="Palatino Linotype" w:eastAsia="Arial Unicode MS" w:hAnsi="Palatino Linotype" w:cs="Arial Unicode MS"/>
          <w:color w:val="000000"/>
          <w:u w:color="000000"/>
          <w:bdr w:val="nil"/>
          <w:lang w:val="nl-NL"/>
        </w:rPr>
        <w:t xml:space="preserve"> het aantal geconstateerde besmettingen niet is toegenomen; </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hieruit echter niet met zekerheid de conclusie kan worden getrokken dat er geen sprake is van lokale transmissie met COVID-19;</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het derhalve van belang blijft om enkele maatregelen te handhaven, ter beperking van de risico van lokale besmetting;</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lastRenderedPageBreak/>
        <w:t xml:space="preserve">dat gekozen is om afhankelijk van de ontwikkeling van de COVID-19 besmetting in Curaçao, stapsgewijs de economie verder op te starten door een gefaseerde en gecontroleerde versoepeling van de maatregelen mogelijk te maken; </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in verband hiermee met ingang van 28 april 2020 en daarna weer met ingang van 4 mei 2020 en 8 mei 2020 de wijze waarop dienstverlening aan het publiek is toegestaan is uitgebreid;</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voor het mitigeren van de gevolgen van de COVID-19 besmetting extra mankracht wordt ingezet voor de handhaving van de maatregelen hiertoe en dit een grote beslag legt op de handhavingscapaciteit;</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de ervaring leert dat in de nachtelijke uren meer misdragingen plaatsvinden en onverantwoorde agglomeratie plaatsvindt en met een avondklok wordt beoogd de handhavingscapaciteit tijdelijk te ontlasten;</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het derhalve van belang is om tijdelijk de avondklok te handhaven;</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 xml:space="preserve">dat thans na afweging van de verschillende belangen een zevende fase van versoepeling van de geldende maatregelen, zoals opgenomen in de Beschikking maatregelen openbare orde COVID-19 VI kan worden toegepast; </w:t>
      </w: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p>
    <w:p w:rsidR="00A4243E" w:rsidRPr="00A4243E" w:rsidRDefault="00A4243E" w:rsidP="00A4243E">
      <w:pPr>
        <w:pStyle w:val="NoSpacing"/>
        <w:jc w:val="both"/>
        <w:rPr>
          <w:rFonts w:ascii="Palatino Linotype" w:eastAsia="Arial Unicode MS" w:hAnsi="Palatino Linotype" w:cs="Arial Unicode MS"/>
          <w:color w:val="000000"/>
          <w:u w:color="000000"/>
          <w:bdr w:val="nil"/>
          <w:lang w:val="nl-NL"/>
        </w:rPr>
      </w:pPr>
      <w:r w:rsidRPr="00A4243E">
        <w:rPr>
          <w:rFonts w:ascii="Palatino Linotype" w:eastAsia="Arial Unicode MS" w:hAnsi="Palatino Linotype" w:cs="Arial Unicode MS"/>
          <w:color w:val="000000"/>
          <w:u w:color="000000"/>
          <w:bdr w:val="nil"/>
          <w:lang w:val="nl-NL"/>
        </w:rPr>
        <w:t>dat het wenselijk is voor deze fase van versoepeling van de maatregelen een nieuwe regeling vast te stellen;</w:t>
      </w:r>
    </w:p>
    <w:p w:rsidR="00DE08D0" w:rsidRPr="00484326" w:rsidRDefault="00DE08D0" w:rsidP="00DE08D0">
      <w:pPr>
        <w:pStyle w:val="NoSpacing"/>
        <w:rPr>
          <w:sz w:val="18"/>
          <w:lang w:val="nl-NL"/>
        </w:rPr>
      </w:pPr>
    </w:p>
    <w:p w:rsidR="003F3B92" w:rsidRPr="003F3B92" w:rsidRDefault="003F3B92" w:rsidP="00DE08D0">
      <w:pPr>
        <w:pStyle w:val="NoSpacing"/>
        <w:rPr>
          <w:sz w:val="18"/>
          <w:lang w:val="nl-NL"/>
        </w:rPr>
      </w:pPr>
    </w:p>
    <w:p w:rsidR="00817E48" w:rsidRPr="004F48C5" w:rsidRDefault="00817E48" w:rsidP="00987156">
      <w:pPr>
        <w:pStyle w:val="HoofdtekstA"/>
        <w:spacing w:after="160" w:line="259" w:lineRule="auto"/>
        <w:ind w:firstLine="720"/>
        <w:rPr>
          <w:rFonts w:ascii="Palatino Linotype" w:eastAsia="Palatino Linotype" w:hAnsi="Palatino Linotype" w:cs="Palatino Linotype"/>
        </w:rPr>
      </w:pPr>
      <w:r w:rsidRPr="004F48C5">
        <w:rPr>
          <w:rFonts w:ascii="Palatino Linotype" w:eastAsia="Palatino Linotype" w:hAnsi="Palatino Linotype" w:cs="Palatino Linotype"/>
        </w:rPr>
        <w:t>Gehoord</w:t>
      </w:r>
      <w:r w:rsidR="00A56EBC" w:rsidRPr="004F48C5">
        <w:rPr>
          <w:rFonts w:ascii="Palatino Linotype" w:eastAsia="Palatino Linotype" w:hAnsi="Palatino Linotype" w:cs="Palatino Linotype"/>
        </w:rPr>
        <w:t>:</w:t>
      </w:r>
    </w:p>
    <w:p w:rsidR="008A32D6" w:rsidRPr="004F48C5" w:rsidRDefault="00216622" w:rsidP="00C44512">
      <w:pPr>
        <w:pStyle w:val="HoofdtekstA"/>
        <w:spacing w:after="160" w:line="259" w:lineRule="auto"/>
        <w:rPr>
          <w:rFonts w:ascii="Palatino Linotype" w:eastAsia="Palatino Linotype" w:hAnsi="Palatino Linotype" w:cs="Palatino Linotype"/>
        </w:rPr>
      </w:pPr>
      <w:r w:rsidRPr="004F48C5">
        <w:rPr>
          <w:rFonts w:ascii="Palatino Linotype" w:eastAsia="Palatino Linotype" w:hAnsi="Palatino Linotype" w:cs="Palatino Linotype"/>
        </w:rPr>
        <w:t>de Operationeel leider geneeskundige hulpverlening bij rampen</w:t>
      </w:r>
      <w:r w:rsidR="00A56EBC" w:rsidRPr="004F48C5">
        <w:rPr>
          <w:rFonts w:ascii="Palatino Linotype" w:eastAsia="Palatino Linotype" w:hAnsi="Palatino Linotype" w:cs="Palatino Linotype"/>
        </w:rPr>
        <w:t>;</w:t>
      </w:r>
    </w:p>
    <w:p w:rsidR="004E48FA" w:rsidRPr="004F48C5" w:rsidRDefault="004E48FA" w:rsidP="004E48FA">
      <w:pPr>
        <w:pStyle w:val="HoofdtekstA"/>
        <w:spacing w:after="160" w:line="256" w:lineRule="auto"/>
        <w:ind w:firstLine="720"/>
        <w:rPr>
          <w:rFonts w:ascii="Palatino Linotype" w:hAnsi="Palatino Linotype"/>
        </w:rPr>
      </w:pPr>
      <w:r w:rsidRPr="004F48C5">
        <w:rPr>
          <w:rFonts w:ascii="Palatino Linotype" w:hAnsi="Palatino Linotype"/>
        </w:rPr>
        <w:t>Gelet op:</w:t>
      </w:r>
    </w:p>
    <w:p w:rsidR="00A4243E" w:rsidRPr="00A4243E" w:rsidRDefault="00A4243E" w:rsidP="00A4243E">
      <w:pPr>
        <w:pStyle w:val="HoofdtekstA"/>
        <w:spacing w:line="256" w:lineRule="auto"/>
        <w:rPr>
          <w:rFonts w:ascii="Palatino Linotype" w:hAnsi="Palatino Linotype"/>
        </w:rPr>
      </w:pPr>
      <w:r w:rsidRPr="00A4243E">
        <w:rPr>
          <w:rFonts w:ascii="Palatino Linotype" w:hAnsi="Palatino Linotype"/>
        </w:rPr>
        <w:t>artikel 9, tweede alinea, van de Verordening van de 9</w:t>
      </w:r>
      <w:r w:rsidRPr="00A4243E">
        <w:rPr>
          <w:rFonts w:ascii="Palatino Linotype" w:hAnsi="Palatino Linotype"/>
          <w:vertAlign w:val="superscript"/>
        </w:rPr>
        <w:t>de</w:t>
      </w:r>
      <w:r w:rsidRPr="00A4243E">
        <w:rPr>
          <w:rFonts w:ascii="Palatino Linotype" w:hAnsi="Palatino Linotype"/>
        </w:rPr>
        <w:t xml:space="preserve"> juni 1921, houdende bepalingen ter bestrijding van besmettelijke ziekten</w:t>
      </w:r>
      <w:r w:rsidRPr="00A4243E">
        <w:rPr>
          <w:rFonts w:ascii="Palatino Linotype" w:hAnsi="Palatino Linotype"/>
          <w:vertAlign w:val="superscript"/>
        </w:rPr>
        <w:footnoteReference w:id="5"/>
      </w:r>
      <w:r w:rsidRPr="00A4243E">
        <w:rPr>
          <w:rFonts w:ascii="Palatino Linotype" w:hAnsi="Palatino Linotype"/>
        </w:rPr>
        <w:t>;</w:t>
      </w:r>
    </w:p>
    <w:p w:rsidR="00A4243E" w:rsidRPr="00A4243E" w:rsidRDefault="00A4243E" w:rsidP="00A4243E">
      <w:pPr>
        <w:pStyle w:val="HoofdtekstA"/>
        <w:spacing w:line="256" w:lineRule="auto"/>
        <w:rPr>
          <w:rFonts w:ascii="Palatino Linotype" w:hAnsi="Palatino Linotype"/>
        </w:rPr>
      </w:pPr>
      <w:r w:rsidRPr="00A4243E">
        <w:rPr>
          <w:rFonts w:ascii="Palatino Linotype" w:hAnsi="Palatino Linotype"/>
        </w:rPr>
        <w:t>artikel 5 van de Landsverordening openbare orde</w:t>
      </w:r>
      <w:r w:rsidRPr="00A4243E">
        <w:rPr>
          <w:rFonts w:ascii="Palatino Linotype" w:hAnsi="Palatino Linotype"/>
          <w:vertAlign w:val="superscript"/>
        </w:rPr>
        <w:footnoteReference w:id="6"/>
      </w:r>
      <w:r w:rsidRPr="00A4243E">
        <w:rPr>
          <w:rFonts w:ascii="Palatino Linotype" w:hAnsi="Palatino Linotype"/>
        </w:rPr>
        <w:t>;</w:t>
      </w:r>
    </w:p>
    <w:p w:rsidR="00A4243E" w:rsidRPr="00A4243E" w:rsidRDefault="00A4243E" w:rsidP="00A4243E">
      <w:pPr>
        <w:pStyle w:val="HoofdtekstA"/>
        <w:spacing w:line="256" w:lineRule="auto"/>
        <w:rPr>
          <w:rFonts w:ascii="Palatino Linotype" w:hAnsi="Palatino Linotype"/>
        </w:rPr>
      </w:pPr>
      <w:r w:rsidRPr="00A4243E">
        <w:rPr>
          <w:rFonts w:ascii="Palatino Linotype" w:hAnsi="Palatino Linotype"/>
        </w:rPr>
        <w:t>artikelen 3, 8, 9 en 10 van de Landsverordening openbare manifestaties</w:t>
      </w:r>
      <w:r w:rsidRPr="00A4243E">
        <w:rPr>
          <w:rFonts w:ascii="Palatino Linotype" w:hAnsi="Palatino Linotype"/>
          <w:vertAlign w:val="superscript"/>
        </w:rPr>
        <w:footnoteReference w:id="7"/>
      </w:r>
      <w:r w:rsidRPr="00A4243E">
        <w:rPr>
          <w:rFonts w:ascii="Palatino Linotype" w:hAnsi="Palatino Linotype"/>
        </w:rPr>
        <w:t>;</w:t>
      </w:r>
    </w:p>
    <w:p w:rsidR="00C44512" w:rsidRPr="00A4243E" w:rsidRDefault="00A4243E" w:rsidP="003C01A3">
      <w:pPr>
        <w:pStyle w:val="HoofdtekstA"/>
        <w:spacing w:line="256" w:lineRule="auto"/>
        <w:rPr>
          <w:rFonts w:ascii="Palatino Linotype" w:hAnsi="Palatino Linotype"/>
        </w:rPr>
      </w:pPr>
      <w:r w:rsidRPr="00A4243E">
        <w:rPr>
          <w:rFonts w:ascii="Palatino Linotype" w:hAnsi="Palatino Linotype"/>
        </w:rPr>
        <w:t>de Landsverordening rampenbestrijding</w:t>
      </w:r>
      <w:r w:rsidRPr="00A4243E">
        <w:rPr>
          <w:rFonts w:ascii="Palatino Linotype" w:hAnsi="Palatino Linotype"/>
          <w:vertAlign w:val="superscript"/>
        </w:rPr>
        <w:footnoteReference w:id="8"/>
      </w:r>
      <w:r w:rsidRPr="00A4243E">
        <w:rPr>
          <w:rFonts w:ascii="Palatino Linotype" w:hAnsi="Palatino Linotype"/>
        </w:rPr>
        <w:t xml:space="preserve">; </w:t>
      </w:r>
    </w:p>
    <w:p w:rsidR="003C01A3" w:rsidRPr="00484326" w:rsidRDefault="003C01A3" w:rsidP="008A32D6">
      <w:pPr>
        <w:pStyle w:val="NoSpacing"/>
        <w:rPr>
          <w:sz w:val="18"/>
          <w:lang w:val="nl-NL"/>
        </w:rPr>
      </w:pPr>
    </w:p>
    <w:p w:rsidR="003F3B92" w:rsidRDefault="003F3B92">
      <w:pPr>
        <w:widowControl/>
        <w:rPr>
          <w:rFonts w:ascii="Palatino Linotype" w:eastAsia="Palatino Linotype" w:hAnsi="Palatino Linotype" w:cs="Palatino Linotype"/>
          <w:color w:val="000000"/>
          <w:sz w:val="22"/>
          <w:szCs w:val="22"/>
          <w:lang w:val="nl-NL"/>
        </w:rPr>
      </w:pPr>
      <w:r>
        <w:rPr>
          <w:rFonts w:ascii="Palatino Linotype" w:eastAsia="Palatino Linotype" w:hAnsi="Palatino Linotype" w:cs="Palatino Linotype"/>
          <w:color w:val="000000"/>
          <w:sz w:val="22"/>
          <w:szCs w:val="22"/>
          <w:lang w:val="nl-NL"/>
        </w:rPr>
        <w:br w:type="page"/>
      </w:r>
    </w:p>
    <w:p w:rsidR="00F460A2" w:rsidRPr="004F48C5" w:rsidRDefault="00F460A2" w:rsidP="00160801">
      <w:pPr>
        <w:pBdr>
          <w:top w:val="nil"/>
          <w:left w:val="nil"/>
          <w:bottom w:val="nil"/>
          <w:right w:val="nil"/>
          <w:between w:val="nil"/>
        </w:pBdr>
        <w:spacing w:after="160" w:line="259" w:lineRule="auto"/>
        <w:jc w:val="center"/>
        <w:rPr>
          <w:rFonts w:ascii="Palatino Linotype" w:eastAsia="Palatino Linotype" w:hAnsi="Palatino Linotype" w:cs="Palatino Linotype"/>
          <w:color w:val="000000"/>
          <w:sz w:val="22"/>
          <w:szCs w:val="22"/>
          <w:lang w:val="nl-NL"/>
        </w:rPr>
      </w:pPr>
      <w:r w:rsidRPr="004F48C5">
        <w:rPr>
          <w:rFonts w:ascii="Palatino Linotype" w:eastAsia="Palatino Linotype" w:hAnsi="Palatino Linotype" w:cs="Palatino Linotype"/>
          <w:color w:val="000000"/>
          <w:sz w:val="22"/>
          <w:szCs w:val="22"/>
          <w:lang w:val="nl-NL"/>
        </w:rPr>
        <w:lastRenderedPageBreak/>
        <w:t>H e e f t  b e s l o t</w:t>
      </w:r>
      <w:r w:rsidR="004C58C4" w:rsidRPr="004F48C5">
        <w:rPr>
          <w:rFonts w:ascii="Palatino Linotype" w:eastAsia="Palatino Linotype" w:hAnsi="Palatino Linotype" w:cs="Palatino Linotype"/>
          <w:color w:val="000000"/>
          <w:sz w:val="22"/>
          <w:szCs w:val="22"/>
          <w:lang w:val="nl-NL"/>
        </w:rPr>
        <w:t xml:space="preserve"> </w:t>
      </w:r>
      <w:r w:rsidRPr="004F48C5">
        <w:rPr>
          <w:rFonts w:ascii="Palatino Linotype" w:eastAsia="Palatino Linotype" w:hAnsi="Palatino Linotype" w:cs="Palatino Linotype"/>
          <w:color w:val="000000"/>
          <w:sz w:val="22"/>
          <w:szCs w:val="22"/>
          <w:lang w:val="nl-NL"/>
        </w:rPr>
        <w:t>e n:</w:t>
      </w:r>
    </w:p>
    <w:p w:rsidR="003F3B92" w:rsidRDefault="003F3B92">
      <w:pPr>
        <w:widowControl/>
        <w:rPr>
          <w:rFonts w:ascii="Palatino Linotype" w:eastAsia="Arial Unicode MS" w:hAnsi="Palatino Linotype" w:cs="Arial Unicode MS"/>
          <w:snapToGrid/>
          <w:color w:val="000000"/>
          <w:sz w:val="22"/>
          <w:szCs w:val="22"/>
          <w:u w:color="000000"/>
          <w:bdr w:val="nil"/>
          <w:lang w:val="nl-NL"/>
        </w:rPr>
      </w:pP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Artikel 1</w:t>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Twee meter afstand</w:t>
      </w:r>
    </w:p>
    <w:p w:rsidR="00A4243E" w:rsidRPr="00A4243E" w:rsidRDefault="00A4243E" w:rsidP="00A4243E">
      <w:pPr>
        <w:pStyle w:val="HoofdtekstA"/>
        <w:spacing w:after="160" w:line="256" w:lineRule="auto"/>
        <w:ind w:left="284" w:hanging="284"/>
        <w:jc w:val="both"/>
        <w:rPr>
          <w:rFonts w:ascii="Palatino Linotype" w:hAnsi="Palatino Linotype"/>
        </w:rPr>
      </w:pPr>
    </w:p>
    <w:p w:rsidR="00A4243E" w:rsidRPr="00A4243E" w:rsidRDefault="00A4243E" w:rsidP="00A4243E">
      <w:pPr>
        <w:pStyle w:val="HoofdtekstA"/>
        <w:spacing w:after="160" w:line="256" w:lineRule="auto"/>
        <w:ind w:left="284" w:hanging="284"/>
        <w:jc w:val="both"/>
        <w:rPr>
          <w:rFonts w:ascii="Palatino Linotype" w:hAnsi="Palatino Linotype"/>
        </w:rPr>
      </w:pPr>
      <w:r w:rsidRPr="00A4243E">
        <w:rPr>
          <w:rFonts w:ascii="Palatino Linotype" w:hAnsi="Palatino Linotype"/>
        </w:rPr>
        <w:t>1.</w:t>
      </w:r>
      <w:r w:rsidRPr="00A4243E">
        <w:rPr>
          <w:rFonts w:ascii="Palatino Linotype" w:hAnsi="Palatino Linotype"/>
        </w:rPr>
        <w:tab/>
        <w:t>Een ieder die gebruik maakt van de openbare weg is verplicht een afstand van ten minste twee meter te houden tot andere personen in zijn nabijheid.</w:t>
      </w:r>
    </w:p>
    <w:p w:rsidR="00A4243E" w:rsidRPr="00A4243E" w:rsidRDefault="00A4243E" w:rsidP="00A4243E">
      <w:pPr>
        <w:pStyle w:val="HoofdtekstA"/>
        <w:spacing w:after="160" w:line="256" w:lineRule="auto"/>
        <w:ind w:left="284" w:hanging="284"/>
        <w:jc w:val="both"/>
        <w:rPr>
          <w:rFonts w:ascii="Palatino Linotype" w:hAnsi="Palatino Linotype"/>
        </w:rPr>
      </w:pPr>
      <w:r w:rsidRPr="00A4243E">
        <w:rPr>
          <w:rFonts w:ascii="Palatino Linotype" w:hAnsi="Palatino Linotype"/>
        </w:rPr>
        <w:t>2.</w:t>
      </w:r>
      <w:r w:rsidRPr="00A4243E">
        <w:rPr>
          <w:rFonts w:ascii="Palatino Linotype" w:hAnsi="Palatino Linotype"/>
        </w:rPr>
        <w:tab/>
        <w:t>Het gebod in het eerste lid geldt niet voor personen die een gezamenlijke huishouding vormen.</w:t>
      </w:r>
    </w:p>
    <w:p w:rsidR="00A4243E" w:rsidRPr="003F3B92" w:rsidRDefault="00A4243E" w:rsidP="00A4243E">
      <w:pPr>
        <w:pStyle w:val="HoofdtekstA"/>
        <w:spacing w:after="160" w:line="256" w:lineRule="auto"/>
        <w:ind w:left="284" w:hanging="284"/>
        <w:jc w:val="both"/>
        <w:rPr>
          <w:rFonts w:ascii="Palatino Linotype" w:hAnsi="Palatino Linotype"/>
          <w:sz w:val="18"/>
        </w:rPr>
      </w:pP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Artikel 2</w:t>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Avondklok</w:t>
      </w:r>
    </w:p>
    <w:p w:rsidR="00A4243E" w:rsidRPr="003F3B92" w:rsidRDefault="00A4243E" w:rsidP="00A4243E">
      <w:pPr>
        <w:pStyle w:val="HoofdtekstA"/>
        <w:spacing w:after="160" w:line="256" w:lineRule="auto"/>
        <w:ind w:left="284" w:hanging="284"/>
        <w:jc w:val="both"/>
        <w:rPr>
          <w:rFonts w:ascii="Palatino Linotype" w:hAnsi="Palatino Linotype"/>
          <w:sz w:val="18"/>
        </w:rPr>
      </w:pPr>
    </w:p>
    <w:p w:rsidR="00A4243E" w:rsidRPr="00A4243E" w:rsidRDefault="00A4243E" w:rsidP="00A4243E">
      <w:pPr>
        <w:pStyle w:val="HoofdtekstA"/>
        <w:numPr>
          <w:ilvl w:val="0"/>
          <w:numId w:val="14"/>
        </w:numPr>
        <w:spacing w:after="160" w:line="256" w:lineRule="auto"/>
        <w:ind w:left="284" w:hanging="284"/>
        <w:jc w:val="both"/>
        <w:rPr>
          <w:rFonts w:ascii="Palatino Linotype" w:hAnsi="Palatino Linotype"/>
        </w:rPr>
      </w:pPr>
      <w:r w:rsidRPr="00A4243E">
        <w:rPr>
          <w:rFonts w:ascii="Palatino Linotype" w:hAnsi="Palatino Linotype"/>
        </w:rPr>
        <w:t>Het is verboden gebruik te maken van de openbare weg tussen 00:00 uur en 06:00 uur plaatselijke tijd.</w:t>
      </w:r>
    </w:p>
    <w:p w:rsidR="00A4243E" w:rsidRPr="00A4243E" w:rsidRDefault="00A4243E" w:rsidP="004B42DA">
      <w:pPr>
        <w:pStyle w:val="HoofdtekstA"/>
        <w:numPr>
          <w:ilvl w:val="0"/>
          <w:numId w:val="14"/>
        </w:numPr>
        <w:spacing w:after="160" w:line="256" w:lineRule="auto"/>
        <w:ind w:left="284" w:hanging="284"/>
        <w:jc w:val="both"/>
        <w:rPr>
          <w:rFonts w:ascii="Palatino Linotype" w:hAnsi="Palatino Linotype"/>
        </w:rPr>
      </w:pPr>
      <w:r w:rsidRPr="00A4243E">
        <w:rPr>
          <w:rFonts w:ascii="Palatino Linotype" w:hAnsi="Palatino Linotype"/>
        </w:rPr>
        <w:t>Het ve</w:t>
      </w:r>
      <w:bookmarkStart w:id="1" w:name="_GoBack"/>
      <w:bookmarkEnd w:id="1"/>
      <w:r w:rsidRPr="00A4243E">
        <w:rPr>
          <w:rFonts w:ascii="Palatino Linotype" w:hAnsi="Palatino Linotype"/>
        </w:rPr>
        <w:t>rbod, genoemd in het eerste lid, geldt niet voor:</w:t>
      </w:r>
    </w:p>
    <w:p w:rsidR="00A4243E" w:rsidRPr="00A4243E" w:rsidRDefault="00A4243E" w:rsidP="00A4243E">
      <w:pPr>
        <w:pStyle w:val="HoofdtekstA"/>
        <w:spacing w:after="160" w:line="256" w:lineRule="auto"/>
        <w:ind w:left="567" w:hanging="284"/>
        <w:jc w:val="both"/>
        <w:rPr>
          <w:rFonts w:ascii="Palatino Linotype" w:hAnsi="Palatino Linotype"/>
        </w:rPr>
      </w:pPr>
      <w:r w:rsidRPr="00A4243E">
        <w:rPr>
          <w:rFonts w:ascii="Palatino Linotype" w:hAnsi="Palatino Linotype"/>
        </w:rPr>
        <w:t>a.</w:t>
      </w:r>
      <w:r w:rsidRPr="00A4243E">
        <w:rPr>
          <w:rFonts w:ascii="Palatino Linotype" w:hAnsi="Palatino Linotype"/>
        </w:rPr>
        <w:tab/>
        <w:t>personen die bedrijfsmatig- of beroepsmatig voor zichzelf, voor een onderneming of een organisatie één van de in bijlage 1 genoemde vitale functies of processen vervullen, voor zover zij in het kader van de uitoefening van hun functie buiten woning of verblijfsgelegenheden dienen te begeven of te bevinden en voor de uitoefening van de functie of de uitvoering van het proces geen uitstel mogelijk is en aan wie hiertoe door of namens de Minister van Algemene Zaken een ontheffingspas is afgegeven;</w:t>
      </w:r>
    </w:p>
    <w:p w:rsidR="00A4243E" w:rsidRPr="00A4243E" w:rsidRDefault="00A4243E" w:rsidP="00A4243E">
      <w:pPr>
        <w:pStyle w:val="HoofdtekstA"/>
        <w:spacing w:after="160" w:line="256" w:lineRule="auto"/>
        <w:ind w:left="567" w:hanging="284"/>
        <w:jc w:val="both"/>
        <w:rPr>
          <w:rFonts w:ascii="Palatino Linotype" w:hAnsi="Palatino Linotype"/>
        </w:rPr>
      </w:pPr>
      <w:r w:rsidRPr="00A4243E">
        <w:rPr>
          <w:rFonts w:ascii="Palatino Linotype" w:hAnsi="Palatino Linotype"/>
        </w:rPr>
        <w:t>b.</w:t>
      </w:r>
      <w:r w:rsidRPr="00A4243E">
        <w:rPr>
          <w:rFonts w:ascii="Palatino Linotype" w:hAnsi="Palatino Linotype"/>
        </w:rPr>
        <w:tab/>
        <w:t>personen die zich naar of van een medische zorginstelling of een apotheek met avond- en nachtdienst begeven, vanwege een spoedeisende reden;</w:t>
      </w:r>
    </w:p>
    <w:p w:rsidR="00A4243E" w:rsidRPr="00A4243E" w:rsidRDefault="00A4243E" w:rsidP="00A4243E">
      <w:pPr>
        <w:pStyle w:val="HoofdtekstA"/>
        <w:spacing w:after="160" w:line="256" w:lineRule="auto"/>
        <w:ind w:left="567" w:hanging="284"/>
        <w:jc w:val="both"/>
        <w:rPr>
          <w:rFonts w:ascii="Palatino Linotype" w:hAnsi="Palatino Linotype"/>
        </w:rPr>
      </w:pPr>
      <w:r w:rsidRPr="00A4243E">
        <w:rPr>
          <w:rFonts w:ascii="Palatino Linotype" w:hAnsi="Palatino Linotype"/>
        </w:rPr>
        <w:t>c.</w:t>
      </w:r>
      <w:r w:rsidRPr="00A4243E">
        <w:rPr>
          <w:rFonts w:ascii="Palatino Linotype" w:hAnsi="Palatino Linotype"/>
        </w:rPr>
        <w:tab/>
        <w:t>personen die belast zijn met de zorg van een of meer hulpbehoevende personen en die van en naar de hulpbehoevende(n) moeten bewegen voor het uitvoeren van een zorgtaak die aantoonbaar niet tot na 06:00 uur kan worden uitgesteld.</w:t>
      </w:r>
    </w:p>
    <w:p w:rsidR="00A4243E" w:rsidRPr="00A4243E" w:rsidRDefault="00A4243E" w:rsidP="00A4243E">
      <w:pPr>
        <w:pStyle w:val="HoofdtekstA"/>
        <w:numPr>
          <w:ilvl w:val="0"/>
          <w:numId w:val="14"/>
        </w:numPr>
        <w:spacing w:after="160" w:line="256" w:lineRule="auto"/>
        <w:ind w:left="284" w:hanging="284"/>
        <w:jc w:val="both"/>
        <w:rPr>
          <w:rFonts w:ascii="Palatino Linotype" w:hAnsi="Palatino Linotype"/>
        </w:rPr>
      </w:pPr>
      <w:r w:rsidRPr="00A4243E">
        <w:rPr>
          <w:rFonts w:ascii="Palatino Linotype" w:hAnsi="Palatino Linotype"/>
        </w:rPr>
        <w:t>Personen als bedoeld in het tweede lid, tonen een geldig identiteitsbewijs op eerste verzoek van een opsporingsambtenaar en geven desgevraagd voldoende aannemelijk aan, dat zij vallen onder een van de uitzonderingsgevallen, genoemd in het tweede lid.</w:t>
      </w:r>
    </w:p>
    <w:p w:rsidR="003F3B92" w:rsidRPr="003F3B92" w:rsidRDefault="00A4243E" w:rsidP="003F3B92">
      <w:pPr>
        <w:pStyle w:val="HoofdtekstA"/>
        <w:numPr>
          <w:ilvl w:val="0"/>
          <w:numId w:val="14"/>
        </w:numPr>
        <w:spacing w:after="160" w:line="256" w:lineRule="auto"/>
        <w:ind w:left="284" w:hanging="284"/>
        <w:jc w:val="both"/>
        <w:rPr>
          <w:rFonts w:ascii="Palatino Linotype" w:hAnsi="Palatino Linotype"/>
        </w:rPr>
      </w:pPr>
      <w:r w:rsidRPr="00A4243E">
        <w:rPr>
          <w:rFonts w:ascii="Palatino Linotype" w:hAnsi="Palatino Linotype"/>
        </w:rPr>
        <w:t>De personen, ondernemingen of organisaties, als bedoeld in het tweede lid, onderdeel a, dragen ervoor zorg dat zij en hun werknemers een ontheffingspas, als bedoeld in het tweede lid, onderdeel a, bij zich dragen, waaruit blijkt dat zij zich voor het uitvoeren van werkzaamheden op de openbare weg kunnen begeven.</w:t>
      </w:r>
      <w:r w:rsidR="003F3B92" w:rsidRPr="003F3B92">
        <w:rPr>
          <w:rFonts w:ascii="Palatino Linotype" w:hAnsi="Palatino Linotype"/>
        </w:rPr>
        <w:br w:type="page"/>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lastRenderedPageBreak/>
        <w:t>Artikel 3</w:t>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Landsorganen</w:t>
      </w:r>
    </w:p>
    <w:p w:rsidR="00A4243E" w:rsidRPr="003F3B92" w:rsidRDefault="00A4243E" w:rsidP="00A4243E">
      <w:pPr>
        <w:pStyle w:val="HoofdtekstA"/>
        <w:spacing w:after="160" w:line="256" w:lineRule="auto"/>
        <w:ind w:left="284" w:hanging="284"/>
        <w:jc w:val="both"/>
        <w:rPr>
          <w:rFonts w:ascii="Palatino Linotype" w:hAnsi="Palatino Linotype"/>
          <w:sz w:val="18"/>
        </w:rPr>
      </w:pPr>
    </w:p>
    <w:p w:rsidR="00A4243E" w:rsidRPr="00A4243E" w:rsidRDefault="00A4243E" w:rsidP="00A4243E">
      <w:pPr>
        <w:pStyle w:val="HoofdtekstA"/>
        <w:numPr>
          <w:ilvl w:val="0"/>
          <w:numId w:val="13"/>
        </w:numPr>
        <w:spacing w:after="160" w:line="256" w:lineRule="auto"/>
        <w:ind w:left="284" w:hanging="284"/>
        <w:jc w:val="both"/>
        <w:rPr>
          <w:rFonts w:ascii="Palatino Linotype" w:hAnsi="Palatino Linotype"/>
        </w:rPr>
      </w:pPr>
      <w:r w:rsidRPr="00A4243E">
        <w:rPr>
          <w:rFonts w:ascii="Palatino Linotype" w:hAnsi="Palatino Linotype"/>
        </w:rPr>
        <w:t>Het verbod in artikel 2, eerste lid geldt niet voor de Gouverneur van Curaçao, de ministers en Statenleden en de griffier van de Staten, in de uitoefening van hun functie.</w:t>
      </w:r>
    </w:p>
    <w:p w:rsidR="00A4243E" w:rsidRPr="00A4243E" w:rsidRDefault="00A4243E" w:rsidP="00A4243E">
      <w:pPr>
        <w:pStyle w:val="HoofdtekstA"/>
        <w:numPr>
          <w:ilvl w:val="0"/>
          <w:numId w:val="13"/>
        </w:numPr>
        <w:spacing w:after="160" w:line="256" w:lineRule="auto"/>
        <w:ind w:left="284" w:hanging="284"/>
        <w:jc w:val="both"/>
        <w:rPr>
          <w:rFonts w:ascii="Palatino Linotype" w:hAnsi="Palatino Linotype"/>
        </w:rPr>
      </w:pPr>
      <w:r w:rsidRPr="00A4243E">
        <w:rPr>
          <w:rFonts w:ascii="Palatino Linotype" w:hAnsi="Palatino Linotype"/>
        </w:rPr>
        <w:t>Het eerste lid geldt ook voor de medewerkers, de beveiligingsfunctionarissen en chauffeurs van een functionaris als bedoeld in het eerste lid bij de uitoefening van hun functie, met dien verstande dat wordt aanbevolen enkel de essentiële ondersteunende medewerkers in het kader van de uitoefening van de functie, in te zetten.</w:t>
      </w:r>
    </w:p>
    <w:p w:rsidR="00A4243E" w:rsidRPr="00A4243E" w:rsidRDefault="00A4243E" w:rsidP="00A4243E">
      <w:pPr>
        <w:pStyle w:val="HoofdtekstA"/>
        <w:numPr>
          <w:ilvl w:val="0"/>
          <w:numId w:val="13"/>
        </w:numPr>
        <w:spacing w:after="160" w:line="256" w:lineRule="auto"/>
        <w:ind w:left="284" w:hanging="284"/>
        <w:jc w:val="both"/>
        <w:rPr>
          <w:rFonts w:ascii="Palatino Linotype" w:hAnsi="Palatino Linotype"/>
        </w:rPr>
      </w:pPr>
      <w:r w:rsidRPr="00A4243E">
        <w:rPr>
          <w:rFonts w:ascii="Palatino Linotype" w:hAnsi="Palatino Linotype"/>
        </w:rPr>
        <w:t>Personen als bedoeld in het eerste en tweede lid, geven op eerste verzoek van een opsporingsambtenaar voldoende aannemelijk aan, dat zij vallen onder een van de uitzonderingsgevallen, genoemd in dit artikel.</w:t>
      </w:r>
    </w:p>
    <w:p w:rsidR="00A4243E" w:rsidRPr="003F3B92" w:rsidRDefault="00A4243E" w:rsidP="00A4243E">
      <w:pPr>
        <w:pStyle w:val="HoofdtekstA"/>
        <w:spacing w:after="160" w:line="256" w:lineRule="auto"/>
        <w:ind w:left="284" w:hanging="284"/>
        <w:jc w:val="center"/>
        <w:rPr>
          <w:rFonts w:ascii="Palatino Linotype" w:hAnsi="Palatino Linotype"/>
          <w:sz w:val="18"/>
        </w:rPr>
      </w:pP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Artikel 4</w:t>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Richtlijnen dienstverlening</w:t>
      </w:r>
    </w:p>
    <w:p w:rsidR="00A4243E" w:rsidRPr="003F3B92" w:rsidRDefault="00A4243E" w:rsidP="00A4243E">
      <w:pPr>
        <w:pStyle w:val="HoofdtekstA"/>
        <w:spacing w:after="160" w:line="256" w:lineRule="auto"/>
        <w:ind w:left="284" w:hanging="284"/>
        <w:jc w:val="both"/>
        <w:rPr>
          <w:rFonts w:ascii="Palatino Linotype" w:hAnsi="Palatino Linotype"/>
          <w:sz w:val="18"/>
        </w:rPr>
      </w:pPr>
    </w:p>
    <w:p w:rsidR="00A4243E" w:rsidRPr="00A4243E" w:rsidRDefault="00A4243E" w:rsidP="00A4243E">
      <w:pPr>
        <w:pStyle w:val="HoofdtekstA"/>
        <w:spacing w:after="160" w:line="256" w:lineRule="auto"/>
        <w:jc w:val="both"/>
        <w:rPr>
          <w:rFonts w:ascii="Palatino Linotype" w:hAnsi="Palatino Linotype"/>
        </w:rPr>
      </w:pPr>
      <w:r w:rsidRPr="00A4243E">
        <w:rPr>
          <w:rFonts w:ascii="Palatino Linotype" w:hAnsi="Palatino Linotype"/>
        </w:rPr>
        <w:t>Personen, ondernemingen, organisaties en hun werknemers, dragen ervoor zorg, dat de algemene richtlijnen voor hygiëne en sociale afstand neergelegd in bijlage 2 en de sector gerelateerde aanvullende richtlijnen zoals neergelegd in bijlage 3 bij deze regeling, voor zover van toepassing, worden nageleefd.</w:t>
      </w:r>
    </w:p>
    <w:p w:rsidR="00A4243E" w:rsidRPr="003F3B92" w:rsidRDefault="00A4243E" w:rsidP="00A4243E">
      <w:pPr>
        <w:pStyle w:val="HoofdtekstA"/>
        <w:spacing w:after="160" w:line="256" w:lineRule="auto"/>
        <w:ind w:left="284" w:hanging="284"/>
        <w:jc w:val="center"/>
        <w:rPr>
          <w:rFonts w:ascii="Palatino Linotype" w:hAnsi="Palatino Linotype"/>
          <w:sz w:val="18"/>
        </w:rPr>
      </w:pP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Artikel 5</w:t>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Tijdstip voor dienstverlening aan het publiek</w:t>
      </w:r>
    </w:p>
    <w:p w:rsidR="00A4243E" w:rsidRPr="003F3B92" w:rsidRDefault="00A4243E" w:rsidP="00A4243E">
      <w:pPr>
        <w:pStyle w:val="HoofdtekstA"/>
        <w:spacing w:after="160" w:line="256" w:lineRule="auto"/>
        <w:ind w:left="284" w:hanging="284"/>
        <w:jc w:val="both"/>
        <w:rPr>
          <w:rFonts w:ascii="Palatino Linotype" w:hAnsi="Palatino Linotype"/>
          <w:sz w:val="18"/>
        </w:rPr>
      </w:pPr>
    </w:p>
    <w:p w:rsidR="00A4243E" w:rsidRPr="00A4243E" w:rsidRDefault="00A4243E" w:rsidP="00A4243E">
      <w:pPr>
        <w:pStyle w:val="HoofdtekstA"/>
        <w:numPr>
          <w:ilvl w:val="0"/>
          <w:numId w:val="16"/>
        </w:numPr>
        <w:spacing w:after="160" w:line="256" w:lineRule="auto"/>
        <w:ind w:left="284" w:hanging="284"/>
        <w:jc w:val="both"/>
        <w:rPr>
          <w:rFonts w:ascii="Palatino Linotype" w:hAnsi="Palatino Linotype"/>
        </w:rPr>
      </w:pPr>
      <w:r w:rsidRPr="00A4243E">
        <w:rPr>
          <w:rFonts w:ascii="Palatino Linotype" w:hAnsi="Palatino Linotype"/>
        </w:rPr>
        <w:t xml:space="preserve">Personen, ondernemingen en organisaties kunnen, onverminderd de op grond van de wet geldende openingstijden, hun diensten tot 22:00 uur verlenen, tenzij er op grond van de wet vroegere sluitingstijden gelden. </w:t>
      </w:r>
    </w:p>
    <w:p w:rsidR="00A4243E" w:rsidRPr="00A4243E" w:rsidRDefault="00A4243E" w:rsidP="00A4243E">
      <w:pPr>
        <w:pStyle w:val="HoofdtekstA"/>
        <w:numPr>
          <w:ilvl w:val="0"/>
          <w:numId w:val="16"/>
        </w:numPr>
        <w:spacing w:after="160" w:line="256" w:lineRule="auto"/>
        <w:ind w:left="284" w:hanging="284"/>
        <w:jc w:val="both"/>
        <w:rPr>
          <w:rFonts w:ascii="Palatino Linotype" w:hAnsi="Palatino Linotype"/>
        </w:rPr>
      </w:pPr>
      <w:r w:rsidRPr="00A4243E">
        <w:rPr>
          <w:rFonts w:ascii="Palatino Linotype" w:hAnsi="Palatino Linotype"/>
        </w:rPr>
        <w:t>Houders van een standplaatsvergunning in de zin van artikel 15, tweede lid van de Landsverordening openbare orde, voor wie op grond van die landsverordening een openings- en sluitingstijd geldt van 21:00 uur tot 06:00 uur, kunnen hun diensten tijdelijk van 17:00 uur tot 22:00 uur verlenen.</w:t>
      </w:r>
    </w:p>
    <w:p w:rsidR="00A4243E" w:rsidRPr="00A4243E" w:rsidRDefault="00A4243E" w:rsidP="00A4243E">
      <w:pPr>
        <w:pStyle w:val="HoofdtekstA"/>
        <w:spacing w:after="160" w:line="256" w:lineRule="auto"/>
        <w:ind w:left="284" w:hanging="284"/>
        <w:jc w:val="center"/>
        <w:rPr>
          <w:rFonts w:ascii="Palatino Linotype" w:hAnsi="Palatino Linotype"/>
        </w:rPr>
      </w:pPr>
    </w:p>
    <w:p w:rsidR="003F3B92" w:rsidRDefault="003F3B92">
      <w:pPr>
        <w:widowControl/>
        <w:rPr>
          <w:rFonts w:ascii="Palatino Linotype" w:eastAsia="Arial Unicode MS" w:hAnsi="Palatino Linotype" w:cs="Arial Unicode MS"/>
          <w:snapToGrid/>
          <w:color w:val="000000"/>
          <w:sz w:val="22"/>
          <w:szCs w:val="22"/>
          <w:u w:color="000000"/>
          <w:bdr w:val="nil"/>
          <w:lang w:val="nl-NL"/>
        </w:rPr>
      </w:pPr>
      <w:r>
        <w:rPr>
          <w:rFonts w:ascii="Palatino Linotype" w:hAnsi="Palatino Linotype"/>
        </w:rPr>
        <w:br w:type="page"/>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lastRenderedPageBreak/>
        <w:t>Artikel 6</w:t>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Sport</w:t>
      </w:r>
    </w:p>
    <w:p w:rsidR="00A4243E" w:rsidRPr="003F3B92" w:rsidRDefault="00A4243E" w:rsidP="00A4243E">
      <w:pPr>
        <w:pStyle w:val="HoofdtekstA"/>
        <w:spacing w:after="160" w:line="256" w:lineRule="auto"/>
        <w:ind w:left="284" w:hanging="284"/>
        <w:jc w:val="both"/>
        <w:rPr>
          <w:rFonts w:ascii="Palatino Linotype" w:hAnsi="Palatino Linotype"/>
          <w:sz w:val="18"/>
        </w:rPr>
      </w:pPr>
    </w:p>
    <w:p w:rsidR="00A4243E" w:rsidRPr="00A4243E" w:rsidRDefault="00A4243E" w:rsidP="00A4243E">
      <w:pPr>
        <w:pStyle w:val="HoofdtekstA"/>
        <w:spacing w:after="160" w:line="256" w:lineRule="auto"/>
        <w:jc w:val="both"/>
        <w:rPr>
          <w:rFonts w:ascii="Palatino Linotype" w:hAnsi="Palatino Linotype"/>
        </w:rPr>
      </w:pPr>
      <w:r w:rsidRPr="00A4243E">
        <w:rPr>
          <w:rFonts w:ascii="Palatino Linotype" w:hAnsi="Palatino Linotype"/>
        </w:rPr>
        <w:t>Het is verboden toeschouwers toe te laten bij het houden van sportwedstrijden of sporttrainingen.</w:t>
      </w:r>
    </w:p>
    <w:p w:rsidR="00A4243E" w:rsidRPr="003F3B92" w:rsidRDefault="00A4243E" w:rsidP="00A4243E">
      <w:pPr>
        <w:pStyle w:val="HoofdtekstA"/>
        <w:spacing w:after="160" w:line="256" w:lineRule="auto"/>
        <w:ind w:left="284" w:hanging="284"/>
        <w:jc w:val="both"/>
        <w:rPr>
          <w:rFonts w:ascii="Palatino Linotype" w:hAnsi="Palatino Linotype"/>
          <w:sz w:val="18"/>
        </w:rPr>
      </w:pP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Artikel 7</w:t>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Geldigheid</w:t>
      </w:r>
    </w:p>
    <w:p w:rsidR="00A4243E" w:rsidRPr="003F3B92" w:rsidRDefault="00A4243E" w:rsidP="00A4243E">
      <w:pPr>
        <w:pStyle w:val="HoofdtekstA"/>
        <w:spacing w:after="160" w:line="256" w:lineRule="auto"/>
        <w:ind w:left="284" w:hanging="284"/>
        <w:jc w:val="both"/>
        <w:rPr>
          <w:rFonts w:ascii="Palatino Linotype" w:hAnsi="Palatino Linotype"/>
          <w:sz w:val="18"/>
        </w:rPr>
      </w:pPr>
    </w:p>
    <w:p w:rsidR="00A4243E" w:rsidRPr="00A4243E" w:rsidRDefault="00A4243E" w:rsidP="00A4243E">
      <w:pPr>
        <w:pStyle w:val="HoofdtekstA"/>
        <w:numPr>
          <w:ilvl w:val="0"/>
          <w:numId w:val="15"/>
        </w:numPr>
        <w:spacing w:after="160" w:line="256" w:lineRule="auto"/>
        <w:ind w:left="284" w:hanging="284"/>
        <w:jc w:val="both"/>
        <w:rPr>
          <w:rFonts w:ascii="Palatino Linotype" w:hAnsi="Palatino Linotype"/>
        </w:rPr>
      </w:pPr>
      <w:r w:rsidRPr="00A4243E">
        <w:rPr>
          <w:rFonts w:ascii="Palatino Linotype" w:hAnsi="Palatino Linotype"/>
        </w:rPr>
        <w:t>Een ontheffingspas die op grond van artikel 5, tweede lid, onderdeel a, van de Beschikking maatregelen openbare orde COVID-19 V, is afgegeven, waaruit blijkt dat een persoon is ontheven van het verbod in artikel 7, eerste lid van die beschikking, berust na de inwerkingtreding van deze regeling op artikel 2, tweede lid, onderdeel a van deze regeling.</w:t>
      </w:r>
    </w:p>
    <w:p w:rsidR="00A4243E" w:rsidRPr="00A4243E" w:rsidRDefault="00A4243E" w:rsidP="00A4243E">
      <w:pPr>
        <w:pStyle w:val="HoofdtekstA"/>
        <w:numPr>
          <w:ilvl w:val="0"/>
          <w:numId w:val="15"/>
        </w:numPr>
        <w:spacing w:after="160" w:line="256" w:lineRule="auto"/>
        <w:ind w:left="284" w:hanging="284"/>
        <w:jc w:val="both"/>
        <w:rPr>
          <w:rFonts w:ascii="Palatino Linotype" w:hAnsi="Palatino Linotype"/>
        </w:rPr>
      </w:pPr>
      <w:r w:rsidRPr="00A4243E">
        <w:rPr>
          <w:rFonts w:ascii="Palatino Linotype" w:hAnsi="Palatino Linotype"/>
        </w:rPr>
        <w:t xml:space="preserve">Een ontheffingspas die op grond van artikel 2, tweede lid, onderdeel a, van de Beschikking maatregelen openbare orde COVID-19 VI is afgegeven, waaruit blijkt dat een persoon is ontheven van het verbod in artikel 2, eerste lid van die beschikking, berust na de inwerkingtreding van deze regeling op artikel 2, tweede lid, onderdeel a van deze regeling. </w:t>
      </w:r>
    </w:p>
    <w:p w:rsidR="00A4243E" w:rsidRPr="003F3B92" w:rsidRDefault="00A4243E" w:rsidP="00A4243E">
      <w:pPr>
        <w:pStyle w:val="HoofdtekstA"/>
        <w:spacing w:after="160" w:line="256" w:lineRule="auto"/>
        <w:ind w:left="284" w:hanging="284"/>
        <w:jc w:val="both"/>
        <w:rPr>
          <w:rFonts w:ascii="Palatino Linotype" w:hAnsi="Palatino Linotype"/>
          <w:sz w:val="18"/>
        </w:rPr>
      </w:pP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Artikel 8</w:t>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Inwerkingtreding</w:t>
      </w:r>
    </w:p>
    <w:p w:rsidR="00A4243E" w:rsidRPr="003F3B92" w:rsidRDefault="00A4243E" w:rsidP="00A4243E">
      <w:pPr>
        <w:pStyle w:val="HoofdtekstA"/>
        <w:spacing w:after="160" w:line="256" w:lineRule="auto"/>
        <w:ind w:left="284" w:hanging="284"/>
        <w:jc w:val="both"/>
        <w:rPr>
          <w:rFonts w:ascii="Palatino Linotype" w:hAnsi="Palatino Linotype"/>
          <w:sz w:val="18"/>
        </w:rPr>
      </w:pPr>
    </w:p>
    <w:p w:rsidR="00A4243E" w:rsidRPr="00A4243E" w:rsidRDefault="00A4243E" w:rsidP="00A4243E">
      <w:pPr>
        <w:pStyle w:val="HoofdtekstA"/>
        <w:spacing w:after="160" w:line="256" w:lineRule="auto"/>
        <w:ind w:left="284" w:hanging="284"/>
        <w:jc w:val="both"/>
        <w:rPr>
          <w:rFonts w:ascii="Palatino Linotype" w:hAnsi="Palatino Linotype"/>
        </w:rPr>
      </w:pPr>
      <w:r w:rsidRPr="00A4243E">
        <w:rPr>
          <w:rFonts w:ascii="Palatino Linotype" w:hAnsi="Palatino Linotype"/>
        </w:rPr>
        <w:t xml:space="preserve">Deze regeling treedt in werking met ingang van 22 mei 2020 en geldt tot en met 4 juni 2020. </w:t>
      </w:r>
    </w:p>
    <w:p w:rsidR="00A4243E" w:rsidRPr="003F3B92" w:rsidRDefault="00A4243E" w:rsidP="00A4243E">
      <w:pPr>
        <w:pStyle w:val="HoofdtekstA"/>
        <w:spacing w:after="160" w:line="256" w:lineRule="auto"/>
        <w:ind w:left="284" w:hanging="284"/>
        <w:jc w:val="both"/>
        <w:rPr>
          <w:rFonts w:ascii="Palatino Linotype" w:hAnsi="Palatino Linotype"/>
          <w:sz w:val="14"/>
        </w:rPr>
      </w:pP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Artikel 9</w:t>
      </w:r>
    </w:p>
    <w:p w:rsidR="00A4243E" w:rsidRPr="00A4243E" w:rsidRDefault="00A4243E" w:rsidP="00A4243E">
      <w:pPr>
        <w:pStyle w:val="HoofdtekstA"/>
        <w:spacing w:after="160" w:line="256" w:lineRule="auto"/>
        <w:ind w:left="284" w:hanging="284"/>
        <w:jc w:val="center"/>
        <w:rPr>
          <w:rFonts w:ascii="Palatino Linotype" w:hAnsi="Palatino Linotype"/>
        </w:rPr>
      </w:pPr>
      <w:r w:rsidRPr="00A4243E">
        <w:rPr>
          <w:rFonts w:ascii="Palatino Linotype" w:hAnsi="Palatino Linotype"/>
        </w:rPr>
        <w:t>Citeertitel</w:t>
      </w:r>
    </w:p>
    <w:p w:rsidR="00A4243E" w:rsidRPr="003F3B92" w:rsidRDefault="00A4243E" w:rsidP="00A4243E">
      <w:pPr>
        <w:pStyle w:val="HoofdtekstA"/>
        <w:spacing w:after="160" w:line="256" w:lineRule="auto"/>
        <w:ind w:left="284" w:hanging="284"/>
        <w:jc w:val="both"/>
        <w:rPr>
          <w:rFonts w:ascii="Palatino Linotype" w:hAnsi="Palatino Linotype"/>
          <w:sz w:val="12"/>
        </w:rPr>
      </w:pPr>
    </w:p>
    <w:p w:rsidR="003C01A3" w:rsidRPr="004F48C5" w:rsidRDefault="00A4243E" w:rsidP="00A4243E">
      <w:pPr>
        <w:pStyle w:val="HoofdtekstA"/>
        <w:spacing w:line="256" w:lineRule="auto"/>
        <w:ind w:left="284" w:hanging="284"/>
        <w:jc w:val="both"/>
        <w:rPr>
          <w:rFonts w:ascii="Palatino Linotype" w:hAnsi="Palatino Linotype"/>
        </w:rPr>
      </w:pPr>
      <w:r w:rsidRPr="00A4243E">
        <w:rPr>
          <w:rFonts w:ascii="Palatino Linotype" w:hAnsi="Palatino Linotype"/>
        </w:rPr>
        <w:t xml:space="preserve">Deze regeling wordt aangehaald als: Regeling maatregelen openbare orde COVID-19 VII. </w:t>
      </w:r>
    </w:p>
    <w:p w:rsidR="00817E48" w:rsidRPr="003F3B92" w:rsidRDefault="00817E48" w:rsidP="00817E48">
      <w:pPr>
        <w:pStyle w:val="HoofdtekstA"/>
        <w:spacing w:after="160" w:line="259" w:lineRule="auto"/>
        <w:rPr>
          <w:rFonts w:ascii="Palatino Linotype" w:eastAsia="Palatino Linotype" w:hAnsi="Palatino Linotype" w:cs="Palatino Linotype"/>
          <w:sz w:val="18"/>
        </w:rPr>
      </w:pPr>
    </w:p>
    <w:p w:rsidR="00682564" w:rsidRPr="003F3B92" w:rsidRDefault="00817E48" w:rsidP="003F3B92">
      <w:pPr>
        <w:pStyle w:val="HoofdtekstA"/>
        <w:tabs>
          <w:tab w:val="left" w:pos="5103"/>
        </w:tabs>
        <w:spacing w:after="160"/>
        <w:ind w:left="4536"/>
        <w:rPr>
          <w:rFonts w:ascii="Palatino Linotype" w:eastAsia="Palatino Linotype" w:hAnsi="Palatino Linotype" w:cs="Palatino Linotype"/>
        </w:rPr>
      </w:pPr>
      <w:r w:rsidRPr="004F48C5">
        <w:rPr>
          <w:rFonts w:ascii="Palatino Linotype" w:eastAsia="Palatino Linotype" w:hAnsi="Palatino Linotype" w:cs="Palatino Linotype"/>
        </w:rPr>
        <w:t xml:space="preserve">Gegeven te Willemstad, </w:t>
      </w:r>
      <w:r w:rsidR="00A4243E">
        <w:rPr>
          <w:rFonts w:ascii="Palatino Linotype" w:eastAsia="Palatino Linotype" w:hAnsi="Palatino Linotype" w:cs="Palatino Linotype"/>
        </w:rPr>
        <w:t>21</w:t>
      </w:r>
      <w:r w:rsidR="00DE08D0" w:rsidRPr="004F48C5">
        <w:rPr>
          <w:rFonts w:ascii="Palatino Linotype" w:eastAsia="Palatino Linotype" w:hAnsi="Palatino Linotype" w:cs="Palatino Linotype"/>
        </w:rPr>
        <w:t xml:space="preserve"> mei</w:t>
      </w:r>
      <w:r w:rsidRPr="004F48C5">
        <w:rPr>
          <w:rFonts w:ascii="Palatino Linotype" w:eastAsia="Palatino Linotype" w:hAnsi="Palatino Linotype" w:cs="Palatino Linotype"/>
        </w:rPr>
        <w:t xml:space="preserve"> 2020</w:t>
      </w:r>
      <w:r w:rsidRPr="004F48C5">
        <w:rPr>
          <w:rFonts w:ascii="Palatino Linotype" w:eastAsia="Palatino Linotype" w:hAnsi="Palatino Linotype" w:cs="Palatino Linotype"/>
        </w:rPr>
        <w:br/>
        <w:t>De Minister van Justitie,</w:t>
      </w:r>
      <w:r w:rsidRPr="004F48C5">
        <w:rPr>
          <w:rFonts w:ascii="Palatino Linotype" w:eastAsia="Palatino Linotype" w:hAnsi="Palatino Linotype" w:cs="Palatino Linotype"/>
        </w:rPr>
        <w:br/>
        <w:t xml:space="preserve">               Q. C. O. GIRIGORIE</w:t>
      </w:r>
    </w:p>
    <w:p w:rsidR="00160801" w:rsidRPr="004F48C5" w:rsidRDefault="00160801" w:rsidP="00160801">
      <w:pPr>
        <w:pStyle w:val="HoofdtekstA"/>
        <w:tabs>
          <w:tab w:val="left" w:pos="5103"/>
        </w:tabs>
        <w:spacing w:after="160"/>
        <w:ind w:left="4536"/>
        <w:rPr>
          <w:rFonts w:ascii="Palatino Linotype" w:hAnsi="Palatino Linotype" w:cs="Palatino Linotype"/>
          <w:sz w:val="12"/>
        </w:rPr>
      </w:pPr>
    </w:p>
    <w:p w:rsidR="00817E48" w:rsidRPr="004F48C5" w:rsidRDefault="00817E48" w:rsidP="00817E48">
      <w:pPr>
        <w:pStyle w:val="HoofdtekstA"/>
        <w:ind w:left="4536"/>
        <w:rPr>
          <w:rFonts w:ascii="Palatino Linotype" w:hAnsi="Palatino Linotype" w:cs="Palatino Linotype"/>
        </w:rPr>
      </w:pPr>
      <w:r w:rsidRPr="004F48C5">
        <w:rPr>
          <w:rFonts w:ascii="Palatino Linotype" w:hAnsi="Palatino Linotype" w:cs="Palatino Linotype"/>
        </w:rPr>
        <w:t>Uitgegeven de</w:t>
      </w:r>
      <w:r w:rsidR="00A4243E">
        <w:rPr>
          <w:rFonts w:ascii="Palatino Linotype" w:hAnsi="Palatino Linotype" w:cs="Palatino Linotype"/>
        </w:rPr>
        <w:t xml:space="preserve"> 21</w:t>
      </w:r>
      <w:r w:rsidR="00A4243E" w:rsidRPr="00A4243E">
        <w:rPr>
          <w:rFonts w:ascii="Palatino Linotype" w:hAnsi="Palatino Linotype" w:cs="Palatino Linotype"/>
          <w:vertAlign w:val="superscript"/>
        </w:rPr>
        <w:t>ste</w:t>
      </w:r>
      <w:r w:rsidR="00DE08D0" w:rsidRPr="004F48C5">
        <w:rPr>
          <w:rFonts w:ascii="Palatino Linotype" w:hAnsi="Palatino Linotype" w:cs="Palatino Linotype"/>
        </w:rPr>
        <w:t xml:space="preserve"> mei</w:t>
      </w:r>
      <w:r w:rsidRPr="004F48C5">
        <w:rPr>
          <w:rFonts w:ascii="Palatino Linotype" w:hAnsi="Palatino Linotype" w:cs="Palatino Linotype"/>
        </w:rPr>
        <w:t xml:space="preserve"> 2020</w:t>
      </w:r>
    </w:p>
    <w:p w:rsidR="00817E48" w:rsidRPr="004F48C5" w:rsidRDefault="00817E48" w:rsidP="00817E48">
      <w:pPr>
        <w:pStyle w:val="HoofdtekstA"/>
        <w:ind w:left="4536"/>
        <w:rPr>
          <w:rFonts w:ascii="Palatino Linotype" w:eastAsia="Palatino Linotype" w:hAnsi="Palatino Linotype" w:cs="Palatino Linotype"/>
        </w:rPr>
      </w:pPr>
      <w:r w:rsidRPr="004F48C5">
        <w:rPr>
          <w:rFonts w:ascii="Palatino Linotype" w:hAnsi="Palatino Linotype" w:cs="Palatino Linotype"/>
        </w:rPr>
        <w:t>De Minister van Algemene Zaken,</w:t>
      </w:r>
    </w:p>
    <w:p w:rsidR="00DD21B1" w:rsidRPr="004F48C5" w:rsidRDefault="00987156" w:rsidP="003F3B92">
      <w:pPr>
        <w:pStyle w:val="HoofdtekstA"/>
        <w:tabs>
          <w:tab w:val="left" w:pos="5103"/>
        </w:tabs>
        <w:spacing w:line="259" w:lineRule="auto"/>
        <w:ind w:left="4860" w:right="96"/>
        <w:jc w:val="both"/>
        <w:rPr>
          <w:rFonts w:ascii="Palatino Linotype" w:hAnsi="Palatino Linotype"/>
        </w:rPr>
      </w:pPr>
      <w:r w:rsidRPr="004F48C5">
        <w:rPr>
          <w:rFonts w:ascii="Palatino Linotype" w:hAnsi="Palatino Linotype"/>
        </w:rPr>
        <w:t xml:space="preserve">   </w:t>
      </w:r>
      <w:r w:rsidR="00817E48" w:rsidRPr="004F48C5">
        <w:rPr>
          <w:rFonts w:ascii="Palatino Linotype" w:hAnsi="Palatino Linotype"/>
        </w:rPr>
        <w:t>E. P. RHUGGENAATH</w:t>
      </w:r>
    </w:p>
    <w:p w:rsidR="00D97729" w:rsidRPr="00D97729" w:rsidRDefault="00D97729" w:rsidP="00D97729">
      <w:pPr>
        <w:widowControl/>
        <w:jc w:val="both"/>
        <w:rPr>
          <w:rFonts w:ascii="Palatino Linotype" w:hAnsi="Palatino Linotype"/>
          <w:sz w:val="22"/>
          <w:szCs w:val="22"/>
          <w:lang w:val="nl-NL"/>
        </w:rPr>
      </w:pPr>
      <w:r w:rsidRPr="00D97729">
        <w:rPr>
          <w:rFonts w:ascii="Palatino Linotype" w:hAnsi="Palatino Linotype"/>
          <w:sz w:val="22"/>
          <w:szCs w:val="22"/>
          <w:lang w:val="nl-NL"/>
        </w:rPr>
        <w:lastRenderedPageBreak/>
        <w:t>BIJLAGE 1 bij de Regeling maatregelen openbare orde COVID-19 VII</w:t>
      </w:r>
    </w:p>
    <w:p w:rsidR="00D97729" w:rsidRPr="00D97729" w:rsidRDefault="00D97729" w:rsidP="00D97729">
      <w:pPr>
        <w:widowControl/>
        <w:rPr>
          <w:rFonts w:ascii="Palatino Linotype" w:hAnsi="Palatino Linotype"/>
          <w:sz w:val="22"/>
          <w:szCs w:val="22"/>
          <w:lang w:val="nl-NL"/>
        </w:rPr>
      </w:pPr>
    </w:p>
    <w:p w:rsidR="00D97729" w:rsidRPr="00D97729" w:rsidRDefault="00D97729" w:rsidP="00D97729">
      <w:pPr>
        <w:widowControl/>
        <w:jc w:val="center"/>
        <w:rPr>
          <w:rFonts w:ascii="Palatino Linotype" w:hAnsi="Palatino Linotype"/>
          <w:sz w:val="22"/>
          <w:szCs w:val="22"/>
          <w:lang w:val="nl-NL"/>
        </w:rPr>
      </w:pPr>
      <w:r w:rsidRPr="00D97729">
        <w:rPr>
          <w:rFonts w:ascii="Palatino Linotype" w:hAnsi="Palatino Linotype"/>
          <w:sz w:val="22"/>
          <w:szCs w:val="22"/>
          <w:lang w:val="nl-NL"/>
        </w:rPr>
        <w:t>VITALE FUNCTIES EN PROCESSEN DIE NOODZAKELIJK EN URGENT KUNNEN ZIJN TUSSEN 00:00 UUR EN 06:00 UUR</w:t>
      </w:r>
    </w:p>
    <w:p w:rsidR="00D97729" w:rsidRPr="00D97729" w:rsidRDefault="00D97729" w:rsidP="00D97729">
      <w:pPr>
        <w:widowControl/>
        <w:rPr>
          <w:rFonts w:ascii="Palatino Linotype" w:hAnsi="Palatino Linotype"/>
          <w:sz w:val="22"/>
          <w:szCs w:val="22"/>
          <w:lang w:val="nl-NL"/>
        </w:rPr>
      </w:pP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 xml:space="preserve">Essentiële zorg en dienstdoende apotheek en (dieren)artsen; </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Begrafenisondernemingen in het kader van ophalen van lijken;</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Politie, Kustwacht en andere diensten c.q. personen belast met handhaving van de openbare orde en opsporing en Politiearts;</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Toezichthouders;</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Defensie en Koninklijke Marechaussee;</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Openbaar Ministerie;</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 xml:space="preserve">Piketdiensten; </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Gerechtsambtenaren en advocaten;</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Kritische functies bij de vertegenwoordiging van derde landen op Curaçao (Consuls);</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Gevangeniswezen en andere justitiële inrichtingen;</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Particuliere beveiligings- en bewakingsbedrijven;</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Luchthaven, luchtverkeersleiding en luchtverkeersveiligheid;</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Meteorologische dienst;</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Havens, loodsdiensten, havenveiligheidsinspectie en havenstaatcontrole;</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Productie, opslag, transport en distributie van brandstoffen (geraffineerde producten);</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Productie en distributie van water en elektriciteit;</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Journalistieke media;</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 xml:space="preserve">Telecommunicatie, waaronder radiocommunicatie, internet en datadiensten; </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Schoonmaakbedrijven met buitengewone werktijden ten behoeve van vitale functies en processen;</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Reparatiewerkzaamheden aan de openbare infrastructuur;</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Banken en andere noodzakelijke financieel administratieve dienstverlening;</w:t>
      </w:r>
    </w:p>
    <w:p w:rsidR="00D97729" w:rsidRPr="00D97729" w:rsidRDefault="00D97729" w:rsidP="00D97729">
      <w:pPr>
        <w:widowControl/>
        <w:numPr>
          <w:ilvl w:val="0"/>
          <w:numId w:val="17"/>
        </w:numPr>
        <w:ind w:left="1134"/>
        <w:jc w:val="both"/>
        <w:rPr>
          <w:rFonts w:ascii="Palatino Linotype" w:hAnsi="Palatino Linotype"/>
          <w:sz w:val="22"/>
          <w:szCs w:val="22"/>
          <w:lang w:val="nl-NL"/>
        </w:rPr>
      </w:pPr>
      <w:r w:rsidRPr="00D97729">
        <w:rPr>
          <w:rFonts w:ascii="Palatino Linotype" w:hAnsi="Palatino Linotype"/>
          <w:sz w:val="22"/>
          <w:szCs w:val="22"/>
          <w:lang w:val="nl-NL"/>
        </w:rPr>
        <w:t>Continuïteit hulpverleningsdiensten:</w:t>
      </w:r>
    </w:p>
    <w:p w:rsidR="00D97729" w:rsidRPr="00D97729" w:rsidRDefault="00D97729" w:rsidP="00D97729">
      <w:pPr>
        <w:widowControl/>
        <w:numPr>
          <w:ilvl w:val="1"/>
          <w:numId w:val="18"/>
        </w:numPr>
        <w:ind w:left="1560" w:hanging="360"/>
        <w:jc w:val="both"/>
        <w:rPr>
          <w:rFonts w:ascii="Palatino Linotype" w:hAnsi="Palatino Linotype"/>
          <w:sz w:val="22"/>
          <w:szCs w:val="22"/>
          <w:lang w:val="nl-NL"/>
        </w:rPr>
      </w:pPr>
      <w:r w:rsidRPr="00D97729">
        <w:rPr>
          <w:rFonts w:ascii="Palatino Linotype" w:hAnsi="Palatino Linotype"/>
          <w:sz w:val="22"/>
          <w:szCs w:val="22"/>
          <w:lang w:val="nl-NL"/>
        </w:rPr>
        <w:t>Meldkamerprocessen;</w:t>
      </w:r>
    </w:p>
    <w:p w:rsidR="00D97729" w:rsidRPr="00D97729" w:rsidRDefault="00D97729" w:rsidP="00D97729">
      <w:pPr>
        <w:widowControl/>
        <w:numPr>
          <w:ilvl w:val="1"/>
          <w:numId w:val="18"/>
        </w:numPr>
        <w:ind w:left="1560" w:hanging="360"/>
        <w:jc w:val="both"/>
        <w:rPr>
          <w:rFonts w:ascii="Palatino Linotype" w:hAnsi="Palatino Linotype"/>
          <w:sz w:val="22"/>
          <w:szCs w:val="22"/>
          <w:lang w:val="nl-NL"/>
        </w:rPr>
      </w:pPr>
      <w:r w:rsidRPr="00D97729">
        <w:rPr>
          <w:rFonts w:ascii="Palatino Linotype" w:hAnsi="Palatino Linotype"/>
          <w:sz w:val="22"/>
          <w:szCs w:val="22"/>
          <w:lang w:val="nl-NL"/>
        </w:rPr>
        <w:t>Brandweerzorg;</w:t>
      </w:r>
    </w:p>
    <w:p w:rsidR="00D97729" w:rsidRPr="00D97729" w:rsidRDefault="00D97729" w:rsidP="00D97729">
      <w:pPr>
        <w:widowControl/>
        <w:numPr>
          <w:ilvl w:val="1"/>
          <w:numId w:val="18"/>
        </w:numPr>
        <w:ind w:left="1560" w:hanging="360"/>
        <w:jc w:val="both"/>
        <w:rPr>
          <w:rFonts w:ascii="Palatino Linotype" w:hAnsi="Palatino Linotype"/>
          <w:sz w:val="22"/>
          <w:szCs w:val="22"/>
          <w:lang w:val="nl-NL"/>
        </w:rPr>
      </w:pPr>
      <w:r w:rsidRPr="00D97729">
        <w:rPr>
          <w:rFonts w:ascii="Palatino Linotype" w:hAnsi="Palatino Linotype"/>
          <w:sz w:val="22"/>
          <w:szCs w:val="22"/>
          <w:lang w:val="nl-NL"/>
        </w:rPr>
        <w:t>Ambulancezorg;</w:t>
      </w:r>
    </w:p>
    <w:p w:rsidR="00D97729" w:rsidRPr="00D97729" w:rsidRDefault="00D97729" w:rsidP="00D97729">
      <w:pPr>
        <w:widowControl/>
        <w:numPr>
          <w:ilvl w:val="1"/>
          <w:numId w:val="18"/>
        </w:numPr>
        <w:ind w:left="1560" w:hanging="360"/>
        <w:jc w:val="both"/>
        <w:rPr>
          <w:rFonts w:ascii="Palatino Linotype" w:hAnsi="Palatino Linotype"/>
          <w:sz w:val="22"/>
          <w:szCs w:val="22"/>
          <w:lang w:val="nl-NL"/>
        </w:rPr>
      </w:pPr>
      <w:r w:rsidRPr="00D97729">
        <w:rPr>
          <w:rFonts w:ascii="Palatino Linotype" w:hAnsi="Palatino Linotype"/>
          <w:sz w:val="22"/>
          <w:szCs w:val="22"/>
          <w:lang w:val="nl-NL"/>
        </w:rPr>
        <w:t>Crisisbeheersing en rampenbestrijding.</w:t>
      </w:r>
    </w:p>
    <w:p w:rsidR="005607D2" w:rsidRPr="004F48C5" w:rsidRDefault="005607D2">
      <w:pPr>
        <w:widowControl/>
        <w:rPr>
          <w:rFonts w:ascii="Palatino Linotype" w:hAnsi="Palatino Linotype"/>
          <w:lang w:val="nl-NL"/>
        </w:rPr>
      </w:pPr>
      <w:r w:rsidRPr="004F48C5">
        <w:rPr>
          <w:rFonts w:ascii="Palatino Linotype" w:hAnsi="Palatino Linotype"/>
          <w:lang w:val="nl-NL"/>
        </w:rPr>
        <w:br w:type="page"/>
      </w:r>
    </w:p>
    <w:p w:rsidR="00D97729" w:rsidRPr="003F3B92" w:rsidRDefault="00D97729" w:rsidP="00D97729">
      <w:pPr>
        <w:widowControl/>
        <w:rPr>
          <w:rFonts w:ascii="Palatino Linotype" w:hAnsi="Palatino Linotype"/>
          <w:sz w:val="22"/>
          <w:szCs w:val="22"/>
          <w:lang w:val="nl-NL"/>
        </w:rPr>
      </w:pPr>
      <w:r w:rsidRPr="003F3B92">
        <w:rPr>
          <w:rFonts w:ascii="Palatino Linotype" w:hAnsi="Palatino Linotype"/>
          <w:sz w:val="22"/>
          <w:szCs w:val="22"/>
          <w:lang w:val="nl-NL"/>
        </w:rPr>
        <w:lastRenderedPageBreak/>
        <w:t>BIJLAGE 2 bij de Regeling maatregelen openbare orde COVID-19 VII</w:t>
      </w:r>
    </w:p>
    <w:p w:rsidR="00D97729" w:rsidRPr="003F3B92" w:rsidRDefault="00D97729" w:rsidP="00D97729">
      <w:pPr>
        <w:widowControl/>
        <w:rPr>
          <w:rFonts w:ascii="Palatino Linotype" w:hAnsi="Palatino Linotype"/>
          <w:sz w:val="22"/>
          <w:szCs w:val="22"/>
          <w:lang w:val="nl-NL"/>
        </w:rPr>
      </w:pPr>
    </w:p>
    <w:p w:rsidR="00D97729" w:rsidRPr="003F3B92" w:rsidRDefault="00D97729" w:rsidP="00D97729">
      <w:pPr>
        <w:widowControl/>
        <w:jc w:val="center"/>
        <w:rPr>
          <w:rFonts w:ascii="Palatino Linotype" w:hAnsi="Palatino Linotype"/>
          <w:sz w:val="22"/>
          <w:szCs w:val="22"/>
          <w:lang w:val="nl-NL"/>
        </w:rPr>
      </w:pPr>
      <w:r w:rsidRPr="003F3B92">
        <w:rPr>
          <w:rFonts w:ascii="Palatino Linotype" w:hAnsi="Palatino Linotype"/>
          <w:sz w:val="22"/>
          <w:szCs w:val="22"/>
          <w:lang w:val="nl-NL"/>
        </w:rPr>
        <w:t>RICHTLIJNEN VOOR VERANTWOORDE DIENSTVERLENING</w:t>
      </w:r>
    </w:p>
    <w:p w:rsidR="00D97729" w:rsidRPr="003F3B92" w:rsidRDefault="00D97729" w:rsidP="00D97729">
      <w:pPr>
        <w:widowControl/>
        <w:ind w:left="284" w:hanging="284"/>
        <w:jc w:val="both"/>
        <w:rPr>
          <w:rFonts w:ascii="Palatino Linotype" w:hAnsi="Palatino Linotype"/>
          <w:sz w:val="22"/>
          <w:szCs w:val="22"/>
          <w:lang w:val="nl-NL"/>
        </w:rPr>
      </w:pPr>
    </w:p>
    <w:p w:rsidR="00D97729" w:rsidRPr="003F3B92" w:rsidRDefault="00D97729" w:rsidP="00D97729">
      <w:pPr>
        <w:widowControl/>
        <w:numPr>
          <w:ilvl w:val="0"/>
          <w:numId w:val="3"/>
        </w:numPr>
        <w:ind w:left="284" w:hanging="284"/>
        <w:jc w:val="both"/>
        <w:rPr>
          <w:rFonts w:ascii="Palatino Linotype" w:hAnsi="Palatino Linotype"/>
          <w:sz w:val="22"/>
          <w:szCs w:val="22"/>
          <w:lang w:val="nl-NL"/>
        </w:rPr>
      </w:pPr>
      <w:r w:rsidRPr="003F3B92">
        <w:rPr>
          <w:rFonts w:ascii="Palatino Linotype" w:hAnsi="Palatino Linotype"/>
          <w:sz w:val="22"/>
          <w:szCs w:val="22"/>
          <w:lang w:val="nl-NL"/>
        </w:rPr>
        <w:t>ALGEMEEN</w:t>
      </w:r>
    </w:p>
    <w:p w:rsidR="00D97729" w:rsidRPr="003F3B92" w:rsidRDefault="00D97729" w:rsidP="00D97729">
      <w:pPr>
        <w:widowControl/>
        <w:numPr>
          <w:ilvl w:val="0"/>
          <w:numId w:val="19"/>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De richtlijnen worden door de onderneming voor zowel het personeel als de klanten zowel buiten als binnen de bedrijfsruimte voldoende zichtbaar opgehangen.</w:t>
      </w:r>
    </w:p>
    <w:p w:rsidR="00D97729" w:rsidRPr="003F3B92" w:rsidRDefault="00D97729" w:rsidP="00D97729">
      <w:pPr>
        <w:widowControl/>
        <w:numPr>
          <w:ilvl w:val="0"/>
          <w:numId w:val="19"/>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De ondernemer (of organisatie) wijst een of meerdere personen aan die zullen toezien op de naleving van de richtlijnen binnen de onderneming. </w:t>
      </w:r>
    </w:p>
    <w:p w:rsidR="00D97729" w:rsidRPr="003F3B92" w:rsidRDefault="00D97729" w:rsidP="00D97729">
      <w:pPr>
        <w:widowControl/>
        <w:ind w:left="567" w:hanging="284"/>
        <w:jc w:val="both"/>
        <w:rPr>
          <w:rFonts w:ascii="Palatino Linotype" w:hAnsi="Palatino Linotype"/>
          <w:b/>
          <w:sz w:val="22"/>
          <w:szCs w:val="22"/>
          <w:lang w:val="nl-NL"/>
        </w:rPr>
      </w:pPr>
    </w:p>
    <w:p w:rsidR="00D97729" w:rsidRPr="003F3B92" w:rsidRDefault="00D97729" w:rsidP="00D97729">
      <w:pPr>
        <w:widowControl/>
        <w:ind w:left="284" w:hanging="284"/>
        <w:jc w:val="both"/>
        <w:rPr>
          <w:rFonts w:ascii="Palatino Linotype" w:hAnsi="Palatino Linotype"/>
          <w:sz w:val="22"/>
          <w:szCs w:val="22"/>
          <w:lang w:val="nl-NL"/>
        </w:rPr>
      </w:pPr>
      <w:r w:rsidRPr="003F3B92">
        <w:rPr>
          <w:rFonts w:ascii="Palatino Linotype" w:hAnsi="Palatino Linotype"/>
          <w:sz w:val="22"/>
          <w:szCs w:val="22"/>
          <w:lang w:val="nl-NL"/>
        </w:rPr>
        <w:t>2.</w:t>
      </w:r>
      <w:r w:rsidRPr="003F3B92">
        <w:rPr>
          <w:rFonts w:ascii="Palatino Linotype" w:hAnsi="Palatino Linotype"/>
          <w:sz w:val="22"/>
          <w:szCs w:val="22"/>
          <w:lang w:val="nl-NL"/>
        </w:rPr>
        <w:tab/>
        <w:t xml:space="preserve">RICHTLIJNEN VOOR HYGIËNE </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Een ondernemer draagt zorg voor maximale hygiëne door onder andere aanwezigheid van handalcohol of alcoholhoudende handgel bij de ingang en uitgang van de onderneming; het alcoholpercentage van de handgel is ten minste 60%;</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Het personeel wordt voorgelicht en getraind over de algemene hygiënevoorschriften;</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Een initiële c.q. visuele beoordeling van de personen vindt voor de betreding van de locatie van de onderneming plaats voor de waarneming van duidelijk zichtbare tekenen van bovenste luchtweginfectie, zoals verkoudheid, niezen, hoesten, keelpijn en koorts (vanaf 38° Celsius). In geval een persoon COVID-19 virus gerelateerde symptomen heeft, zoals in deze richtlijn opgenomen, wordt de persoon verzocht de locatie niet te betreden;</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Het betalen via betaalautomaten wordt zo veel mogelijk toegepast; het gebruik van contant geld wordt ontmoedigd met duidelijk zichtbare aanwijzingen;</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De kassaruimte, betaalautomaten en andere door de klant te gebruiken middelen, instrumenten of materieel worden regulier schoongemaakt en na elk gebruik gereinigd met een ontsmettingsmiddel met een alcoholpercentage van minimaal 70% of met een chloorhoudend schoonmaakmiddel;</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Andere oppervlakten die door veel personen worden aangeraakt, zoals handgrepen, lichtknoppen, liftknoppen, trapleuningen, stopcontacten, deurknoppen, toonbanken, productrekken, werkinstrumenten en werkmateriaal worden regelmatig schoongemaakt en ontsmet;</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De ondernemer draagt ervoor zorg dat samples, proeverijen, monsters, probeerartikelen of meeneemartikelen zoals flyers, niet beschikbaar worden gesteld;</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Handen worden regulier met water en zeep gewassen voor minimaal 20 seconden; bij afwezigheid van water of zeep, wordt handalcohol of alcoholhoudende handgel conform deze richtlijnen gebruikt;</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De onderneming beschikt, voor zover mogelijk, over stromend water, wasgelegenheid en toiletvoorzieningen;</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De wasgelegenheden en toiletten worden regulier schoongemaakt en ontsmet.</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Voor de reiniging als bedoeld in deze richtlijnen worden alcohol of chloorhoudende producten gebruikt.</w:t>
      </w:r>
    </w:p>
    <w:p w:rsidR="00D97729" w:rsidRPr="003F3B92" w:rsidRDefault="00D97729" w:rsidP="00D97729">
      <w:pPr>
        <w:widowControl/>
        <w:ind w:left="284" w:hanging="284"/>
        <w:jc w:val="both"/>
        <w:rPr>
          <w:rFonts w:ascii="Palatino Linotype" w:hAnsi="Palatino Linotype"/>
          <w:sz w:val="22"/>
          <w:szCs w:val="22"/>
          <w:lang w:val="nl-NL"/>
        </w:rPr>
      </w:pPr>
    </w:p>
    <w:p w:rsidR="00D97729" w:rsidRPr="003F3B92" w:rsidRDefault="00D97729" w:rsidP="00D97729">
      <w:pPr>
        <w:widowControl/>
        <w:ind w:left="284" w:hanging="284"/>
        <w:jc w:val="both"/>
        <w:rPr>
          <w:rFonts w:ascii="Palatino Linotype" w:hAnsi="Palatino Linotype"/>
          <w:sz w:val="22"/>
          <w:szCs w:val="22"/>
          <w:lang w:val="nl-NL"/>
        </w:rPr>
      </w:pPr>
      <w:r w:rsidRPr="003F3B92">
        <w:rPr>
          <w:rFonts w:ascii="Palatino Linotype" w:hAnsi="Palatino Linotype"/>
          <w:sz w:val="22"/>
          <w:szCs w:val="22"/>
          <w:lang w:val="nl-NL"/>
        </w:rPr>
        <w:t>3.</w:t>
      </w:r>
      <w:r w:rsidRPr="003F3B92">
        <w:rPr>
          <w:rFonts w:ascii="Palatino Linotype" w:hAnsi="Palatino Linotype"/>
          <w:sz w:val="22"/>
          <w:szCs w:val="22"/>
          <w:lang w:val="nl-NL"/>
        </w:rPr>
        <w:tab/>
        <w:t xml:space="preserve">RICHTLIJNEN VOOR SOCIALE AFSTAND </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Zowel tussen het personeel en de klanten, tussen het personeel onderling, als de klanten onderling wordt een afstand van minimaal twee (2) meter bewaard; </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In een ruimte wordt maximaal één (1) persoon per tien (10) vrije vierkante meter toegestaan;</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lastRenderedPageBreak/>
        <w:t>Het maximaal aantal personen dat op grond van de richtlijnen tegelijkertijd in de bedrijfsruimte wordt toegestaan wordt binnen en buiten de onderneming voldoende zichtbaar aangeduid;</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Door middel van bijvoorbeeld gekleurde tape wordt op de grond aangeduid, op welke afstand -minimaal twee (2) meter- de personen onder andere bij de kassa(‘s) en in gangpaden afstand van elkaar dienen te houden;</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Telefonisch of online bestellen met thuisbezorging wordt, voor zover van toepassing, zoveel mogelijk toegepast;</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Interactie tussen bezorgers en klanten bij thuisbezorging wordt beperkt door leveringen achter te laten bij de leveranciersingang, toegangsdeur, veranda of andere plaatsen waardoor contact dan wel nabijheid van persoon tot persoon wordt vermeden. Bij afgifte van een product wordt steeds rekening gehouden met twee (2) meter afstand tussen bezorger en ontvanger;</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Indien mogelijk wordt de ingang en uitgang van de onderneming van elkaar gescheiden gehouden;</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Het gezamenlijk gebruik van werkmateriaal door collega’s wordt zoveel mogelijk vermeden. Indien dit niet mogelijk is, wordt het werkmateriaal na elk gebruik ontsmet.</w:t>
      </w:r>
    </w:p>
    <w:p w:rsidR="00D97729" w:rsidRPr="003F3B92" w:rsidRDefault="00D97729" w:rsidP="00D97729">
      <w:pPr>
        <w:widowControl/>
        <w:ind w:left="284" w:hanging="284"/>
        <w:jc w:val="both"/>
        <w:rPr>
          <w:rFonts w:ascii="Palatino Linotype" w:hAnsi="Palatino Linotype"/>
          <w:sz w:val="22"/>
          <w:szCs w:val="22"/>
          <w:lang w:val="nl-NL"/>
        </w:rPr>
      </w:pPr>
    </w:p>
    <w:p w:rsidR="00D97729" w:rsidRPr="003F3B92" w:rsidRDefault="00D97729" w:rsidP="00D97729">
      <w:pPr>
        <w:widowControl/>
        <w:numPr>
          <w:ilvl w:val="0"/>
          <w:numId w:val="4"/>
        </w:numPr>
        <w:ind w:left="284" w:hanging="284"/>
        <w:jc w:val="both"/>
        <w:rPr>
          <w:rFonts w:ascii="Palatino Linotype" w:hAnsi="Palatino Linotype"/>
          <w:bCs/>
          <w:sz w:val="22"/>
          <w:szCs w:val="22"/>
          <w:lang w:val="nl-NL"/>
        </w:rPr>
      </w:pPr>
      <w:r w:rsidRPr="003F3B92">
        <w:rPr>
          <w:rFonts w:ascii="Palatino Linotype" w:hAnsi="Palatino Linotype"/>
          <w:bCs/>
          <w:sz w:val="22"/>
          <w:szCs w:val="22"/>
          <w:lang w:val="nl-NL"/>
        </w:rPr>
        <w:t>RICHTLIJNEN IN GEVAL DIENSTVERLENING EEN AFSTAND VAN MINDER DAN TWEE (2) METER VERGT</w:t>
      </w:r>
    </w:p>
    <w:p w:rsidR="00D97729" w:rsidRPr="003F3B92" w:rsidRDefault="00D97729" w:rsidP="00D97729">
      <w:pPr>
        <w:widowControl/>
        <w:ind w:left="284" w:hanging="284"/>
        <w:jc w:val="both"/>
        <w:rPr>
          <w:rFonts w:ascii="Palatino Linotype" w:hAnsi="Palatino Linotype"/>
          <w:bCs/>
          <w:sz w:val="22"/>
          <w:szCs w:val="22"/>
          <w:lang w:val="nl-NL"/>
        </w:rPr>
      </w:pP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Alle bovenstaande regels zijn overeenkomstig van toepassing;</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Werk zoveel mogelijk op een telefonisch of digitaal gemaakte afspraak, zodat de klantcontacten gedoseerd kunnen worden;</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Zorg voor een telefonisch of digitaal intake met de klanten, waarin wordt afgesproken dat: </w:t>
      </w:r>
    </w:p>
    <w:p w:rsidR="00D97729" w:rsidRPr="003F3B92" w:rsidRDefault="00D97729" w:rsidP="00D97729">
      <w:pPr>
        <w:widowControl/>
        <w:numPr>
          <w:ilvl w:val="0"/>
          <w:numId w:val="12"/>
        </w:numPr>
        <w:ind w:left="851" w:hanging="284"/>
        <w:jc w:val="both"/>
        <w:rPr>
          <w:rFonts w:ascii="Palatino Linotype" w:hAnsi="Palatino Linotype"/>
          <w:sz w:val="22"/>
          <w:szCs w:val="22"/>
          <w:lang w:val="nl-NL"/>
        </w:rPr>
      </w:pPr>
      <w:r w:rsidRPr="003F3B92">
        <w:rPr>
          <w:rFonts w:ascii="Palatino Linotype" w:hAnsi="Palatino Linotype"/>
          <w:sz w:val="22"/>
          <w:szCs w:val="22"/>
          <w:lang w:val="nl-NL"/>
        </w:rPr>
        <w:t>de klanten bij aankomst de instructies volgen voor sociale afstand en hygiëne en</w:t>
      </w:r>
    </w:p>
    <w:p w:rsidR="00D97729" w:rsidRPr="003F3B92" w:rsidRDefault="00D97729" w:rsidP="00D97729">
      <w:pPr>
        <w:widowControl/>
        <w:ind w:left="851" w:hanging="284"/>
        <w:jc w:val="both"/>
        <w:rPr>
          <w:rFonts w:ascii="Palatino Linotype" w:hAnsi="Palatino Linotype"/>
          <w:sz w:val="22"/>
          <w:szCs w:val="22"/>
          <w:lang w:val="nl-NL"/>
        </w:rPr>
      </w:pPr>
      <w:r w:rsidRPr="003F3B92">
        <w:rPr>
          <w:rFonts w:ascii="Palatino Linotype" w:hAnsi="Palatino Linotype"/>
          <w:sz w:val="22"/>
          <w:szCs w:val="22"/>
          <w:lang w:val="nl-NL"/>
        </w:rPr>
        <w:t>ii.</w:t>
      </w:r>
      <w:r w:rsidRPr="003F3B92">
        <w:rPr>
          <w:rFonts w:ascii="Palatino Linotype" w:hAnsi="Palatino Linotype"/>
          <w:sz w:val="22"/>
          <w:szCs w:val="22"/>
          <w:lang w:val="nl-NL"/>
        </w:rPr>
        <w:tab/>
        <w:t>als de klanten ziek zijn, met name als ze last hebben van verkoudheid, niezen, hoesten, keelpijn, moeilijk ademen en koorts (vanaf 38° Celsius) de fysieke afspraak wordt uitgesteld;</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Zorg voor aanvullende beschermingsmaatregelen, waaronder in ieder geval het gebruik van mondkapjes of gezichtsbeschermers door zowel de dienstverlener als de klant. </w:t>
      </w:r>
    </w:p>
    <w:p w:rsidR="00D97729" w:rsidRPr="003F3B92" w:rsidRDefault="00D97729" w:rsidP="00D97729">
      <w:pPr>
        <w:widowControl/>
        <w:ind w:left="284" w:hanging="284"/>
        <w:jc w:val="both"/>
        <w:rPr>
          <w:rFonts w:ascii="Palatino Linotype" w:hAnsi="Palatino Linotype"/>
          <w:sz w:val="22"/>
          <w:szCs w:val="22"/>
          <w:lang w:val="nl-NL"/>
        </w:rPr>
      </w:pPr>
    </w:p>
    <w:p w:rsidR="00D97729" w:rsidRPr="003F3B92" w:rsidRDefault="00D97729" w:rsidP="00D97729">
      <w:pPr>
        <w:widowControl/>
        <w:numPr>
          <w:ilvl w:val="0"/>
          <w:numId w:val="4"/>
        </w:numPr>
        <w:ind w:left="284" w:hanging="284"/>
        <w:jc w:val="both"/>
        <w:rPr>
          <w:rFonts w:ascii="Palatino Linotype" w:hAnsi="Palatino Linotype"/>
          <w:sz w:val="22"/>
          <w:szCs w:val="22"/>
          <w:lang w:val="nl-NL"/>
        </w:rPr>
      </w:pPr>
      <w:r w:rsidRPr="003F3B92">
        <w:rPr>
          <w:rFonts w:ascii="Palatino Linotype" w:hAnsi="Palatino Linotype"/>
          <w:sz w:val="22"/>
          <w:szCs w:val="22"/>
          <w:lang w:val="nl-NL"/>
        </w:rPr>
        <w:t>RICHTLIJNEN IN GEVAL VAN ZIEKTEGEVALLEN BINNEN DE ONDERNEMING (KLANT OF PERSONEEL):</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Instrueer werknemers om thuis te blijven als ze ziek zijn, met name als ze last hebben van verkoudheid, niezen, hoesten, keelpijn, moeilijk ademen en koorts (vanaf 38° Celsius);</w:t>
      </w:r>
    </w:p>
    <w:p w:rsidR="00D97729" w:rsidRPr="003F3B92" w:rsidRDefault="00D97729" w:rsidP="00D97729">
      <w:pPr>
        <w:widowControl/>
        <w:numPr>
          <w:ilvl w:val="1"/>
          <w:numId w:val="1"/>
        </w:numPr>
        <w:ind w:left="567" w:hanging="284"/>
        <w:jc w:val="both"/>
        <w:rPr>
          <w:rFonts w:ascii="Palatino Linotype" w:hAnsi="Palatino Linotype"/>
          <w:sz w:val="22"/>
          <w:szCs w:val="22"/>
          <w:lang w:val="nl-NL"/>
        </w:rPr>
      </w:pPr>
      <w:r w:rsidRPr="003F3B92">
        <w:rPr>
          <w:rFonts w:ascii="Palatino Linotype" w:hAnsi="Palatino Linotype"/>
          <w:sz w:val="22"/>
          <w:szCs w:val="22"/>
          <w:lang w:val="nl-NL"/>
        </w:rPr>
        <w:t>Meld onmiddellijk aan de afdeling Epidemiologie van het Ministerie van Gezondheid, Milieu en Natuur in het geval van een stijging van het aantal ziekmeldingen onder het personeel.</w:t>
      </w:r>
    </w:p>
    <w:p w:rsidR="00D97729" w:rsidRPr="003F3B92" w:rsidRDefault="00D97729">
      <w:pPr>
        <w:widowControl/>
        <w:rPr>
          <w:rFonts w:ascii="Palatino Linotype" w:hAnsi="Palatino Linotype"/>
          <w:sz w:val="22"/>
          <w:szCs w:val="22"/>
          <w:lang w:val="nl-NL"/>
        </w:rPr>
      </w:pPr>
      <w:r w:rsidRPr="003F3B92">
        <w:rPr>
          <w:rFonts w:ascii="Palatino Linotype" w:hAnsi="Palatino Linotype"/>
          <w:sz w:val="22"/>
          <w:szCs w:val="22"/>
          <w:lang w:val="nl-NL"/>
        </w:rPr>
        <w:br w:type="page"/>
      </w:r>
    </w:p>
    <w:p w:rsidR="00D97729" w:rsidRPr="003F3B92" w:rsidRDefault="00D97729" w:rsidP="00D97729">
      <w:pPr>
        <w:jc w:val="both"/>
        <w:rPr>
          <w:rFonts w:ascii="Palatino Linotype" w:hAnsi="Palatino Linotype"/>
          <w:bCs/>
          <w:sz w:val="22"/>
          <w:szCs w:val="22"/>
          <w:lang w:val="nl-NL"/>
        </w:rPr>
      </w:pPr>
      <w:r w:rsidRPr="003F3B92">
        <w:rPr>
          <w:rFonts w:ascii="Palatino Linotype" w:hAnsi="Palatino Linotype"/>
          <w:bCs/>
          <w:sz w:val="22"/>
          <w:szCs w:val="22"/>
          <w:lang w:val="nl-NL"/>
        </w:rPr>
        <w:lastRenderedPageBreak/>
        <w:t>BIJLAGE 3A bij de Regeling maatregelen openbare orde COVID-19 VII</w:t>
      </w:r>
    </w:p>
    <w:p w:rsidR="00D97729" w:rsidRPr="003F3B92" w:rsidRDefault="00D97729" w:rsidP="00D97729">
      <w:pPr>
        <w:jc w:val="center"/>
        <w:rPr>
          <w:rFonts w:ascii="Palatino Linotype" w:hAnsi="Palatino Linotype"/>
          <w:bCs/>
          <w:sz w:val="22"/>
          <w:szCs w:val="22"/>
          <w:lang w:val="nl-NL"/>
        </w:rPr>
      </w:pPr>
    </w:p>
    <w:p w:rsidR="00D97729" w:rsidRPr="003F3B92" w:rsidRDefault="00D97729" w:rsidP="00D97729">
      <w:pPr>
        <w:jc w:val="center"/>
        <w:rPr>
          <w:rFonts w:ascii="Palatino Linotype" w:hAnsi="Palatino Linotype"/>
          <w:bCs/>
          <w:sz w:val="22"/>
          <w:szCs w:val="22"/>
          <w:lang w:val="nl-NL"/>
        </w:rPr>
      </w:pPr>
      <w:r w:rsidRPr="003F3B92">
        <w:rPr>
          <w:rFonts w:ascii="Palatino Linotype" w:hAnsi="Palatino Linotype"/>
          <w:bCs/>
          <w:sz w:val="22"/>
          <w:szCs w:val="22"/>
          <w:lang w:val="nl-NL"/>
        </w:rPr>
        <w:t>AANVULLENDE RICHTLIJNEN VOOR HET CASINO</w:t>
      </w:r>
    </w:p>
    <w:p w:rsidR="00D97729" w:rsidRPr="003F3B92" w:rsidRDefault="00D97729" w:rsidP="00D97729">
      <w:pPr>
        <w:jc w:val="both"/>
        <w:rPr>
          <w:rFonts w:ascii="Palatino Linotype" w:hAnsi="Palatino Linotype"/>
          <w:iCs/>
          <w:sz w:val="22"/>
          <w:szCs w:val="22"/>
          <w:lang w:val="nl-NL"/>
        </w:rPr>
      </w:pPr>
    </w:p>
    <w:p w:rsidR="00D97729" w:rsidRPr="003F3B92" w:rsidRDefault="00D97729" w:rsidP="00D97729">
      <w:pPr>
        <w:jc w:val="both"/>
        <w:rPr>
          <w:rFonts w:ascii="Palatino Linotype" w:hAnsi="Palatino Linotype"/>
          <w:iCs/>
          <w:sz w:val="22"/>
          <w:szCs w:val="22"/>
          <w:lang w:val="nl-NL"/>
        </w:rPr>
      </w:pPr>
      <w:r w:rsidRPr="003F3B92">
        <w:rPr>
          <w:rFonts w:ascii="Palatino Linotype" w:hAnsi="Palatino Linotype"/>
          <w:iCs/>
          <w:sz w:val="22"/>
          <w:szCs w:val="22"/>
          <w:lang w:val="nl-NL"/>
        </w:rPr>
        <w:t>In aanvulling op bijlage 2 van de Regeling maatregelen openbare orde COVID-19 VII gelden de volgende sectorspecifieke richtlijnen voor casino’s.</w:t>
      </w:r>
    </w:p>
    <w:p w:rsidR="00D97729" w:rsidRPr="003F3B92" w:rsidRDefault="00D97729" w:rsidP="00D97729">
      <w:pPr>
        <w:ind w:left="284" w:hanging="284"/>
        <w:jc w:val="both"/>
        <w:rPr>
          <w:rFonts w:ascii="Palatino Linotype" w:hAnsi="Palatino Linotype"/>
          <w:iCs/>
          <w:sz w:val="22"/>
          <w:szCs w:val="22"/>
          <w:lang w:val="nl-NL"/>
        </w:rPr>
      </w:pPr>
    </w:p>
    <w:p w:rsidR="00D97729" w:rsidRPr="003F3B92" w:rsidRDefault="00D97729" w:rsidP="00D97729">
      <w:pPr>
        <w:pStyle w:val="ListParagraph"/>
        <w:numPr>
          <w:ilvl w:val="0"/>
          <w:numId w:val="20"/>
        </w:numPr>
        <w:spacing w:after="160" w:line="259" w:lineRule="auto"/>
        <w:ind w:left="284"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Richtlijnen voor werklocatie </w:t>
      </w:r>
    </w:p>
    <w:p w:rsidR="00D97729" w:rsidRPr="003F3B92" w:rsidRDefault="00D97729" w:rsidP="00D97729">
      <w:pPr>
        <w:pStyle w:val="ListParagraph"/>
        <w:numPr>
          <w:ilvl w:val="0"/>
          <w:numId w:val="21"/>
        </w:numPr>
        <w:spacing w:after="160" w:line="259" w:lineRule="auto"/>
        <w:ind w:left="567" w:hanging="284"/>
        <w:jc w:val="both"/>
        <w:rPr>
          <w:rFonts w:ascii="Palatino Linotype" w:hAnsi="Palatino Linotype"/>
          <w:sz w:val="22"/>
          <w:szCs w:val="22"/>
          <w:lang w:val="nl-NL"/>
        </w:rPr>
      </w:pPr>
      <w:r w:rsidRPr="003F3B92">
        <w:rPr>
          <w:rFonts w:ascii="Palatino Linotype" w:hAnsi="Palatino Linotype"/>
          <w:bCs/>
          <w:sz w:val="22"/>
          <w:szCs w:val="22"/>
          <w:lang w:val="nl-NL"/>
        </w:rPr>
        <w:t xml:space="preserve">Het casino zorgt voor zowel bij de in- en uitgang als binnen de werklocatie voor voldoende handalcohol dan wel alcoholhoudende handgel; </w:t>
      </w:r>
    </w:p>
    <w:p w:rsidR="00D97729" w:rsidRPr="003F3B92" w:rsidRDefault="00D97729" w:rsidP="00D97729">
      <w:pPr>
        <w:pStyle w:val="ListParagraph"/>
        <w:numPr>
          <w:ilvl w:val="0"/>
          <w:numId w:val="21"/>
        </w:numPr>
        <w:spacing w:line="259" w:lineRule="auto"/>
        <w:ind w:left="567" w:hanging="284"/>
        <w:jc w:val="both"/>
        <w:rPr>
          <w:rFonts w:ascii="Palatino Linotype" w:hAnsi="Palatino Linotype"/>
          <w:sz w:val="22"/>
          <w:szCs w:val="22"/>
          <w:lang w:val="nl-NL"/>
        </w:rPr>
      </w:pPr>
      <w:r w:rsidRPr="003F3B92">
        <w:rPr>
          <w:rFonts w:ascii="Palatino Linotype" w:hAnsi="Palatino Linotype"/>
          <w:sz w:val="22"/>
          <w:szCs w:val="22"/>
          <w:lang w:val="nl-NL"/>
        </w:rPr>
        <w:t>Zitplaatsen dienen zodanig geconfigureerd of verwijderd te worden dat adequate sociale distantiëring wordt gerealiseerd.</w:t>
      </w:r>
    </w:p>
    <w:p w:rsidR="00D97729" w:rsidRPr="003F3B92" w:rsidRDefault="00D97729" w:rsidP="00D97729">
      <w:pPr>
        <w:ind w:left="284" w:hanging="284"/>
        <w:jc w:val="both"/>
        <w:rPr>
          <w:rFonts w:ascii="Palatino Linotype" w:hAnsi="Palatino Linotype"/>
          <w:sz w:val="22"/>
          <w:szCs w:val="22"/>
          <w:lang w:val="nl-NL"/>
        </w:rPr>
      </w:pPr>
    </w:p>
    <w:p w:rsidR="00D97729" w:rsidRPr="003F3B92" w:rsidRDefault="00D97729" w:rsidP="00D97729">
      <w:pPr>
        <w:pStyle w:val="ListParagraph"/>
        <w:numPr>
          <w:ilvl w:val="0"/>
          <w:numId w:val="20"/>
        </w:numPr>
        <w:spacing w:after="160" w:line="259" w:lineRule="auto"/>
        <w:ind w:left="284" w:hanging="284"/>
        <w:jc w:val="both"/>
        <w:rPr>
          <w:rFonts w:ascii="Palatino Linotype" w:hAnsi="Palatino Linotype"/>
          <w:sz w:val="22"/>
          <w:szCs w:val="22"/>
          <w:lang w:val="nl-NL"/>
        </w:rPr>
      </w:pPr>
      <w:r w:rsidRPr="003F3B92">
        <w:rPr>
          <w:rFonts w:ascii="Palatino Linotype" w:hAnsi="Palatino Linotype"/>
          <w:sz w:val="22"/>
          <w:szCs w:val="22"/>
          <w:lang w:val="nl-NL"/>
        </w:rPr>
        <w:t>Richtlijnen specifiek voor de casinospelen</w:t>
      </w:r>
    </w:p>
    <w:p w:rsidR="00D97729" w:rsidRPr="003F3B92" w:rsidRDefault="00D97729" w:rsidP="00D97729">
      <w:pPr>
        <w:pStyle w:val="ListParagraph"/>
        <w:numPr>
          <w:ilvl w:val="0"/>
          <w:numId w:val="22"/>
        </w:numPr>
        <w:spacing w:after="160" w:line="259" w:lineRule="auto"/>
        <w:ind w:left="567" w:hanging="284"/>
        <w:jc w:val="both"/>
        <w:rPr>
          <w:rFonts w:ascii="Palatino Linotype" w:hAnsi="Palatino Linotype"/>
          <w:i/>
          <w:sz w:val="22"/>
          <w:szCs w:val="22"/>
          <w:lang w:val="nl-NL"/>
        </w:rPr>
      </w:pPr>
      <w:r w:rsidRPr="003F3B92">
        <w:rPr>
          <w:rFonts w:ascii="Palatino Linotype" w:hAnsi="Palatino Linotype"/>
          <w:i/>
          <w:sz w:val="22"/>
          <w:szCs w:val="22"/>
          <w:lang w:val="nl-NL"/>
        </w:rPr>
        <w:t>Slot machines/Gokkasten</w:t>
      </w:r>
    </w:p>
    <w:p w:rsidR="00D97729" w:rsidRPr="003F3B92" w:rsidRDefault="00D97729" w:rsidP="00D97729">
      <w:pPr>
        <w:pStyle w:val="ListParagraph"/>
        <w:numPr>
          <w:ilvl w:val="0"/>
          <w:numId w:val="23"/>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De stoelen en/of krukken voor elke andere slotmachine worden verwijderd zodat spelers niet direct naast elkaar kunnen zitten;</w:t>
      </w:r>
    </w:p>
    <w:p w:rsidR="00D97729" w:rsidRPr="003F3B92" w:rsidRDefault="00D97729" w:rsidP="00D97729">
      <w:pPr>
        <w:pStyle w:val="ListParagraph"/>
        <w:numPr>
          <w:ilvl w:val="0"/>
          <w:numId w:val="23"/>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Voor zover de slot machines de mogelijkheid hebben om in de out-of-service- of disabled-status geplaatst te worden, dient het casino deze instelling toe te passen;</w:t>
      </w:r>
    </w:p>
    <w:p w:rsidR="00D97729" w:rsidRPr="003F3B92" w:rsidRDefault="00D97729" w:rsidP="00D97729">
      <w:pPr>
        <w:pStyle w:val="ListParagraph"/>
        <w:numPr>
          <w:ilvl w:val="0"/>
          <w:numId w:val="23"/>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Indien de out-of-service- of disabled-status niet beschikbaar is dan dient het casino alle mogelijkheden om waarde in een slot machine te plaatsen, zoals de ‘coin insert’, de bill acceptor, de ‘player card insert’ en de ‘ticket validator’, af te plakken, zodat die machine niet gebruikt kan worden;</w:t>
      </w:r>
    </w:p>
    <w:p w:rsidR="00D97729" w:rsidRPr="003F3B92" w:rsidRDefault="00D97729" w:rsidP="00D97729">
      <w:pPr>
        <w:pStyle w:val="ListParagraph"/>
        <w:numPr>
          <w:ilvl w:val="0"/>
          <w:numId w:val="23"/>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Slot machines zullen indien gewenst, uitgezet worden en/of zal er configuratie van de slot machines op de casinovloer plaatsvinden zodanig dat adequate sociale distantiëring tussen spelers gerealiseerd wordt;</w:t>
      </w:r>
    </w:p>
    <w:p w:rsidR="00D97729" w:rsidRPr="003F3B92" w:rsidRDefault="00D97729" w:rsidP="00D97729">
      <w:pPr>
        <w:pStyle w:val="ListParagraph"/>
        <w:numPr>
          <w:ilvl w:val="0"/>
          <w:numId w:val="23"/>
        </w:numPr>
        <w:spacing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Casino Supervisors en Managers dragen er zorg voor dat gasten niet samenscholen rondom slot machines;</w:t>
      </w:r>
    </w:p>
    <w:p w:rsidR="00D97729" w:rsidRPr="003F3B92" w:rsidRDefault="00D97729" w:rsidP="00D97729">
      <w:pPr>
        <w:ind w:left="284" w:hanging="284"/>
        <w:jc w:val="both"/>
        <w:rPr>
          <w:rFonts w:ascii="Palatino Linotype" w:hAnsi="Palatino Linotype"/>
          <w:b/>
          <w:sz w:val="22"/>
          <w:szCs w:val="22"/>
          <w:lang w:val="nl-NL"/>
        </w:rPr>
      </w:pPr>
    </w:p>
    <w:p w:rsidR="00D97729" w:rsidRPr="003F3B92" w:rsidRDefault="00D97729" w:rsidP="00D97729">
      <w:pPr>
        <w:pStyle w:val="ListParagraph"/>
        <w:numPr>
          <w:ilvl w:val="0"/>
          <w:numId w:val="22"/>
        </w:numPr>
        <w:spacing w:after="160" w:line="259" w:lineRule="auto"/>
        <w:ind w:left="567" w:hanging="284"/>
        <w:jc w:val="both"/>
        <w:rPr>
          <w:rFonts w:ascii="Palatino Linotype" w:hAnsi="Palatino Linotype"/>
          <w:i/>
          <w:sz w:val="22"/>
          <w:szCs w:val="22"/>
          <w:lang w:val="nl-NL"/>
        </w:rPr>
      </w:pPr>
      <w:r w:rsidRPr="003F3B92">
        <w:rPr>
          <w:rFonts w:ascii="Palatino Linotype" w:hAnsi="Palatino Linotype"/>
          <w:i/>
          <w:sz w:val="22"/>
          <w:szCs w:val="22"/>
          <w:lang w:val="nl-NL"/>
        </w:rPr>
        <w:t>Speeltafels algemeen</w:t>
      </w:r>
    </w:p>
    <w:p w:rsidR="00D97729" w:rsidRPr="003F3B92" w:rsidRDefault="00D97729" w:rsidP="00D97729">
      <w:pPr>
        <w:pStyle w:val="ListParagraph"/>
        <w:numPr>
          <w:ilvl w:val="0"/>
          <w:numId w:val="24"/>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Stoelen van speeltafels worden verwijderd om sociale afstand tussen spelers aan dezelfde tafel te bewerkstelligen;</w:t>
      </w:r>
    </w:p>
    <w:p w:rsidR="00D97729" w:rsidRPr="003F3B92" w:rsidRDefault="00D97729" w:rsidP="00D97729">
      <w:pPr>
        <w:pStyle w:val="ListParagraph"/>
        <w:numPr>
          <w:ilvl w:val="0"/>
          <w:numId w:val="24"/>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Casino Supervisors en Managers dragen er zorg voor dat samenscholing niet plaatsvindt bij de tafels of achter de zittende spelers;</w:t>
      </w:r>
    </w:p>
    <w:p w:rsidR="00D97729" w:rsidRPr="003F3B92" w:rsidRDefault="00D97729" w:rsidP="00D97729">
      <w:pPr>
        <w:pStyle w:val="ListParagraph"/>
        <w:numPr>
          <w:ilvl w:val="0"/>
          <w:numId w:val="24"/>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Dealers geven een mondelinge indicatie van een pauze in plaats van de gangbare ‘tapping in’ en behouden daarbij sociale afstand;</w:t>
      </w:r>
    </w:p>
    <w:p w:rsidR="00D97729" w:rsidRPr="003F3B92" w:rsidRDefault="00D97729" w:rsidP="00D97729">
      <w:pPr>
        <w:pStyle w:val="ListParagraph"/>
        <w:numPr>
          <w:ilvl w:val="0"/>
          <w:numId w:val="24"/>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Waar mogelijk dient de ‘Pit’ zodanig geconfigureerd te worden dat ten aanzien van aanleunende speeltafels twee (2) meter afstand tussen spelers mogelijk is;</w:t>
      </w:r>
    </w:p>
    <w:p w:rsidR="00D97729" w:rsidRPr="003F3B92" w:rsidRDefault="00D97729" w:rsidP="00D97729">
      <w:pPr>
        <w:pStyle w:val="ListParagraph"/>
        <w:numPr>
          <w:ilvl w:val="0"/>
          <w:numId w:val="24"/>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Indien configuratie bij de “Pit’ niet mogelijk is, dient naast iedere actieve speeltafel een speeltafel te worden afgesloten, zodat er geen aangrenzende speeltafels in gebruik zijn; </w:t>
      </w:r>
    </w:p>
    <w:p w:rsidR="00D97729" w:rsidRPr="003F3B92" w:rsidRDefault="00D97729" w:rsidP="00D97729">
      <w:pPr>
        <w:pStyle w:val="ListParagraph"/>
        <w:numPr>
          <w:ilvl w:val="0"/>
          <w:numId w:val="24"/>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Per speeltafel geldt de volgende leidraad voor wijze en maximumbezetting:</w:t>
      </w:r>
    </w:p>
    <w:p w:rsidR="00D97729" w:rsidRPr="003F3B92" w:rsidRDefault="00D97729" w:rsidP="00D97729">
      <w:pPr>
        <w:pStyle w:val="ListParagraph"/>
        <w:numPr>
          <w:ilvl w:val="0"/>
          <w:numId w:val="25"/>
        </w:numPr>
        <w:spacing w:after="160" w:line="259" w:lineRule="auto"/>
        <w:ind w:left="1134"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drie (3) spelers aan een tafel met vijf (5) of zes (6) posities met een lege tafelpositie (zonder stoel) tussen de spelers; </w:t>
      </w:r>
    </w:p>
    <w:p w:rsidR="00D97729" w:rsidRPr="003F3B92" w:rsidRDefault="00D97729" w:rsidP="00D97729">
      <w:pPr>
        <w:pStyle w:val="ListParagraph"/>
        <w:numPr>
          <w:ilvl w:val="0"/>
          <w:numId w:val="25"/>
        </w:numPr>
        <w:spacing w:after="160" w:line="259" w:lineRule="auto"/>
        <w:ind w:left="1134" w:hanging="284"/>
        <w:jc w:val="both"/>
        <w:rPr>
          <w:rFonts w:ascii="Palatino Linotype" w:hAnsi="Palatino Linotype"/>
          <w:sz w:val="22"/>
          <w:szCs w:val="22"/>
          <w:lang w:val="nl-NL"/>
        </w:rPr>
      </w:pPr>
      <w:r w:rsidRPr="003F3B92">
        <w:rPr>
          <w:rFonts w:ascii="Palatino Linotype" w:hAnsi="Palatino Linotype"/>
          <w:sz w:val="22"/>
          <w:szCs w:val="22"/>
          <w:lang w:val="nl-NL"/>
        </w:rPr>
        <w:lastRenderedPageBreak/>
        <w:t>vier (4) spelers aan een tafel met zeven (7) posities met een lege tafelpositie (zonder stoel) tussen de spelers;</w:t>
      </w:r>
    </w:p>
    <w:p w:rsidR="00D97729" w:rsidRPr="003F3B92" w:rsidRDefault="00D97729" w:rsidP="00D97729">
      <w:pPr>
        <w:pStyle w:val="ListParagraph"/>
        <w:numPr>
          <w:ilvl w:val="0"/>
          <w:numId w:val="28"/>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Voor de bepaling van de maximumbezetting per speeltafel wordt in ieder geval uitgegaan van de volgende gangbare tafelconfiguratie (zonder sociale afstand):</w:t>
      </w:r>
    </w:p>
    <w:p w:rsidR="00D97729" w:rsidRPr="003F3B92" w:rsidRDefault="00D97729" w:rsidP="00D97729">
      <w:pPr>
        <w:pStyle w:val="ListParagraph"/>
        <w:numPr>
          <w:ilvl w:val="0"/>
          <w:numId w:val="29"/>
        </w:numPr>
        <w:spacing w:after="160" w:line="259" w:lineRule="auto"/>
        <w:ind w:left="1134" w:hanging="284"/>
        <w:jc w:val="both"/>
        <w:rPr>
          <w:rFonts w:ascii="Palatino Linotype" w:hAnsi="Palatino Linotype"/>
          <w:sz w:val="22"/>
          <w:szCs w:val="22"/>
          <w:lang w:val="nl-NL"/>
        </w:rPr>
      </w:pPr>
      <w:r w:rsidRPr="003F3B92">
        <w:rPr>
          <w:rFonts w:ascii="Palatino Linotype" w:hAnsi="Palatino Linotype"/>
          <w:sz w:val="22"/>
          <w:szCs w:val="22"/>
          <w:lang w:val="nl-NL"/>
        </w:rPr>
        <w:t>drie (3) spelers per blackjack tafel;</w:t>
      </w:r>
    </w:p>
    <w:p w:rsidR="00D97729" w:rsidRPr="003F3B92" w:rsidRDefault="00D97729" w:rsidP="00D97729">
      <w:pPr>
        <w:pStyle w:val="ListParagraph"/>
        <w:numPr>
          <w:ilvl w:val="0"/>
          <w:numId w:val="29"/>
        </w:numPr>
        <w:spacing w:after="160" w:line="259" w:lineRule="auto"/>
        <w:ind w:left="1134" w:hanging="284"/>
        <w:jc w:val="both"/>
        <w:rPr>
          <w:rFonts w:ascii="Palatino Linotype" w:hAnsi="Palatino Linotype"/>
          <w:sz w:val="22"/>
          <w:szCs w:val="22"/>
          <w:lang w:val="nl-NL"/>
        </w:rPr>
      </w:pPr>
      <w:r w:rsidRPr="003F3B92">
        <w:rPr>
          <w:rFonts w:ascii="Palatino Linotype" w:hAnsi="Palatino Linotype"/>
          <w:sz w:val="22"/>
          <w:szCs w:val="22"/>
          <w:lang w:val="nl-NL"/>
        </w:rPr>
        <w:t>zes (6) spelers per craps tafel met drie (3) spelers aan elke kant van de tafel;</w:t>
      </w:r>
    </w:p>
    <w:p w:rsidR="00D97729" w:rsidRPr="003F3B92" w:rsidRDefault="00D97729" w:rsidP="00D97729">
      <w:pPr>
        <w:pStyle w:val="ListParagraph"/>
        <w:numPr>
          <w:ilvl w:val="0"/>
          <w:numId w:val="29"/>
        </w:numPr>
        <w:spacing w:after="160" w:line="259" w:lineRule="auto"/>
        <w:ind w:left="1134"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vier (4) spelers per roulette tafel; </w:t>
      </w:r>
    </w:p>
    <w:p w:rsidR="00D97729" w:rsidRPr="003F3B92" w:rsidRDefault="00D97729" w:rsidP="00D97729">
      <w:pPr>
        <w:pStyle w:val="ListParagraph"/>
        <w:numPr>
          <w:ilvl w:val="0"/>
          <w:numId w:val="29"/>
        </w:numPr>
        <w:tabs>
          <w:tab w:val="left" w:pos="1530"/>
        </w:tabs>
        <w:spacing w:after="160" w:line="259" w:lineRule="auto"/>
        <w:ind w:left="1134"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 vier (4) spelers per pokertafel. </w:t>
      </w:r>
    </w:p>
    <w:p w:rsidR="00D97729" w:rsidRPr="003F3B92" w:rsidRDefault="00D97729" w:rsidP="00D97729">
      <w:pPr>
        <w:pStyle w:val="ListParagraph"/>
        <w:ind w:left="284" w:hanging="284"/>
        <w:jc w:val="both"/>
        <w:rPr>
          <w:rFonts w:ascii="Palatino Linotype" w:hAnsi="Palatino Linotype"/>
          <w:sz w:val="22"/>
          <w:szCs w:val="22"/>
          <w:highlight w:val="yellow"/>
          <w:lang w:val="nl-NL"/>
        </w:rPr>
      </w:pPr>
    </w:p>
    <w:p w:rsidR="00D97729" w:rsidRPr="003F3B92" w:rsidRDefault="00D97729" w:rsidP="00D97729">
      <w:pPr>
        <w:pStyle w:val="ListParagraph"/>
        <w:numPr>
          <w:ilvl w:val="0"/>
          <w:numId w:val="22"/>
        </w:numPr>
        <w:spacing w:after="160" w:line="259" w:lineRule="auto"/>
        <w:ind w:left="567" w:hanging="284"/>
        <w:jc w:val="both"/>
        <w:rPr>
          <w:rFonts w:ascii="Palatino Linotype" w:hAnsi="Palatino Linotype"/>
          <w:i/>
          <w:sz w:val="22"/>
          <w:szCs w:val="22"/>
          <w:lang w:val="nl-NL"/>
        </w:rPr>
      </w:pPr>
      <w:r w:rsidRPr="003F3B92">
        <w:rPr>
          <w:rFonts w:ascii="Palatino Linotype" w:hAnsi="Palatino Linotype"/>
          <w:i/>
          <w:sz w:val="22"/>
          <w:szCs w:val="22"/>
          <w:lang w:val="nl-NL"/>
        </w:rPr>
        <w:t>Race &amp; Sportsbook</w:t>
      </w:r>
    </w:p>
    <w:p w:rsidR="00D97729" w:rsidRPr="003F3B92" w:rsidRDefault="00D97729" w:rsidP="00D97729">
      <w:pPr>
        <w:pStyle w:val="ListParagraph"/>
        <w:numPr>
          <w:ilvl w:val="0"/>
          <w:numId w:val="26"/>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Twee meter intervallen op de vloer markeren voor de ‘ticket windows’;</w:t>
      </w:r>
    </w:p>
    <w:p w:rsidR="00D97729" w:rsidRPr="003F3B92" w:rsidRDefault="00D97729" w:rsidP="00D97729">
      <w:pPr>
        <w:pStyle w:val="ListParagraph"/>
        <w:numPr>
          <w:ilvl w:val="0"/>
          <w:numId w:val="26"/>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Indien de ‘race &amp; sportsbook’ over een bar beschikt, dan zijn de aanvullende richtlijnen voor de horeca hier ook van toepassing.</w:t>
      </w:r>
    </w:p>
    <w:p w:rsidR="00D97729" w:rsidRPr="003F3B92" w:rsidRDefault="00D97729" w:rsidP="00D97729">
      <w:pPr>
        <w:pStyle w:val="ListParagraph"/>
        <w:ind w:left="284" w:hanging="284"/>
        <w:jc w:val="both"/>
        <w:rPr>
          <w:rFonts w:ascii="Palatino Linotype" w:hAnsi="Palatino Linotype"/>
          <w:i/>
          <w:sz w:val="22"/>
          <w:szCs w:val="22"/>
          <w:lang w:val="nl-NL"/>
        </w:rPr>
      </w:pPr>
    </w:p>
    <w:p w:rsidR="00D97729" w:rsidRPr="003F3B92" w:rsidRDefault="00D97729" w:rsidP="00D97729">
      <w:pPr>
        <w:pStyle w:val="ListParagraph"/>
        <w:numPr>
          <w:ilvl w:val="0"/>
          <w:numId w:val="22"/>
        </w:numPr>
        <w:spacing w:after="160" w:line="259" w:lineRule="auto"/>
        <w:ind w:left="567" w:hanging="284"/>
        <w:jc w:val="both"/>
        <w:rPr>
          <w:rFonts w:ascii="Palatino Linotype" w:hAnsi="Palatino Linotype"/>
          <w:i/>
          <w:sz w:val="22"/>
          <w:szCs w:val="22"/>
          <w:lang w:val="nl-NL"/>
        </w:rPr>
      </w:pPr>
      <w:r w:rsidRPr="003F3B92">
        <w:rPr>
          <w:rFonts w:ascii="Palatino Linotype" w:hAnsi="Palatino Linotype"/>
          <w:i/>
          <w:sz w:val="22"/>
          <w:szCs w:val="22"/>
          <w:lang w:val="nl-NL"/>
        </w:rPr>
        <w:t>Bingo</w:t>
      </w:r>
    </w:p>
    <w:p w:rsidR="00D97729" w:rsidRPr="003F3B92" w:rsidRDefault="00D97729" w:rsidP="00D97729">
      <w:pPr>
        <w:pStyle w:val="ListParagraph"/>
        <w:numPr>
          <w:ilvl w:val="0"/>
          <w:numId w:val="27"/>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Voordat bingo-activiteiten worden opgestart, dient het casino een plan aan de GCB te overleggen hoe de sociale distantiëringsmaatregelen geïmplementeerd zullen worden.</w:t>
      </w:r>
    </w:p>
    <w:p w:rsidR="00D97729" w:rsidRPr="003F3B92" w:rsidRDefault="00D97729" w:rsidP="00D97729">
      <w:pPr>
        <w:pStyle w:val="ListParagraph"/>
        <w:ind w:left="284" w:hanging="284"/>
        <w:jc w:val="both"/>
        <w:rPr>
          <w:rFonts w:ascii="Palatino Linotype" w:hAnsi="Palatino Linotype"/>
          <w:sz w:val="22"/>
          <w:szCs w:val="22"/>
          <w:lang w:val="nl-NL"/>
        </w:rPr>
      </w:pPr>
    </w:p>
    <w:p w:rsidR="00D97729" w:rsidRPr="003F3B92" w:rsidRDefault="00D97729" w:rsidP="00D97729">
      <w:pPr>
        <w:pStyle w:val="ListParagraph"/>
        <w:numPr>
          <w:ilvl w:val="0"/>
          <w:numId w:val="22"/>
        </w:numPr>
        <w:spacing w:after="160" w:line="259" w:lineRule="auto"/>
        <w:ind w:left="567" w:hanging="284"/>
        <w:jc w:val="both"/>
        <w:rPr>
          <w:rFonts w:ascii="Palatino Linotype" w:hAnsi="Palatino Linotype"/>
          <w:i/>
          <w:sz w:val="22"/>
          <w:szCs w:val="22"/>
          <w:lang w:val="nl-NL"/>
        </w:rPr>
      </w:pPr>
      <w:r w:rsidRPr="003F3B92">
        <w:rPr>
          <w:rFonts w:ascii="Palatino Linotype" w:hAnsi="Palatino Linotype"/>
          <w:i/>
          <w:sz w:val="22"/>
          <w:szCs w:val="22"/>
          <w:lang w:val="nl-NL"/>
        </w:rPr>
        <w:t>Casino cage</w:t>
      </w:r>
    </w:p>
    <w:p w:rsidR="00D97729" w:rsidRPr="003F3B92" w:rsidRDefault="00D97729" w:rsidP="00D97729">
      <w:pPr>
        <w:pStyle w:val="ListParagraph"/>
        <w:numPr>
          <w:ilvl w:val="0"/>
          <w:numId w:val="27"/>
        </w:numPr>
        <w:spacing w:after="160" w:line="259" w:lineRule="auto"/>
        <w:ind w:left="851" w:hanging="284"/>
        <w:jc w:val="both"/>
        <w:rPr>
          <w:rFonts w:ascii="Palatino Linotype" w:hAnsi="Palatino Linotype"/>
          <w:sz w:val="22"/>
          <w:szCs w:val="22"/>
          <w:lang w:val="nl-NL"/>
        </w:rPr>
      </w:pPr>
      <w:r w:rsidRPr="003F3B92">
        <w:rPr>
          <w:rFonts w:ascii="Palatino Linotype" w:hAnsi="Palatino Linotype"/>
          <w:sz w:val="22"/>
          <w:szCs w:val="22"/>
          <w:lang w:val="nl-NL"/>
        </w:rPr>
        <w:t>Conform bijlage 2 wordt zoveel mogelijk met betaalautomaten gewerkt. Cash geld dient zoveel mogelijk vermeden te worden; dit dient duidelijk zichtbaar bij de kassa aangegeven te worden.</w:t>
      </w:r>
    </w:p>
    <w:p w:rsidR="00D97729" w:rsidRPr="003F3B92" w:rsidRDefault="00D97729">
      <w:pPr>
        <w:widowControl/>
        <w:rPr>
          <w:rFonts w:ascii="Palatino Linotype" w:hAnsi="Palatino Linotype"/>
          <w:sz w:val="22"/>
          <w:szCs w:val="22"/>
          <w:lang w:val="nl-NL"/>
        </w:rPr>
      </w:pPr>
      <w:r w:rsidRPr="003F3B92">
        <w:rPr>
          <w:rFonts w:ascii="Palatino Linotype" w:hAnsi="Palatino Linotype"/>
          <w:sz w:val="22"/>
          <w:szCs w:val="22"/>
          <w:lang w:val="nl-NL"/>
        </w:rPr>
        <w:br w:type="page"/>
      </w:r>
    </w:p>
    <w:p w:rsidR="00D97729" w:rsidRPr="003F3B92" w:rsidRDefault="00D97729" w:rsidP="00D97729">
      <w:pPr>
        <w:rPr>
          <w:rFonts w:ascii="Palatino Linotype" w:hAnsi="Palatino Linotype"/>
          <w:sz w:val="22"/>
          <w:szCs w:val="22"/>
          <w:lang w:val="nl-NL"/>
        </w:rPr>
      </w:pPr>
      <w:r w:rsidRPr="003F3B92">
        <w:rPr>
          <w:rFonts w:ascii="Palatino Linotype" w:hAnsi="Palatino Linotype"/>
          <w:sz w:val="22"/>
          <w:szCs w:val="22"/>
          <w:lang w:val="nl-NL"/>
        </w:rPr>
        <w:lastRenderedPageBreak/>
        <w:t>BIJLAGE 3B bij de Regeling maatregelen openbare orde COVID-19 VII</w:t>
      </w:r>
    </w:p>
    <w:p w:rsidR="00D97729" w:rsidRPr="003F3B92" w:rsidRDefault="00D97729" w:rsidP="00D97729">
      <w:pPr>
        <w:rPr>
          <w:rFonts w:ascii="Palatino Linotype" w:hAnsi="Palatino Linotype"/>
          <w:sz w:val="22"/>
          <w:szCs w:val="22"/>
          <w:lang w:val="nl-NL"/>
        </w:rPr>
      </w:pPr>
    </w:p>
    <w:p w:rsidR="00D97729" w:rsidRPr="003F3B92" w:rsidRDefault="00D97729" w:rsidP="00D97729">
      <w:pPr>
        <w:jc w:val="center"/>
        <w:rPr>
          <w:rFonts w:ascii="Palatino Linotype" w:hAnsi="Palatino Linotype"/>
          <w:sz w:val="22"/>
          <w:szCs w:val="22"/>
          <w:lang w:val="nl-NL"/>
        </w:rPr>
      </w:pPr>
      <w:r w:rsidRPr="003F3B92">
        <w:rPr>
          <w:rFonts w:ascii="Palatino Linotype" w:hAnsi="Palatino Linotype"/>
          <w:sz w:val="22"/>
          <w:szCs w:val="22"/>
          <w:lang w:val="nl-NL"/>
        </w:rPr>
        <w:t>AANVULLENDE RICHTLIJNEN VOOR DE HORECA</w:t>
      </w:r>
    </w:p>
    <w:p w:rsidR="00D97729" w:rsidRPr="003F3B92" w:rsidRDefault="00D97729" w:rsidP="00D97729">
      <w:pPr>
        <w:jc w:val="center"/>
        <w:rPr>
          <w:rFonts w:ascii="Palatino Linotype" w:hAnsi="Palatino Linotype"/>
          <w:sz w:val="22"/>
          <w:szCs w:val="22"/>
          <w:lang w:val="nl-NL"/>
        </w:rPr>
      </w:pPr>
    </w:p>
    <w:p w:rsidR="00D97729" w:rsidRPr="003F3B92" w:rsidRDefault="00D97729" w:rsidP="00D97729">
      <w:pPr>
        <w:jc w:val="both"/>
        <w:rPr>
          <w:rFonts w:ascii="Palatino Linotype" w:hAnsi="Palatino Linotype"/>
          <w:b/>
          <w:sz w:val="22"/>
          <w:szCs w:val="22"/>
          <w:lang w:val="nl-NL"/>
        </w:rPr>
      </w:pPr>
      <w:r w:rsidRPr="003F3B92">
        <w:rPr>
          <w:rFonts w:ascii="Palatino Linotype" w:hAnsi="Palatino Linotype"/>
          <w:iCs/>
          <w:sz w:val="22"/>
          <w:szCs w:val="22"/>
          <w:lang w:val="nl-NL"/>
        </w:rPr>
        <w:t xml:space="preserve">In aanvulling op bijlage 2 van de Regeling maatregelen openbare orde COVID-19 VII gelden de volgende sectorspecifieke richtlijnen </w:t>
      </w:r>
      <w:r w:rsidRPr="003F3B92">
        <w:rPr>
          <w:rFonts w:ascii="Palatino Linotype" w:hAnsi="Palatino Linotype"/>
          <w:sz w:val="22"/>
          <w:szCs w:val="22"/>
          <w:lang w:val="nl-NL"/>
        </w:rPr>
        <w:t>voor de horeca.</w:t>
      </w:r>
    </w:p>
    <w:p w:rsidR="00D97729" w:rsidRPr="003F3B92" w:rsidRDefault="00D97729" w:rsidP="00D97729">
      <w:pPr>
        <w:ind w:left="284" w:hanging="284"/>
        <w:jc w:val="both"/>
        <w:rPr>
          <w:rFonts w:ascii="Palatino Linotype" w:hAnsi="Palatino Linotype"/>
          <w:sz w:val="22"/>
          <w:szCs w:val="22"/>
          <w:lang w:val="nl-NL"/>
        </w:rPr>
      </w:pPr>
    </w:p>
    <w:p w:rsidR="00D97729" w:rsidRPr="003F3B92" w:rsidRDefault="00D97729" w:rsidP="00D97729">
      <w:pPr>
        <w:pStyle w:val="ListParagraph"/>
        <w:numPr>
          <w:ilvl w:val="0"/>
          <w:numId w:val="32"/>
        </w:numPr>
        <w:spacing w:after="160" w:line="259" w:lineRule="auto"/>
        <w:ind w:left="284" w:hanging="284"/>
        <w:jc w:val="both"/>
        <w:rPr>
          <w:rFonts w:ascii="Palatino Linotype" w:hAnsi="Palatino Linotype"/>
          <w:sz w:val="22"/>
          <w:szCs w:val="22"/>
        </w:rPr>
      </w:pPr>
      <w:proofErr w:type="spellStart"/>
      <w:r w:rsidRPr="003F3B92">
        <w:rPr>
          <w:rFonts w:ascii="Palatino Linotype" w:hAnsi="Palatino Linotype"/>
          <w:sz w:val="22"/>
          <w:szCs w:val="22"/>
        </w:rPr>
        <w:t>Richtlijnen</w:t>
      </w:r>
      <w:proofErr w:type="spellEnd"/>
      <w:r w:rsidRPr="003F3B92">
        <w:rPr>
          <w:rFonts w:ascii="Palatino Linotype" w:hAnsi="Palatino Linotype"/>
          <w:sz w:val="22"/>
          <w:szCs w:val="22"/>
        </w:rPr>
        <w:t xml:space="preserve"> </w:t>
      </w:r>
      <w:proofErr w:type="spellStart"/>
      <w:r w:rsidRPr="003F3B92">
        <w:rPr>
          <w:rFonts w:ascii="Palatino Linotype" w:hAnsi="Palatino Linotype"/>
          <w:sz w:val="22"/>
          <w:szCs w:val="22"/>
        </w:rPr>
        <w:t>voor</w:t>
      </w:r>
      <w:proofErr w:type="spellEnd"/>
      <w:r w:rsidRPr="003F3B92">
        <w:rPr>
          <w:rFonts w:ascii="Palatino Linotype" w:hAnsi="Palatino Linotype"/>
          <w:sz w:val="22"/>
          <w:szCs w:val="22"/>
        </w:rPr>
        <w:t xml:space="preserve"> de </w:t>
      </w:r>
      <w:proofErr w:type="spellStart"/>
      <w:r w:rsidRPr="003F3B92">
        <w:rPr>
          <w:rFonts w:ascii="Palatino Linotype" w:hAnsi="Palatino Linotype"/>
          <w:sz w:val="22"/>
          <w:szCs w:val="22"/>
        </w:rPr>
        <w:t>hygiëne</w:t>
      </w:r>
      <w:proofErr w:type="spellEnd"/>
    </w:p>
    <w:p w:rsidR="00D97729" w:rsidRPr="003F3B92" w:rsidRDefault="00D97729" w:rsidP="003F3B92">
      <w:pPr>
        <w:pStyle w:val="ListParagraph"/>
        <w:numPr>
          <w:ilvl w:val="0"/>
          <w:numId w:val="33"/>
        </w:numPr>
        <w:spacing w:after="160" w:line="259" w:lineRule="auto"/>
        <w:ind w:left="567" w:hanging="284"/>
        <w:jc w:val="both"/>
        <w:rPr>
          <w:rFonts w:ascii="Palatino Linotype" w:hAnsi="Palatino Linotype"/>
          <w:sz w:val="22"/>
          <w:szCs w:val="22"/>
          <w:lang w:val="nl-NL"/>
        </w:rPr>
      </w:pPr>
      <w:r w:rsidRPr="003F3B92">
        <w:rPr>
          <w:rFonts w:ascii="Palatino Linotype" w:hAnsi="Palatino Linotype"/>
          <w:sz w:val="22"/>
          <w:szCs w:val="22"/>
          <w:lang w:val="nl-NL"/>
        </w:rPr>
        <w:t>Zitplaatsen, tafelbladen, dienbladen bestek en borden worden schoongemaakt en ontsmet na elk gebruik;</w:t>
      </w:r>
    </w:p>
    <w:p w:rsidR="00D97729" w:rsidRPr="003F3B92" w:rsidRDefault="00D97729" w:rsidP="003F3B92">
      <w:pPr>
        <w:pStyle w:val="ListParagraph"/>
        <w:numPr>
          <w:ilvl w:val="0"/>
          <w:numId w:val="33"/>
        </w:numPr>
        <w:spacing w:after="160" w:line="259" w:lineRule="auto"/>
        <w:ind w:left="567" w:hanging="284"/>
        <w:jc w:val="both"/>
        <w:rPr>
          <w:rFonts w:ascii="Palatino Linotype" w:hAnsi="Palatino Linotype"/>
          <w:sz w:val="22"/>
          <w:szCs w:val="22"/>
          <w:lang w:val="nl-NL"/>
        </w:rPr>
      </w:pPr>
      <w:r w:rsidRPr="003F3B92">
        <w:rPr>
          <w:rFonts w:ascii="Palatino Linotype" w:hAnsi="Palatino Linotype" w:cs="TimesNewRomanPSMT"/>
          <w:color w:val="000000"/>
          <w:sz w:val="22"/>
          <w:szCs w:val="22"/>
          <w:lang w:val="nl-NL"/>
        </w:rPr>
        <w:t>Selfservice-opties voor eet-en drinkwaren worden niet aangeboden (bijvoorbeeld buffet);</w:t>
      </w:r>
    </w:p>
    <w:p w:rsidR="00D97729" w:rsidRPr="003F3B92" w:rsidRDefault="00D97729" w:rsidP="003F3B92">
      <w:pPr>
        <w:pStyle w:val="ListParagraph"/>
        <w:numPr>
          <w:ilvl w:val="0"/>
          <w:numId w:val="33"/>
        </w:numPr>
        <w:spacing w:after="160" w:line="259" w:lineRule="auto"/>
        <w:ind w:left="567" w:hanging="284"/>
        <w:jc w:val="both"/>
        <w:rPr>
          <w:rFonts w:ascii="Palatino Linotype" w:hAnsi="Palatino Linotype"/>
          <w:sz w:val="22"/>
          <w:szCs w:val="22"/>
          <w:lang w:val="nl-NL"/>
        </w:rPr>
      </w:pPr>
      <w:r w:rsidRPr="003F3B92">
        <w:rPr>
          <w:rFonts w:ascii="Palatino Linotype" w:hAnsi="Palatino Linotype"/>
          <w:sz w:val="22"/>
          <w:szCs w:val="22"/>
          <w:lang w:val="nl-NL"/>
        </w:rPr>
        <w:t>Herbruikbare menukaarten en placemats worden schoongemaakt en ontsmet na elk gebruik. Indien papieren menukaarten en placemats worden gebruikt, dan dienen ze weggegooid te worden na elk gebruik door de klant;</w:t>
      </w:r>
    </w:p>
    <w:p w:rsidR="00D97729" w:rsidRPr="003F3B92" w:rsidRDefault="00D97729" w:rsidP="003F3B92">
      <w:pPr>
        <w:pStyle w:val="ListParagraph"/>
        <w:numPr>
          <w:ilvl w:val="0"/>
          <w:numId w:val="33"/>
        </w:numPr>
        <w:spacing w:after="160" w:line="259" w:lineRule="auto"/>
        <w:ind w:left="567" w:hanging="284"/>
        <w:jc w:val="both"/>
        <w:rPr>
          <w:rFonts w:ascii="Palatino Linotype" w:hAnsi="Palatino Linotype"/>
          <w:sz w:val="22"/>
          <w:szCs w:val="22"/>
          <w:lang w:val="nl-NL"/>
        </w:rPr>
      </w:pPr>
      <w:r w:rsidRPr="003F3B92">
        <w:rPr>
          <w:rFonts w:ascii="Palatino Linotype" w:hAnsi="Palatino Linotype"/>
          <w:sz w:val="22"/>
          <w:szCs w:val="22"/>
          <w:lang w:val="nl-NL"/>
        </w:rPr>
        <w:t>Het personeel belast met het bezorgen van eten moet voor en na de bezorging de handen wassen dan wel ontsmetten met handalcohol of alcoholhoudende handgel (met minimaal 60% alcohol);</w:t>
      </w:r>
    </w:p>
    <w:p w:rsidR="00D97729" w:rsidRPr="003F3B92" w:rsidRDefault="00D97729" w:rsidP="00D97729">
      <w:pPr>
        <w:pStyle w:val="ListParagraph"/>
        <w:ind w:left="284" w:hanging="284"/>
        <w:jc w:val="both"/>
        <w:rPr>
          <w:rFonts w:ascii="Palatino Linotype" w:hAnsi="Palatino Linotype"/>
          <w:sz w:val="22"/>
          <w:szCs w:val="22"/>
          <w:lang w:val="nl-NL"/>
        </w:rPr>
      </w:pPr>
    </w:p>
    <w:p w:rsidR="00D97729" w:rsidRPr="003F3B92" w:rsidRDefault="00D97729" w:rsidP="00D97729">
      <w:pPr>
        <w:pStyle w:val="ListParagraph"/>
        <w:numPr>
          <w:ilvl w:val="0"/>
          <w:numId w:val="32"/>
        </w:numPr>
        <w:spacing w:after="160" w:line="259" w:lineRule="auto"/>
        <w:ind w:left="284" w:hanging="284"/>
        <w:jc w:val="both"/>
        <w:rPr>
          <w:rFonts w:ascii="Palatino Linotype" w:hAnsi="Palatino Linotype"/>
          <w:sz w:val="22"/>
          <w:szCs w:val="22"/>
        </w:rPr>
      </w:pPr>
      <w:proofErr w:type="spellStart"/>
      <w:r w:rsidRPr="003F3B92">
        <w:rPr>
          <w:rFonts w:ascii="Palatino Linotype" w:hAnsi="Palatino Linotype"/>
          <w:sz w:val="22"/>
          <w:szCs w:val="22"/>
        </w:rPr>
        <w:t>Richtlijnen</w:t>
      </w:r>
      <w:proofErr w:type="spellEnd"/>
      <w:r w:rsidRPr="003F3B92">
        <w:rPr>
          <w:rFonts w:ascii="Palatino Linotype" w:hAnsi="Palatino Linotype"/>
          <w:sz w:val="22"/>
          <w:szCs w:val="22"/>
        </w:rPr>
        <w:t xml:space="preserve"> </w:t>
      </w:r>
      <w:proofErr w:type="spellStart"/>
      <w:r w:rsidRPr="003F3B92">
        <w:rPr>
          <w:rFonts w:ascii="Palatino Linotype" w:hAnsi="Palatino Linotype"/>
          <w:sz w:val="22"/>
          <w:szCs w:val="22"/>
        </w:rPr>
        <w:t>voor</w:t>
      </w:r>
      <w:proofErr w:type="spellEnd"/>
      <w:r w:rsidRPr="003F3B92">
        <w:rPr>
          <w:rFonts w:ascii="Palatino Linotype" w:hAnsi="Palatino Linotype"/>
          <w:sz w:val="22"/>
          <w:szCs w:val="22"/>
        </w:rPr>
        <w:t xml:space="preserve"> de </w:t>
      </w:r>
      <w:proofErr w:type="spellStart"/>
      <w:r w:rsidRPr="003F3B92">
        <w:rPr>
          <w:rFonts w:ascii="Palatino Linotype" w:hAnsi="Palatino Linotype"/>
          <w:sz w:val="22"/>
          <w:szCs w:val="22"/>
        </w:rPr>
        <w:t>sociale</w:t>
      </w:r>
      <w:proofErr w:type="spellEnd"/>
      <w:r w:rsidRPr="003F3B92">
        <w:rPr>
          <w:rFonts w:ascii="Palatino Linotype" w:hAnsi="Palatino Linotype"/>
          <w:sz w:val="22"/>
          <w:szCs w:val="22"/>
        </w:rPr>
        <w:t xml:space="preserve"> </w:t>
      </w:r>
      <w:proofErr w:type="spellStart"/>
      <w:r w:rsidRPr="003F3B92">
        <w:rPr>
          <w:rFonts w:ascii="Palatino Linotype" w:hAnsi="Palatino Linotype"/>
          <w:sz w:val="22"/>
          <w:szCs w:val="22"/>
        </w:rPr>
        <w:t>afstand</w:t>
      </w:r>
      <w:proofErr w:type="spellEnd"/>
    </w:p>
    <w:p w:rsidR="00D97729" w:rsidRPr="003F3B92" w:rsidRDefault="00D97729" w:rsidP="003F3B92">
      <w:pPr>
        <w:pStyle w:val="ListParagraph"/>
        <w:numPr>
          <w:ilvl w:val="0"/>
          <w:numId w:val="34"/>
        </w:numPr>
        <w:spacing w:after="160" w:line="259" w:lineRule="auto"/>
        <w:ind w:left="567"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De tafels in het restaurant worden zodanig opgesteld dat er tussen de klanten van de verschillende tafels minimaal 2 meter afstand wordt gehandhaafd. Door minder tafels en stoelen neer te zetten of door duidelijk aan te geven dat bepaalde tafels of stoelen niet gebruikt mogen worden, kan voldoende afstand tussen gezelschappen worden gecreëerd. </w:t>
      </w:r>
    </w:p>
    <w:p w:rsidR="00D97729" w:rsidRPr="003F3B92" w:rsidRDefault="00D97729" w:rsidP="003F3B92">
      <w:pPr>
        <w:pStyle w:val="ListParagraph"/>
        <w:numPr>
          <w:ilvl w:val="0"/>
          <w:numId w:val="34"/>
        </w:numPr>
        <w:spacing w:after="160" w:line="259" w:lineRule="auto"/>
        <w:ind w:left="567" w:hanging="284"/>
        <w:jc w:val="both"/>
        <w:rPr>
          <w:rFonts w:ascii="Palatino Linotype" w:hAnsi="Palatino Linotype"/>
          <w:sz w:val="22"/>
          <w:szCs w:val="22"/>
          <w:lang w:val="nl-NL"/>
        </w:rPr>
      </w:pPr>
      <w:r w:rsidRPr="003F3B92">
        <w:rPr>
          <w:rFonts w:ascii="Palatino Linotype" w:hAnsi="Palatino Linotype"/>
          <w:sz w:val="22"/>
          <w:szCs w:val="22"/>
          <w:lang w:val="nl-NL"/>
        </w:rPr>
        <w:t xml:space="preserve">Op het moment dat het behouden van een afstand van twee (2) meter niet haalbaar is, worden aanvullende beschermingsmaatregelen genomen, waaronder in ieder geval het gebruik van mondkapjes of gezichtsbeschermers door zowel de dienstverlener als de klant. </w:t>
      </w:r>
    </w:p>
    <w:p w:rsidR="00D97729" w:rsidRPr="003F3B92" w:rsidRDefault="00D97729" w:rsidP="003F3B92">
      <w:pPr>
        <w:pStyle w:val="ListParagraph"/>
        <w:numPr>
          <w:ilvl w:val="0"/>
          <w:numId w:val="34"/>
        </w:numPr>
        <w:spacing w:after="160" w:line="259" w:lineRule="auto"/>
        <w:ind w:left="567" w:hanging="284"/>
        <w:jc w:val="both"/>
        <w:rPr>
          <w:rFonts w:ascii="Palatino Linotype" w:hAnsi="Palatino Linotype"/>
          <w:sz w:val="22"/>
          <w:szCs w:val="22"/>
          <w:lang w:val="nl-NL"/>
        </w:rPr>
      </w:pPr>
      <w:r w:rsidRPr="003F3B92">
        <w:rPr>
          <w:rFonts w:ascii="Palatino Linotype" w:hAnsi="Palatino Linotype"/>
          <w:sz w:val="22"/>
          <w:szCs w:val="22"/>
          <w:lang w:val="nl-NL"/>
        </w:rPr>
        <w:t>De leveranciers komen zo min mogelijk in het restaurant en blijven op twee (2) meter afstand van de medewerkers.</w:t>
      </w:r>
    </w:p>
    <w:p w:rsidR="00D97729" w:rsidRPr="003F3B92" w:rsidRDefault="00D97729" w:rsidP="00D97729">
      <w:pPr>
        <w:rPr>
          <w:rFonts w:ascii="Palatino Linotype" w:hAnsi="Palatino Linotype"/>
          <w:sz w:val="22"/>
          <w:szCs w:val="22"/>
          <w:lang w:val="nl-NL"/>
        </w:rPr>
      </w:pPr>
    </w:p>
    <w:p w:rsidR="00817E48" w:rsidRPr="004F48C5" w:rsidRDefault="00817E48" w:rsidP="00D97729">
      <w:pPr>
        <w:widowControl/>
        <w:ind w:left="284" w:hanging="284"/>
        <w:jc w:val="both"/>
        <w:rPr>
          <w:rFonts w:ascii="Palatino Linotype" w:hAnsi="Palatino Linotype"/>
          <w:lang w:val="nl-NL"/>
        </w:rPr>
      </w:pPr>
    </w:p>
    <w:sectPr w:rsidR="00817E48" w:rsidRPr="004F48C5">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6DC" w:rsidRDefault="007966DC">
      <w:pPr>
        <w:spacing w:line="20" w:lineRule="exact"/>
      </w:pPr>
    </w:p>
  </w:endnote>
  <w:endnote w:type="continuationSeparator" w:id="0">
    <w:p w:rsidR="007966DC" w:rsidRDefault="007966DC">
      <w:r>
        <w:t xml:space="preserve"> </w:t>
      </w:r>
    </w:p>
  </w:endnote>
  <w:endnote w:type="continuationNotice" w:id="1">
    <w:p w:rsidR="007966DC" w:rsidRDefault="007966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6DC" w:rsidRDefault="007966DC">
      <w:r>
        <w:separator/>
      </w:r>
    </w:p>
  </w:footnote>
  <w:footnote w:type="continuationSeparator" w:id="0">
    <w:p w:rsidR="007966DC" w:rsidRDefault="007966DC">
      <w:r>
        <w:continuationSeparator/>
      </w:r>
    </w:p>
  </w:footnote>
  <w:footnote w:id="1">
    <w:p w:rsidR="00A4243E" w:rsidRPr="00517525" w:rsidRDefault="00A4243E" w:rsidP="00484326">
      <w:pPr>
        <w:pStyle w:val="FootnoteText"/>
        <w:tabs>
          <w:tab w:val="left" w:pos="142"/>
        </w:tabs>
        <w:rPr>
          <w:rFonts w:ascii="Palatino Linotype" w:hAnsi="Palatino Linotype"/>
          <w:sz w:val="18"/>
          <w:szCs w:val="18"/>
        </w:rPr>
      </w:pPr>
      <w:r w:rsidRPr="00DB594F">
        <w:rPr>
          <w:rStyle w:val="FootnoteReference"/>
          <w:rFonts w:ascii="Palatino Linotype" w:hAnsi="Palatino Linotype"/>
          <w:sz w:val="18"/>
          <w:szCs w:val="18"/>
          <w:lang w:val="nl-NL"/>
        </w:rPr>
        <w:footnoteRef/>
      </w:r>
      <w:r w:rsidRPr="00517525">
        <w:rPr>
          <w:rFonts w:ascii="Palatino Linotype" w:hAnsi="Palatino Linotype"/>
          <w:sz w:val="18"/>
          <w:szCs w:val="18"/>
        </w:rPr>
        <w:t xml:space="preserve"> </w:t>
      </w:r>
      <w:r w:rsidR="00484326">
        <w:rPr>
          <w:rFonts w:ascii="Palatino Linotype" w:hAnsi="Palatino Linotype"/>
          <w:sz w:val="18"/>
          <w:szCs w:val="18"/>
        </w:rPr>
        <w:t xml:space="preserve">   </w:t>
      </w:r>
      <w:r w:rsidRPr="00517525">
        <w:rPr>
          <w:rFonts w:ascii="Palatino Linotype" w:hAnsi="Palatino Linotype"/>
          <w:sz w:val="18"/>
          <w:szCs w:val="18"/>
        </w:rPr>
        <w:t>A.B. 2010, no. 86.</w:t>
      </w:r>
    </w:p>
  </w:footnote>
  <w:footnote w:id="2">
    <w:p w:rsidR="00A4243E" w:rsidRPr="00484326" w:rsidRDefault="00A4243E" w:rsidP="00484326">
      <w:pPr>
        <w:pStyle w:val="FootnoteText"/>
        <w:tabs>
          <w:tab w:val="left" w:pos="142"/>
        </w:tabs>
        <w:rPr>
          <w:rFonts w:ascii="Palatino Linotype" w:hAnsi="Palatino Linotype"/>
          <w:sz w:val="18"/>
          <w:szCs w:val="18"/>
        </w:rPr>
      </w:pPr>
      <w:r w:rsidRPr="00DB594F">
        <w:rPr>
          <w:rStyle w:val="FootnoteReference"/>
          <w:rFonts w:ascii="Palatino Linotype" w:hAnsi="Palatino Linotype"/>
          <w:sz w:val="18"/>
          <w:szCs w:val="18"/>
          <w:lang w:val="nl-NL"/>
        </w:rPr>
        <w:footnoteRef/>
      </w:r>
      <w:r w:rsidRPr="00484326">
        <w:rPr>
          <w:rFonts w:ascii="Palatino Linotype" w:hAnsi="Palatino Linotype"/>
          <w:sz w:val="18"/>
          <w:szCs w:val="18"/>
        </w:rPr>
        <w:t xml:space="preserve"> </w:t>
      </w:r>
      <w:r w:rsidR="00484326" w:rsidRPr="00484326">
        <w:rPr>
          <w:rFonts w:ascii="Palatino Linotype" w:hAnsi="Palatino Linotype"/>
          <w:sz w:val="18"/>
          <w:szCs w:val="18"/>
        </w:rPr>
        <w:tab/>
      </w:r>
      <w:r w:rsidR="00484326">
        <w:rPr>
          <w:rFonts w:ascii="Palatino Linotype" w:hAnsi="Palatino Linotype"/>
          <w:sz w:val="18"/>
          <w:szCs w:val="18"/>
        </w:rPr>
        <w:t xml:space="preserve">  </w:t>
      </w:r>
      <w:r w:rsidRPr="00484326">
        <w:rPr>
          <w:rFonts w:ascii="Palatino Linotype" w:hAnsi="Palatino Linotype"/>
          <w:sz w:val="18"/>
          <w:szCs w:val="18"/>
        </w:rPr>
        <w:t xml:space="preserve">P.B. 2020. </w:t>
      </w:r>
      <w:proofErr w:type="gramStart"/>
      <w:r w:rsidRPr="00484326">
        <w:rPr>
          <w:rFonts w:ascii="Palatino Linotype" w:hAnsi="Palatino Linotype"/>
          <w:sz w:val="18"/>
          <w:szCs w:val="18"/>
        </w:rPr>
        <w:t>no</w:t>
      </w:r>
      <w:proofErr w:type="gramEnd"/>
      <w:r w:rsidRPr="00484326">
        <w:rPr>
          <w:rFonts w:ascii="Palatino Linotype" w:hAnsi="Palatino Linotype"/>
          <w:sz w:val="18"/>
          <w:szCs w:val="18"/>
        </w:rPr>
        <w:t>. 12.</w:t>
      </w:r>
    </w:p>
  </w:footnote>
  <w:footnote w:id="3">
    <w:p w:rsidR="00A4243E" w:rsidRPr="00DB594F" w:rsidRDefault="00A4243E" w:rsidP="00484326">
      <w:pPr>
        <w:pStyle w:val="FootnoteText"/>
        <w:tabs>
          <w:tab w:val="left" w:pos="142"/>
        </w:tabs>
        <w:rPr>
          <w:rFonts w:ascii="Palatino Linotype" w:hAnsi="Palatino Linotype"/>
          <w:sz w:val="18"/>
          <w:szCs w:val="18"/>
          <w:lang w:val="es-419"/>
        </w:rPr>
      </w:pPr>
      <w:r w:rsidRPr="00DB594F">
        <w:rPr>
          <w:rStyle w:val="FootnoteReference"/>
          <w:lang w:val="nl-NL"/>
        </w:rPr>
        <w:footnoteRef/>
      </w:r>
      <w:r w:rsidR="00484326" w:rsidRPr="00484326">
        <w:rPr>
          <w:lang w:val="nl-NL"/>
        </w:rPr>
        <w:t xml:space="preserve"> </w:t>
      </w:r>
      <w:r w:rsidRPr="00484326">
        <w:rPr>
          <w:rFonts w:ascii="Palatino Linotype" w:hAnsi="Palatino Linotype"/>
          <w:sz w:val="18"/>
          <w:szCs w:val="18"/>
          <w:lang w:val="nl-NL"/>
        </w:rPr>
        <w:t xml:space="preserve">P.B. 2020, no. 31, zoals </w:t>
      </w:r>
      <w:r w:rsidR="00484326">
        <w:rPr>
          <w:rFonts w:ascii="Palatino Linotype" w:hAnsi="Palatino Linotype"/>
          <w:sz w:val="18"/>
          <w:szCs w:val="18"/>
          <w:lang w:val="nl-NL"/>
        </w:rPr>
        <w:t xml:space="preserve">laatstelijk </w:t>
      </w:r>
      <w:r w:rsidRPr="00484326">
        <w:rPr>
          <w:rFonts w:ascii="Palatino Linotype" w:hAnsi="Palatino Linotype"/>
          <w:sz w:val="18"/>
          <w:szCs w:val="18"/>
          <w:lang w:val="nl-NL"/>
        </w:rPr>
        <w:t>gewijzigd</w:t>
      </w:r>
      <w:r w:rsidR="00484326" w:rsidRPr="00484326">
        <w:rPr>
          <w:rFonts w:ascii="Palatino Linotype" w:hAnsi="Palatino Linotype"/>
          <w:sz w:val="18"/>
          <w:szCs w:val="18"/>
          <w:lang w:val="nl-NL"/>
        </w:rPr>
        <w:t xml:space="preserve"> P.B. 2020, no. 46</w:t>
      </w:r>
      <w:r w:rsidRPr="00484326">
        <w:rPr>
          <w:rFonts w:ascii="Palatino Linotype" w:hAnsi="Palatino Linotype"/>
          <w:sz w:val="18"/>
          <w:szCs w:val="18"/>
          <w:lang w:val="nl-NL"/>
        </w:rPr>
        <w:t>.</w:t>
      </w:r>
    </w:p>
  </w:footnote>
  <w:footnote w:id="4">
    <w:p w:rsidR="00A4243E" w:rsidRDefault="00A4243E" w:rsidP="00484326">
      <w:pPr>
        <w:pStyle w:val="FootnoteText"/>
        <w:tabs>
          <w:tab w:val="left" w:pos="142"/>
        </w:tabs>
      </w:pPr>
      <w:r>
        <w:rPr>
          <w:rStyle w:val="FootnoteReference"/>
        </w:rPr>
        <w:footnoteRef/>
      </w:r>
      <w:r>
        <w:t xml:space="preserve"> </w:t>
      </w:r>
      <w:r w:rsidRPr="00497C7E">
        <w:rPr>
          <w:rFonts w:ascii="Palatino Linotype" w:hAnsi="Palatino Linotype"/>
          <w:sz w:val="18"/>
          <w:szCs w:val="18"/>
        </w:rPr>
        <w:t>P.B. 2020, no. 48.</w:t>
      </w:r>
    </w:p>
  </w:footnote>
  <w:footnote w:id="5">
    <w:p w:rsidR="00A4243E" w:rsidRPr="00DE5D24" w:rsidRDefault="00A4243E" w:rsidP="00484326">
      <w:pPr>
        <w:pStyle w:val="FootnoteText"/>
        <w:tabs>
          <w:tab w:val="left" w:pos="142"/>
        </w:tabs>
        <w:rPr>
          <w:rFonts w:ascii="Palatino Linotype" w:hAnsi="Palatino Linotype"/>
          <w:sz w:val="18"/>
          <w:szCs w:val="18"/>
          <w:lang w:val="es-419"/>
        </w:rPr>
      </w:pPr>
      <w:r w:rsidRPr="00C94319">
        <w:rPr>
          <w:rStyle w:val="FootnoteReference"/>
          <w:rFonts w:ascii="Palatino Linotype" w:hAnsi="Palatino Linotype"/>
          <w:sz w:val="18"/>
          <w:szCs w:val="18"/>
        </w:rPr>
        <w:footnoteRef/>
      </w:r>
      <w:r w:rsidRPr="00DE5D24">
        <w:rPr>
          <w:rFonts w:ascii="Palatino Linotype" w:hAnsi="Palatino Linotype"/>
          <w:sz w:val="18"/>
          <w:szCs w:val="18"/>
          <w:lang w:val="es-419"/>
        </w:rPr>
        <w:t xml:space="preserve"> </w:t>
      </w:r>
      <w:r w:rsidR="00484326">
        <w:rPr>
          <w:rFonts w:ascii="Palatino Linotype" w:hAnsi="Palatino Linotype"/>
          <w:sz w:val="18"/>
          <w:szCs w:val="18"/>
          <w:lang w:val="es-419"/>
        </w:rPr>
        <w:t xml:space="preserve"> </w:t>
      </w:r>
      <w:r w:rsidRPr="00DE5D24">
        <w:rPr>
          <w:rFonts w:ascii="Palatino Linotype" w:hAnsi="Palatino Linotype"/>
          <w:sz w:val="18"/>
          <w:szCs w:val="18"/>
          <w:lang w:val="es-419"/>
        </w:rPr>
        <w:t>P.B. 1917, no. 42.</w:t>
      </w:r>
    </w:p>
  </w:footnote>
  <w:footnote w:id="6">
    <w:p w:rsidR="00A4243E" w:rsidRPr="00DE5D24" w:rsidRDefault="00A4243E" w:rsidP="00484326">
      <w:pPr>
        <w:pStyle w:val="FootnoteText"/>
        <w:tabs>
          <w:tab w:val="left" w:pos="142"/>
        </w:tabs>
        <w:rPr>
          <w:rFonts w:ascii="Palatino Linotype" w:hAnsi="Palatino Linotype"/>
          <w:sz w:val="18"/>
          <w:szCs w:val="18"/>
        </w:rPr>
      </w:pPr>
      <w:r w:rsidRPr="00C94319">
        <w:rPr>
          <w:rFonts w:ascii="Palatino Linotype" w:hAnsi="Palatino Linotype"/>
          <w:sz w:val="18"/>
          <w:szCs w:val="18"/>
          <w:vertAlign w:val="superscript"/>
        </w:rPr>
        <w:footnoteRef/>
      </w:r>
      <w:r w:rsidRPr="00DE5D24">
        <w:rPr>
          <w:rFonts w:ascii="Palatino Linotype" w:hAnsi="Palatino Linotype"/>
          <w:sz w:val="18"/>
          <w:szCs w:val="18"/>
        </w:rPr>
        <w:t xml:space="preserve"> </w:t>
      </w:r>
      <w:r w:rsidR="00484326">
        <w:rPr>
          <w:rFonts w:ascii="Palatino Linotype" w:hAnsi="Palatino Linotype"/>
          <w:sz w:val="18"/>
          <w:szCs w:val="18"/>
        </w:rPr>
        <w:t xml:space="preserve"> </w:t>
      </w:r>
      <w:r w:rsidRPr="00DE5D24">
        <w:rPr>
          <w:rFonts w:ascii="Palatino Linotype" w:hAnsi="Palatino Linotype"/>
          <w:sz w:val="18"/>
          <w:szCs w:val="18"/>
        </w:rPr>
        <w:t>P.B. 2015, no. 31.</w:t>
      </w:r>
    </w:p>
  </w:footnote>
  <w:footnote w:id="7">
    <w:p w:rsidR="00A4243E" w:rsidRPr="00517525" w:rsidRDefault="00A4243E" w:rsidP="00484326">
      <w:pPr>
        <w:pStyle w:val="FootnoteText"/>
        <w:tabs>
          <w:tab w:val="left" w:pos="142"/>
        </w:tabs>
        <w:rPr>
          <w:rFonts w:ascii="Palatino Linotype" w:hAnsi="Palatino Linotype"/>
          <w:sz w:val="18"/>
          <w:szCs w:val="18"/>
        </w:rPr>
      </w:pPr>
      <w:r w:rsidRPr="00C94319">
        <w:rPr>
          <w:rStyle w:val="FootnoteReference"/>
          <w:rFonts w:ascii="Palatino Linotype" w:hAnsi="Palatino Linotype"/>
          <w:sz w:val="18"/>
          <w:szCs w:val="18"/>
        </w:rPr>
        <w:footnoteRef/>
      </w:r>
      <w:r w:rsidRPr="00DE5D24">
        <w:rPr>
          <w:rFonts w:ascii="Palatino Linotype" w:hAnsi="Palatino Linotype"/>
          <w:sz w:val="18"/>
          <w:szCs w:val="18"/>
        </w:rPr>
        <w:t xml:space="preserve"> </w:t>
      </w:r>
      <w:r w:rsidR="00484326">
        <w:rPr>
          <w:rFonts w:ascii="Palatino Linotype" w:hAnsi="Palatino Linotype"/>
          <w:sz w:val="18"/>
          <w:szCs w:val="18"/>
        </w:rPr>
        <w:t xml:space="preserve"> </w:t>
      </w:r>
      <w:r w:rsidRPr="00DE5D24">
        <w:rPr>
          <w:rFonts w:ascii="Palatino Linotype" w:hAnsi="Palatino Linotype"/>
          <w:sz w:val="18"/>
          <w:szCs w:val="18"/>
        </w:rPr>
        <w:t xml:space="preserve">A.B. 2010, no. </w:t>
      </w:r>
      <w:r w:rsidRPr="00517525">
        <w:rPr>
          <w:rFonts w:ascii="Palatino Linotype" w:hAnsi="Palatino Linotype"/>
          <w:sz w:val="18"/>
          <w:szCs w:val="18"/>
        </w:rPr>
        <w:t xml:space="preserve">87, </w:t>
      </w:r>
      <w:proofErr w:type="spellStart"/>
      <w:r w:rsidRPr="00517525">
        <w:rPr>
          <w:rFonts w:ascii="Palatino Linotype" w:hAnsi="Palatino Linotype"/>
          <w:sz w:val="18"/>
          <w:szCs w:val="18"/>
        </w:rPr>
        <w:t>bijlage</w:t>
      </w:r>
      <w:proofErr w:type="spellEnd"/>
      <w:r w:rsidRPr="00517525">
        <w:rPr>
          <w:rFonts w:ascii="Palatino Linotype" w:hAnsi="Palatino Linotype"/>
          <w:sz w:val="18"/>
          <w:szCs w:val="18"/>
        </w:rPr>
        <w:t xml:space="preserve"> s.</w:t>
      </w:r>
    </w:p>
  </w:footnote>
  <w:footnote w:id="8">
    <w:p w:rsidR="00A4243E" w:rsidRPr="00205C28" w:rsidRDefault="00A4243E" w:rsidP="00484326">
      <w:pPr>
        <w:pStyle w:val="FootnoteText"/>
        <w:tabs>
          <w:tab w:val="left" w:pos="142"/>
        </w:tabs>
        <w:rPr>
          <w:rFonts w:ascii="Palatino Linotype" w:hAnsi="Palatino Linotype"/>
          <w:sz w:val="18"/>
          <w:lang w:val="es-419"/>
        </w:rPr>
      </w:pPr>
      <w:r w:rsidRPr="00DB594F">
        <w:rPr>
          <w:rStyle w:val="FootnoteReference"/>
          <w:rFonts w:ascii="Palatino Linotype" w:hAnsi="Palatino Linotype"/>
          <w:sz w:val="18"/>
          <w:szCs w:val="18"/>
          <w:lang w:val="nl-NL"/>
        </w:rPr>
        <w:footnoteRef/>
      </w:r>
      <w:r w:rsidRPr="00484326">
        <w:rPr>
          <w:rFonts w:ascii="Palatino Linotype" w:hAnsi="Palatino Linotype"/>
          <w:sz w:val="18"/>
          <w:szCs w:val="18"/>
        </w:rPr>
        <w:t xml:space="preserve"> </w:t>
      </w:r>
      <w:r w:rsidR="00484326" w:rsidRPr="00484326">
        <w:rPr>
          <w:rFonts w:ascii="Palatino Linotype" w:hAnsi="Palatino Linotype"/>
          <w:sz w:val="18"/>
          <w:szCs w:val="18"/>
        </w:rPr>
        <w:t xml:space="preserve"> </w:t>
      </w:r>
      <w:r w:rsidRPr="00484326">
        <w:rPr>
          <w:rFonts w:ascii="Palatino Linotype" w:hAnsi="Palatino Linotype"/>
          <w:sz w:val="18"/>
          <w:szCs w:val="18"/>
        </w:rPr>
        <w:t xml:space="preserve">P.B. 2015, </w:t>
      </w:r>
      <w:r w:rsidRPr="00DB594F">
        <w:rPr>
          <w:rFonts w:ascii="Palatino Linotype" w:hAnsi="Palatino Linotype"/>
          <w:sz w:val="18"/>
          <w:szCs w:val="18"/>
          <w:lang w:val="nl-NL"/>
        </w:rPr>
        <w:t>no. 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B42DA">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B42DA">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43A22">
      <w:rPr>
        <w:rFonts w:ascii="Times New Roman" w:hAnsi="Times New Roman"/>
        <w:b/>
        <w:spacing w:val="-4"/>
        <w:sz w:val="36"/>
      </w:rPr>
      <w:t>52</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B42DA">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B42DA">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743A22">
      <w:rPr>
        <w:rFonts w:ascii="Times New Roman" w:hAnsi="Times New Roman"/>
        <w:b/>
        <w:spacing w:val="-4"/>
        <w:sz w:val="36"/>
      </w:rPr>
      <w:tab/>
      <w:t>52</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5C01"/>
    <w:multiLevelType w:val="hybridMultilevel"/>
    <w:tmpl w:val="1E10B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738B4"/>
    <w:multiLevelType w:val="multilevel"/>
    <w:tmpl w:val="E620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20D44"/>
    <w:multiLevelType w:val="hybridMultilevel"/>
    <w:tmpl w:val="32E042AC"/>
    <w:lvl w:ilvl="0" w:tplc="A170E858">
      <w:numFmt w:val="bullet"/>
      <w:lvlText w:val="-"/>
      <w:lvlJc w:val="left"/>
      <w:pPr>
        <w:ind w:left="1080" w:hanging="360"/>
      </w:pPr>
      <w:rPr>
        <w:rFonts w:ascii="Palatino Linotype" w:eastAsia="MS Mincho"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6B7BDD"/>
    <w:multiLevelType w:val="hybridMultilevel"/>
    <w:tmpl w:val="37E6D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866E3E"/>
    <w:multiLevelType w:val="hybridMultilevel"/>
    <w:tmpl w:val="0C08F974"/>
    <w:lvl w:ilvl="0" w:tplc="A170E858">
      <w:numFmt w:val="bullet"/>
      <w:lvlText w:val="-"/>
      <w:lvlJc w:val="left"/>
      <w:pPr>
        <w:ind w:left="1080" w:hanging="360"/>
      </w:pPr>
      <w:rPr>
        <w:rFonts w:ascii="Palatino Linotype" w:eastAsia="MS Mincho"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nsid w:val="18E413D9"/>
    <w:multiLevelType w:val="hybridMultilevel"/>
    <w:tmpl w:val="DFDEEBB6"/>
    <w:lvl w:ilvl="0" w:tplc="1E38C85A">
      <w:start w:val="4"/>
      <w:numFmt w:val="decimal"/>
      <w:lvlText w:val="%1."/>
      <w:lvlJc w:val="left"/>
      <w:pPr>
        <w:ind w:left="720" w:hanging="360"/>
      </w:pPr>
      <w:rPr>
        <w:rFonts w:ascii="Palatino Linotype" w:hAnsi="Palatino Linotyp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44C16"/>
    <w:multiLevelType w:val="hybridMultilevel"/>
    <w:tmpl w:val="31BC8374"/>
    <w:lvl w:ilvl="0" w:tplc="4244A6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FD0C06"/>
    <w:multiLevelType w:val="hybridMultilevel"/>
    <w:tmpl w:val="04A45A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1DE7131"/>
    <w:multiLevelType w:val="hybridMultilevel"/>
    <w:tmpl w:val="7A8A8EB2"/>
    <w:lvl w:ilvl="0" w:tplc="A170E858">
      <w:numFmt w:val="bullet"/>
      <w:lvlText w:val="-"/>
      <w:lvlJc w:val="left"/>
      <w:pPr>
        <w:ind w:left="1800" w:hanging="360"/>
      </w:pPr>
      <w:rPr>
        <w:rFonts w:ascii="Palatino Linotype" w:eastAsia="MS Mincho" w:hAnsi="Palatino Linotype"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2A1345B"/>
    <w:multiLevelType w:val="hybridMultilevel"/>
    <w:tmpl w:val="80D0249C"/>
    <w:lvl w:ilvl="0" w:tplc="A170E858">
      <w:numFmt w:val="bullet"/>
      <w:lvlText w:val="-"/>
      <w:lvlJc w:val="left"/>
      <w:pPr>
        <w:ind w:left="1080" w:hanging="360"/>
      </w:pPr>
      <w:rPr>
        <w:rFonts w:ascii="Palatino Linotype" w:eastAsia="MS Mincho"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F30BBB"/>
    <w:multiLevelType w:val="hybridMultilevel"/>
    <w:tmpl w:val="4D620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96707E"/>
    <w:multiLevelType w:val="hybridMultilevel"/>
    <w:tmpl w:val="C2141362"/>
    <w:lvl w:ilvl="0" w:tplc="A170E858">
      <w:numFmt w:val="bullet"/>
      <w:lvlText w:val="-"/>
      <w:lvlJc w:val="left"/>
      <w:pPr>
        <w:ind w:left="1800" w:hanging="360"/>
      </w:pPr>
      <w:rPr>
        <w:rFonts w:ascii="Palatino Linotype" w:eastAsia="MS Mincho" w:hAnsi="Palatino Linotype"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4CC5A28"/>
    <w:multiLevelType w:val="multilevel"/>
    <w:tmpl w:val="D894229A"/>
    <w:lvl w:ilvl="0">
      <w:start w:val="1"/>
      <w:numFmt w:val="decimal"/>
      <w:lvlText w:val="%1."/>
      <w:lvlJc w:val="left"/>
      <w:pPr>
        <w:tabs>
          <w:tab w:val="num" w:pos="720"/>
        </w:tabs>
        <w:ind w:left="720" w:hanging="360"/>
      </w:pPr>
      <w:rPr>
        <w:rFonts w:hint="default"/>
        <w:sz w:val="20"/>
      </w:rPr>
    </w:lvl>
    <w:lvl w:ilvl="1">
      <w:start w:val="15"/>
      <w:numFmt w:val="bullet"/>
      <w:lvlText w:val="-"/>
      <w:lvlJc w:val="left"/>
      <w:pPr>
        <w:ind w:left="1440" w:hanging="360"/>
      </w:pPr>
      <w:rPr>
        <w:rFonts w:ascii="Helvetica Neue" w:eastAsia="Arial Unicode MS" w:hAnsi="Helvetica Neue" w:cs="Arial Unicode M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D277A3"/>
    <w:multiLevelType w:val="hybridMultilevel"/>
    <w:tmpl w:val="D4A0B1AC"/>
    <w:lvl w:ilvl="0" w:tplc="4814BF00">
      <w:start w:val="1"/>
      <w:numFmt w:val="lowerRoman"/>
      <w:lvlText w:val="%1."/>
      <w:lvlJc w:val="left"/>
      <w:pPr>
        <w:ind w:left="1890" w:hanging="72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329668C0"/>
    <w:multiLevelType w:val="hybridMultilevel"/>
    <w:tmpl w:val="51F81E98"/>
    <w:lvl w:ilvl="0" w:tplc="A170E858">
      <w:numFmt w:val="bullet"/>
      <w:lvlText w:val="-"/>
      <w:lvlJc w:val="left"/>
      <w:pPr>
        <w:ind w:left="1080" w:hanging="360"/>
      </w:pPr>
      <w:rPr>
        <w:rFonts w:ascii="Palatino Linotype" w:eastAsia="MS Mincho"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63679A4"/>
    <w:multiLevelType w:val="hybridMultilevel"/>
    <w:tmpl w:val="AEC2BB84"/>
    <w:lvl w:ilvl="0" w:tplc="F56E22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0C366F"/>
    <w:multiLevelType w:val="hybridMultilevel"/>
    <w:tmpl w:val="8C5E73D0"/>
    <w:lvl w:ilvl="0" w:tplc="04090013">
      <w:start w:val="1"/>
      <w:numFmt w:val="upperRoman"/>
      <w:lvlText w:val="%1."/>
      <w:lvlJc w:val="right"/>
      <w:pPr>
        <w:ind w:left="720" w:hanging="360"/>
      </w:pPr>
    </w:lvl>
    <w:lvl w:ilvl="1" w:tplc="7BE21C82">
      <w:start w:val="1"/>
      <w:numFmt w:val="lowerLetter"/>
      <w:lvlText w:val="%2."/>
      <w:lvlJc w:val="left"/>
      <w:pPr>
        <w:ind w:left="1800" w:hanging="720"/>
      </w:pPr>
      <w:rPr>
        <w:rFonts w:ascii="Palatino Linotype" w:eastAsia="Palatino Linotype" w:hAnsi="Palatino Linotype" w:cs="Palatino Linotyp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3A0760"/>
    <w:multiLevelType w:val="hybridMultilevel"/>
    <w:tmpl w:val="3FE0EC88"/>
    <w:lvl w:ilvl="0" w:tplc="A170E858">
      <w:numFmt w:val="bullet"/>
      <w:lvlText w:val="-"/>
      <w:lvlJc w:val="left"/>
      <w:pPr>
        <w:ind w:left="1080" w:hanging="360"/>
      </w:pPr>
      <w:rPr>
        <w:rFonts w:ascii="Palatino Linotype" w:eastAsia="MS Mincho"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55B745E"/>
    <w:multiLevelType w:val="hybridMultilevel"/>
    <w:tmpl w:val="31807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313111"/>
    <w:multiLevelType w:val="hybridMultilevel"/>
    <w:tmpl w:val="41245BCE"/>
    <w:lvl w:ilvl="0" w:tplc="04090013">
      <w:start w:val="1"/>
      <w:numFmt w:val="upperRoman"/>
      <w:lvlText w:val="%1."/>
      <w:lvlJc w:val="right"/>
      <w:pPr>
        <w:ind w:left="720" w:hanging="360"/>
      </w:pPr>
    </w:lvl>
    <w:lvl w:ilvl="1" w:tplc="04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21210"/>
    <w:multiLevelType w:val="hybridMultilevel"/>
    <w:tmpl w:val="45E82D96"/>
    <w:lvl w:ilvl="0" w:tplc="10365A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1">
    <w:nsid w:val="56204345"/>
    <w:multiLevelType w:val="multilevel"/>
    <w:tmpl w:val="CF36E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7120B25"/>
    <w:multiLevelType w:val="hybridMultilevel"/>
    <w:tmpl w:val="3DCE980A"/>
    <w:lvl w:ilvl="0" w:tplc="A170E858">
      <w:numFmt w:val="bullet"/>
      <w:lvlText w:val="-"/>
      <w:lvlJc w:val="left"/>
      <w:pPr>
        <w:ind w:left="720" w:hanging="360"/>
      </w:pPr>
      <w:rPr>
        <w:rFonts w:ascii="Palatino Linotype" w:eastAsia="MS Mincho"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938D3"/>
    <w:multiLevelType w:val="hybridMultilevel"/>
    <w:tmpl w:val="895401F4"/>
    <w:lvl w:ilvl="0" w:tplc="A170E858">
      <w:numFmt w:val="bullet"/>
      <w:lvlText w:val="-"/>
      <w:lvlJc w:val="left"/>
      <w:pPr>
        <w:ind w:left="720" w:hanging="360"/>
      </w:pPr>
      <w:rPr>
        <w:rFonts w:ascii="Palatino Linotype" w:eastAsia="MS Mincho"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9706E1"/>
    <w:multiLevelType w:val="hybridMultilevel"/>
    <w:tmpl w:val="911E8FC0"/>
    <w:lvl w:ilvl="0" w:tplc="97BCAD5E">
      <w:start w:val="9"/>
      <w:numFmt w:val="lowerLetter"/>
      <w:lvlText w:val="%1."/>
      <w:lvlJc w:val="left"/>
      <w:pPr>
        <w:ind w:left="1440" w:hanging="360"/>
      </w:pPr>
      <w:rPr>
        <w:rFonts w:ascii="Palatino Linotype" w:hAnsi="Palatino Linotype"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9F4097A"/>
    <w:multiLevelType w:val="hybridMultilevel"/>
    <w:tmpl w:val="8EB2A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43618AA"/>
    <w:multiLevelType w:val="hybridMultilevel"/>
    <w:tmpl w:val="8D7C4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A53499"/>
    <w:multiLevelType w:val="hybridMultilevel"/>
    <w:tmpl w:val="5EAA076C"/>
    <w:lvl w:ilvl="0" w:tplc="8DE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C202D79"/>
    <w:multiLevelType w:val="hybridMultilevel"/>
    <w:tmpl w:val="77E03A1A"/>
    <w:lvl w:ilvl="0" w:tplc="F56E22E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20"/>
  </w:num>
  <w:num w:numId="3">
    <w:abstractNumId w:val="26"/>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3"/>
  </w:num>
  <w:num w:numId="15">
    <w:abstractNumId w:val="25"/>
  </w:num>
  <w:num w:numId="16">
    <w:abstractNumId w:val="1"/>
  </w:num>
  <w:num w:numId="17">
    <w:abstractNumId w:val="16"/>
  </w:num>
  <w:num w:numId="18">
    <w:abstractNumId w:val="19"/>
  </w:num>
  <w:num w:numId="19">
    <w:abstractNumId w:val="4"/>
  </w:num>
  <w:num w:numId="20">
    <w:abstractNumId w:val="18"/>
  </w:num>
  <w:num w:numId="21">
    <w:abstractNumId w:val="22"/>
  </w:num>
  <w:num w:numId="22">
    <w:abstractNumId w:val="0"/>
  </w:num>
  <w:num w:numId="23">
    <w:abstractNumId w:val="2"/>
  </w:num>
  <w:num w:numId="24">
    <w:abstractNumId w:val="23"/>
  </w:num>
  <w:num w:numId="25">
    <w:abstractNumId w:val="6"/>
  </w:num>
  <w:num w:numId="26">
    <w:abstractNumId w:val="9"/>
  </w:num>
  <w:num w:numId="27">
    <w:abstractNumId w:val="14"/>
  </w:num>
  <w:num w:numId="28">
    <w:abstractNumId w:val="8"/>
  </w:num>
  <w:num w:numId="29">
    <w:abstractNumId w:val="13"/>
  </w:num>
  <w:num w:numId="30">
    <w:abstractNumId w:val="15"/>
  </w:num>
  <w:num w:numId="31">
    <w:abstractNumId w:val="28"/>
  </w:num>
  <w:num w:numId="32">
    <w:abstractNumId w:val="27"/>
  </w:num>
  <w:num w:numId="33">
    <w:abstractNumId w:val="17"/>
  </w:num>
  <w:num w:numId="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1524B"/>
    <w:rsid w:val="00022D76"/>
    <w:rsid w:val="00023DB3"/>
    <w:rsid w:val="000254C1"/>
    <w:rsid w:val="00064039"/>
    <w:rsid w:val="000711DD"/>
    <w:rsid w:val="000829F9"/>
    <w:rsid w:val="000838F5"/>
    <w:rsid w:val="000A04D6"/>
    <w:rsid w:val="000A0DBD"/>
    <w:rsid w:val="000D5618"/>
    <w:rsid w:val="0014186C"/>
    <w:rsid w:val="00160801"/>
    <w:rsid w:val="00173FBA"/>
    <w:rsid w:val="00191794"/>
    <w:rsid w:val="001A7D22"/>
    <w:rsid w:val="001C27B0"/>
    <w:rsid w:val="001C384D"/>
    <w:rsid w:val="00201304"/>
    <w:rsid w:val="00213227"/>
    <w:rsid w:val="00216622"/>
    <w:rsid w:val="002330B3"/>
    <w:rsid w:val="00282C3F"/>
    <w:rsid w:val="002858F6"/>
    <w:rsid w:val="002B27B9"/>
    <w:rsid w:val="002D40D8"/>
    <w:rsid w:val="002F0C44"/>
    <w:rsid w:val="002F0CFE"/>
    <w:rsid w:val="00320BD1"/>
    <w:rsid w:val="00331A7B"/>
    <w:rsid w:val="00334EF0"/>
    <w:rsid w:val="00354AEC"/>
    <w:rsid w:val="00383853"/>
    <w:rsid w:val="00390EC1"/>
    <w:rsid w:val="003B694F"/>
    <w:rsid w:val="003C01A3"/>
    <w:rsid w:val="003C30EB"/>
    <w:rsid w:val="003D1497"/>
    <w:rsid w:val="003D25AC"/>
    <w:rsid w:val="003E3EE5"/>
    <w:rsid w:val="003E6FF3"/>
    <w:rsid w:val="003F3B92"/>
    <w:rsid w:val="00450423"/>
    <w:rsid w:val="00484326"/>
    <w:rsid w:val="00493EC9"/>
    <w:rsid w:val="004B2188"/>
    <w:rsid w:val="004B42DA"/>
    <w:rsid w:val="004B7ECC"/>
    <w:rsid w:val="004C58C4"/>
    <w:rsid w:val="004E29EE"/>
    <w:rsid w:val="004E2C9C"/>
    <w:rsid w:val="004E48FA"/>
    <w:rsid w:val="004E6A42"/>
    <w:rsid w:val="004E799B"/>
    <w:rsid w:val="004F17DD"/>
    <w:rsid w:val="004F48C5"/>
    <w:rsid w:val="00513777"/>
    <w:rsid w:val="00554EFE"/>
    <w:rsid w:val="005607D2"/>
    <w:rsid w:val="00593143"/>
    <w:rsid w:val="005B7EA9"/>
    <w:rsid w:val="005D0989"/>
    <w:rsid w:val="005D39A3"/>
    <w:rsid w:val="006147F1"/>
    <w:rsid w:val="006169E6"/>
    <w:rsid w:val="006725E6"/>
    <w:rsid w:val="00682564"/>
    <w:rsid w:val="006A6BB3"/>
    <w:rsid w:val="006C19FE"/>
    <w:rsid w:val="006C6C34"/>
    <w:rsid w:val="006E39EF"/>
    <w:rsid w:val="007128DE"/>
    <w:rsid w:val="00743A22"/>
    <w:rsid w:val="00780FCD"/>
    <w:rsid w:val="00781AD6"/>
    <w:rsid w:val="007966DC"/>
    <w:rsid w:val="007A467F"/>
    <w:rsid w:val="007A6572"/>
    <w:rsid w:val="007C7D7D"/>
    <w:rsid w:val="007D0277"/>
    <w:rsid w:val="007D4D73"/>
    <w:rsid w:val="007F37E8"/>
    <w:rsid w:val="00817E48"/>
    <w:rsid w:val="00827EBB"/>
    <w:rsid w:val="00831996"/>
    <w:rsid w:val="00851927"/>
    <w:rsid w:val="00853D6F"/>
    <w:rsid w:val="00862E7C"/>
    <w:rsid w:val="00864BBA"/>
    <w:rsid w:val="00870E7E"/>
    <w:rsid w:val="008A1329"/>
    <w:rsid w:val="008A2C96"/>
    <w:rsid w:val="008A32D6"/>
    <w:rsid w:val="008B0FBF"/>
    <w:rsid w:val="008C60C3"/>
    <w:rsid w:val="008D67E9"/>
    <w:rsid w:val="008F676F"/>
    <w:rsid w:val="00910EBB"/>
    <w:rsid w:val="00957572"/>
    <w:rsid w:val="00980F32"/>
    <w:rsid w:val="00985CC3"/>
    <w:rsid w:val="00987156"/>
    <w:rsid w:val="009E0117"/>
    <w:rsid w:val="009E45FD"/>
    <w:rsid w:val="009F0090"/>
    <w:rsid w:val="00A0173D"/>
    <w:rsid w:val="00A4243E"/>
    <w:rsid w:val="00A56EBC"/>
    <w:rsid w:val="00AA53B3"/>
    <w:rsid w:val="00AC5F65"/>
    <w:rsid w:val="00AF515B"/>
    <w:rsid w:val="00B14A00"/>
    <w:rsid w:val="00B14BB9"/>
    <w:rsid w:val="00B31D8D"/>
    <w:rsid w:val="00B418B2"/>
    <w:rsid w:val="00B41F4D"/>
    <w:rsid w:val="00B42035"/>
    <w:rsid w:val="00B73573"/>
    <w:rsid w:val="00B747D5"/>
    <w:rsid w:val="00B75B2B"/>
    <w:rsid w:val="00B84E49"/>
    <w:rsid w:val="00B920FE"/>
    <w:rsid w:val="00BB341D"/>
    <w:rsid w:val="00BE36FD"/>
    <w:rsid w:val="00BF3896"/>
    <w:rsid w:val="00BF3E97"/>
    <w:rsid w:val="00C00533"/>
    <w:rsid w:val="00C05BCC"/>
    <w:rsid w:val="00C2006A"/>
    <w:rsid w:val="00C44512"/>
    <w:rsid w:val="00CA3CBC"/>
    <w:rsid w:val="00CC6CA3"/>
    <w:rsid w:val="00CD0687"/>
    <w:rsid w:val="00CE18CE"/>
    <w:rsid w:val="00CE5C4F"/>
    <w:rsid w:val="00CE74D2"/>
    <w:rsid w:val="00D03575"/>
    <w:rsid w:val="00D03A15"/>
    <w:rsid w:val="00D0511F"/>
    <w:rsid w:val="00D233C2"/>
    <w:rsid w:val="00D3300C"/>
    <w:rsid w:val="00D41DFE"/>
    <w:rsid w:val="00D50DA5"/>
    <w:rsid w:val="00D67282"/>
    <w:rsid w:val="00D95F17"/>
    <w:rsid w:val="00D97729"/>
    <w:rsid w:val="00DA4EA7"/>
    <w:rsid w:val="00DB09BD"/>
    <w:rsid w:val="00DC4B4C"/>
    <w:rsid w:val="00DC7AE7"/>
    <w:rsid w:val="00DD21B1"/>
    <w:rsid w:val="00DD57CB"/>
    <w:rsid w:val="00DE08D0"/>
    <w:rsid w:val="00E42D6B"/>
    <w:rsid w:val="00E56226"/>
    <w:rsid w:val="00ED69A7"/>
    <w:rsid w:val="00EE4FD2"/>
    <w:rsid w:val="00F0344E"/>
    <w:rsid w:val="00F460A2"/>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 w:type="paragraph" w:customStyle="1" w:styleId="HoofdtekstA">
    <w:name w:val="Hoofdtekst A"/>
    <w:uiPriority w:val="99"/>
    <w:rsid w:val="00817E4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nl-NL"/>
    </w:rPr>
  </w:style>
  <w:style w:type="paragraph" w:styleId="NormalWeb">
    <w:name w:val="Normal (Web)"/>
    <w:uiPriority w:val="99"/>
    <w:rsid w:val="00817E48"/>
    <w:pPr>
      <w:pBdr>
        <w:top w:val="nil"/>
        <w:left w:val="nil"/>
        <w:bottom w:val="nil"/>
        <w:right w:val="nil"/>
        <w:between w:val="nil"/>
        <w:bar w:val="nil"/>
      </w:pBdr>
      <w:spacing w:before="100" w:after="144" w:line="276" w:lineRule="auto"/>
    </w:pPr>
    <w:rPr>
      <w:rFonts w:eastAsia="Arial Unicode MS" w:cs="Arial Unicode MS"/>
      <w:color w:val="000000"/>
      <w:sz w:val="24"/>
      <w:szCs w:val="24"/>
      <w:u w:color="000000"/>
      <w:bdr w:val="nil"/>
    </w:rPr>
  </w:style>
  <w:style w:type="paragraph" w:customStyle="1" w:styleId="Hoofdtekst">
    <w:name w:val="Hoofdtekst"/>
    <w:rsid w:val="00987156"/>
    <w:pPr>
      <w:pBdr>
        <w:top w:val="nil"/>
        <w:left w:val="nil"/>
        <w:bottom w:val="nil"/>
        <w:right w:val="nil"/>
        <w:between w:val="nil"/>
        <w:bar w:val="nil"/>
      </w:pBdr>
    </w:pPr>
    <w:rPr>
      <w:rFonts w:ascii="Helvetica Neue" w:eastAsia="Arial Unicode MS" w:hAnsi="Helvetica Neue" w:cs="Arial Unicode MS"/>
      <w:color w:val="000000"/>
      <w:sz w:val="22"/>
      <w:szCs w:val="22"/>
      <w:bdr w:val="nil"/>
      <w:lang w:val="nl-NL" w:eastAsia="nl-NL"/>
    </w:rPr>
  </w:style>
  <w:style w:type="paragraph" w:styleId="BalloonText">
    <w:name w:val="Balloon Text"/>
    <w:basedOn w:val="Normal"/>
    <w:link w:val="BalloonTextChar"/>
    <w:rsid w:val="00780FCD"/>
    <w:rPr>
      <w:rFonts w:ascii="Segoe UI" w:hAnsi="Segoe UI" w:cs="Segoe UI"/>
      <w:sz w:val="18"/>
      <w:szCs w:val="18"/>
    </w:rPr>
  </w:style>
  <w:style w:type="character" w:customStyle="1" w:styleId="BalloonTextChar">
    <w:name w:val="Balloon Text Char"/>
    <w:basedOn w:val="DefaultParagraphFont"/>
    <w:link w:val="BalloonText"/>
    <w:rsid w:val="00780FCD"/>
    <w:rPr>
      <w:rFonts w:ascii="Segoe UI" w:hAnsi="Segoe UI" w:cs="Segoe UI"/>
      <w:snapToGrid w:val="0"/>
      <w:sz w:val="18"/>
      <w:szCs w:val="18"/>
    </w:rPr>
  </w:style>
  <w:style w:type="character" w:styleId="CommentReference">
    <w:name w:val="annotation reference"/>
    <w:basedOn w:val="DefaultParagraphFont"/>
    <w:uiPriority w:val="99"/>
    <w:unhideWhenUsed/>
    <w:rsid w:val="000838F5"/>
    <w:rPr>
      <w:sz w:val="16"/>
      <w:szCs w:val="16"/>
    </w:rPr>
  </w:style>
  <w:style w:type="paragraph" w:styleId="NoSpacing">
    <w:name w:val="No Spacing"/>
    <w:uiPriority w:val="1"/>
    <w:qFormat/>
    <w:rsid w:val="00BB341D"/>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216622"/>
    <w:pPr>
      <w:widowControl/>
      <w:pBdr>
        <w:top w:val="nil"/>
        <w:left w:val="nil"/>
        <w:bottom w:val="nil"/>
        <w:right w:val="nil"/>
        <w:between w:val="nil"/>
        <w:bar w:val="nil"/>
      </w:pBdr>
    </w:pPr>
    <w:rPr>
      <w:rFonts w:ascii="Times New Roman" w:eastAsia="Arial Unicode MS" w:hAnsi="Times New Roman"/>
      <w:snapToGrid/>
      <w:sz w:val="20"/>
      <w:bdr w:val="nil"/>
      <w:lang w:val="nl-NL"/>
    </w:rPr>
  </w:style>
  <w:style w:type="character" w:customStyle="1" w:styleId="CommentTextChar">
    <w:name w:val="Comment Text Char"/>
    <w:basedOn w:val="DefaultParagraphFont"/>
    <w:link w:val="CommentText"/>
    <w:uiPriority w:val="99"/>
    <w:rsid w:val="00216622"/>
    <w:rPr>
      <w:rFonts w:eastAsia="Arial Unicode MS"/>
      <w:bdr w:val="ni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3607131">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45387574">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51227143">
      <w:bodyDiv w:val="1"/>
      <w:marLeft w:val="0"/>
      <w:marRight w:val="0"/>
      <w:marTop w:val="0"/>
      <w:marBottom w:val="0"/>
      <w:divBdr>
        <w:top w:val="none" w:sz="0" w:space="0" w:color="auto"/>
        <w:left w:val="none" w:sz="0" w:space="0" w:color="auto"/>
        <w:bottom w:val="none" w:sz="0" w:space="0" w:color="auto"/>
        <w:right w:val="none" w:sz="0" w:space="0" w:color="auto"/>
      </w:divBdr>
    </w:div>
    <w:div w:id="1413046586">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 w:id="1945385084">
      <w:bodyDiv w:val="1"/>
      <w:marLeft w:val="0"/>
      <w:marRight w:val="0"/>
      <w:marTop w:val="0"/>
      <w:marBottom w:val="0"/>
      <w:divBdr>
        <w:top w:val="none" w:sz="0" w:space="0" w:color="auto"/>
        <w:left w:val="none" w:sz="0" w:space="0" w:color="auto"/>
        <w:bottom w:val="none" w:sz="0" w:space="0" w:color="auto"/>
        <w:right w:val="none" w:sz="0" w:space="0" w:color="auto"/>
      </w:divBdr>
    </w:div>
    <w:div w:id="21274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64D2-4A06-4B0E-BD76-534DB582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Publicatieblad.dotx</Template>
  <TotalTime>26</TotalTime>
  <Pages>11</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Jurick Commencia</cp:lastModifiedBy>
  <cp:revision>5</cp:revision>
  <cp:lastPrinted>2020-05-08T02:08:00Z</cp:lastPrinted>
  <dcterms:created xsi:type="dcterms:W3CDTF">2020-05-21T23:28:00Z</dcterms:created>
  <dcterms:modified xsi:type="dcterms:W3CDTF">2020-05-22T00:01:00Z</dcterms:modified>
</cp:coreProperties>
</file>