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F48C5" w:rsidRDefault="000A0DBD">
      <w:pPr>
        <w:pStyle w:val="Heading2"/>
        <w:tabs>
          <w:tab w:val="right" w:pos="9356"/>
        </w:tabs>
        <w:rPr>
          <w:sz w:val="36"/>
          <w:szCs w:val="36"/>
          <w:lang w:val="nl-NL"/>
        </w:rPr>
      </w:pPr>
      <w:r w:rsidRPr="004F48C5">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F48C5">
        <w:rPr>
          <w:b/>
          <w:sz w:val="36"/>
          <w:szCs w:val="36"/>
          <w:lang w:val="nl-NL"/>
        </w:rPr>
        <w:t>A° 20</w:t>
      </w:r>
      <w:r w:rsidR="00BF3896" w:rsidRPr="004F48C5">
        <w:rPr>
          <w:b/>
          <w:sz w:val="36"/>
          <w:szCs w:val="36"/>
          <w:lang w:val="nl-NL"/>
        </w:rPr>
        <w:t>20</w:t>
      </w:r>
      <w:r w:rsidR="003D25AC" w:rsidRPr="004F48C5">
        <w:rPr>
          <w:sz w:val="36"/>
          <w:szCs w:val="36"/>
          <w:lang w:val="nl-NL"/>
        </w:rPr>
        <w:tab/>
      </w:r>
      <w:r w:rsidR="003D25AC" w:rsidRPr="004F48C5">
        <w:rPr>
          <w:b/>
          <w:sz w:val="36"/>
          <w:szCs w:val="36"/>
          <w:lang w:val="nl-NL"/>
        </w:rPr>
        <w:t xml:space="preserve">N° </w:t>
      </w:r>
      <w:r w:rsidR="00982A68">
        <w:rPr>
          <w:b/>
          <w:sz w:val="36"/>
          <w:szCs w:val="36"/>
          <w:lang w:val="nl-NL"/>
        </w:rPr>
        <w:fldChar w:fldCharType="begin">
          <w:ffData>
            <w:name w:val="Text2"/>
            <w:enabled/>
            <w:calcOnExit w:val="0"/>
            <w:textInput>
              <w:default w:val="62"/>
            </w:textInput>
          </w:ffData>
        </w:fldChar>
      </w:r>
      <w:bookmarkStart w:id="0" w:name="Text2"/>
      <w:r w:rsidR="00982A68">
        <w:rPr>
          <w:b/>
          <w:sz w:val="36"/>
          <w:szCs w:val="36"/>
          <w:lang w:val="nl-NL"/>
        </w:rPr>
        <w:instrText xml:space="preserve"> FORMTEXT </w:instrText>
      </w:r>
      <w:r w:rsidR="00982A68">
        <w:rPr>
          <w:b/>
          <w:sz w:val="36"/>
          <w:szCs w:val="36"/>
          <w:lang w:val="nl-NL"/>
        </w:rPr>
      </w:r>
      <w:r w:rsidR="00982A68">
        <w:rPr>
          <w:b/>
          <w:sz w:val="36"/>
          <w:szCs w:val="36"/>
          <w:lang w:val="nl-NL"/>
        </w:rPr>
        <w:fldChar w:fldCharType="separate"/>
      </w:r>
      <w:r w:rsidR="00982A68">
        <w:rPr>
          <w:b/>
          <w:noProof/>
          <w:sz w:val="36"/>
          <w:szCs w:val="36"/>
          <w:lang w:val="nl-NL"/>
        </w:rPr>
        <w:t>62</w:t>
      </w:r>
      <w:r w:rsidR="00982A68">
        <w:rPr>
          <w:b/>
          <w:sz w:val="36"/>
          <w:szCs w:val="36"/>
          <w:lang w:val="nl-NL"/>
        </w:rPr>
        <w:fldChar w:fldCharType="end"/>
      </w:r>
      <w:bookmarkEnd w:id="0"/>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022D76" w:rsidRPr="004F48C5" w:rsidRDefault="003D25AC" w:rsidP="005D39A3">
      <w:pPr>
        <w:pStyle w:val="Heading1"/>
        <w:rPr>
          <w:b w:val="0"/>
          <w:sz w:val="44"/>
          <w:lang w:val="nl-NL"/>
        </w:rPr>
      </w:pPr>
      <w:r w:rsidRPr="004F48C5">
        <w:rPr>
          <w:b w:val="0"/>
          <w:sz w:val="44"/>
          <w:lang w:val="nl-NL"/>
        </w:rPr>
        <w:t>PUBLICATIEBLAD</w:t>
      </w:r>
    </w:p>
    <w:p w:rsidR="005D39A3" w:rsidRPr="004F48C5" w:rsidRDefault="005D39A3" w:rsidP="005D39A3">
      <w:pPr>
        <w:rPr>
          <w:lang w:val="nl-NL"/>
        </w:rPr>
      </w:pPr>
    </w:p>
    <w:p w:rsidR="00982A68" w:rsidRPr="00982A68" w:rsidRDefault="00982A68" w:rsidP="00982A68">
      <w:pPr>
        <w:pStyle w:val="Title"/>
        <w:jc w:val="both"/>
        <w:rPr>
          <w:rFonts w:ascii="Palatino Linotype" w:hAnsi="Palatino Linotype" w:cs="Arial"/>
          <w:sz w:val="22"/>
          <w:lang w:val="nl-NL"/>
        </w:rPr>
      </w:pPr>
      <w:r w:rsidRPr="00982A68">
        <w:rPr>
          <w:rFonts w:ascii="Palatino Linotype" w:hAnsi="Palatino Linotype" w:cs="Arial"/>
          <w:sz w:val="22"/>
          <w:lang w:val="nl-NL"/>
        </w:rPr>
        <w:t xml:space="preserve">MINISTERIËLE REGELING MET ALGEMENE WERKING van de </w:t>
      </w:r>
      <w:r>
        <w:rPr>
          <w:rFonts w:ascii="Palatino Linotype" w:hAnsi="Palatino Linotype" w:cs="Arial"/>
          <w:sz w:val="22"/>
          <w:lang w:val="nl-NL"/>
        </w:rPr>
        <w:t>4</w:t>
      </w:r>
      <w:r w:rsidRPr="00982A68">
        <w:rPr>
          <w:rFonts w:ascii="Palatino Linotype" w:hAnsi="Palatino Linotype" w:cs="Arial"/>
          <w:sz w:val="22"/>
          <w:vertAlign w:val="superscript"/>
          <w:lang w:val="nl-NL"/>
        </w:rPr>
        <w:t>de</w:t>
      </w:r>
      <w:r>
        <w:rPr>
          <w:rFonts w:ascii="Palatino Linotype" w:hAnsi="Palatino Linotype" w:cs="Arial"/>
          <w:sz w:val="22"/>
          <w:lang w:val="nl-NL"/>
        </w:rPr>
        <w:t xml:space="preserve"> juni 2020</w:t>
      </w:r>
      <w:r w:rsidRPr="00982A68">
        <w:rPr>
          <w:rFonts w:ascii="Palatino Linotype" w:hAnsi="Palatino Linotype" w:cs="Arial"/>
          <w:sz w:val="22"/>
          <w:lang w:val="nl-NL"/>
        </w:rPr>
        <w:t xml:space="preserve"> tot wijziging van de Regeling maatregelen openbare orde COVID-19 VII</w:t>
      </w:r>
      <w:r w:rsidRPr="00982A68">
        <w:rPr>
          <w:rFonts w:ascii="Palatino Linotype" w:hAnsi="Palatino Linotype" w:cs="Arial"/>
          <w:sz w:val="22"/>
          <w:vertAlign w:val="superscript"/>
          <w:lang w:val="nl-NL"/>
        </w:rPr>
        <w:footnoteReference w:id="1"/>
      </w:r>
    </w:p>
    <w:p w:rsidR="00216622" w:rsidRPr="004F48C5" w:rsidRDefault="00216622" w:rsidP="00216622">
      <w:pPr>
        <w:pStyle w:val="Title"/>
        <w:jc w:val="both"/>
        <w:rPr>
          <w:rFonts w:ascii="Palatino Linotype" w:hAnsi="Palatino Linotype" w:cs="Arial"/>
          <w:sz w:val="22"/>
          <w:lang w:val="nl-NL"/>
        </w:rPr>
      </w:pPr>
    </w:p>
    <w:p w:rsidR="006E39EF" w:rsidRPr="004F48C5" w:rsidRDefault="006E39EF" w:rsidP="00216622">
      <w:pPr>
        <w:pStyle w:val="Title"/>
        <w:rPr>
          <w:rFonts w:ascii="Palatino Linotype" w:hAnsi="Palatino Linotype"/>
          <w:b w:val="0"/>
          <w:sz w:val="24"/>
          <w:lang w:val="nl-NL"/>
        </w:rPr>
      </w:pPr>
      <w:r w:rsidRPr="004F48C5">
        <w:rPr>
          <w:rFonts w:ascii="Palatino Linotype" w:hAnsi="Palatino Linotype"/>
          <w:b w:val="0"/>
          <w:sz w:val="24"/>
          <w:lang w:val="nl-NL"/>
        </w:rPr>
        <w:t>____________</w:t>
      </w:r>
    </w:p>
    <w:p w:rsidR="006E39EF" w:rsidRPr="004F48C5" w:rsidRDefault="006E39EF" w:rsidP="00022D76">
      <w:pPr>
        <w:autoSpaceDE w:val="0"/>
        <w:autoSpaceDN w:val="0"/>
        <w:adjustRightInd w:val="0"/>
        <w:rPr>
          <w:rFonts w:ascii="Palatino Linotype" w:hAnsi="Palatino Linotype" w:cs="Arial"/>
          <w:b/>
          <w:sz w:val="20"/>
          <w:lang w:val="nl-NL"/>
        </w:rPr>
      </w:pPr>
    </w:p>
    <w:p w:rsidR="00817E48" w:rsidRPr="004F48C5" w:rsidRDefault="00817E48"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Justitie,</w:t>
      </w:r>
    </w:p>
    <w:p w:rsidR="00F460A2"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 xml:space="preserve">in overeenstemming met de Minister van Algemene Zaken, </w:t>
      </w:r>
    </w:p>
    <w:p w:rsidR="00F460A2"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Gezondheid, Milieu en Natuur</w:t>
      </w:r>
      <w:r w:rsidR="00DE08D0" w:rsidRPr="004F48C5">
        <w:rPr>
          <w:rFonts w:ascii="Palatino Linotype" w:hAnsi="Palatino Linotype"/>
          <w:snapToGrid/>
          <w:sz w:val="22"/>
          <w:lang w:val="nl-NL"/>
        </w:rPr>
        <w:t>,</w:t>
      </w:r>
      <w:r w:rsidRPr="004F48C5">
        <w:rPr>
          <w:rFonts w:ascii="Palatino Linotype" w:hAnsi="Palatino Linotype"/>
          <w:snapToGrid/>
          <w:sz w:val="22"/>
          <w:lang w:val="nl-NL"/>
        </w:rPr>
        <w:t xml:space="preserve"> </w:t>
      </w:r>
    </w:p>
    <w:p w:rsidR="00817E48"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Verkeer, Vervoer en Ruimtelijke Planning,</w:t>
      </w:r>
    </w:p>
    <w:p w:rsidR="00DE08D0" w:rsidRPr="004F48C5" w:rsidRDefault="00DE08D0" w:rsidP="00817E48">
      <w:pPr>
        <w:jc w:val="center"/>
        <w:rPr>
          <w:rFonts w:ascii="Palatino Linotype" w:hAnsi="Palatino Linotype"/>
          <w:snapToGrid/>
          <w:sz w:val="22"/>
          <w:lang w:val="nl-NL"/>
        </w:rPr>
      </w:pPr>
      <w:r w:rsidRPr="004F48C5">
        <w:rPr>
          <w:rFonts w:ascii="Palatino Linotype" w:hAnsi="Palatino Linotype"/>
          <w:snapToGrid/>
          <w:sz w:val="22"/>
          <w:lang w:val="nl-NL"/>
        </w:rPr>
        <w:t>en de Minister van Economische Ontwikkeling,</w:t>
      </w:r>
    </w:p>
    <w:p w:rsidR="006E39EF" w:rsidRDefault="006E39EF" w:rsidP="006E39EF">
      <w:pPr>
        <w:jc w:val="both"/>
        <w:rPr>
          <w:rFonts w:ascii="Palatino Linotype" w:hAnsi="Palatino Linotype"/>
          <w:sz w:val="22"/>
          <w:szCs w:val="22"/>
          <w:lang w:val="nl-NL"/>
        </w:rPr>
      </w:pPr>
    </w:p>
    <w:p w:rsidR="00982A68" w:rsidRPr="004F48C5" w:rsidRDefault="00982A68" w:rsidP="006E39EF">
      <w:pPr>
        <w:jc w:val="both"/>
        <w:rPr>
          <w:rFonts w:ascii="Palatino Linotype" w:hAnsi="Palatino Linotype"/>
          <w:sz w:val="22"/>
          <w:szCs w:val="22"/>
          <w:lang w:val="nl-NL"/>
        </w:rPr>
      </w:pPr>
    </w:p>
    <w:p w:rsidR="006E39EF" w:rsidRPr="004F48C5" w:rsidRDefault="006E39EF" w:rsidP="006E39EF">
      <w:pPr>
        <w:tabs>
          <w:tab w:val="left" w:pos="567"/>
        </w:tabs>
        <w:rPr>
          <w:rFonts w:ascii="Palatino Linotype" w:hAnsi="Palatino Linotype"/>
          <w:sz w:val="22"/>
          <w:szCs w:val="22"/>
          <w:lang w:val="nl-NL"/>
        </w:rPr>
      </w:pPr>
      <w:r w:rsidRPr="004F48C5">
        <w:rPr>
          <w:rFonts w:ascii="Palatino Linotype" w:hAnsi="Palatino Linotype"/>
          <w:sz w:val="22"/>
          <w:szCs w:val="22"/>
          <w:lang w:val="nl-NL"/>
        </w:rPr>
        <w:tab/>
        <w:t>Overwegende:</w:t>
      </w:r>
    </w:p>
    <w:p w:rsidR="006E39EF" w:rsidRPr="004F48C5" w:rsidRDefault="006E39EF" w:rsidP="00C44512">
      <w:pPr>
        <w:tabs>
          <w:tab w:val="left" w:pos="567"/>
        </w:tabs>
        <w:jc w:val="both"/>
        <w:rPr>
          <w:rFonts w:ascii="Palatino Linotype" w:hAnsi="Palatino Linotype"/>
          <w:sz w:val="22"/>
          <w:szCs w:val="22"/>
          <w:lang w:val="nl-NL"/>
        </w:rPr>
      </w:pPr>
    </w:p>
    <w:p w:rsidR="00982A68" w:rsidRPr="00982A68" w:rsidRDefault="00982A68" w:rsidP="00982A68">
      <w:pPr>
        <w:pStyle w:val="NoSpacing"/>
        <w:jc w:val="both"/>
        <w:rPr>
          <w:rFonts w:ascii="Palatino Linotype" w:eastAsia="Arial Unicode MS" w:hAnsi="Palatino Linotype" w:cs="Arial Unicode MS"/>
          <w:color w:val="000000"/>
          <w:u w:color="000000"/>
          <w:bdr w:val="nil"/>
          <w:lang w:val="nl-NL"/>
        </w:rPr>
      </w:pPr>
      <w:r w:rsidRPr="00982A68">
        <w:rPr>
          <w:rFonts w:ascii="Palatino Linotype" w:eastAsia="Arial Unicode MS" w:hAnsi="Palatino Linotype" w:cs="Arial Unicode MS"/>
          <w:color w:val="000000"/>
          <w:u w:color="000000"/>
          <w:bdr w:val="nil"/>
          <w:lang w:val="nl-NL"/>
        </w:rPr>
        <w:t>dat voor het laatst bij de Regeling maatregelen openbare orde COVID-19 VII, hierna: de Regeling, maatregelen zijn vastgesteld ter bescherming van de openbare orde, in het bijzonder de openbare gezondheid;</w:t>
      </w:r>
    </w:p>
    <w:p w:rsidR="00982A68" w:rsidRPr="00982A68" w:rsidRDefault="00982A68" w:rsidP="00982A68">
      <w:pPr>
        <w:pStyle w:val="NoSpacing"/>
        <w:jc w:val="both"/>
        <w:rPr>
          <w:rFonts w:ascii="Palatino Linotype" w:eastAsia="Arial Unicode MS" w:hAnsi="Palatino Linotype" w:cs="Arial Unicode MS"/>
          <w:color w:val="000000"/>
          <w:u w:color="000000"/>
          <w:bdr w:val="nil"/>
          <w:lang w:val="nl-NL"/>
        </w:rPr>
      </w:pPr>
    </w:p>
    <w:p w:rsidR="00982A68" w:rsidRPr="00982A68" w:rsidRDefault="00982A68" w:rsidP="00982A68">
      <w:pPr>
        <w:pStyle w:val="NoSpacing"/>
        <w:jc w:val="both"/>
        <w:rPr>
          <w:rFonts w:ascii="Palatino Linotype" w:eastAsia="Arial Unicode MS" w:hAnsi="Palatino Linotype" w:cs="Arial Unicode MS"/>
          <w:color w:val="000000"/>
          <w:u w:color="000000"/>
          <w:bdr w:val="nil"/>
          <w:lang w:val="nl-NL"/>
        </w:rPr>
      </w:pPr>
      <w:r w:rsidRPr="00982A68">
        <w:rPr>
          <w:rFonts w:ascii="Palatino Linotype" w:eastAsia="Arial Unicode MS" w:hAnsi="Palatino Linotype" w:cs="Arial Unicode MS"/>
          <w:color w:val="000000"/>
          <w:u w:color="000000"/>
          <w:bdr w:val="nil"/>
          <w:lang w:val="nl-NL"/>
        </w:rPr>
        <w:t>dat, gezien de ontwikkelingen van de afgelopen twee weken, waaronder het uitblijven van gevallen van lokale transmissie van het COVID-19 virus en de blijvende risico voor ‘super spreaders’, reden is om de vastgestelde maatregelen aan te passen;</w:t>
      </w:r>
    </w:p>
    <w:p w:rsidR="00982A68" w:rsidRPr="00982A68" w:rsidRDefault="00982A68" w:rsidP="00982A68">
      <w:pPr>
        <w:pStyle w:val="NoSpacing"/>
        <w:jc w:val="both"/>
        <w:rPr>
          <w:rFonts w:ascii="Palatino Linotype" w:eastAsia="Arial Unicode MS" w:hAnsi="Palatino Linotype" w:cs="Arial Unicode MS"/>
          <w:color w:val="000000"/>
          <w:u w:color="000000"/>
          <w:bdr w:val="nil"/>
          <w:lang w:val="nl-NL"/>
        </w:rPr>
      </w:pPr>
    </w:p>
    <w:p w:rsidR="00982A68" w:rsidRPr="00982A68" w:rsidRDefault="00982A68" w:rsidP="00982A68">
      <w:pPr>
        <w:pStyle w:val="NoSpacing"/>
        <w:jc w:val="both"/>
        <w:rPr>
          <w:rFonts w:ascii="Palatino Linotype" w:eastAsia="Arial Unicode MS" w:hAnsi="Palatino Linotype" w:cs="Arial Unicode MS"/>
          <w:color w:val="000000"/>
          <w:u w:color="000000"/>
          <w:bdr w:val="nil"/>
          <w:lang w:val="nl-NL"/>
        </w:rPr>
      </w:pPr>
      <w:r w:rsidRPr="00982A68">
        <w:rPr>
          <w:rFonts w:ascii="Palatino Linotype" w:eastAsia="Arial Unicode MS" w:hAnsi="Palatino Linotype" w:cs="Arial Unicode MS"/>
          <w:color w:val="000000"/>
          <w:u w:color="000000"/>
          <w:bdr w:val="nil"/>
          <w:lang w:val="nl-NL"/>
        </w:rPr>
        <w:t>dat het noodzakelijk is in dit verband gebieden aan te wijzen waar het verboden is aan een verzameling van meer dan vier personen deel te nemen;</w:t>
      </w:r>
    </w:p>
    <w:p w:rsidR="00982A68" w:rsidRPr="00982A68" w:rsidRDefault="00982A68" w:rsidP="00982A68">
      <w:pPr>
        <w:pStyle w:val="NoSpacing"/>
        <w:jc w:val="both"/>
        <w:rPr>
          <w:rFonts w:ascii="Palatino Linotype" w:eastAsia="Arial Unicode MS" w:hAnsi="Palatino Linotype" w:cs="Arial Unicode MS"/>
          <w:color w:val="000000"/>
          <w:u w:color="000000"/>
          <w:bdr w:val="nil"/>
          <w:lang w:val="nl-NL"/>
        </w:rPr>
      </w:pPr>
    </w:p>
    <w:p w:rsidR="00982A68" w:rsidRPr="00982A68" w:rsidRDefault="00982A68" w:rsidP="00982A68">
      <w:pPr>
        <w:pStyle w:val="NoSpacing"/>
        <w:jc w:val="both"/>
        <w:rPr>
          <w:rFonts w:ascii="Palatino Linotype" w:eastAsia="Arial Unicode MS" w:hAnsi="Palatino Linotype" w:cs="Arial Unicode MS"/>
          <w:color w:val="000000"/>
          <w:u w:color="000000"/>
          <w:bdr w:val="nil"/>
          <w:lang w:val="nl-NL"/>
        </w:rPr>
      </w:pPr>
      <w:r w:rsidRPr="00982A68">
        <w:rPr>
          <w:rFonts w:ascii="Palatino Linotype" w:eastAsia="Arial Unicode MS" w:hAnsi="Palatino Linotype" w:cs="Arial Unicode MS"/>
          <w:color w:val="000000"/>
          <w:u w:color="000000"/>
          <w:bdr w:val="nil"/>
          <w:lang w:val="nl-NL"/>
        </w:rPr>
        <w:t xml:space="preserve">dat voor de voorgenomen aanpassingen van de vastgestelde maatregelen de Regeling moet worden gewijzigd; </w:t>
      </w:r>
    </w:p>
    <w:p w:rsidR="00DE08D0" w:rsidRPr="00484326" w:rsidRDefault="00DE08D0" w:rsidP="00DE08D0">
      <w:pPr>
        <w:pStyle w:val="NoSpacing"/>
        <w:rPr>
          <w:sz w:val="18"/>
          <w:lang w:val="nl-NL"/>
        </w:rPr>
      </w:pPr>
    </w:p>
    <w:p w:rsidR="003F3B92" w:rsidRPr="003F3B92" w:rsidRDefault="003F3B92" w:rsidP="00DE08D0">
      <w:pPr>
        <w:pStyle w:val="NoSpacing"/>
        <w:rPr>
          <w:sz w:val="18"/>
          <w:lang w:val="nl-NL"/>
        </w:rPr>
      </w:pPr>
    </w:p>
    <w:p w:rsidR="00817E48" w:rsidRPr="004F48C5" w:rsidRDefault="00817E48" w:rsidP="00987156">
      <w:pPr>
        <w:pStyle w:val="HoofdtekstA"/>
        <w:spacing w:after="160" w:line="259" w:lineRule="auto"/>
        <w:ind w:firstLine="720"/>
        <w:rPr>
          <w:rFonts w:ascii="Palatino Linotype" w:eastAsia="Palatino Linotype" w:hAnsi="Palatino Linotype" w:cs="Palatino Linotype"/>
        </w:rPr>
      </w:pPr>
      <w:r w:rsidRPr="004F48C5">
        <w:rPr>
          <w:rFonts w:ascii="Palatino Linotype" w:eastAsia="Palatino Linotype" w:hAnsi="Palatino Linotype" w:cs="Palatino Linotype"/>
        </w:rPr>
        <w:t>Gehoord</w:t>
      </w:r>
      <w:r w:rsidR="00A56EBC" w:rsidRPr="004F48C5">
        <w:rPr>
          <w:rFonts w:ascii="Palatino Linotype" w:eastAsia="Palatino Linotype" w:hAnsi="Palatino Linotype" w:cs="Palatino Linotype"/>
        </w:rPr>
        <w:t>:</w:t>
      </w:r>
    </w:p>
    <w:p w:rsidR="008A32D6" w:rsidRPr="004F48C5" w:rsidRDefault="00216622" w:rsidP="00C44512">
      <w:pPr>
        <w:pStyle w:val="HoofdtekstA"/>
        <w:spacing w:after="160" w:line="259" w:lineRule="auto"/>
        <w:rPr>
          <w:rFonts w:ascii="Palatino Linotype" w:eastAsia="Palatino Linotype" w:hAnsi="Palatino Linotype" w:cs="Palatino Linotype"/>
        </w:rPr>
      </w:pPr>
      <w:r w:rsidRPr="004F48C5">
        <w:rPr>
          <w:rFonts w:ascii="Palatino Linotype" w:eastAsia="Palatino Linotype" w:hAnsi="Palatino Linotype" w:cs="Palatino Linotype"/>
        </w:rPr>
        <w:t>de Operationeel leider geneeskundige hulpverlening bij rampen</w:t>
      </w:r>
      <w:r w:rsidR="00A56EBC" w:rsidRPr="004F48C5">
        <w:rPr>
          <w:rFonts w:ascii="Palatino Linotype" w:eastAsia="Palatino Linotype" w:hAnsi="Palatino Linotype" w:cs="Palatino Linotype"/>
        </w:rPr>
        <w:t>;</w:t>
      </w:r>
    </w:p>
    <w:p w:rsidR="00982A68" w:rsidRDefault="00982A68" w:rsidP="004E48FA">
      <w:pPr>
        <w:pStyle w:val="HoofdtekstA"/>
        <w:spacing w:after="160" w:line="256" w:lineRule="auto"/>
        <w:ind w:firstLine="720"/>
        <w:rPr>
          <w:rFonts w:ascii="Palatino Linotype" w:hAnsi="Palatino Linotype"/>
        </w:rPr>
      </w:pPr>
    </w:p>
    <w:p w:rsidR="004E48FA" w:rsidRPr="004F48C5" w:rsidRDefault="004E48FA" w:rsidP="004E48FA">
      <w:pPr>
        <w:pStyle w:val="HoofdtekstA"/>
        <w:spacing w:after="160" w:line="256" w:lineRule="auto"/>
        <w:ind w:firstLine="720"/>
        <w:rPr>
          <w:rFonts w:ascii="Palatino Linotype" w:hAnsi="Palatino Linotype"/>
        </w:rPr>
      </w:pPr>
      <w:r w:rsidRPr="004F48C5">
        <w:rPr>
          <w:rFonts w:ascii="Palatino Linotype" w:hAnsi="Palatino Linotype"/>
        </w:rPr>
        <w:t>Gelet op:</w:t>
      </w:r>
    </w:p>
    <w:p w:rsidR="00982A68" w:rsidRPr="00982A68" w:rsidRDefault="00982A68" w:rsidP="00982A68">
      <w:pPr>
        <w:pStyle w:val="NoSpacing"/>
        <w:rPr>
          <w:rFonts w:ascii="Palatino Linotype" w:eastAsia="Arial Unicode MS" w:hAnsi="Palatino Linotype" w:cs="Arial Unicode MS"/>
          <w:color w:val="000000"/>
          <w:u w:color="000000"/>
          <w:bdr w:val="nil"/>
          <w:lang w:val="nl-NL"/>
        </w:rPr>
      </w:pPr>
      <w:r w:rsidRPr="00982A68">
        <w:rPr>
          <w:rFonts w:ascii="Palatino Linotype" w:eastAsia="Arial Unicode MS" w:hAnsi="Palatino Linotype" w:cs="Arial Unicode MS"/>
          <w:color w:val="000000"/>
          <w:u w:color="000000"/>
          <w:bdr w:val="nil"/>
          <w:lang w:val="nl-NL"/>
        </w:rPr>
        <w:t>artikel 9, tweede alinea, van de Verordening van de 9</w:t>
      </w:r>
      <w:r w:rsidRPr="00982A68">
        <w:rPr>
          <w:rFonts w:ascii="Palatino Linotype" w:eastAsia="Arial Unicode MS" w:hAnsi="Palatino Linotype" w:cs="Arial Unicode MS"/>
          <w:color w:val="000000"/>
          <w:u w:color="000000"/>
          <w:bdr w:val="nil"/>
          <w:vertAlign w:val="superscript"/>
          <w:lang w:val="nl-NL"/>
        </w:rPr>
        <w:t>de</w:t>
      </w:r>
      <w:r w:rsidRPr="00982A68">
        <w:rPr>
          <w:rFonts w:ascii="Palatino Linotype" w:eastAsia="Arial Unicode MS" w:hAnsi="Palatino Linotype" w:cs="Arial Unicode MS"/>
          <w:color w:val="000000"/>
          <w:u w:color="000000"/>
          <w:bdr w:val="nil"/>
          <w:lang w:val="nl-NL"/>
        </w:rPr>
        <w:t xml:space="preserve"> juni 1921, houdende bepalingen ter bestrijding van besmettelijke ziekten</w:t>
      </w:r>
      <w:r w:rsidRPr="00982A68">
        <w:rPr>
          <w:rFonts w:ascii="Palatino Linotype" w:eastAsia="Arial Unicode MS" w:hAnsi="Palatino Linotype" w:cs="Arial Unicode MS"/>
          <w:color w:val="000000"/>
          <w:u w:color="000000"/>
          <w:bdr w:val="nil"/>
          <w:vertAlign w:val="superscript"/>
          <w:lang w:val="nl-NL"/>
        </w:rPr>
        <w:footnoteReference w:id="2"/>
      </w:r>
      <w:r w:rsidRPr="00982A68">
        <w:rPr>
          <w:rFonts w:ascii="Palatino Linotype" w:eastAsia="Arial Unicode MS" w:hAnsi="Palatino Linotype" w:cs="Arial Unicode MS"/>
          <w:color w:val="000000"/>
          <w:u w:color="000000"/>
          <w:bdr w:val="nil"/>
          <w:lang w:val="nl-NL"/>
        </w:rPr>
        <w:t>;</w:t>
      </w:r>
    </w:p>
    <w:p w:rsidR="00982A68" w:rsidRPr="00982A68" w:rsidRDefault="00982A68" w:rsidP="00982A68">
      <w:pPr>
        <w:pStyle w:val="NoSpacing"/>
        <w:rPr>
          <w:rFonts w:ascii="Palatino Linotype" w:eastAsia="Arial Unicode MS" w:hAnsi="Palatino Linotype" w:cs="Arial Unicode MS"/>
          <w:color w:val="000000"/>
          <w:u w:color="000000"/>
          <w:bdr w:val="nil"/>
          <w:lang w:val="nl-NL"/>
        </w:rPr>
      </w:pPr>
      <w:r w:rsidRPr="00982A68">
        <w:rPr>
          <w:rFonts w:ascii="Palatino Linotype" w:eastAsia="Arial Unicode MS" w:hAnsi="Palatino Linotype" w:cs="Arial Unicode MS"/>
          <w:color w:val="000000"/>
          <w:u w:color="000000"/>
          <w:bdr w:val="nil"/>
          <w:lang w:val="nl-NL"/>
        </w:rPr>
        <w:lastRenderedPageBreak/>
        <w:t>artikel 5 van de Landsverordening openbare orde</w:t>
      </w:r>
      <w:r w:rsidRPr="00982A68">
        <w:rPr>
          <w:rFonts w:ascii="Palatino Linotype" w:eastAsia="Arial Unicode MS" w:hAnsi="Palatino Linotype" w:cs="Arial Unicode MS"/>
          <w:color w:val="000000"/>
          <w:u w:color="000000"/>
          <w:bdr w:val="nil"/>
          <w:vertAlign w:val="superscript"/>
          <w:lang w:val="nl-NL"/>
        </w:rPr>
        <w:footnoteReference w:id="3"/>
      </w:r>
      <w:r w:rsidRPr="00982A68">
        <w:rPr>
          <w:rFonts w:ascii="Palatino Linotype" w:eastAsia="Arial Unicode MS" w:hAnsi="Palatino Linotype" w:cs="Arial Unicode MS"/>
          <w:color w:val="000000"/>
          <w:u w:color="000000"/>
          <w:bdr w:val="nil"/>
          <w:lang w:val="nl-NL"/>
        </w:rPr>
        <w:t>;</w:t>
      </w:r>
    </w:p>
    <w:p w:rsidR="00982A68" w:rsidRPr="00982A68" w:rsidRDefault="00982A68" w:rsidP="00982A68">
      <w:pPr>
        <w:pStyle w:val="NoSpacing"/>
        <w:rPr>
          <w:rFonts w:ascii="Palatino Linotype" w:eastAsia="Arial Unicode MS" w:hAnsi="Palatino Linotype" w:cs="Arial Unicode MS"/>
          <w:color w:val="000000"/>
          <w:u w:color="000000"/>
          <w:bdr w:val="nil"/>
          <w:lang w:val="nl-NL"/>
        </w:rPr>
      </w:pPr>
      <w:r w:rsidRPr="00982A68">
        <w:rPr>
          <w:rFonts w:ascii="Palatino Linotype" w:eastAsia="Arial Unicode MS" w:hAnsi="Palatino Linotype" w:cs="Arial Unicode MS"/>
          <w:color w:val="000000"/>
          <w:u w:color="000000"/>
          <w:bdr w:val="nil"/>
          <w:lang w:val="nl-NL"/>
        </w:rPr>
        <w:t>artikelen 3, 8, 9 en 10 van de Landsverordening Openbare Manifestaties</w:t>
      </w:r>
      <w:r w:rsidRPr="00982A68">
        <w:rPr>
          <w:rFonts w:ascii="Palatino Linotype" w:eastAsia="Arial Unicode MS" w:hAnsi="Palatino Linotype" w:cs="Arial Unicode MS"/>
          <w:color w:val="000000"/>
          <w:u w:color="000000"/>
          <w:bdr w:val="nil"/>
          <w:vertAlign w:val="superscript"/>
          <w:lang w:val="nl-NL"/>
        </w:rPr>
        <w:footnoteReference w:id="4"/>
      </w:r>
      <w:r w:rsidRPr="00982A68">
        <w:rPr>
          <w:rFonts w:ascii="Palatino Linotype" w:eastAsia="Arial Unicode MS" w:hAnsi="Palatino Linotype" w:cs="Arial Unicode MS"/>
          <w:color w:val="000000"/>
          <w:u w:color="000000"/>
          <w:bdr w:val="nil"/>
          <w:lang w:val="nl-NL"/>
        </w:rPr>
        <w:t>;</w:t>
      </w:r>
    </w:p>
    <w:p w:rsidR="00982A68" w:rsidRPr="00982A68" w:rsidRDefault="00982A68" w:rsidP="00982A68">
      <w:pPr>
        <w:pStyle w:val="NoSpacing"/>
        <w:rPr>
          <w:rFonts w:ascii="Palatino Linotype" w:eastAsia="Arial Unicode MS" w:hAnsi="Palatino Linotype" w:cs="Arial Unicode MS"/>
          <w:color w:val="000000"/>
          <w:u w:color="000000"/>
          <w:bdr w:val="nil"/>
          <w:lang w:val="nl-NL"/>
        </w:rPr>
      </w:pPr>
      <w:r w:rsidRPr="00982A68">
        <w:rPr>
          <w:rFonts w:ascii="Palatino Linotype" w:eastAsia="Arial Unicode MS" w:hAnsi="Palatino Linotype" w:cs="Arial Unicode MS"/>
          <w:color w:val="000000"/>
          <w:u w:color="000000"/>
          <w:bdr w:val="nil"/>
          <w:lang w:val="nl-NL"/>
        </w:rPr>
        <w:t>de Landsverordening rampenbestrijding</w:t>
      </w:r>
      <w:r w:rsidRPr="00982A68">
        <w:rPr>
          <w:rFonts w:ascii="Palatino Linotype" w:eastAsia="Arial Unicode MS" w:hAnsi="Palatino Linotype" w:cs="Arial Unicode MS"/>
          <w:color w:val="000000"/>
          <w:u w:color="000000"/>
          <w:bdr w:val="nil"/>
          <w:vertAlign w:val="superscript"/>
          <w:lang w:val="nl-NL"/>
        </w:rPr>
        <w:footnoteReference w:id="5"/>
      </w:r>
      <w:r w:rsidRPr="00982A68">
        <w:rPr>
          <w:rFonts w:ascii="Palatino Linotype" w:eastAsia="Arial Unicode MS" w:hAnsi="Palatino Linotype" w:cs="Arial Unicode MS"/>
          <w:color w:val="000000"/>
          <w:u w:color="000000"/>
          <w:bdr w:val="nil"/>
          <w:lang w:val="nl-NL"/>
        </w:rPr>
        <w:t xml:space="preserve">; </w:t>
      </w:r>
    </w:p>
    <w:p w:rsidR="003C01A3" w:rsidRPr="00484326" w:rsidRDefault="003C01A3" w:rsidP="008A32D6">
      <w:pPr>
        <w:pStyle w:val="NoSpacing"/>
        <w:rPr>
          <w:sz w:val="18"/>
          <w:lang w:val="nl-NL"/>
        </w:rPr>
      </w:pPr>
    </w:p>
    <w:p w:rsidR="003F3B92" w:rsidRDefault="003F3B92">
      <w:pPr>
        <w:widowControl/>
        <w:rPr>
          <w:rFonts w:ascii="Palatino Linotype" w:eastAsia="Palatino Linotype" w:hAnsi="Palatino Linotype" w:cs="Palatino Linotype"/>
          <w:color w:val="000000"/>
          <w:sz w:val="22"/>
          <w:szCs w:val="22"/>
          <w:lang w:val="nl-NL"/>
        </w:rPr>
      </w:pPr>
    </w:p>
    <w:p w:rsidR="00F460A2" w:rsidRPr="004F48C5" w:rsidRDefault="00F460A2" w:rsidP="00160801">
      <w:pPr>
        <w:pBdr>
          <w:top w:val="nil"/>
          <w:left w:val="nil"/>
          <w:bottom w:val="nil"/>
          <w:right w:val="nil"/>
          <w:between w:val="nil"/>
        </w:pBdr>
        <w:spacing w:after="160" w:line="259" w:lineRule="auto"/>
        <w:jc w:val="center"/>
        <w:rPr>
          <w:rFonts w:ascii="Palatino Linotype" w:eastAsia="Palatino Linotype" w:hAnsi="Palatino Linotype" w:cs="Palatino Linotype"/>
          <w:color w:val="000000"/>
          <w:sz w:val="22"/>
          <w:szCs w:val="22"/>
          <w:lang w:val="nl-NL"/>
        </w:rPr>
      </w:pPr>
      <w:r w:rsidRPr="004F48C5">
        <w:rPr>
          <w:rFonts w:ascii="Palatino Linotype" w:eastAsia="Palatino Linotype" w:hAnsi="Palatino Linotype" w:cs="Palatino Linotype"/>
          <w:color w:val="000000"/>
          <w:sz w:val="22"/>
          <w:szCs w:val="22"/>
          <w:lang w:val="nl-NL"/>
        </w:rPr>
        <w:t>H e e f t  b e s l o t</w:t>
      </w:r>
      <w:r w:rsidR="004C58C4" w:rsidRPr="004F48C5">
        <w:rPr>
          <w:rFonts w:ascii="Palatino Linotype" w:eastAsia="Palatino Linotype" w:hAnsi="Palatino Linotype" w:cs="Palatino Linotype"/>
          <w:color w:val="000000"/>
          <w:sz w:val="22"/>
          <w:szCs w:val="22"/>
          <w:lang w:val="nl-NL"/>
        </w:rPr>
        <w:t xml:space="preserve"> </w:t>
      </w:r>
      <w:r w:rsidRPr="004F48C5">
        <w:rPr>
          <w:rFonts w:ascii="Palatino Linotype" w:eastAsia="Palatino Linotype" w:hAnsi="Palatino Linotype" w:cs="Palatino Linotype"/>
          <w:color w:val="000000"/>
          <w:sz w:val="22"/>
          <w:szCs w:val="22"/>
          <w:lang w:val="nl-NL"/>
        </w:rPr>
        <w:t>e n:</w:t>
      </w:r>
    </w:p>
    <w:p w:rsidR="003F3B92" w:rsidRDefault="003F3B92">
      <w:pPr>
        <w:widowControl/>
        <w:rPr>
          <w:rFonts w:ascii="Palatino Linotype" w:eastAsia="Arial Unicode MS" w:hAnsi="Palatino Linotype" w:cs="Arial Unicode MS"/>
          <w:snapToGrid/>
          <w:color w:val="000000"/>
          <w:sz w:val="22"/>
          <w:szCs w:val="22"/>
          <w:u w:color="000000"/>
          <w:bdr w:val="nil"/>
          <w:lang w:val="nl-NL"/>
        </w:rPr>
      </w:pPr>
    </w:p>
    <w:p w:rsidR="00982A68" w:rsidRDefault="00982A68" w:rsidP="00982A68">
      <w:pPr>
        <w:pStyle w:val="HoofdtekstA"/>
        <w:spacing w:after="160" w:line="259" w:lineRule="auto"/>
        <w:rPr>
          <w:rFonts w:ascii="Palatino Linotype" w:hAnsi="Palatino Linotype"/>
        </w:rPr>
      </w:pPr>
      <w:r w:rsidRPr="00982A68">
        <w:rPr>
          <w:rFonts w:ascii="Palatino Linotype" w:hAnsi="Palatino Linotype"/>
        </w:rPr>
        <w:t>Artikel I</w:t>
      </w:r>
    </w:p>
    <w:p w:rsidR="00982A68" w:rsidRPr="00982A68" w:rsidRDefault="00982A68" w:rsidP="00982A68">
      <w:pPr>
        <w:pStyle w:val="HoofdtekstA"/>
        <w:spacing w:after="160" w:line="259" w:lineRule="auto"/>
        <w:rPr>
          <w:rFonts w:ascii="Palatino Linotype" w:hAnsi="Palatino Linotype"/>
        </w:rPr>
      </w:pPr>
    </w:p>
    <w:p w:rsidR="00982A68" w:rsidRPr="00982A68" w:rsidRDefault="00982A68" w:rsidP="00982A68">
      <w:pPr>
        <w:pStyle w:val="HoofdtekstA"/>
        <w:spacing w:after="160" w:line="259" w:lineRule="auto"/>
        <w:rPr>
          <w:rFonts w:ascii="Palatino Linotype" w:hAnsi="Palatino Linotype"/>
        </w:rPr>
      </w:pPr>
      <w:r w:rsidRPr="00982A68">
        <w:rPr>
          <w:rFonts w:ascii="Palatino Linotype" w:hAnsi="Palatino Linotype"/>
        </w:rPr>
        <w:t>De Regeling maatregelen openbare orde COVID-19 VII wordt als volgt gewijzigd:</w:t>
      </w:r>
    </w:p>
    <w:p w:rsidR="00982A68" w:rsidRPr="00982A68" w:rsidRDefault="00982A68" w:rsidP="00982A68">
      <w:pPr>
        <w:pStyle w:val="HoofdtekstA"/>
        <w:numPr>
          <w:ilvl w:val="0"/>
          <w:numId w:val="35"/>
        </w:numPr>
        <w:spacing w:after="160" w:line="259" w:lineRule="auto"/>
        <w:ind w:left="284" w:hanging="284"/>
        <w:rPr>
          <w:rFonts w:ascii="Palatino Linotype" w:hAnsi="Palatino Linotype"/>
        </w:rPr>
      </w:pPr>
      <w:r w:rsidRPr="00982A68">
        <w:rPr>
          <w:rFonts w:ascii="Palatino Linotype" w:hAnsi="Palatino Linotype"/>
        </w:rPr>
        <w:t>De artikelen 2, 3, 5 en 7 vervallen.</w:t>
      </w:r>
    </w:p>
    <w:p w:rsidR="00982A68" w:rsidRPr="00982A68" w:rsidRDefault="00982A68" w:rsidP="00982A68">
      <w:pPr>
        <w:pStyle w:val="HoofdtekstA"/>
        <w:numPr>
          <w:ilvl w:val="0"/>
          <w:numId w:val="35"/>
        </w:numPr>
        <w:spacing w:after="160" w:line="259" w:lineRule="auto"/>
        <w:ind w:left="284" w:hanging="284"/>
        <w:rPr>
          <w:rFonts w:ascii="Palatino Linotype" w:hAnsi="Palatino Linotype"/>
        </w:rPr>
      </w:pPr>
      <w:r w:rsidRPr="00982A68">
        <w:rPr>
          <w:rFonts w:ascii="Palatino Linotype" w:hAnsi="Palatino Linotype"/>
        </w:rPr>
        <w:t>Artikel 6 komt te luiden:</w:t>
      </w:r>
    </w:p>
    <w:p w:rsidR="00982A68" w:rsidRDefault="00982A68" w:rsidP="00982A68">
      <w:pPr>
        <w:pStyle w:val="HoofdtekstA"/>
        <w:spacing w:after="160" w:line="259" w:lineRule="auto"/>
        <w:jc w:val="center"/>
        <w:rPr>
          <w:rFonts w:ascii="Palatino Linotype" w:hAnsi="Palatino Linotype"/>
        </w:rPr>
      </w:pPr>
      <w:r w:rsidRPr="00982A68">
        <w:rPr>
          <w:rFonts w:ascii="Palatino Linotype" w:hAnsi="Palatino Linotype"/>
        </w:rPr>
        <w:t>Artikel 6</w:t>
      </w:r>
    </w:p>
    <w:p w:rsidR="00982A68" w:rsidRPr="00982A68" w:rsidRDefault="00982A68" w:rsidP="00982A68">
      <w:pPr>
        <w:pStyle w:val="HoofdtekstA"/>
        <w:spacing w:after="160" w:line="259" w:lineRule="auto"/>
        <w:jc w:val="center"/>
        <w:rPr>
          <w:rFonts w:ascii="Palatino Linotype" w:hAnsi="Palatino Linotype"/>
        </w:rPr>
      </w:pPr>
    </w:p>
    <w:p w:rsidR="00982A68" w:rsidRDefault="00982A68" w:rsidP="00982A68">
      <w:pPr>
        <w:pStyle w:val="HoofdtekstA"/>
        <w:spacing w:after="160" w:line="259" w:lineRule="auto"/>
        <w:jc w:val="center"/>
        <w:rPr>
          <w:rFonts w:ascii="Palatino Linotype" w:hAnsi="Palatino Linotype"/>
        </w:rPr>
      </w:pPr>
      <w:r w:rsidRPr="00982A68">
        <w:rPr>
          <w:rFonts w:ascii="Palatino Linotype" w:hAnsi="Palatino Linotype"/>
        </w:rPr>
        <w:t>Samenscholingsverbod openbare plaatsen</w:t>
      </w:r>
    </w:p>
    <w:p w:rsidR="00982A68" w:rsidRPr="00982A68" w:rsidRDefault="00982A68" w:rsidP="00982A68">
      <w:pPr>
        <w:pStyle w:val="HoofdtekstA"/>
        <w:spacing w:after="160" w:line="259" w:lineRule="auto"/>
        <w:jc w:val="center"/>
        <w:rPr>
          <w:rFonts w:ascii="Palatino Linotype" w:hAnsi="Palatino Linotype"/>
        </w:rPr>
      </w:pPr>
    </w:p>
    <w:p w:rsidR="00982A68" w:rsidRPr="00982A68" w:rsidRDefault="00982A68" w:rsidP="00982A68">
      <w:pPr>
        <w:pStyle w:val="HoofdtekstA"/>
        <w:spacing w:after="160" w:line="259" w:lineRule="auto"/>
        <w:ind w:left="284"/>
        <w:jc w:val="both"/>
        <w:rPr>
          <w:rFonts w:ascii="Palatino Linotype" w:hAnsi="Palatino Linotype"/>
        </w:rPr>
      </w:pPr>
      <w:r w:rsidRPr="00982A68">
        <w:rPr>
          <w:rFonts w:ascii="Palatino Linotype" w:hAnsi="Palatino Linotype"/>
        </w:rPr>
        <w:t>Onverminderd het bepaalde in de artikelen 4, 5 en 6 van de Landsverordening Openbare Manifestaties, worden als openbare plaatsen als bedoeld in artikel 39a, eerste lid, van de Landsverordening openbare orde, op of aan welke plaatsen het verboden is deel te nemen aan groepen van vijf personen of meer, aangewezen:</w:t>
      </w:r>
    </w:p>
    <w:p w:rsidR="00982A68" w:rsidRPr="00982A68" w:rsidRDefault="00982A68" w:rsidP="00982A68">
      <w:pPr>
        <w:pStyle w:val="HoofdtekstA"/>
        <w:numPr>
          <w:ilvl w:val="1"/>
          <w:numId w:val="36"/>
        </w:numPr>
        <w:spacing w:after="160" w:line="259" w:lineRule="auto"/>
        <w:ind w:left="567" w:hanging="284"/>
        <w:jc w:val="both"/>
        <w:rPr>
          <w:rFonts w:ascii="Palatino Linotype" w:hAnsi="Palatino Linotype"/>
        </w:rPr>
      </w:pPr>
      <w:r w:rsidRPr="00982A68">
        <w:rPr>
          <w:rFonts w:ascii="Palatino Linotype" w:hAnsi="Palatino Linotype"/>
        </w:rPr>
        <w:t>de openbare wegen in de binnenstad;</w:t>
      </w:r>
    </w:p>
    <w:p w:rsidR="00982A68" w:rsidRPr="00982A68" w:rsidRDefault="00982A68" w:rsidP="00982A68">
      <w:pPr>
        <w:pStyle w:val="HoofdtekstA"/>
        <w:numPr>
          <w:ilvl w:val="1"/>
          <w:numId w:val="36"/>
        </w:numPr>
        <w:spacing w:after="160" w:line="259" w:lineRule="auto"/>
        <w:ind w:left="567" w:hanging="284"/>
        <w:jc w:val="both"/>
        <w:rPr>
          <w:rFonts w:ascii="Palatino Linotype" w:hAnsi="Palatino Linotype"/>
        </w:rPr>
      </w:pPr>
      <w:r w:rsidRPr="00982A68">
        <w:rPr>
          <w:rFonts w:ascii="Palatino Linotype" w:hAnsi="Palatino Linotype"/>
        </w:rPr>
        <w:t>openbare wegen aangrenzend aan een bar, café, restaurant, dan wel trùk di pan, met uitzondering van openbare wegen waarvoor een terrasvergunning is toegekend;</w:t>
      </w:r>
    </w:p>
    <w:p w:rsidR="00982A68" w:rsidRPr="00982A68" w:rsidRDefault="00982A68" w:rsidP="00982A68">
      <w:pPr>
        <w:pStyle w:val="HoofdtekstA"/>
        <w:numPr>
          <w:ilvl w:val="1"/>
          <w:numId w:val="36"/>
        </w:numPr>
        <w:spacing w:after="160" w:line="259" w:lineRule="auto"/>
        <w:ind w:left="567" w:hanging="284"/>
        <w:jc w:val="both"/>
        <w:rPr>
          <w:rFonts w:ascii="Palatino Linotype" w:hAnsi="Palatino Linotype"/>
        </w:rPr>
      </w:pPr>
      <w:r w:rsidRPr="00982A68">
        <w:rPr>
          <w:rFonts w:ascii="Palatino Linotype" w:hAnsi="Palatino Linotype"/>
        </w:rPr>
        <w:t>openbare sportvelden.</w:t>
      </w:r>
    </w:p>
    <w:p w:rsidR="00982A68" w:rsidRPr="00982A68" w:rsidRDefault="00982A68" w:rsidP="00982A68">
      <w:pPr>
        <w:pStyle w:val="HoofdtekstA"/>
        <w:numPr>
          <w:ilvl w:val="0"/>
          <w:numId w:val="35"/>
        </w:numPr>
        <w:spacing w:after="160" w:line="259" w:lineRule="auto"/>
        <w:ind w:left="284" w:hanging="284"/>
        <w:jc w:val="both"/>
        <w:rPr>
          <w:rFonts w:ascii="Palatino Linotype" w:hAnsi="Palatino Linotype"/>
        </w:rPr>
      </w:pPr>
      <w:r w:rsidRPr="00982A68">
        <w:rPr>
          <w:rFonts w:ascii="Palatino Linotype" w:hAnsi="Palatino Linotype"/>
        </w:rPr>
        <w:t>In artikel 8 worden de woorden “en geldt tot en met 4 juni 2020” vervangen door: en geldt tot en met 18 juni 2020.</w:t>
      </w:r>
    </w:p>
    <w:p w:rsidR="00982A68" w:rsidRPr="00982A68" w:rsidRDefault="00982A68" w:rsidP="00982A68">
      <w:pPr>
        <w:pStyle w:val="HoofdtekstA"/>
        <w:numPr>
          <w:ilvl w:val="0"/>
          <w:numId w:val="35"/>
        </w:numPr>
        <w:spacing w:after="160" w:line="259" w:lineRule="auto"/>
        <w:ind w:left="284" w:hanging="284"/>
        <w:jc w:val="both"/>
        <w:rPr>
          <w:rFonts w:ascii="Palatino Linotype" w:hAnsi="Palatino Linotype"/>
        </w:rPr>
      </w:pPr>
      <w:r w:rsidRPr="00982A68">
        <w:rPr>
          <w:rFonts w:ascii="Palatino Linotype" w:hAnsi="Palatino Linotype"/>
        </w:rPr>
        <w:t>Bijlage 1 vervalt.</w:t>
      </w:r>
    </w:p>
    <w:p w:rsidR="00982A68" w:rsidRPr="00982A68" w:rsidRDefault="00982A68" w:rsidP="00982A68">
      <w:pPr>
        <w:pStyle w:val="HoofdtekstA"/>
        <w:numPr>
          <w:ilvl w:val="0"/>
          <w:numId w:val="35"/>
        </w:numPr>
        <w:spacing w:after="160" w:line="259" w:lineRule="auto"/>
        <w:ind w:left="284" w:hanging="284"/>
        <w:jc w:val="both"/>
        <w:rPr>
          <w:rFonts w:ascii="Palatino Linotype" w:hAnsi="Palatino Linotype"/>
        </w:rPr>
      </w:pPr>
      <w:r w:rsidRPr="00982A68">
        <w:rPr>
          <w:rFonts w:ascii="Palatino Linotype" w:hAnsi="Palatino Linotype"/>
        </w:rPr>
        <w:t>Aan “Bijlage 3” worden Bijlagen 3C, 3D en 3E bij deze regeling toegevoegd.</w:t>
      </w:r>
    </w:p>
    <w:p w:rsidR="00982A68" w:rsidRPr="00982A68" w:rsidRDefault="00982A68" w:rsidP="00982A68">
      <w:pPr>
        <w:pStyle w:val="HoofdtekstA"/>
        <w:spacing w:after="160" w:line="259" w:lineRule="auto"/>
        <w:ind w:left="284" w:hanging="284"/>
        <w:jc w:val="both"/>
        <w:rPr>
          <w:rFonts w:ascii="Palatino Linotype" w:hAnsi="Palatino Linotype"/>
        </w:rPr>
      </w:pPr>
    </w:p>
    <w:p w:rsidR="00982A68" w:rsidRDefault="00982A68">
      <w:pPr>
        <w:widowControl/>
        <w:rPr>
          <w:rFonts w:ascii="Palatino Linotype" w:eastAsia="Arial Unicode MS" w:hAnsi="Palatino Linotype" w:cs="Arial Unicode MS"/>
          <w:snapToGrid/>
          <w:color w:val="000000"/>
          <w:sz w:val="22"/>
          <w:szCs w:val="22"/>
          <w:u w:color="000000"/>
          <w:bdr w:val="nil"/>
          <w:lang w:val="nl-NL"/>
        </w:rPr>
      </w:pPr>
      <w:r>
        <w:rPr>
          <w:rFonts w:ascii="Palatino Linotype" w:hAnsi="Palatino Linotype"/>
        </w:rPr>
        <w:br w:type="page"/>
      </w:r>
    </w:p>
    <w:p w:rsidR="00982A68" w:rsidRPr="00982A68" w:rsidRDefault="00982A68" w:rsidP="00982A68">
      <w:pPr>
        <w:pStyle w:val="HoofdtekstA"/>
        <w:spacing w:after="160" w:line="259" w:lineRule="auto"/>
        <w:rPr>
          <w:rFonts w:ascii="Palatino Linotype" w:hAnsi="Palatino Linotype"/>
        </w:rPr>
      </w:pPr>
      <w:r w:rsidRPr="00982A68">
        <w:rPr>
          <w:rFonts w:ascii="Palatino Linotype" w:hAnsi="Palatino Linotype"/>
        </w:rPr>
        <w:lastRenderedPageBreak/>
        <w:t>Artikel II</w:t>
      </w:r>
    </w:p>
    <w:p w:rsidR="00982A68" w:rsidRPr="00982A68" w:rsidRDefault="00982A68" w:rsidP="00982A68">
      <w:pPr>
        <w:pStyle w:val="HoofdtekstA"/>
        <w:numPr>
          <w:ilvl w:val="0"/>
          <w:numId w:val="38"/>
        </w:numPr>
        <w:spacing w:after="160" w:line="259" w:lineRule="auto"/>
        <w:ind w:left="284" w:hanging="284"/>
        <w:jc w:val="both"/>
        <w:rPr>
          <w:rFonts w:ascii="Palatino Linotype" w:hAnsi="Palatino Linotype"/>
        </w:rPr>
      </w:pPr>
      <w:r w:rsidRPr="00982A68">
        <w:rPr>
          <w:rFonts w:ascii="Palatino Linotype" w:hAnsi="Palatino Linotype"/>
        </w:rPr>
        <w:t>Deze regeling treedt in werking met ingang van 5 juni 2020 met uitzondering van onderdeel C.</w:t>
      </w:r>
    </w:p>
    <w:p w:rsidR="00817E48" w:rsidRPr="00982A68" w:rsidRDefault="00982A68" w:rsidP="00982A68">
      <w:pPr>
        <w:pStyle w:val="HoofdtekstA"/>
        <w:numPr>
          <w:ilvl w:val="0"/>
          <w:numId w:val="38"/>
        </w:numPr>
        <w:spacing w:after="160" w:line="259" w:lineRule="auto"/>
        <w:ind w:left="284" w:hanging="284"/>
        <w:jc w:val="both"/>
        <w:rPr>
          <w:rFonts w:ascii="Palatino Linotype" w:eastAsia="Palatino Linotype" w:hAnsi="Palatino Linotype" w:cs="Palatino Linotype"/>
          <w:sz w:val="18"/>
        </w:rPr>
      </w:pPr>
      <w:r w:rsidRPr="00982A68">
        <w:rPr>
          <w:rFonts w:ascii="Palatino Linotype" w:hAnsi="Palatino Linotype"/>
        </w:rPr>
        <w:t>Onderdeel C treedt in werking met ingang van 4 juni 2020 om 23:59 uur.</w:t>
      </w:r>
    </w:p>
    <w:p w:rsidR="00982A68" w:rsidRDefault="00982A68" w:rsidP="003F3B92">
      <w:pPr>
        <w:pStyle w:val="HoofdtekstA"/>
        <w:tabs>
          <w:tab w:val="left" w:pos="5103"/>
        </w:tabs>
        <w:spacing w:after="160"/>
        <w:ind w:left="4536"/>
        <w:rPr>
          <w:rFonts w:ascii="Palatino Linotype" w:eastAsia="Palatino Linotype" w:hAnsi="Palatino Linotype" w:cs="Palatino Linotype"/>
        </w:rPr>
      </w:pPr>
    </w:p>
    <w:p w:rsidR="00682564" w:rsidRPr="003F3B92" w:rsidRDefault="00817E48" w:rsidP="003F3B92">
      <w:pPr>
        <w:pStyle w:val="HoofdtekstA"/>
        <w:tabs>
          <w:tab w:val="left" w:pos="5103"/>
        </w:tabs>
        <w:spacing w:after="160"/>
        <w:ind w:left="4536"/>
        <w:rPr>
          <w:rFonts w:ascii="Palatino Linotype" w:eastAsia="Palatino Linotype" w:hAnsi="Palatino Linotype" w:cs="Palatino Linotype"/>
        </w:rPr>
      </w:pPr>
      <w:r w:rsidRPr="004F48C5">
        <w:rPr>
          <w:rFonts w:ascii="Palatino Linotype" w:eastAsia="Palatino Linotype" w:hAnsi="Palatino Linotype" w:cs="Palatino Linotype"/>
        </w:rPr>
        <w:t xml:space="preserve">Gegeven te Willemstad, </w:t>
      </w:r>
      <w:r w:rsidR="00982A68">
        <w:rPr>
          <w:rFonts w:ascii="Palatino Linotype" w:eastAsia="Palatino Linotype" w:hAnsi="Palatino Linotype" w:cs="Palatino Linotype"/>
        </w:rPr>
        <w:t xml:space="preserve">4 juni </w:t>
      </w:r>
      <w:r w:rsidRPr="004F48C5">
        <w:rPr>
          <w:rFonts w:ascii="Palatino Linotype" w:eastAsia="Palatino Linotype" w:hAnsi="Palatino Linotype" w:cs="Palatino Linotype"/>
        </w:rPr>
        <w:t xml:space="preserve"> 2020</w:t>
      </w:r>
      <w:r w:rsidRPr="004F48C5">
        <w:rPr>
          <w:rFonts w:ascii="Palatino Linotype" w:eastAsia="Palatino Linotype" w:hAnsi="Palatino Linotype" w:cs="Palatino Linotype"/>
        </w:rPr>
        <w:br/>
        <w:t>De Minister van Justitie,</w:t>
      </w:r>
      <w:r w:rsidRPr="004F48C5">
        <w:rPr>
          <w:rFonts w:ascii="Palatino Linotype" w:eastAsia="Palatino Linotype" w:hAnsi="Palatino Linotype" w:cs="Palatino Linotype"/>
        </w:rPr>
        <w:br/>
        <w:t xml:space="preserve">               Q. C. O. GIRIGORIE</w:t>
      </w:r>
    </w:p>
    <w:p w:rsidR="00160801" w:rsidRDefault="00160801" w:rsidP="00160801">
      <w:pPr>
        <w:pStyle w:val="HoofdtekstA"/>
        <w:tabs>
          <w:tab w:val="left" w:pos="5103"/>
        </w:tabs>
        <w:spacing w:after="160"/>
        <w:ind w:left="4536"/>
        <w:rPr>
          <w:rFonts w:ascii="Palatino Linotype" w:hAnsi="Palatino Linotype" w:cs="Palatino Linotype"/>
          <w:sz w:val="12"/>
        </w:rPr>
      </w:pPr>
    </w:p>
    <w:p w:rsidR="00982A68" w:rsidRPr="004F48C5" w:rsidRDefault="00982A68" w:rsidP="00160801">
      <w:pPr>
        <w:pStyle w:val="HoofdtekstA"/>
        <w:tabs>
          <w:tab w:val="left" w:pos="5103"/>
        </w:tabs>
        <w:spacing w:after="160"/>
        <w:ind w:left="4536"/>
        <w:rPr>
          <w:rFonts w:ascii="Palatino Linotype" w:hAnsi="Palatino Linotype" w:cs="Palatino Linotype"/>
          <w:sz w:val="12"/>
        </w:rPr>
      </w:pPr>
    </w:p>
    <w:p w:rsidR="00817E48" w:rsidRPr="004F48C5" w:rsidRDefault="00817E48" w:rsidP="00817E48">
      <w:pPr>
        <w:pStyle w:val="HoofdtekstA"/>
        <w:ind w:left="4536"/>
        <w:rPr>
          <w:rFonts w:ascii="Palatino Linotype" w:hAnsi="Palatino Linotype" w:cs="Palatino Linotype"/>
        </w:rPr>
      </w:pPr>
      <w:r w:rsidRPr="004F48C5">
        <w:rPr>
          <w:rFonts w:ascii="Palatino Linotype" w:hAnsi="Palatino Linotype" w:cs="Palatino Linotype"/>
        </w:rPr>
        <w:t>Uitgegeven de</w:t>
      </w:r>
      <w:r w:rsidR="00A4243E">
        <w:rPr>
          <w:rFonts w:ascii="Palatino Linotype" w:hAnsi="Palatino Linotype" w:cs="Palatino Linotype"/>
        </w:rPr>
        <w:t xml:space="preserve"> </w:t>
      </w:r>
      <w:r w:rsidR="00982A68">
        <w:rPr>
          <w:rFonts w:ascii="Palatino Linotype" w:hAnsi="Palatino Linotype" w:cs="Palatino Linotype"/>
        </w:rPr>
        <w:t>4</w:t>
      </w:r>
      <w:r w:rsidR="00982A68" w:rsidRPr="00982A68">
        <w:rPr>
          <w:rFonts w:ascii="Palatino Linotype" w:hAnsi="Palatino Linotype" w:cs="Palatino Linotype"/>
          <w:vertAlign w:val="superscript"/>
        </w:rPr>
        <w:t>de</w:t>
      </w:r>
      <w:r w:rsidR="00982A68">
        <w:rPr>
          <w:rFonts w:ascii="Palatino Linotype" w:hAnsi="Palatino Linotype" w:cs="Palatino Linotype"/>
        </w:rPr>
        <w:t xml:space="preserve"> juni</w:t>
      </w:r>
      <w:r w:rsidRPr="004F48C5">
        <w:rPr>
          <w:rFonts w:ascii="Palatino Linotype" w:hAnsi="Palatino Linotype" w:cs="Palatino Linotype"/>
        </w:rPr>
        <w:t xml:space="preserve"> 2020</w:t>
      </w:r>
    </w:p>
    <w:p w:rsidR="00817E48" w:rsidRPr="004F48C5" w:rsidRDefault="00817E48" w:rsidP="00817E48">
      <w:pPr>
        <w:pStyle w:val="HoofdtekstA"/>
        <w:ind w:left="4536"/>
        <w:rPr>
          <w:rFonts w:ascii="Palatino Linotype" w:eastAsia="Palatino Linotype" w:hAnsi="Palatino Linotype" w:cs="Palatino Linotype"/>
        </w:rPr>
      </w:pPr>
      <w:r w:rsidRPr="004F48C5">
        <w:rPr>
          <w:rFonts w:ascii="Palatino Linotype" w:hAnsi="Palatino Linotype" w:cs="Palatino Linotype"/>
        </w:rPr>
        <w:t>De Minister van Algemene Zaken,</w:t>
      </w:r>
    </w:p>
    <w:p w:rsidR="00982A68" w:rsidRDefault="00987156" w:rsidP="003F3B92">
      <w:pPr>
        <w:pStyle w:val="HoofdtekstA"/>
        <w:tabs>
          <w:tab w:val="left" w:pos="5103"/>
        </w:tabs>
        <w:spacing w:line="259" w:lineRule="auto"/>
        <w:ind w:left="4860" w:right="96"/>
        <w:jc w:val="both"/>
        <w:rPr>
          <w:rFonts w:ascii="Palatino Linotype" w:hAnsi="Palatino Linotype"/>
        </w:rPr>
      </w:pPr>
      <w:r w:rsidRPr="004F48C5">
        <w:rPr>
          <w:rFonts w:ascii="Palatino Linotype" w:hAnsi="Palatino Linotype"/>
        </w:rPr>
        <w:t xml:space="preserve">   </w:t>
      </w:r>
      <w:r w:rsidR="00817E48" w:rsidRPr="004F48C5">
        <w:rPr>
          <w:rFonts w:ascii="Palatino Linotype" w:hAnsi="Palatino Linotype"/>
        </w:rPr>
        <w:t>E. P. RHUGGENAATH</w:t>
      </w:r>
    </w:p>
    <w:p w:rsidR="00982A68" w:rsidRDefault="00982A68" w:rsidP="00982A68">
      <w:pPr>
        <w:rPr>
          <w:rFonts w:eastAsia="Arial Unicode MS" w:cs="Arial Unicode MS"/>
          <w:snapToGrid/>
          <w:color w:val="000000"/>
          <w:sz w:val="22"/>
          <w:szCs w:val="22"/>
          <w:u w:color="000000"/>
          <w:bdr w:val="nil"/>
          <w:lang w:val="nl-NL"/>
        </w:rPr>
      </w:pPr>
      <w:r>
        <w:br w:type="page"/>
      </w:r>
    </w:p>
    <w:p w:rsidR="00DD21B1" w:rsidRPr="004F48C5" w:rsidRDefault="00DD21B1" w:rsidP="003F3B92">
      <w:pPr>
        <w:pStyle w:val="HoofdtekstA"/>
        <w:tabs>
          <w:tab w:val="left" w:pos="5103"/>
        </w:tabs>
        <w:spacing w:line="259" w:lineRule="auto"/>
        <w:ind w:left="4860" w:right="96"/>
        <w:jc w:val="both"/>
        <w:rPr>
          <w:rFonts w:ascii="Palatino Linotype" w:hAnsi="Palatino Linotype"/>
        </w:rPr>
      </w:pPr>
    </w:p>
    <w:p w:rsidR="00982A68" w:rsidRPr="00982A68" w:rsidRDefault="00982A68" w:rsidP="00982A68">
      <w:pPr>
        <w:widowControl/>
        <w:jc w:val="both"/>
        <w:rPr>
          <w:rFonts w:ascii="Palatino Linotype" w:hAnsi="Palatino Linotype"/>
          <w:b/>
          <w:bCs/>
          <w:sz w:val="22"/>
          <w:szCs w:val="22"/>
          <w:lang w:val="nl-NL"/>
        </w:rPr>
      </w:pPr>
      <w:r w:rsidRPr="00982A68">
        <w:rPr>
          <w:rFonts w:ascii="Palatino Linotype" w:hAnsi="Palatino Linotype"/>
          <w:b/>
          <w:bCs/>
          <w:sz w:val="22"/>
          <w:szCs w:val="22"/>
          <w:lang w:val="nl-NL"/>
        </w:rPr>
        <w:t>Toelichting behorende bij de MINISTERIËLE REGELING MET ALGEMENE WERKING tot wijziging van de Regeling maatregelen openbare orde COVID-19 VII</w:t>
      </w:r>
    </w:p>
    <w:p w:rsidR="00982A68" w:rsidRPr="00982A68" w:rsidRDefault="00982A68" w:rsidP="00982A68">
      <w:pPr>
        <w:widowControl/>
        <w:jc w:val="both"/>
        <w:rPr>
          <w:rFonts w:ascii="Palatino Linotype" w:hAnsi="Palatino Linotype"/>
          <w:b/>
          <w:bCs/>
          <w:sz w:val="22"/>
          <w:szCs w:val="22"/>
          <w:lang w:val="nl-NL"/>
        </w:rPr>
      </w:pPr>
    </w:p>
    <w:p w:rsidR="00982A68" w:rsidRPr="00982A68" w:rsidRDefault="00982A68" w:rsidP="00982A68">
      <w:pPr>
        <w:widowControl/>
        <w:jc w:val="both"/>
        <w:rPr>
          <w:rFonts w:ascii="Palatino Linotype" w:hAnsi="Palatino Linotype"/>
          <w:b/>
          <w:bCs/>
          <w:sz w:val="22"/>
          <w:szCs w:val="22"/>
          <w:lang w:val="nl-NL"/>
        </w:rPr>
      </w:pPr>
    </w:p>
    <w:p w:rsidR="00982A68" w:rsidRPr="00982A68" w:rsidRDefault="00982A68" w:rsidP="00982A68">
      <w:pPr>
        <w:widowControl/>
        <w:jc w:val="both"/>
        <w:rPr>
          <w:rFonts w:ascii="Palatino Linotype" w:hAnsi="Palatino Linotype"/>
          <w:i/>
          <w:iCs/>
          <w:sz w:val="22"/>
          <w:szCs w:val="22"/>
          <w:lang w:val="nl-NL"/>
        </w:rPr>
      </w:pPr>
      <w:r w:rsidRPr="00982A68">
        <w:rPr>
          <w:rFonts w:ascii="Palatino Linotype" w:hAnsi="Palatino Linotype"/>
          <w:i/>
          <w:iCs/>
          <w:sz w:val="22"/>
          <w:szCs w:val="22"/>
          <w:lang w:val="nl-NL"/>
        </w:rPr>
        <w:t>Algemeen</w:t>
      </w:r>
    </w:p>
    <w:p w:rsidR="00982A68" w:rsidRPr="00982A68" w:rsidRDefault="00982A68" w:rsidP="00982A68">
      <w:pPr>
        <w:widowControl/>
        <w:jc w:val="both"/>
        <w:rPr>
          <w:rFonts w:ascii="Palatino Linotype" w:hAnsi="Palatino Linotype"/>
          <w:sz w:val="22"/>
          <w:szCs w:val="22"/>
          <w:lang w:val="nl-NL"/>
        </w:rPr>
      </w:pPr>
    </w:p>
    <w:p w:rsidR="00982A68" w:rsidRPr="00982A68" w:rsidRDefault="00982A68" w:rsidP="00982A68">
      <w:pPr>
        <w:widowControl/>
        <w:jc w:val="both"/>
        <w:rPr>
          <w:rFonts w:ascii="Palatino Linotype" w:hAnsi="Palatino Linotype"/>
          <w:sz w:val="22"/>
          <w:szCs w:val="22"/>
          <w:lang w:val="nl-NL"/>
        </w:rPr>
      </w:pPr>
      <w:r w:rsidRPr="00982A68">
        <w:rPr>
          <w:rFonts w:ascii="Palatino Linotype" w:hAnsi="Palatino Linotype"/>
          <w:sz w:val="22"/>
          <w:szCs w:val="22"/>
          <w:lang w:val="nl-NL"/>
        </w:rPr>
        <w:t>Over de afgelopen periode zijn in het kader van de bestrijding van het besmettingsrisico van COVID-19 telkens tijdelijke maatregelen vastgesteld ter bescherming van de openbare orde, in het bijzonder de openbare gezondheid.</w:t>
      </w:r>
    </w:p>
    <w:p w:rsidR="00982A68" w:rsidRPr="00982A68" w:rsidRDefault="00982A68" w:rsidP="00982A68">
      <w:pPr>
        <w:widowControl/>
        <w:jc w:val="both"/>
        <w:rPr>
          <w:rFonts w:ascii="Palatino Linotype" w:hAnsi="Palatino Linotype"/>
          <w:sz w:val="22"/>
          <w:szCs w:val="22"/>
          <w:lang w:val="nl-NL"/>
        </w:rPr>
      </w:pPr>
    </w:p>
    <w:p w:rsidR="00982A68" w:rsidRPr="00982A68" w:rsidRDefault="00982A68" w:rsidP="00982A68">
      <w:pPr>
        <w:widowControl/>
        <w:jc w:val="both"/>
        <w:rPr>
          <w:rFonts w:ascii="Palatino Linotype" w:hAnsi="Palatino Linotype"/>
          <w:sz w:val="22"/>
          <w:szCs w:val="22"/>
          <w:lang w:val="nl-NL"/>
        </w:rPr>
      </w:pPr>
      <w:r w:rsidRPr="00982A68">
        <w:rPr>
          <w:rFonts w:ascii="Palatino Linotype" w:hAnsi="Palatino Linotype"/>
          <w:sz w:val="22"/>
          <w:szCs w:val="22"/>
          <w:lang w:val="nl-NL"/>
        </w:rPr>
        <w:t>Sinds de inwerkingtreding van de Beschikking maatregelen openbare orde COVID-19 VI</w:t>
      </w:r>
      <w:r w:rsidRPr="00982A68">
        <w:rPr>
          <w:rFonts w:ascii="Palatino Linotype" w:hAnsi="Palatino Linotype"/>
          <w:sz w:val="22"/>
          <w:szCs w:val="22"/>
          <w:vertAlign w:val="superscript"/>
          <w:lang w:val="nl-NL"/>
        </w:rPr>
        <w:footnoteReference w:id="6"/>
      </w:r>
      <w:r w:rsidRPr="00982A68">
        <w:rPr>
          <w:rFonts w:ascii="Palatino Linotype" w:hAnsi="Palatino Linotype"/>
          <w:sz w:val="22"/>
          <w:szCs w:val="22"/>
          <w:lang w:val="nl-NL"/>
        </w:rPr>
        <w:t xml:space="preserve"> is het aantal geconstateerde besmettingen wegens lokale transmissie niet toegenomen. Hieruit mag echter niet met zekerheid de conclusie worden getrokken dat er geen sprake is van lokale transmissie met COVID-19. Een en ander heeft onder andere te maken met de mogelijke aanwezigheid van asymptomatische zieke personen, maar ook van symptomatische zieke personen die zich voor uiteenlopende redenen niet laten testen. Het blijft derhalve van belang om enkele maatregelen te handhaven, ter beperking van de risico van lokale besmetting en de risico van een exponentiële groei van besmette personen.</w:t>
      </w:r>
    </w:p>
    <w:p w:rsidR="00982A68" w:rsidRPr="00982A68" w:rsidRDefault="00982A68" w:rsidP="00982A68">
      <w:pPr>
        <w:widowControl/>
        <w:jc w:val="both"/>
        <w:rPr>
          <w:rFonts w:ascii="Palatino Linotype" w:hAnsi="Palatino Linotype"/>
          <w:sz w:val="22"/>
          <w:szCs w:val="22"/>
          <w:lang w:val="nl-NL"/>
        </w:rPr>
      </w:pPr>
    </w:p>
    <w:p w:rsidR="00982A68" w:rsidRPr="00982A68" w:rsidRDefault="00982A68" w:rsidP="00982A68">
      <w:pPr>
        <w:widowControl/>
        <w:jc w:val="both"/>
        <w:rPr>
          <w:rFonts w:ascii="Palatino Linotype" w:hAnsi="Palatino Linotype"/>
          <w:sz w:val="22"/>
          <w:szCs w:val="22"/>
          <w:lang w:val="nl-NL"/>
        </w:rPr>
      </w:pPr>
      <w:r w:rsidRPr="00982A68">
        <w:rPr>
          <w:rFonts w:ascii="Palatino Linotype" w:hAnsi="Palatino Linotype"/>
          <w:sz w:val="22"/>
          <w:szCs w:val="22"/>
          <w:lang w:val="nl-NL"/>
        </w:rPr>
        <w:t xml:space="preserve">Het uitgangspunt van de overheid is afhankelijk van de ontwikkeling van de COVID-19 besmetting in Curaçao de economie verder op te starten door een gefaseerde en gecontroleerde versoepeling van de maatregelen mogelijk te maken. Rekening houdende met de incubatieduur van COVID-19, wordt tweewekelijks de (versoepelde) maatregelen geëvalueerd of verder kan worden versoepeld, dan wel verdergaande maatregelen moet worden afgekondigd. </w:t>
      </w:r>
    </w:p>
    <w:p w:rsidR="00982A68" w:rsidRPr="00982A68" w:rsidRDefault="00982A68" w:rsidP="00982A68">
      <w:pPr>
        <w:widowControl/>
        <w:jc w:val="both"/>
        <w:rPr>
          <w:rFonts w:ascii="Palatino Linotype" w:hAnsi="Palatino Linotype"/>
          <w:sz w:val="22"/>
          <w:szCs w:val="22"/>
          <w:lang w:val="nl-NL"/>
        </w:rPr>
      </w:pPr>
    </w:p>
    <w:p w:rsidR="00982A68" w:rsidRPr="00982A68" w:rsidRDefault="00982A68" w:rsidP="00982A68">
      <w:pPr>
        <w:widowControl/>
        <w:jc w:val="both"/>
        <w:rPr>
          <w:rFonts w:ascii="Palatino Linotype" w:hAnsi="Palatino Linotype"/>
          <w:i/>
          <w:sz w:val="22"/>
          <w:szCs w:val="22"/>
          <w:lang w:val="nl-NL"/>
        </w:rPr>
      </w:pPr>
      <w:r w:rsidRPr="00982A68">
        <w:rPr>
          <w:rFonts w:ascii="Palatino Linotype" w:hAnsi="Palatino Linotype"/>
          <w:i/>
          <w:sz w:val="22"/>
          <w:szCs w:val="22"/>
          <w:lang w:val="nl-NL"/>
        </w:rPr>
        <w:t>Avondklok</w:t>
      </w:r>
    </w:p>
    <w:p w:rsidR="00982A68" w:rsidRPr="00982A68" w:rsidRDefault="00982A68" w:rsidP="00982A68">
      <w:pPr>
        <w:widowControl/>
        <w:jc w:val="both"/>
        <w:rPr>
          <w:rFonts w:ascii="Palatino Linotype" w:hAnsi="Palatino Linotype"/>
          <w:sz w:val="22"/>
          <w:szCs w:val="22"/>
          <w:lang w:val="nl-NL"/>
        </w:rPr>
      </w:pPr>
      <w:r w:rsidRPr="00982A68">
        <w:rPr>
          <w:rFonts w:ascii="Palatino Linotype" w:hAnsi="Palatino Linotype"/>
          <w:sz w:val="22"/>
          <w:szCs w:val="22"/>
          <w:lang w:val="nl-NL"/>
        </w:rPr>
        <w:t>In de Regeling maatregelen openbare orde COVID-19 VII, hierna: de Regeling, is laatstelijk onder andere de avondklok beperkt en is daarbij ook de mogelijkheid voor dienstverlening tot 22:00 uur toegestaan voor zover dat op de voor hen geldende vergunning ook is toegestaan.</w:t>
      </w:r>
    </w:p>
    <w:p w:rsidR="00982A68" w:rsidRPr="00982A68" w:rsidRDefault="00982A68" w:rsidP="00982A68">
      <w:pPr>
        <w:widowControl/>
        <w:jc w:val="both"/>
        <w:rPr>
          <w:rFonts w:ascii="Palatino Linotype" w:hAnsi="Palatino Linotype"/>
          <w:sz w:val="22"/>
          <w:szCs w:val="22"/>
          <w:lang w:val="nl-NL"/>
        </w:rPr>
      </w:pPr>
      <w:r w:rsidRPr="00982A68">
        <w:rPr>
          <w:rFonts w:ascii="Palatino Linotype" w:hAnsi="Palatino Linotype"/>
          <w:sz w:val="22"/>
          <w:szCs w:val="22"/>
          <w:lang w:val="nl-NL"/>
        </w:rPr>
        <w:t>Gezien de afwezigheid van lokale transmissie over de afgelopen weken en de beperking van de bewegingsvrijheid die de avondklok met zich meebrengt, is er reden om deze - ook in de tot nu geldende beperkte aantal uren- op te heffen. Met de onderhavige ministeriële regeling wordt de avondklok volledig opgeheven.</w:t>
      </w:r>
    </w:p>
    <w:p w:rsidR="00982A68" w:rsidRPr="00982A68" w:rsidRDefault="00982A68" w:rsidP="00982A68">
      <w:pPr>
        <w:widowControl/>
        <w:jc w:val="both"/>
        <w:rPr>
          <w:rFonts w:ascii="Palatino Linotype" w:hAnsi="Palatino Linotype"/>
          <w:sz w:val="22"/>
          <w:szCs w:val="22"/>
          <w:lang w:val="nl-NL"/>
        </w:rPr>
      </w:pPr>
    </w:p>
    <w:p w:rsidR="00982A68" w:rsidRPr="00982A68" w:rsidRDefault="00982A68" w:rsidP="00982A68">
      <w:pPr>
        <w:widowControl/>
        <w:jc w:val="both"/>
        <w:rPr>
          <w:rFonts w:ascii="Palatino Linotype" w:hAnsi="Palatino Linotype"/>
          <w:i/>
          <w:sz w:val="22"/>
          <w:szCs w:val="22"/>
          <w:lang w:val="nl-NL"/>
        </w:rPr>
      </w:pPr>
      <w:r w:rsidRPr="00982A68">
        <w:rPr>
          <w:rFonts w:ascii="Palatino Linotype" w:hAnsi="Palatino Linotype"/>
          <w:i/>
          <w:sz w:val="22"/>
          <w:szCs w:val="22"/>
          <w:lang w:val="nl-NL"/>
        </w:rPr>
        <w:t>Samenscholingsverbod</w:t>
      </w:r>
    </w:p>
    <w:p w:rsidR="00982A68" w:rsidRPr="00982A68" w:rsidRDefault="00982A68" w:rsidP="00982A68">
      <w:pPr>
        <w:widowControl/>
        <w:jc w:val="both"/>
        <w:rPr>
          <w:rFonts w:ascii="Palatino Linotype" w:hAnsi="Palatino Linotype"/>
          <w:sz w:val="22"/>
          <w:szCs w:val="22"/>
          <w:lang w:val="nl-NL"/>
        </w:rPr>
      </w:pPr>
      <w:r w:rsidRPr="00982A68">
        <w:rPr>
          <w:rFonts w:ascii="Palatino Linotype" w:hAnsi="Palatino Linotype"/>
          <w:sz w:val="22"/>
          <w:szCs w:val="22"/>
          <w:lang w:val="nl-NL"/>
        </w:rPr>
        <w:t>Op grond van artikel 1 van de Regeling geldt onverkort de vereiste van twee meter afstand tussen personen. De Wereldgezondheidsorganisatie (WHO) heeft aanbevolen maatregelen te nemen strekkende tot het waarborgen van sociale afstand tussen personen en het voorkomen van samenscholingen van personen.</w:t>
      </w:r>
    </w:p>
    <w:p w:rsidR="00982A68" w:rsidRPr="00982A68" w:rsidRDefault="00982A68" w:rsidP="00982A68">
      <w:pPr>
        <w:widowControl/>
        <w:jc w:val="both"/>
        <w:rPr>
          <w:rFonts w:ascii="Palatino Linotype" w:hAnsi="Palatino Linotype"/>
          <w:sz w:val="22"/>
          <w:szCs w:val="22"/>
          <w:lang w:val="nl-NL"/>
        </w:rPr>
      </w:pPr>
    </w:p>
    <w:p w:rsidR="00982A68" w:rsidRPr="00982A68" w:rsidRDefault="00982A68" w:rsidP="00982A68">
      <w:pPr>
        <w:widowControl/>
        <w:jc w:val="both"/>
        <w:rPr>
          <w:rFonts w:ascii="Palatino Linotype" w:hAnsi="Palatino Linotype"/>
          <w:sz w:val="22"/>
          <w:szCs w:val="22"/>
          <w:lang w:val="nl-NL"/>
        </w:rPr>
      </w:pPr>
      <w:r w:rsidRPr="00982A68">
        <w:rPr>
          <w:rFonts w:ascii="Palatino Linotype" w:hAnsi="Palatino Linotype"/>
          <w:sz w:val="22"/>
          <w:szCs w:val="22"/>
          <w:lang w:val="nl-NL"/>
        </w:rPr>
        <w:t xml:space="preserve">Sinds de algehele opheffing van het samenscholingsverbod is telkenmale echter geconstateerd dat op of aan verschillende openbare plaatsen om diverse redenen veel toeloop van publiek is dat zich niet aan de vereiste van sociale afstand houdt. Vanuit epidemiologisch uitgangspunt </w:t>
      </w:r>
      <w:r w:rsidRPr="00982A68">
        <w:rPr>
          <w:rFonts w:ascii="Palatino Linotype" w:hAnsi="Palatino Linotype"/>
          <w:sz w:val="22"/>
          <w:szCs w:val="22"/>
          <w:lang w:val="nl-NL"/>
        </w:rPr>
        <w:lastRenderedPageBreak/>
        <w:t>moeten ‘super spreader’ gelegenheden waarbij veel mensen door één persoon kunnen worden besmet zoveel mogelijk worden voorkomen. De agglomeratie van mensen wordt vanuit epidemiologisch oogpunt gezien als een ‘super spreader’ voor COVID-19. Er zijn na de laatste versoepeling van de avondklok voorts duidelijke aanwijzingen dat er activiteiten worden georganiseerd en aangekondigd. Het gaat om activiteiten waarbij gelegenheid voor grote samenscholing wordt aangeboden en de personen geen rekening kunnen houden met de verplichte sociale afstand. Dit is voor de politie voorts moeilijk te handhaven.</w:t>
      </w:r>
    </w:p>
    <w:p w:rsidR="00982A68" w:rsidRPr="00982A68" w:rsidRDefault="00982A68" w:rsidP="00982A68">
      <w:pPr>
        <w:widowControl/>
        <w:jc w:val="both"/>
        <w:rPr>
          <w:rFonts w:ascii="Palatino Linotype" w:hAnsi="Palatino Linotype"/>
          <w:sz w:val="22"/>
          <w:szCs w:val="22"/>
          <w:lang w:val="nl-NL"/>
        </w:rPr>
      </w:pPr>
    </w:p>
    <w:p w:rsidR="00982A68" w:rsidRPr="00982A68" w:rsidRDefault="00982A68" w:rsidP="00982A68">
      <w:pPr>
        <w:widowControl/>
        <w:jc w:val="both"/>
        <w:rPr>
          <w:rFonts w:ascii="Palatino Linotype" w:hAnsi="Palatino Linotype"/>
          <w:sz w:val="22"/>
          <w:szCs w:val="22"/>
          <w:lang w:val="nl-NL"/>
        </w:rPr>
      </w:pPr>
      <w:r w:rsidRPr="00982A68">
        <w:rPr>
          <w:rFonts w:ascii="Palatino Linotype" w:hAnsi="Palatino Linotype"/>
          <w:sz w:val="22"/>
          <w:szCs w:val="22"/>
          <w:lang w:val="nl-NL"/>
        </w:rPr>
        <w:t xml:space="preserve">Bovengeschetste situaties brengen de openbare orde, in het bijzonder de openbare gezondheid, in gedrang, mede rekening houdende met de beschikbare zorgcapaciteit van het Land. In dat kader is al eerder als beleid aangekondigd dat evenementenvergunningen op grond van de Landsverordening openbare orde tot nadere orde niet worden afgegeven. Ook was toe nu toe in dit verband op grond van de Regeling het toelaten van toeschouwers bij sportwedstrijden en sporttrainingen niet toegestaan. Gezien de bovengenoemde ontwikkelingen en na overleg met de betrokken ministers, diensten en organisaties is het noodzakelijk om ter bescherming van de openbare gezondheid het samenscholingsverbod weer te introduceren voor enkele openbare plaatsen waar de risico voor ‘super spreader’ groot is. Rekening houdende met de uitgangspunten van de Landsverordening Openbare Manifestaties betekent dit verbod geen beperking van het recht van manifestatie zoals in deze landsverordening is opgenomen, anders dan die beperkingen die eventueel in het belang van de openbare gezondheid op grond van artikel 6 van deze landsverordening kunnen worden gegeven. </w:t>
      </w:r>
    </w:p>
    <w:p w:rsidR="00982A68" w:rsidRPr="00982A68" w:rsidRDefault="00982A68" w:rsidP="00982A68">
      <w:pPr>
        <w:widowControl/>
        <w:jc w:val="both"/>
        <w:rPr>
          <w:rFonts w:ascii="Palatino Linotype" w:hAnsi="Palatino Linotype"/>
          <w:sz w:val="22"/>
          <w:szCs w:val="22"/>
          <w:lang w:val="nl-NL"/>
        </w:rPr>
      </w:pPr>
    </w:p>
    <w:p w:rsidR="00982A68" w:rsidRPr="00982A68" w:rsidRDefault="00982A68" w:rsidP="00982A68">
      <w:pPr>
        <w:widowControl/>
        <w:jc w:val="both"/>
        <w:rPr>
          <w:rFonts w:ascii="Palatino Linotype" w:hAnsi="Palatino Linotype"/>
          <w:i/>
          <w:sz w:val="22"/>
          <w:szCs w:val="22"/>
          <w:lang w:val="nl-NL"/>
        </w:rPr>
      </w:pPr>
      <w:r w:rsidRPr="00982A68">
        <w:rPr>
          <w:rFonts w:ascii="Palatino Linotype" w:hAnsi="Palatino Linotype"/>
          <w:i/>
          <w:sz w:val="22"/>
          <w:szCs w:val="22"/>
          <w:lang w:val="nl-NL"/>
        </w:rPr>
        <w:t>Aanvullende richtlijnen</w:t>
      </w:r>
    </w:p>
    <w:p w:rsidR="00982A68" w:rsidRPr="00982A68" w:rsidRDefault="00982A68" w:rsidP="00982A68">
      <w:pPr>
        <w:widowControl/>
        <w:jc w:val="both"/>
        <w:rPr>
          <w:rFonts w:ascii="Palatino Linotype" w:hAnsi="Palatino Linotype"/>
          <w:sz w:val="22"/>
          <w:szCs w:val="22"/>
          <w:lang w:val="nl-NL"/>
        </w:rPr>
      </w:pPr>
      <w:r w:rsidRPr="00982A68">
        <w:rPr>
          <w:rFonts w:ascii="Palatino Linotype" w:hAnsi="Palatino Linotype"/>
          <w:sz w:val="22"/>
          <w:szCs w:val="22"/>
          <w:lang w:val="nl-NL"/>
        </w:rPr>
        <w:t>Op grond van artikel 4 van de Regeling kunnen sector gerelateerde aanvullende richtlijnen worden vastgesteld naast de reeds in bijlage 2 opgenomen richtlijnen die zich met name richten op de sociale afstand en de hygiëne op werklocaties en bij dienstverlening. Gezien de aard van de werkzaamheden worden thans, naast de bestaande bijlage 3A en 3B ook aanvullende richtlijnen vastgesteld voor sportfaciliteiten, kapperszaken en schoonheidssalons en voor de bouwsector.</w:t>
      </w:r>
    </w:p>
    <w:p w:rsidR="00982A68" w:rsidRPr="00982A68" w:rsidRDefault="00982A68" w:rsidP="00982A68">
      <w:pPr>
        <w:widowControl/>
        <w:jc w:val="both"/>
        <w:rPr>
          <w:rFonts w:ascii="Palatino Linotype" w:hAnsi="Palatino Linotype"/>
          <w:sz w:val="22"/>
          <w:szCs w:val="22"/>
          <w:lang w:val="nl-NL"/>
        </w:rPr>
      </w:pPr>
    </w:p>
    <w:p w:rsidR="00982A68" w:rsidRPr="00982A68" w:rsidRDefault="00982A68" w:rsidP="00982A68">
      <w:pPr>
        <w:widowControl/>
        <w:jc w:val="both"/>
        <w:rPr>
          <w:rFonts w:ascii="Palatino Linotype" w:hAnsi="Palatino Linotype"/>
          <w:i/>
          <w:iCs/>
          <w:sz w:val="22"/>
          <w:szCs w:val="22"/>
          <w:lang w:val="nl-NL"/>
        </w:rPr>
      </w:pPr>
      <w:r w:rsidRPr="00982A68">
        <w:rPr>
          <w:rFonts w:ascii="Palatino Linotype" w:hAnsi="Palatino Linotype"/>
          <w:i/>
          <w:iCs/>
          <w:sz w:val="22"/>
          <w:szCs w:val="22"/>
          <w:lang w:val="nl-NL"/>
        </w:rPr>
        <w:t>Financiële toelichting</w:t>
      </w:r>
    </w:p>
    <w:p w:rsidR="00982A68" w:rsidRPr="00982A68" w:rsidRDefault="00982A68" w:rsidP="00982A68">
      <w:pPr>
        <w:widowControl/>
        <w:jc w:val="both"/>
        <w:rPr>
          <w:rFonts w:ascii="Palatino Linotype" w:hAnsi="Palatino Linotype"/>
          <w:sz w:val="22"/>
          <w:szCs w:val="22"/>
          <w:lang w:val="nl-NL"/>
        </w:rPr>
      </w:pPr>
      <w:r w:rsidRPr="00982A68">
        <w:rPr>
          <w:rFonts w:ascii="Palatino Linotype" w:hAnsi="Palatino Linotype"/>
          <w:sz w:val="22"/>
          <w:szCs w:val="22"/>
          <w:lang w:val="nl-NL"/>
        </w:rPr>
        <w:t>De kosten inzake deze ministeriële regeling betreffen het handhaven van de regeling. De handhaving zal grotendeels door de korpspolitie uitgevoerd worden. Indien de extra kosten hoger zijn, worden deze budgetneutraal gedekt.</w:t>
      </w:r>
    </w:p>
    <w:p w:rsidR="00982A68" w:rsidRPr="00982A68" w:rsidRDefault="00982A68" w:rsidP="00982A68">
      <w:pPr>
        <w:widowControl/>
        <w:jc w:val="both"/>
        <w:rPr>
          <w:rFonts w:ascii="Palatino Linotype" w:hAnsi="Palatino Linotype"/>
          <w:sz w:val="22"/>
          <w:szCs w:val="22"/>
          <w:lang w:val="nl-NL"/>
        </w:rPr>
      </w:pPr>
    </w:p>
    <w:p w:rsidR="00982A68" w:rsidRPr="00982A68" w:rsidRDefault="00982A68" w:rsidP="00982A68">
      <w:pPr>
        <w:widowControl/>
        <w:jc w:val="both"/>
        <w:rPr>
          <w:rFonts w:ascii="Palatino Linotype" w:hAnsi="Palatino Linotype"/>
          <w:sz w:val="22"/>
          <w:szCs w:val="22"/>
          <w:lang w:val="nl-NL"/>
        </w:rPr>
      </w:pPr>
    </w:p>
    <w:p w:rsidR="00982A68" w:rsidRDefault="00982A68" w:rsidP="00982A68">
      <w:pPr>
        <w:widowControl/>
        <w:ind w:left="5103"/>
        <w:jc w:val="both"/>
        <w:rPr>
          <w:rFonts w:ascii="Palatino Linotype" w:hAnsi="Palatino Linotype"/>
          <w:sz w:val="22"/>
          <w:szCs w:val="22"/>
          <w:lang w:val="nl-NL"/>
        </w:rPr>
      </w:pPr>
      <w:r w:rsidRPr="00982A68">
        <w:rPr>
          <w:rFonts w:ascii="Palatino Linotype" w:hAnsi="Palatino Linotype"/>
          <w:sz w:val="22"/>
          <w:szCs w:val="22"/>
          <w:lang w:val="nl-NL"/>
        </w:rPr>
        <w:t xml:space="preserve">De Minister van </w:t>
      </w:r>
      <w:r w:rsidRPr="00982A68">
        <w:rPr>
          <w:rFonts w:ascii="Palatino Linotype" w:hAnsi="Palatino Linotype"/>
          <w:sz w:val="22"/>
          <w:szCs w:val="22"/>
          <w:lang w:val="nl-NL"/>
        </w:rPr>
        <w:fldChar w:fldCharType="begin">
          <w:ffData>
            <w:name w:val="Text5"/>
            <w:enabled/>
            <w:calcOnExit w:val="0"/>
            <w:textInput/>
          </w:ffData>
        </w:fldChar>
      </w:r>
      <w:r w:rsidRPr="00982A68">
        <w:rPr>
          <w:rFonts w:ascii="Palatino Linotype" w:hAnsi="Palatino Linotype"/>
          <w:sz w:val="22"/>
          <w:szCs w:val="22"/>
          <w:lang w:val="nl-NL"/>
        </w:rPr>
        <w:instrText xml:space="preserve"> FORMTEXT </w:instrText>
      </w:r>
      <w:r w:rsidRPr="00982A68">
        <w:rPr>
          <w:rFonts w:ascii="Palatino Linotype" w:hAnsi="Palatino Linotype"/>
          <w:sz w:val="22"/>
          <w:szCs w:val="22"/>
          <w:lang w:val="nl-NL"/>
        </w:rPr>
      </w:r>
      <w:r w:rsidRPr="00982A68">
        <w:rPr>
          <w:rFonts w:ascii="Palatino Linotype" w:hAnsi="Palatino Linotype"/>
          <w:sz w:val="22"/>
          <w:szCs w:val="22"/>
          <w:lang w:val="nl-NL"/>
        </w:rPr>
        <w:fldChar w:fldCharType="separate"/>
      </w:r>
      <w:r w:rsidRPr="00982A68">
        <w:rPr>
          <w:rFonts w:ascii="Palatino Linotype" w:hAnsi="Palatino Linotype"/>
          <w:sz w:val="22"/>
          <w:szCs w:val="22"/>
          <w:lang w:val="nl-NL"/>
        </w:rPr>
        <w:t>Justitie</w:t>
      </w:r>
      <w:r w:rsidRPr="00982A68">
        <w:rPr>
          <w:rFonts w:ascii="Palatino Linotype" w:hAnsi="Palatino Linotype"/>
          <w:sz w:val="22"/>
          <w:szCs w:val="22"/>
          <w:lang w:val="nl-NL"/>
        </w:rPr>
        <w:fldChar w:fldCharType="end"/>
      </w:r>
      <w:r w:rsidRPr="00982A68">
        <w:rPr>
          <w:rFonts w:ascii="Palatino Linotype" w:hAnsi="Palatino Linotype"/>
          <w:sz w:val="22"/>
          <w:szCs w:val="22"/>
          <w:lang w:val="nl-NL"/>
        </w:rPr>
        <w:t>,</w:t>
      </w:r>
    </w:p>
    <w:p w:rsidR="00F30A54" w:rsidRPr="00982A68" w:rsidRDefault="00F30A54" w:rsidP="00982A68">
      <w:pPr>
        <w:widowControl/>
        <w:ind w:left="5103"/>
        <w:jc w:val="both"/>
        <w:rPr>
          <w:rFonts w:ascii="Palatino Linotype" w:hAnsi="Palatino Linotype"/>
          <w:sz w:val="22"/>
          <w:szCs w:val="22"/>
          <w:lang w:val="nl-NL"/>
        </w:rPr>
      </w:pPr>
      <w:r>
        <w:rPr>
          <w:rFonts w:ascii="Palatino Linotype" w:eastAsia="Palatino Linotype" w:hAnsi="Palatino Linotype" w:cs="Palatino Linotype"/>
        </w:rPr>
        <w:t xml:space="preserve">  </w:t>
      </w:r>
      <w:r w:rsidRPr="004F48C5">
        <w:rPr>
          <w:rFonts w:ascii="Palatino Linotype" w:eastAsia="Palatino Linotype" w:hAnsi="Palatino Linotype" w:cs="Palatino Linotype"/>
        </w:rPr>
        <w:t>Q. C. O. GIRIGORIE</w:t>
      </w:r>
    </w:p>
    <w:p w:rsidR="00F30A54" w:rsidRDefault="00F30A54">
      <w:pPr>
        <w:widowControl/>
        <w:rPr>
          <w:rFonts w:ascii="Palatino Linotype" w:hAnsi="Palatino Linotype"/>
          <w:lang w:val="nl-NL"/>
        </w:rPr>
      </w:pPr>
      <w:r>
        <w:rPr>
          <w:rFonts w:ascii="Palatino Linotype" w:hAnsi="Palatino Linotype"/>
          <w:lang w:val="nl-NL"/>
        </w:rPr>
        <w:br w:type="page"/>
      </w:r>
    </w:p>
    <w:p w:rsidR="00F30A54" w:rsidRPr="00F30A54" w:rsidRDefault="00F30A54" w:rsidP="00F30A54">
      <w:pPr>
        <w:rPr>
          <w:rFonts w:ascii="Palatino Linotype" w:hAnsi="Palatino Linotype"/>
          <w:bCs/>
          <w:lang w:val="nl-NL"/>
        </w:rPr>
      </w:pPr>
      <w:r w:rsidRPr="00F30A54">
        <w:rPr>
          <w:rFonts w:ascii="Palatino Linotype" w:hAnsi="Palatino Linotype"/>
          <w:bCs/>
          <w:lang w:val="nl-NL"/>
        </w:rPr>
        <w:lastRenderedPageBreak/>
        <w:t>BIJLAGE 3C bij de Regeling maatregelen openbare orde COVID-19 VII</w:t>
      </w:r>
    </w:p>
    <w:p w:rsidR="00F30A54" w:rsidRPr="00F30A54" w:rsidRDefault="00F30A54" w:rsidP="00F30A54">
      <w:pPr>
        <w:rPr>
          <w:rFonts w:ascii="Palatino Linotype" w:hAnsi="Palatino Linotype"/>
          <w:bCs/>
          <w:sz w:val="22"/>
          <w:szCs w:val="24"/>
          <w:lang w:val="nl-NL"/>
        </w:rPr>
      </w:pPr>
    </w:p>
    <w:p w:rsidR="00F30A54" w:rsidRPr="00F30A54" w:rsidRDefault="00F30A54" w:rsidP="00F30A54">
      <w:pPr>
        <w:jc w:val="center"/>
        <w:rPr>
          <w:rFonts w:ascii="Palatino Linotype" w:hAnsi="Palatino Linotype"/>
          <w:bCs/>
          <w:sz w:val="22"/>
          <w:szCs w:val="24"/>
          <w:lang w:val="nl-NL"/>
        </w:rPr>
      </w:pPr>
      <w:r w:rsidRPr="00F30A54">
        <w:rPr>
          <w:rFonts w:ascii="Palatino Linotype" w:hAnsi="Palatino Linotype"/>
          <w:bCs/>
          <w:sz w:val="22"/>
          <w:szCs w:val="24"/>
          <w:lang w:val="nl-NL"/>
        </w:rPr>
        <w:t>AANVULLENDE RICHTLIJNEN VOOR SPORTSCHOLEN EN FITNESSFACILITEITEN</w:t>
      </w:r>
    </w:p>
    <w:p w:rsidR="00F30A54" w:rsidRPr="00F30A54" w:rsidRDefault="00F30A54" w:rsidP="00F30A54">
      <w:pPr>
        <w:jc w:val="center"/>
        <w:rPr>
          <w:rFonts w:ascii="Palatino Linotype" w:hAnsi="Palatino Linotype"/>
          <w:b/>
          <w:szCs w:val="24"/>
          <w:lang w:val="nl-NL"/>
        </w:rPr>
      </w:pPr>
    </w:p>
    <w:p w:rsidR="00F30A54" w:rsidRPr="00F30A54" w:rsidRDefault="00F30A54" w:rsidP="00F30A54">
      <w:pPr>
        <w:rPr>
          <w:rFonts w:ascii="Palatino Linotype" w:hAnsi="Palatino Linotype"/>
          <w:iCs/>
          <w:sz w:val="22"/>
          <w:szCs w:val="22"/>
          <w:lang w:val="nl-NL"/>
        </w:rPr>
      </w:pPr>
      <w:r w:rsidRPr="00F30A54">
        <w:rPr>
          <w:rFonts w:ascii="Palatino Linotype" w:hAnsi="Palatino Linotype"/>
          <w:iCs/>
          <w:sz w:val="22"/>
          <w:szCs w:val="22"/>
          <w:lang w:val="nl-NL"/>
        </w:rPr>
        <w:t>In aanvulling op bijlage 2 van de beschikking maatregelen openbare orde gelden de volgende sectorspecifieke richtlijnen voor sportscholen en fitness faciliteiten.</w:t>
      </w:r>
    </w:p>
    <w:p w:rsidR="00F30A54" w:rsidRPr="00F30A54" w:rsidRDefault="00F30A54" w:rsidP="00F30A54">
      <w:pPr>
        <w:rPr>
          <w:rFonts w:ascii="Palatino Linotype" w:hAnsi="Palatino Linotype"/>
          <w:sz w:val="22"/>
          <w:szCs w:val="22"/>
          <w:lang w:val="nl-NL"/>
        </w:rPr>
      </w:pPr>
    </w:p>
    <w:p w:rsidR="00F30A54" w:rsidRPr="00F30A54" w:rsidRDefault="00F30A54" w:rsidP="00F30A54">
      <w:pPr>
        <w:rPr>
          <w:rFonts w:ascii="Palatino Linotype" w:hAnsi="Palatino Linotype"/>
          <w:sz w:val="22"/>
          <w:szCs w:val="22"/>
        </w:rPr>
      </w:pPr>
      <w:proofErr w:type="spellStart"/>
      <w:r w:rsidRPr="00F30A54">
        <w:rPr>
          <w:rFonts w:ascii="Palatino Linotype" w:hAnsi="Palatino Linotype"/>
          <w:sz w:val="22"/>
          <w:szCs w:val="22"/>
        </w:rPr>
        <w:t>Richtlijnen</w:t>
      </w:r>
      <w:proofErr w:type="spellEnd"/>
      <w:r w:rsidRPr="00F30A54">
        <w:rPr>
          <w:rFonts w:ascii="Palatino Linotype" w:hAnsi="Palatino Linotype"/>
          <w:sz w:val="22"/>
          <w:szCs w:val="22"/>
        </w:rPr>
        <w:t xml:space="preserve"> </w:t>
      </w:r>
      <w:proofErr w:type="spellStart"/>
      <w:r w:rsidRPr="00F30A54">
        <w:rPr>
          <w:rFonts w:ascii="Palatino Linotype" w:hAnsi="Palatino Linotype"/>
          <w:sz w:val="22"/>
          <w:szCs w:val="22"/>
        </w:rPr>
        <w:t>voor</w:t>
      </w:r>
      <w:proofErr w:type="spellEnd"/>
      <w:r w:rsidRPr="00F30A54">
        <w:rPr>
          <w:rFonts w:ascii="Palatino Linotype" w:hAnsi="Palatino Linotype"/>
          <w:sz w:val="22"/>
          <w:szCs w:val="22"/>
        </w:rPr>
        <w:t xml:space="preserve"> </w:t>
      </w:r>
      <w:proofErr w:type="spellStart"/>
      <w:r w:rsidRPr="00F30A54">
        <w:rPr>
          <w:rFonts w:ascii="Palatino Linotype" w:hAnsi="Palatino Linotype"/>
          <w:sz w:val="22"/>
          <w:szCs w:val="22"/>
        </w:rPr>
        <w:t>werklocatie</w:t>
      </w:r>
      <w:proofErr w:type="spellEnd"/>
    </w:p>
    <w:p w:rsidR="00F30A54" w:rsidRPr="00F30A54" w:rsidRDefault="00F30A54" w:rsidP="00F30A54">
      <w:pPr>
        <w:pStyle w:val="ListParagraph"/>
        <w:numPr>
          <w:ilvl w:val="0"/>
          <w:numId w:val="40"/>
        </w:numPr>
        <w:spacing w:after="160" w:line="259" w:lineRule="auto"/>
        <w:ind w:left="284" w:hanging="284"/>
        <w:jc w:val="both"/>
        <w:rPr>
          <w:rFonts w:ascii="Palatino Linotype" w:hAnsi="Palatino Linotype"/>
          <w:sz w:val="22"/>
          <w:szCs w:val="22"/>
          <w:lang w:val="nl-NL"/>
        </w:rPr>
      </w:pPr>
      <w:r w:rsidRPr="00F30A54">
        <w:rPr>
          <w:rFonts w:ascii="Palatino Linotype" w:hAnsi="Palatino Linotype"/>
          <w:sz w:val="22"/>
          <w:szCs w:val="22"/>
          <w:lang w:val="nl-NL"/>
        </w:rPr>
        <w:t>Deuren en ramen van de faciliteit worden zoveel mogelijk opengelaten om de ventilatie te verbeteren;</w:t>
      </w:r>
    </w:p>
    <w:p w:rsidR="00F30A54" w:rsidRPr="00F30A54" w:rsidRDefault="00F30A54" w:rsidP="00F30A54">
      <w:pPr>
        <w:pStyle w:val="ListParagraph"/>
        <w:numPr>
          <w:ilvl w:val="0"/>
          <w:numId w:val="40"/>
        </w:numPr>
        <w:autoSpaceDE w:val="0"/>
        <w:autoSpaceDN w:val="0"/>
        <w:adjustRightInd w:val="0"/>
        <w:ind w:left="284" w:hanging="284"/>
        <w:jc w:val="both"/>
        <w:rPr>
          <w:rFonts w:ascii="Palatino Linotype" w:hAnsi="Palatino Linotype" w:cs="TimesNewRomanPSMT"/>
          <w:color w:val="000000"/>
          <w:sz w:val="22"/>
          <w:szCs w:val="22"/>
          <w:lang w:val="nl-NL"/>
        </w:rPr>
      </w:pPr>
      <w:r w:rsidRPr="00F30A54">
        <w:rPr>
          <w:rFonts w:ascii="Palatino Linotype" w:hAnsi="Palatino Linotype" w:cs="TimesNewRomanPSMT"/>
          <w:color w:val="000000"/>
          <w:sz w:val="22"/>
          <w:szCs w:val="22"/>
          <w:lang w:val="nl-NL"/>
        </w:rPr>
        <w:t>Alle indoor zwembaden, ‘hot-tubs’, sauna's en andere water- of spafaciliteiten worden gesloten;</w:t>
      </w:r>
    </w:p>
    <w:p w:rsidR="00F30A54" w:rsidRPr="00F30A54" w:rsidRDefault="00F30A54" w:rsidP="00F30A54">
      <w:pPr>
        <w:pStyle w:val="ListParagraph"/>
        <w:numPr>
          <w:ilvl w:val="0"/>
          <w:numId w:val="40"/>
        </w:numPr>
        <w:autoSpaceDE w:val="0"/>
        <w:autoSpaceDN w:val="0"/>
        <w:adjustRightInd w:val="0"/>
        <w:ind w:left="284" w:hanging="284"/>
        <w:jc w:val="both"/>
        <w:rPr>
          <w:rFonts w:ascii="Palatino Linotype" w:hAnsi="Palatino Linotype" w:cs="TimesNewRomanPSMT"/>
          <w:color w:val="000000"/>
          <w:sz w:val="22"/>
          <w:szCs w:val="22"/>
          <w:u w:val="single"/>
          <w:lang w:val="nl-NL"/>
        </w:rPr>
      </w:pPr>
      <w:r w:rsidRPr="00F30A54">
        <w:rPr>
          <w:rFonts w:ascii="Palatino Linotype" w:hAnsi="Palatino Linotype" w:cs="TimesNewRomanPSMT"/>
          <w:color w:val="000000"/>
          <w:sz w:val="22"/>
          <w:szCs w:val="22"/>
          <w:lang w:val="nl-NL"/>
        </w:rPr>
        <w:t>Kleedkamers en douches worden gesloten; het gebruik van toiletten wordt beperkt tot noodsituaties;</w:t>
      </w:r>
    </w:p>
    <w:p w:rsidR="00F30A54" w:rsidRPr="00F30A54" w:rsidRDefault="00F30A54" w:rsidP="00F30A54">
      <w:pPr>
        <w:pStyle w:val="ListParagraph"/>
        <w:numPr>
          <w:ilvl w:val="0"/>
          <w:numId w:val="40"/>
        </w:numPr>
        <w:autoSpaceDE w:val="0"/>
        <w:autoSpaceDN w:val="0"/>
        <w:adjustRightInd w:val="0"/>
        <w:ind w:left="284" w:hanging="284"/>
        <w:jc w:val="both"/>
        <w:rPr>
          <w:rFonts w:ascii="Palatino Linotype" w:hAnsi="Palatino Linotype" w:cs="TimesNewRomanPSMT"/>
          <w:color w:val="000000"/>
          <w:sz w:val="22"/>
          <w:szCs w:val="22"/>
          <w:u w:val="single"/>
          <w:lang w:val="nl-NL"/>
        </w:rPr>
      </w:pPr>
      <w:r w:rsidRPr="00F30A54">
        <w:rPr>
          <w:rFonts w:ascii="Palatino Linotype" w:hAnsi="Palatino Linotype" w:cs="TimesNewRomanPSMT"/>
          <w:color w:val="000000"/>
          <w:sz w:val="22"/>
          <w:szCs w:val="22"/>
          <w:lang w:val="nl-NL"/>
        </w:rPr>
        <w:t>De lay-out van de apparatuur wordt zodanig aangepast, dan wel apparatuur wordt tijdelijk onbruikbaar gemaakt om ten minste twee (2) meter afstand tussen de gebruikers van het apparatuur te behouden;</w:t>
      </w:r>
    </w:p>
    <w:p w:rsidR="00F30A54" w:rsidRPr="00F30A54" w:rsidRDefault="00F30A54" w:rsidP="00F30A54">
      <w:pPr>
        <w:pStyle w:val="ListParagraph"/>
        <w:numPr>
          <w:ilvl w:val="0"/>
          <w:numId w:val="40"/>
        </w:numPr>
        <w:autoSpaceDE w:val="0"/>
        <w:autoSpaceDN w:val="0"/>
        <w:adjustRightInd w:val="0"/>
        <w:ind w:left="284" w:hanging="284"/>
        <w:jc w:val="both"/>
        <w:rPr>
          <w:rFonts w:ascii="Palatino Linotype" w:hAnsi="Palatino Linotype" w:cs="TimesNewRomanPSMT"/>
          <w:color w:val="000000"/>
          <w:sz w:val="22"/>
          <w:szCs w:val="22"/>
          <w:lang w:val="nl-NL"/>
        </w:rPr>
      </w:pPr>
      <w:r w:rsidRPr="00F30A54">
        <w:rPr>
          <w:rFonts w:ascii="Palatino Linotype" w:hAnsi="Palatino Linotype" w:cs="TimesNewRomanPSMT"/>
          <w:color w:val="000000"/>
          <w:sz w:val="22"/>
          <w:szCs w:val="22"/>
          <w:lang w:val="nl-NL"/>
        </w:rPr>
        <w:t xml:space="preserve">Selfservice-opties voor eet-en drinkwaren worden niet aangeboden, dan wel beschikbaar gesteld (zoals waterkoelers en koffiebars); </w:t>
      </w:r>
    </w:p>
    <w:p w:rsidR="00F30A54" w:rsidRPr="00F30A54" w:rsidRDefault="00F30A54" w:rsidP="00F30A54">
      <w:pPr>
        <w:pStyle w:val="ListParagraph"/>
        <w:numPr>
          <w:ilvl w:val="0"/>
          <w:numId w:val="40"/>
        </w:numPr>
        <w:autoSpaceDE w:val="0"/>
        <w:autoSpaceDN w:val="0"/>
        <w:adjustRightInd w:val="0"/>
        <w:ind w:left="284" w:hanging="284"/>
        <w:jc w:val="both"/>
        <w:rPr>
          <w:rFonts w:ascii="Palatino Linotype" w:hAnsi="Palatino Linotype" w:cs="TimesNewRomanPSMT"/>
          <w:color w:val="000000"/>
          <w:sz w:val="22"/>
          <w:szCs w:val="22"/>
          <w:u w:val="single"/>
          <w:lang w:val="nl-NL"/>
        </w:rPr>
      </w:pPr>
      <w:r w:rsidRPr="00F30A54">
        <w:rPr>
          <w:rFonts w:ascii="Palatino Linotype" w:hAnsi="Palatino Linotype" w:cs="TimesNewRomanPSMT"/>
          <w:color w:val="000000"/>
          <w:sz w:val="22"/>
          <w:szCs w:val="22"/>
          <w:lang w:val="nl-NL"/>
        </w:rPr>
        <w:t xml:space="preserve">Apparatuur, materiaal (zoals gewichten en matjes) en andere contactoppervlakken worden tussen de sessies ontsmet. </w:t>
      </w:r>
    </w:p>
    <w:p w:rsidR="00F30A54" w:rsidRPr="00F30A54" w:rsidRDefault="00F30A54" w:rsidP="00F30A54">
      <w:pPr>
        <w:pStyle w:val="ListParagraph"/>
        <w:rPr>
          <w:rFonts w:ascii="Palatino Linotype" w:hAnsi="Palatino Linotype"/>
          <w:sz w:val="22"/>
          <w:szCs w:val="22"/>
          <w:lang w:val="nl-NL"/>
        </w:rPr>
      </w:pPr>
    </w:p>
    <w:p w:rsidR="00F30A54" w:rsidRPr="00F30A54" w:rsidRDefault="00F30A54" w:rsidP="00F30A54">
      <w:pPr>
        <w:rPr>
          <w:rFonts w:ascii="Palatino Linotype" w:hAnsi="Palatino Linotype"/>
          <w:sz w:val="22"/>
          <w:szCs w:val="22"/>
        </w:rPr>
      </w:pPr>
      <w:proofErr w:type="spellStart"/>
      <w:r w:rsidRPr="00F30A54">
        <w:rPr>
          <w:rFonts w:ascii="Palatino Linotype" w:hAnsi="Palatino Linotype"/>
          <w:sz w:val="22"/>
          <w:szCs w:val="22"/>
        </w:rPr>
        <w:t>Richtlijnen</w:t>
      </w:r>
      <w:proofErr w:type="spellEnd"/>
      <w:r w:rsidRPr="00F30A54">
        <w:rPr>
          <w:rFonts w:ascii="Palatino Linotype" w:hAnsi="Palatino Linotype"/>
          <w:sz w:val="22"/>
          <w:szCs w:val="22"/>
        </w:rPr>
        <w:t xml:space="preserve"> </w:t>
      </w:r>
      <w:proofErr w:type="spellStart"/>
      <w:r w:rsidRPr="00F30A54">
        <w:rPr>
          <w:rFonts w:ascii="Palatino Linotype" w:hAnsi="Palatino Linotype"/>
          <w:sz w:val="22"/>
          <w:szCs w:val="22"/>
        </w:rPr>
        <w:t>voor</w:t>
      </w:r>
      <w:proofErr w:type="spellEnd"/>
      <w:r w:rsidRPr="00F30A54">
        <w:rPr>
          <w:rFonts w:ascii="Palatino Linotype" w:hAnsi="Palatino Linotype"/>
          <w:sz w:val="22"/>
          <w:szCs w:val="22"/>
        </w:rPr>
        <w:t xml:space="preserve"> </w:t>
      </w:r>
      <w:proofErr w:type="spellStart"/>
      <w:r w:rsidRPr="00F30A54">
        <w:rPr>
          <w:rFonts w:ascii="Palatino Linotype" w:hAnsi="Palatino Linotype"/>
          <w:sz w:val="22"/>
          <w:szCs w:val="22"/>
        </w:rPr>
        <w:t>werknemers</w:t>
      </w:r>
      <w:proofErr w:type="spellEnd"/>
    </w:p>
    <w:p w:rsidR="00F30A54" w:rsidRPr="00F30A54" w:rsidRDefault="00F30A54" w:rsidP="00F30A54">
      <w:pPr>
        <w:pStyle w:val="ListParagraph"/>
        <w:numPr>
          <w:ilvl w:val="0"/>
          <w:numId w:val="39"/>
        </w:numPr>
        <w:spacing w:after="160" w:line="259" w:lineRule="auto"/>
        <w:ind w:left="284" w:hanging="284"/>
        <w:jc w:val="both"/>
        <w:rPr>
          <w:rFonts w:ascii="Palatino Linotype" w:hAnsi="Palatino Linotype" w:cs="TimesNewRomanPSMT"/>
          <w:color w:val="000000"/>
          <w:sz w:val="22"/>
          <w:szCs w:val="22"/>
          <w:u w:val="single"/>
          <w:lang w:val="nl-NL"/>
        </w:rPr>
      </w:pPr>
      <w:r w:rsidRPr="00F30A54">
        <w:rPr>
          <w:rFonts w:ascii="Palatino Linotype" w:hAnsi="Palatino Linotype" w:cs="TimesNewRomanPSMT"/>
          <w:color w:val="000000"/>
          <w:sz w:val="22"/>
          <w:szCs w:val="22"/>
          <w:lang w:val="nl-NL"/>
        </w:rPr>
        <w:t xml:space="preserve">Coaches en ander personeel moeten hun handen wassen en handontsmettingsmiddel gebruiken bij begin en aan het eind van elk sessie, dan wel als zij in contact komen met een klant of een ander personeelslid. </w:t>
      </w:r>
    </w:p>
    <w:p w:rsidR="00F30A54" w:rsidRPr="00F30A54" w:rsidRDefault="00F30A54" w:rsidP="00F30A54">
      <w:pPr>
        <w:pStyle w:val="ListParagraph"/>
        <w:rPr>
          <w:rFonts w:ascii="Palatino Linotype" w:hAnsi="Palatino Linotype" w:cs="TimesNewRomanPSMT"/>
          <w:color w:val="000000"/>
          <w:sz w:val="22"/>
          <w:szCs w:val="22"/>
          <w:u w:val="single"/>
          <w:lang w:val="nl-NL"/>
        </w:rPr>
      </w:pPr>
    </w:p>
    <w:p w:rsidR="00F30A54" w:rsidRPr="00F30A54" w:rsidRDefault="00F30A54" w:rsidP="00F30A54">
      <w:pPr>
        <w:rPr>
          <w:rFonts w:ascii="Palatino Linotype" w:hAnsi="Palatino Linotype"/>
          <w:sz w:val="22"/>
          <w:szCs w:val="22"/>
        </w:rPr>
      </w:pPr>
      <w:proofErr w:type="spellStart"/>
      <w:r w:rsidRPr="00F30A54">
        <w:rPr>
          <w:rFonts w:ascii="Palatino Linotype" w:hAnsi="Palatino Linotype"/>
          <w:sz w:val="22"/>
          <w:szCs w:val="22"/>
        </w:rPr>
        <w:t>Richtlijnen</w:t>
      </w:r>
      <w:proofErr w:type="spellEnd"/>
      <w:r w:rsidRPr="00F30A54">
        <w:rPr>
          <w:rFonts w:ascii="Palatino Linotype" w:hAnsi="Palatino Linotype"/>
          <w:sz w:val="22"/>
          <w:szCs w:val="22"/>
        </w:rPr>
        <w:t xml:space="preserve"> </w:t>
      </w:r>
      <w:proofErr w:type="spellStart"/>
      <w:r w:rsidRPr="00F30A54">
        <w:rPr>
          <w:rFonts w:ascii="Palatino Linotype" w:hAnsi="Palatino Linotype"/>
          <w:sz w:val="22"/>
          <w:szCs w:val="22"/>
        </w:rPr>
        <w:t>voor</w:t>
      </w:r>
      <w:proofErr w:type="spellEnd"/>
      <w:r w:rsidRPr="00F30A54">
        <w:rPr>
          <w:rFonts w:ascii="Palatino Linotype" w:hAnsi="Palatino Linotype"/>
          <w:sz w:val="22"/>
          <w:szCs w:val="22"/>
        </w:rPr>
        <w:t xml:space="preserve"> (</w:t>
      </w:r>
      <w:proofErr w:type="spellStart"/>
      <w:r w:rsidRPr="00F30A54">
        <w:rPr>
          <w:rFonts w:ascii="Palatino Linotype" w:hAnsi="Palatino Linotype"/>
          <w:sz w:val="22"/>
          <w:szCs w:val="22"/>
        </w:rPr>
        <w:t>interactie</w:t>
      </w:r>
      <w:proofErr w:type="spellEnd"/>
      <w:r w:rsidRPr="00F30A54">
        <w:rPr>
          <w:rFonts w:ascii="Palatino Linotype" w:hAnsi="Palatino Linotype"/>
          <w:sz w:val="22"/>
          <w:szCs w:val="22"/>
        </w:rPr>
        <w:t xml:space="preserve"> met) </w:t>
      </w:r>
      <w:proofErr w:type="spellStart"/>
      <w:r w:rsidRPr="00F30A54">
        <w:rPr>
          <w:rFonts w:ascii="Palatino Linotype" w:hAnsi="Palatino Linotype"/>
          <w:sz w:val="22"/>
          <w:szCs w:val="22"/>
        </w:rPr>
        <w:t>klanten</w:t>
      </w:r>
      <w:proofErr w:type="spellEnd"/>
    </w:p>
    <w:p w:rsidR="00F30A54" w:rsidRPr="00F30A54" w:rsidRDefault="00F30A54" w:rsidP="00F30A54">
      <w:pPr>
        <w:pStyle w:val="ListParagraph"/>
        <w:numPr>
          <w:ilvl w:val="0"/>
          <w:numId w:val="41"/>
        </w:numPr>
        <w:spacing w:after="160" w:line="259" w:lineRule="auto"/>
        <w:ind w:left="284" w:hanging="284"/>
        <w:jc w:val="both"/>
        <w:rPr>
          <w:rFonts w:ascii="Palatino Linotype" w:hAnsi="Palatino Linotype"/>
          <w:sz w:val="22"/>
          <w:szCs w:val="22"/>
          <w:lang w:val="nl-NL"/>
        </w:rPr>
      </w:pPr>
      <w:r w:rsidRPr="00F30A54">
        <w:rPr>
          <w:rFonts w:ascii="Palatino Linotype" w:hAnsi="Palatino Linotype"/>
          <w:sz w:val="22"/>
          <w:szCs w:val="22"/>
          <w:lang w:val="nl-NL"/>
        </w:rPr>
        <w:t xml:space="preserve">Toegang van klanten tot de sportscholen en fitnessfaciliteiten wordt zoveel als mogelijk op afspraak verleend; </w:t>
      </w:r>
    </w:p>
    <w:p w:rsidR="00F30A54" w:rsidRPr="00F30A54" w:rsidRDefault="00F30A54" w:rsidP="00F30A54">
      <w:pPr>
        <w:pStyle w:val="ListParagraph"/>
        <w:numPr>
          <w:ilvl w:val="0"/>
          <w:numId w:val="41"/>
        </w:numPr>
        <w:autoSpaceDE w:val="0"/>
        <w:autoSpaceDN w:val="0"/>
        <w:adjustRightInd w:val="0"/>
        <w:ind w:left="284" w:hanging="284"/>
        <w:jc w:val="both"/>
        <w:rPr>
          <w:rFonts w:ascii="Palatino Linotype" w:hAnsi="Palatino Linotype" w:cs="TimesNewRomanPSMT"/>
          <w:color w:val="000000"/>
          <w:sz w:val="22"/>
          <w:szCs w:val="22"/>
          <w:lang w:val="nl-NL"/>
        </w:rPr>
      </w:pPr>
      <w:r w:rsidRPr="00F30A54">
        <w:rPr>
          <w:rFonts w:ascii="Palatino Linotype" w:hAnsi="Palatino Linotype" w:cs="TimesNewRomanPSMT"/>
          <w:color w:val="000000"/>
          <w:sz w:val="22"/>
          <w:szCs w:val="22"/>
          <w:lang w:val="nl-NL"/>
        </w:rPr>
        <w:t>Klanten zijn verplicht zich te registreren bij het betreden van de faciliteiten;</w:t>
      </w:r>
    </w:p>
    <w:p w:rsidR="00F30A54" w:rsidRPr="00F30A54" w:rsidRDefault="00F30A54" w:rsidP="00F30A54">
      <w:pPr>
        <w:pStyle w:val="ListParagraph"/>
        <w:numPr>
          <w:ilvl w:val="0"/>
          <w:numId w:val="41"/>
        </w:numPr>
        <w:spacing w:after="160" w:line="259" w:lineRule="auto"/>
        <w:ind w:left="284" w:hanging="284"/>
        <w:jc w:val="both"/>
        <w:rPr>
          <w:rFonts w:ascii="Palatino Linotype" w:hAnsi="Palatino Linotype"/>
          <w:sz w:val="22"/>
          <w:szCs w:val="22"/>
          <w:lang w:val="nl-NL"/>
        </w:rPr>
      </w:pPr>
      <w:r w:rsidRPr="00F30A54">
        <w:rPr>
          <w:rFonts w:ascii="Palatino Linotype" w:hAnsi="Palatino Linotype" w:cs="TimesNewRomanPSMT"/>
          <w:color w:val="000000"/>
          <w:sz w:val="22"/>
          <w:szCs w:val="22"/>
          <w:lang w:val="nl-NL"/>
        </w:rPr>
        <w:t>Klanten worden onmiddellijk gecontacteerd als bekend wordt dat een ander klant of medewerker positief heeft getest op COVID-19;</w:t>
      </w:r>
    </w:p>
    <w:p w:rsidR="00F30A54" w:rsidRPr="00F30A54" w:rsidRDefault="00F30A54" w:rsidP="00F30A54">
      <w:pPr>
        <w:pStyle w:val="ListParagraph"/>
        <w:numPr>
          <w:ilvl w:val="0"/>
          <w:numId w:val="41"/>
        </w:numPr>
        <w:spacing w:after="160" w:line="259" w:lineRule="auto"/>
        <w:ind w:left="284" w:hanging="284"/>
        <w:jc w:val="both"/>
        <w:rPr>
          <w:rFonts w:ascii="Palatino Linotype" w:hAnsi="Palatino Linotype"/>
          <w:sz w:val="22"/>
          <w:szCs w:val="22"/>
          <w:lang w:val="nl-NL"/>
        </w:rPr>
      </w:pPr>
      <w:r w:rsidRPr="00F30A54">
        <w:rPr>
          <w:rFonts w:ascii="Palatino Linotype" w:hAnsi="Palatino Linotype"/>
          <w:sz w:val="22"/>
          <w:szCs w:val="22"/>
          <w:lang w:val="nl-NL"/>
        </w:rPr>
        <w:t>Klanten ontsmetten apparatuur waarmee ze in contact komen met ontsmettingsdoekjes voor en na elk gebruik;</w:t>
      </w:r>
    </w:p>
    <w:p w:rsidR="00F30A54" w:rsidRPr="00F30A54" w:rsidRDefault="00F30A54" w:rsidP="00F30A54">
      <w:pPr>
        <w:pStyle w:val="ListParagraph"/>
        <w:numPr>
          <w:ilvl w:val="0"/>
          <w:numId w:val="41"/>
        </w:numPr>
        <w:spacing w:after="160" w:line="259" w:lineRule="auto"/>
        <w:ind w:left="284" w:hanging="284"/>
        <w:jc w:val="both"/>
        <w:rPr>
          <w:rFonts w:ascii="Palatino Linotype" w:hAnsi="Palatino Linotype"/>
          <w:sz w:val="22"/>
          <w:szCs w:val="22"/>
          <w:lang w:val="nl-NL"/>
        </w:rPr>
      </w:pPr>
      <w:r w:rsidRPr="00F30A54">
        <w:rPr>
          <w:rFonts w:ascii="Palatino Linotype" w:hAnsi="Palatino Linotype"/>
          <w:sz w:val="22"/>
          <w:szCs w:val="22"/>
          <w:lang w:val="nl-NL"/>
        </w:rPr>
        <w:t>Klanten gebruiken slechts één apparaat tegelijk; circuits of "super instelling" worden niet toegestaan zodat machines na gebruik tijdig worden gereinigd voor een volgende gebruiker;</w:t>
      </w:r>
    </w:p>
    <w:p w:rsidR="00F30A54" w:rsidRPr="00F30A54" w:rsidRDefault="00F30A54" w:rsidP="00F30A54">
      <w:pPr>
        <w:pStyle w:val="ListParagraph"/>
        <w:numPr>
          <w:ilvl w:val="0"/>
          <w:numId w:val="41"/>
        </w:numPr>
        <w:spacing w:after="160" w:line="259" w:lineRule="auto"/>
        <w:ind w:left="284" w:hanging="284"/>
        <w:jc w:val="both"/>
        <w:rPr>
          <w:rFonts w:ascii="Palatino Linotype" w:hAnsi="Palatino Linotype"/>
          <w:sz w:val="22"/>
          <w:szCs w:val="22"/>
          <w:lang w:val="nl-NL"/>
        </w:rPr>
      </w:pPr>
      <w:r w:rsidRPr="00F30A54">
        <w:rPr>
          <w:rFonts w:ascii="Palatino Linotype" w:hAnsi="Palatino Linotype"/>
          <w:sz w:val="22"/>
          <w:szCs w:val="22"/>
          <w:lang w:val="nl-NL"/>
        </w:rPr>
        <w:t xml:space="preserve">Groepsfitnesslessen worden alleen toegelaten als de lessen kunnen worden voltooid met de twee (2) meter sociale afstand tussen de coach en de klanten en de klanten onderling. </w:t>
      </w:r>
    </w:p>
    <w:p w:rsidR="00F30A54" w:rsidRDefault="00F30A54">
      <w:pPr>
        <w:widowControl/>
        <w:rPr>
          <w:rFonts w:ascii="Palatino Linotype" w:hAnsi="Palatino Linotype"/>
          <w:lang w:val="nl-NL"/>
        </w:rPr>
      </w:pPr>
      <w:r>
        <w:rPr>
          <w:rFonts w:ascii="Palatino Linotype" w:hAnsi="Palatino Linotype"/>
          <w:lang w:val="nl-NL"/>
        </w:rPr>
        <w:br w:type="page"/>
      </w:r>
    </w:p>
    <w:p w:rsidR="00F30A54" w:rsidRPr="00F30A54" w:rsidRDefault="00F30A54" w:rsidP="00F30A54">
      <w:pPr>
        <w:widowControl/>
        <w:jc w:val="both"/>
        <w:rPr>
          <w:rFonts w:ascii="Palatino Linotype" w:hAnsi="Palatino Linotype"/>
          <w:bCs/>
          <w:lang w:val="nl-NL"/>
        </w:rPr>
      </w:pPr>
      <w:r w:rsidRPr="00F30A54">
        <w:rPr>
          <w:rFonts w:ascii="Palatino Linotype" w:hAnsi="Palatino Linotype"/>
          <w:bCs/>
          <w:lang w:val="nl-NL"/>
        </w:rPr>
        <w:lastRenderedPageBreak/>
        <w:t>BIJLAGE 3D bij de Regeling maatregelen openbare orde COVID-19 VII</w:t>
      </w:r>
    </w:p>
    <w:p w:rsidR="00F30A54" w:rsidRPr="00F30A54" w:rsidRDefault="00F30A54" w:rsidP="00F30A54">
      <w:pPr>
        <w:widowControl/>
        <w:jc w:val="both"/>
        <w:rPr>
          <w:rFonts w:ascii="Palatino Linotype" w:hAnsi="Palatino Linotype"/>
          <w:bCs/>
          <w:lang w:val="nl-NL"/>
        </w:rPr>
      </w:pPr>
    </w:p>
    <w:p w:rsidR="00F30A54" w:rsidRPr="00F30A54" w:rsidRDefault="00F30A54" w:rsidP="00F30A54">
      <w:pPr>
        <w:widowControl/>
        <w:jc w:val="center"/>
        <w:rPr>
          <w:rFonts w:ascii="Palatino Linotype" w:hAnsi="Palatino Linotype"/>
          <w:bCs/>
          <w:sz w:val="22"/>
          <w:lang w:val="nl-NL"/>
        </w:rPr>
      </w:pPr>
      <w:r w:rsidRPr="00F30A54">
        <w:rPr>
          <w:rFonts w:ascii="Palatino Linotype" w:hAnsi="Palatino Linotype"/>
          <w:bCs/>
          <w:sz w:val="22"/>
          <w:lang w:val="nl-NL"/>
        </w:rPr>
        <w:t>AANVULLENDE RICHTLIJNEN VOOR DE BOUWSECTOR, FABRIEKEN, WERKPLAATSEN EN WERKZAAMHEDEN AAN HET INFRASTRUCTUUR</w:t>
      </w:r>
    </w:p>
    <w:p w:rsidR="00F30A54" w:rsidRPr="00F30A54" w:rsidRDefault="00F30A54" w:rsidP="00F30A54">
      <w:pPr>
        <w:widowControl/>
        <w:jc w:val="both"/>
        <w:rPr>
          <w:rFonts w:ascii="Palatino Linotype" w:hAnsi="Palatino Linotype"/>
          <w:bCs/>
          <w:sz w:val="22"/>
          <w:lang w:val="nl-NL"/>
        </w:rPr>
      </w:pPr>
    </w:p>
    <w:p w:rsidR="00F30A54" w:rsidRPr="00F30A54" w:rsidRDefault="00F30A54" w:rsidP="00F30A54">
      <w:pPr>
        <w:widowControl/>
        <w:jc w:val="both"/>
        <w:rPr>
          <w:rFonts w:ascii="Palatino Linotype" w:hAnsi="Palatino Linotype"/>
          <w:sz w:val="22"/>
          <w:u w:val="single"/>
          <w:lang w:val="nl-NL"/>
        </w:rPr>
      </w:pPr>
      <w:r w:rsidRPr="00F30A54">
        <w:rPr>
          <w:rFonts w:ascii="Palatino Linotype" w:hAnsi="Palatino Linotype"/>
          <w:sz w:val="22"/>
          <w:lang w:val="nl-NL"/>
        </w:rPr>
        <w:t>In aanvulling op bijlage 2 van de Regeling maatregelen openbare orde COVID-19 VII gelden de volgende sectorspecifieke richtlijnen voor de bouwsector, fabrieken, werkplaatsen en voor werkzaamheden aan het infrastructuur.</w:t>
      </w:r>
    </w:p>
    <w:p w:rsidR="00F30A54" w:rsidRPr="00F30A54" w:rsidRDefault="00F30A54" w:rsidP="00F30A54">
      <w:pPr>
        <w:widowControl/>
        <w:jc w:val="both"/>
        <w:rPr>
          <w:rFonts w:ascii="Palatino Linotype" w:hAnsi="Palatino Linotype"/>
          <w:sz w:val="22"/>
          <w:lang w:val="nl-NL"/>
        </w:rPr>
      </w:pPr>
    </w:p>
    <w:p w:rsidR="00F30A54" w:rsidRPr="00F30A54" w:rsidRDefault="00F30A54" w:rsidP="00F30A54">
      <w:pPr>
        <w:widowControl/>
        <w:jc w:val="both"/>
        <w:rPr>
          <w:rFonts w:ascii="Palatino Linotype" w:hAnsi="Palatino Linotype"/>
          <w:sz w:val="22"/>
          <w:lang w:val="nl-NL"/>
        </w:rPr>
      </w:pPr>
    </w:p>
    <w:p w:rsidR="00F30A54" w:rsidRPr="00F30A54" w:rsidRDefault="00F30A54" w:rsidP="00F30A54">
      <w:pPr>
        <w:widowControl/>
        <w:jc w:val="both"/>
        <w:rPr>
          <w:rFonts w:ascii="Palatino Linotype" w:hAnsi="Palatino Linotype"/>
          <w:i/>
          <w:sz w:val="22"/>
          <w:lang w:val="nl-NL"/>
        </w:rPr>
      </w:pPr>
      <w:r w:rsidRPr="00F30A54">
        <w:rPr>
          <w:rFonts w:ascii="Palatino Linotype" w:hAnsi="Palatino Linotype"/>
          <w:i/>
          <w:sz w:val="22"/>
          <w:lang w:val="nl-NL"/>
        </w:rPr>
        <w:t>Richtlijnen voor de werklocatie</w:t>
      </w:r>
    </w:p>
    <w:p w:rsidR="00F30A54" w:rsidRPr="00F30A54" w:rsidRDefault="00F30A54" w:rsidP="00F30A54">
      <w:pPr>
        <w:widowControl/>
        <w:numPr>
          <w:ilvl w:val="0"/>
          <w:numId w:val="42"/>
        </w:numPr>
        <w:ind w:left="284" w:hanging="284"/>
        <w:jc w:val="both"/>
        <w:rPr>
          <w:rFonts w:ascii="Palatino Linotype" w:hAnsi="Palatino Linotype"/>
          <w:sz w:val="22"/>
          <w:u w:val="single"/>
          <w:lang w:val="nl-NL"/>
        </w:rPr>
      </w:pPr>
      <w:r w:rsidRPr="00F30A54">
        <w:rPr>
          <w:rFonts w:ascii="Palatino Linotype" w:hAnsi="Palatino Linotype"/>
          <w:sz w:val="22"/>
          <w:lang w:val="nl-NL"/>
        </w:rPr>
        <w:t>De werklocatie is alleen toegankelijk voor aldaar werkzame personen en is duidelijk gemarkeerd indien werkzaamheden plaatsvinden in de openbare ruimte; in geval er sprake is van een vaste werklocatie wordt deze volledig afgeschermd voor derden;</w:t>
      </w:r>
    </w:p>
    <w:p w:rsidR="00F30A54" w:rsidRPr="00F30A54" w:rsidRDefault="00F30A54" w:rsidP="00F30A54">
      <w:pPr>
        <w:widowControl/>
        <w:numPr>
          <w:ilvl w:val="0"/>
          <w:numId w:val="42"/>
        </w:numPr>
        <w:ind w:left="284" w:hanging="284"/>
        <w:jc w:val="both"/>
        <w:rPr>
          <w:rFonts w:ascii="Palatino Linotype" w:hAnsi="Palatino Linotype"/>
          <w:sz w:val="22"/>
          <w:lang w:val="nl-NL"/>
        </w:rPr>
      </w:pPr>
      <w:r w:rsidRPr="00F30A54">
        <w:rPr>
          <w:rFonts w:ascii="Palatino Linotype" w:hAnsi="Palatino Linotype"/>
          <w:sz w:val="22"/>
          <w:lang w:val="nl-NL"/>
        </w:rPr>
        <w:t xml:space="preserve">Onder werklocatie wordt naast de werklocatie ook verstaan een omgeving die niet als zodanig duidelijk herkenbaar is, zoals bij het snoeiwerkzaamheden langs de weg; hier wordt door middel van drums vaak het werkgebied gemarkeerd. Als het gaat om werkzaamheden voor een langer dan een week, zal er sprake zijn van meerdere werklocaties. </w:t>
      </w:r>
    </w:p>
    <w:p w:rsidR="00F30A54" w:rsidRPr="00F30A54" w:rsidRDefault="00F30A54" w:rsidP="00F30A54">
      <w:pPr>
        <w:widowControl/>
        <w:numPr>
          <w:ilvl w:val="0"/>
          <w:numId w:val="42"/>
        </w:numPr>
        <w:ind w:left="284" w:hanging="284"/>
        <w:jc w:val="both"/>
        <w:rPr>
          <w:rFonts w:ascii="Palatino Linotype" w:hAnsi="Palatino Linotype"/>
          <w:sz w:val="22"/>
          <w:u w:val="single"/>
          <w:lang w:val="nl-NL"/>
        </w:rPr>
      </w:pPr>
      <w:r w:rsidRPr="00F30A54">
        <w:rPr>
          <w:rFonts w:ascii="Palatino Linotype" w:hAnsi="Palatino Linotype"/>
          <w:sz w:val="22"/>
          <w:lang w:val="nl-NL"/>
        </w:rPr>
        <w:t>Bij kleinere werklocaties zoals bijvoorbeeld bij woningbouw is het mogelijk om af te wijken van de vereiste van een afgeschermde werklocatie. Op de werklocatie dient één (1) persoon door de aannemer te beschikken over een door de aannemer afgegeven schriftelijke verklaring die aangeeft aan dat deze persoon de supervisor is. De supervisor is voor het bevoegd gezag het aanspreekpunt tijdens controle en is verantwoordelijk voor de naleving van de richtlijnen;</w:t>
      </w:r>
    </w:p>
    <w:p w:rsidR="00F30A54" w:rsidRPr="00F30A54" w:rsidRDefault="00F30A54" w:rsidP="00F30A54">
      <w:pPr>
        <w:widowControl/>
        <w:numPr>
          <w:ilvl w:val="0"/>
          <w:numId w:val="42"/>
        </w:numPr>
        <w:ind w:left="284" w:hanging="284"/>
        <w:jc w:val="both"/>
        <w:rPr>
          <w:rFonts w:ascii="Palatino Linotype" w:hAnsi="Palatino Linotype"/>
          <w:sz w:val="22"/>
          <w:lang w:val="nl-NL"/>
        </w:rPr>
      </w:pPr>
      <w:r w:rsidRPr="00F30A54">
        <w:rPr>
          <w:rFonts w:ascii="Palatino Linotype" w:hAnsi="Palatino Linotype"/>
          <w:sz w:val="22"/>
          <w:lang w:val="nl-NL"/>
        </w:rPr>
        <w:t>De supervisor dient per dag aantoonbaar bij te houden wie er op de werklocatie werkzaam zijn en wie de werklocatie hebben bezocht;</w:t>
      </w:r>
    </w:p>
    <w:p w:rsidR="00F30A54" w:rsidRPr="00F30A54" w:rsidRDefault="00F30A54" w:rsidP="00F30A54">
      <w:pPr>
        <w:widowControl/>
        <w:numPr>
          <w:ilvl w:val="0"/>
          <w:numId w:val="42"/>
        </w:numPr>
        <w:ind w:left="284" w:hanging="284"/>
        <w:jc w:val="both"/>
        <w:rPr>
          <w:rFonts w:ascii="Palatino Linotype" w:hAnsi="Palatino Linotype"/>
          <w:sz w:val="22"/>
          <w:u w:val="single"/>
          <w:lang w:val="nl-NL"/>
        </w:rPr>
      </w:pPr>
      <w:r w:rsidRPr="00F30A54">
        <w:rPr>
          <w:rFonts w:ascii="Palatino Linotype" w:hAnsi="Palatino Linotype"/>
          <w:sz w:val="22"/>
          <w:lang w:val="nl-NL"/>
        </w:rPr>
        <w:t>Transporteurs van materiaal en materieel mogen de werklocatie enkel betreden voor laden en lossen en dienen in of nabij het voertuig te blijven;</w:t>
      </w:r>
    </w:p>
    <w:p w:rsidR="00F30A54" w:rsidRPr="00F30A54" w:rsidRDefault="00F30A54" w:rsidP="00F30A54">
      <w:pPr>
        <w:widowControl/>
        <w:numPr>
          <w:ilvl w:val="0"/>
          <w:numId w:val="42"/>
        </w:numPr>
        <w:ind w:left="284" w:hanging="284"/>
        <w:jc w:val="both"/>
        <w:rPr>
          <w:rFonts w:ascii="Palatino Linotype" w:hAnsi="Palatino Linotype"/>
          <w:sz w:val="22"/>
          <w:lang w:val="nl-NL"/>
        </w:rPr>
      </w:pPr>
      <w:r w:rsidRPr="00F30A54">
        <w:rPr>
          <w:rFonts w:ascii="Palatino Linotype" w:hAnsi="Palatino Linotype"/>
          <w:sz w:val="22"/>
          <w:lang w:val="nl-NL"/>
        </w:rPr>
        <w:t xml:space="preserve">In geval van een groot bouwproject werken de ploegen zo veel mogelijk in dezelfde samenstelling, zodat het onderlinge contact zoveel mogelijk beperkt blijft tot dezelfde groep; </w:t>
      </w:r>
    </w:p>
    <w:p w:rsidR="00F30A54" w:rsidRPr="00F30A54" w:rsidRDefault="00F30A54" w:rsidP="00F30A54">
      <w:pPr>
        <w:widowControl/>
        <w:numPr>
          <w:ilvl w:val="0"/>
          <w:numId w:val="42"/>
        </w:numPr>
        <w:ind w:left="284" w:hanging="284"/>
        <w:jc w:val="both"/>
        <w:rPr>
          <w:rFonts w:ascii="Palatino Linotype" w:hAnsi="Palatino Linotype"/>
          <w:sz w:val="22"/>
          <w:u w:val="single"/>
          <w:lang w:val="nl-NL"/>
        </w:rPr>
      </w:pPr>
      <w:r w:rsidRPr="00F30A54">
        <w:rPr>
          <w:rFonts w:ascii="Palatino Linotype" w:hAnsi="Palatino Linotype"/>
          <w:sz w:val="22"/>
          <w:lang w:val="nl-NL"/>
        </w:rPr>
        <w:t xml:space="preserve">Een vaste werklocatie met een bouwkeet beschikt conform bijlage 2 over stromend water, wasgelegenheid en toilet; </w:t>
      </w:r>
    </w:p>
    <w:p w:rsidR="00F30A54" w:rsidRPr="00F30A54" w:rsidRDefault="00F30A54" w:rsidP="00F30A54">
      <w:pPr>
        <w:widowControl/>
        <w:numPr>
          <w:ilvl w:val="0"/>
          <w:numId w:val="42"/>
        </w:numPr>
        <w:ind w:left="284" w:hanging="284"/>
        <w:jc w:val="both"/>
        <w:rPr>
          <w:rFonts w:ascii="Palatino Linotype" w:hAnsi="Palatino Linotype"/>
          <w:sz w:val="22"/>
          <w:u w:val="single"/>
          <w:lang w:val="nl-NL"/>
        </w:rPr>
      </w:pPr>
      <w:r w:rsidRPr="00F30A54">
        <w:rPr>
          <w:rFonts w:ascii="Palatino Linotype" w:hAnsi="Palatino Linotype"/>
          <w:sz w:val="22"/>
          <w:lang w:val="nl-NL"/>
        </w:rPr>
        <w:t>Het is verboden op een werklocatie de verkoop van eten en drinkwaren toe te staan, behalve delivery;</w:t>
      </w:r>
    </w:p>
    <w:p w:rsidR="00F30A54" w:rsidRPr="00F30A54" w:rsidRDefault="00F30A54" w:rsidP="00F30A54">
      <w:pPr>
        <w:widowControl/>
        <w:numPr>
          <w:ilvl w:val="0"/>
          <w:numId w:val="42"/>
        </w:numPr>
        <w:ind w:left="284" w:hanging="284"/>
        <w:jc w:val="both"/>
        <w:rPr>
          <w:rFonts w:ascii="Palatino Linotype" w:hAnsi="Palatino Linotype"/>
          <w:sz w:val="22"/>
          <w:lang w:val="nl-NL"/>
        </w:rPr>
      </w:pPr>
      <w:r w:rsidRPr="00F30A54">
        <w:rPr>
          <w:rFonts w:ascii="Palatino Linotype" w:hAnsi="Palatino Linotype"/>
          <w:sz w:val="22"/>
          <w:lang w:val="nl-NL"/>
        </w:rPr>
        <w:t xml:space="preserve">Wanneer gereedschap gedeeld wordt er voor zorggedragen dat dit voor gebruik wordt ontsmet; </w:t>
      </w:r>
    </w:p>
    <w:p w:rsidR="00F30A54" w:rsidRPr="00F30A54" w:rsidRDefault="00F30A54" w:rsidP="00F30A54">
      <w:pPr>
        <w:widowControl/>
        <w:numPr>
          <w:ilvl w:val="0"/>
          <w:numId w:val="42"/>
        </w:numPr>
        <w:ind w:left="284" w:hanging="284"/>
        <w:jc w:val="both"/>
        <w:rPr>
          <w:rFonts w:ascii="Palatino Linotype" w:hAnsi="Palatino Linotype"/>
          <w:sz w:val="22"/>
          <w:lang w:val="nl-NL"/>
        </w:rPr>
      </w:pPr>
      <w:r w:rsidRPr="00F30A54">
        <w:rPr>
          <w:rFonts w:ascii="Palatino Linotype" w:hAnsi="Palatino Linotype"/>
          <w:sz w:val="22"/>
          <w:lang w:val="nl-NL"/>
        </w:rPr>
        <w:t>Materieel zoals loaders, graafmachines, hoogwerkers en hijskranen, worden voor elk gebruik door een verschillende operator schoongemaakt en ontsmet en worden telkens door één (1) operator per keer gebruikt;</w:t>
      </w:r>
    </w:p>
    <w:p w:rsidR="00F30A54" w:rsidRDefault="00F30A54" w:rsidP="00F30A54">
      <w:pPr>
        <w:widowControl/>
        <w:numPr>
          <w:ilvl w:val="0"/>
          <w:numId w:val="42"/>
        </w:numPr>
        <w:ind w:left="284" w:hanging="284"/>
        <w:jc w:val="both"/>
        <w:rPr>
          <w:rFonts w:ascii="Palatino Linotype" w:hAnsi="Palatino Linotype"/>
          <w:sz w:val="22"/>
          <w:lang w:val="nl-NL"/>
        </w:rPr>
      </w:pPr>
      <w:r w:rsidRPr="00F30A54">
        <w:rPr>
          <w:rFonts w:ascii="Palatino Linotype" w:hAnsi="Palatino Linotype"/>
          <w:sz w:val="22"/>
          <w:lang w:val="nl-NL"/>
        </w:rPr>
        <w:t>In geval het werk een afstand van twee (2) meter dit niet haalbaar is, wordt de werkmethode aangepast en aanvullende beschermingsmaatregelen genomen, waaronder in ieder geval mondkapjes of gezichtsbeschermers.</w:t>
      </w:r>
    </w:p>
    <w:p w:rsidR="00F30A54" w:rsidRDefault="00F30A54" w:rsidP="00F30A54">
      <w:pPr>
        <w:rPr>
          <w:lang w:val="nl-NL"/>
        </w:rPr>
      </w:pPr>
      <w:r>
        <w:rPr>
          <w:lang w:val="nl-NL"/>
        </w:rPr>
        <w:br w:type="page"/>
      </w:r>
    </w:p>
    <w:p w:rsidR="00F30A54" w:rsidRPr="00F30A54" w:rsidRDefault="00F30A54" w:rsidP="00F30A54">
      <w:pPr>
        <w:jc w:val="both"/>
        <w:rPr>
          <w:rFonts w:ascii="Palatino Linotype" w:hAnsi="Palatino Linotype"/>
          <w:bCs/>
          <w:lang w:val="nl-NL"/>
        </w:rPr>
      </w:pPr>
      <w:r w:rsidRPr="00F30A54">
        <w:rPr>
          <w:rFonts w:ascii="Palatino Linotype" w:hAnsi="Palatino Linotype"/>
          <w:bCs/>
          <w:lang w:val="nl-NL"/>
        </w:rPr>
        <w:lastRenderedPageBreak/>
        <w:t>BIJLAGE 3E bij de Regeling maatregelen openbare orde COVID-19 VII</w:t>
      </w:r>
    </w:p>
    <w:p w:rsidR="00F30A54" w:rsidRPr="00F30A54" w:rsidRDefault="00F30A54" w:rsidP="00F30A54">
      <w:pPr>
        <w:jc w:val="both"/>
        <w:rPr>
          <w:rFonts w:ascii="Palatino Linotype" w:hAnsi="Palatino Linotype"/>
          <w:bCs/>
          <w:sz w:val="22"/>
          <w:szCs w:val="22"/>
          <w:lang w:val="nl-NL"/>
        </w:rPr>
      </w:pPr>
    </w:p>
    <w:p w:rsidR="00F30A54" w:rsidRPr="00F30A54" w:rsidRDefault="00F30A54" w:rsidP="00F30A54">
      <w:pPr>
        <w:jc w:val="center"/>
        <w:rPr>
          <w:rFonts w:ascii="Palatino Linotype" w:hAnsi="Palatino Linotype"/>
          <w:b/>
          <w:sz w:val="22"/>
          <w:szCs w:val="22"/>
          <w:lang w:val="nl-NL"/>
        </w:rPr>
      </w:pPr>
      <w:r w:rsidRPr="00F30A54">
        <w:rPr>
          <w:rFonts w:ascii="Palatino Linotype" w:hAnsi="Palatino Linotype"/>
          <w:bCs/>
          <w:sz w:val="22"/>
          <w:szCs w:val="22"/>
          <w:lang w:val="nl-NL"/>
        </w:rPr>
        <w:t>AANVULLENDE RICHTLIJNEN VOOR KAPPERSZAKEN EN SCHOONHEIDSSALONS</w:t>
      </w:r>
    </w:p>
    <w:p w:rsidR="00F30A54" w:rsidRPr="00F30A54" w:rsidRDefault="00F30A54" w:rsidP="00F30A54">
      <w:pPr>
        <w:jc w:val="both"/>
        <w:rPr>
          <w:rFonts w:ascii="Palatino Linotype" w:hAnsi="Palatino Linotype"/>
          <w:iCs/>
          <w:sz w:val="22"/>
          <w:szCs w:val="22"/>
          <w:lang w:val="nl-NL"/>
        </w:rPr>
      </w:pPr>
    </w:p>
    <w:p w:rsidR="00F30A54" w:rsidRPr="00F30A54" w:rsidRDefault="00F30A54" w:rsidP="00F30A54">
      <w:pPr>
        <w:jc w:val="both"/>
        <w:rPr>
          <w:rFonts w:ascii="Palatino Linotype" w:hAnsi="Palatino Linotype"/>
          <w:sz w:val="22"/>
          <w:szCs w:val="22"/>
          <w:lang w:val="nl-NL"/>
        </w:rPr>
      </w:pPr>
      <w:r w:rsidRPr="00F30A54">
        <w:rPr>
          <w:rFonts w:ascii="Palatino Linotype" w:hAnsi="Palatino Linotype"/>
          <w:iCs/>
          <w:sz w:val="22"/>
          <w:szCs w:val="22"/>
          <w:lang w:val="nl-NL"/>
        </w:rPr>
        <w:t>In aanvulling op bijlage 2 van de beschikking maatregelen openbare orde gelden de volgende sectorspecifieke richtlijnen voor kapperszaken en schoonheidssalons</w:t>
      </w:r>
    </w:p>
    <w:p w:rsidR="00F30A54" w:rsidRPr="00F30A54" w:rsidRDefault="00F30A54" w:rsidP="00F30A54">
      <w:pPr>
        <w:jc w:val="both"/>
        <w:rPr>
          <w:rFonts w:ascii="Palatino Linotype" w:hAnsi="Palatino Linotype"/>
          <w:sz w:val="22"/>
          <w:szCs w:val="22"/>
          <w:lang w:val="nl-NL"/>
        </w:rPr>
      </w:pPr>
    </w:p>
    <w:p w:rsidR="00F30A54" w:rsidRPr="00F30A54" w:rsidRDefault="00F30A54" w:rsidP="00F30A54">
      <w:pPr>
        <w:pStyle w:val="ListParagraph"/>
        <w:numPr>
          <w:ilvl w:val="0"/>
          <w:numId w:val="46"/>
        </w:numPr>
        <w:spacing w:after="160" w:line="259" w:lineRule="auto"/>
        <w:ind w:left="360"/>
        <w:jc w:val="both"/>
        <w:rPr>
          <w:rFonts w:ascii="Palatino Linotype" w:hAnsi="Palatino Linotype"/>
          <w:sz w:val="22"/>
          <w:szCs w:val="22"/>
          <w:lang w:val="nl-NL"/>
        </w:rPr>
      </w:pPr>
      <w:r w:rsidRPr="00F30A54">
        <w:rPr>
          <w:rFonts w:ascii="Palatino Linotype" w:hAnsi="Palatino Linotype"/>
          <w:sz w:val="22"/>
          <w:szCs w:val="22"/>
          <w:u w:val="single"/>
          <w:lang w:val="nl-NL"/>
        </w:rPr>
        <w:t>Richtlijnen in verband met de werklocatie</w:t>
      </w:r>
    </w:p>
    <w:p w:rsidR="00F30A54" w:rsidRPr="00F30A54" w:rsidRDefault="00F30A54" w:rsidP="00F30A54">
      <w:pPr>
        <w:pStyle w:val="ListParagraph"/>
        <w:numPr>
          <w:ilvl w:val="0"/>
          <w:numId w:val="47"/>
        </w:numPr>
        <w:spacing w:after="160" w:line="259" w:lineRule="auto"/>
        <w:jc w:val="both"/>
        <w:rPr>
          <w:rFonts w:ascii="Palatino Linotype" w:hAnsi="Palatino Linotype"/>
          <w:sz w:val="22"/>
          <w:szCs w:val="22"/>
          <w:lang w:val="nl-NL"/>
        </w:rPr>
      </w:pPr>
      <w:r w:rsidRPr="00F30A54">
        <w:rPr>
          <w:rFonts w:ascii="Palatino Linotype" w:hAnsi="Palatino Linotype"/>
          <w:sz w:val="22"/>
          <w:szCs w:val="22"/>
          <w:lang w:val="nl-NL"/>
        </w:rPr>
        <w:t>Onder kapperszaken wordt verstaan een barbershops, kapsalons en personen die kapperswerkzaamheden verrichten;</w:t>
      </w:r>
    </w:p>
    <w:p w:rsidR="00F30A54" w:rsidRPr="00F30A54" w:rsidRDefault="00F30A54" w:rsidP="00F30A54">
      <w:pPr>
        <w:pStyle w:val="ListParagraph"/>
        <w:numPr>
          <w:ilvl w:val="0"/>
          <w:numId w:val="47"/>
        </w:numPr>
        <w:spacing w:after="160" w:line="259" w:lineRule="auto"/>
        <w:jc w:val="both"/>
        <w:rPr>
          <w:rFonts w:ascii="Palatino Linotype" w:hAnsi="Palatino Linotype"/>
          <w:sz w:val="22"/>
          <w:szCs w:val="22"/>
          <w:lang w:val="nl-NL"/>
        </w:rPr>
      </w:pPr>
      <w:r w:rsidRPr="00F30A54">
        <w:rPr>
          <w:rFonts w:ascii="Palatino Linotype" w:hAnsi="Palatino Linotype"/>
          <w:sz w:val="22"/>
          <w:szCs w:val="22"/>
          <w:lang w:val="nl-NL"/>
        </w:rPr>
        <w:t>Onder schoonheidssalons wordt verstaan personen of bedrijven die schoonheidsbehandelingen verrichten, waaronder, make-up behandelingen, manicure, pedicure, massages, spa-behandelingen en soortgelijke behandelingen;</w:t>
      </w:r>
    </w:p>
    <w:p w:rsidR="00F30A54" w:rsidRPr="00F30A54" w:rsidRDefault="00F30A54" w:rsidP="00F30A54">
      <w:pPr>
        <w:pStyle w:val="ListParagraph"/>
        <w:numPr>
          <w:ilvl w:val="0"/>
          <w:numId w:val="45"/>
        </w:numPr>
        <w:spacing w:after="160" w:line="259" w:lineRule="auto"/>
        <w:ind w:left="720"/>
        <w:jc w:val="both"/>
        <w:rPr>
          <w:rFonts w:ascii="Palatino Linotype" w:hAnsi="Palatino Linotype"/>
          <w:sz w:val="22"/>
          <w:szCs w:val="22"/>
          <w:lang w:val="nl-NL"/>
        </w:rPr>
      </w:pPr>
      <w:r w:rsidRPr="00F30A54">
        <w:rPr>
          <w:rFonts w:ascii="Palatino Linotype" w:hAnsi="Palatino Linotype"/>
          <w:sz w:val="22"/>
          <w:szCs w:val="22"/>
          <w:lang w:val="nl-NL"/>
        </w:rPr>
        <w:t>Klanten worden niet zonder afspraakbehandeld door een kapperszaak of een schoonheidssalon;</w:t>
      </w:r>
    </w:p>
    <w:p w:rsidR="00F30A54" w:rsidRPr="00F30A54" w:rsidRDefault="00F30A54" w:rsidP="00F30A54">
      <w:pPr>
        <w:pStyle w:val="ListParagraph"/>
        <w:numPr>
          <w:ilvl w:val="0"/>
          <w:numId w:val="45"/>
        </w:numPr>
        <w:spacing w:after="160" w:line="259" w:lineRule="auto"/>
        <w:ind w:left="720"/>
        <w:jc w:val="both"/>
        <w:rPr>
          <w:rFonts w:ascii="Palatino Linotype" w:hAnsi="Palatino Linotype"/>
          <w:sz w:val="22"/>
          <w:szCs w:val="22"/>
          <w:lang w:val="nl-NL"/>
        </w:rPr>
      </w:pPr>
      <w:r w:rsidRPr="00F30A54">
        <w:rPr>
          <w:rFonts w:ascii="Palatino Linotype" w:hAnsi="Palatino Linotype"/>
          <w:sz w:val="22"/>
          <w:szCs w:val="22"/>
          <w:lang w:val="nl-NL"/>
        </w:rPr>
        <w:t xml:space="preserve">Indien bekend wordt dat een klant of medewerker positief heeft getest op COVID-19 maakt de kapperszaak of schoonheidssalon dit onmiddellijk bekend aan de klanten die in de werklocatie in contact zijn gekomen met de desbetreffende klant of medewerker; </w:t>
      </w:r>
    </w:p>
    <w:p w:rsidR="00F30A54" w:rsidRPr="00F30A54" w:rsidRDefault="00F30A54" w:rsidP="00F30A54">
      <w:pPr>
        <w:pStyle w:val="ListParagraph"/>
        <w:numPr>
          <w:ilvl w:val="0"/>
          <w:numId w:val="45"/>
        </w:numPr>
        <w:spacing w:after="160" w:line="259" w:lineRule="auto"/>
        <w:ind w:left="720"/>
        <w:rPr>
          <w:rFonts w:ascii="Palatino Linotype" w:hAnsi="Palatino Linotype"/>
          <w:sz w:val="22"/>
          <w:szCs w:val="22"/>
          <w:lang w:val="nl-NL"/>
        </w:rPr>
      </w:pPr>
      <w:r w:rsidRPr="00F30A54">
        <w:rPr>
          <w:rFonts w:ascii="Palatino Linotype" w:hAnsi="Palatino Linotype"/>
          <w:sz w:val="22"/>
          <w:szCs w:val="22"/>
          <w:lang w:val="nl-NL"/>
        </w:rPr>
        <w:t>Na elke behandeling wordt de plek waar de behandeling in de werklocatie werd verricht  gereinigd en gedesinfecteerd.</w:t>
      </w:r>
      <w:r w:rsidRPr="00F30A54" w:rsidDel="00AC60AB">
        <w:rPr>
          <w:rFonts w:ascii="Palatino Linotype" w:hAnsi="Palatino Linotype"/>
          <w:sz w:val="22"/>
          <w:szCs w:val="22"/>
          <w:lang w:val="nl-NL"/>
        </w:rPr>
        <w:t xml:space="preserve"> </w:t>
      </w:r>
    </w:p>
    <w:p w:rsidR="00F30A54" w:rsidRPr="00F30A54" w:rsidRDefault="00F30A54" w:rsidP="00F30A54">
      <w:pPr>
        <w:pStyle w:val="ListParagraph"/>
        <w:ind w:left="360" w:hanging="360"/>
        <w:rPr>
          <w:rFonts w:ascii="Palatino Linotype" w:hAnsi="Palatino Linotype"/>
          <w:sz w:val="22"/>
          <w:szCs w:val="22"/>
          <w:lang w:val="nl-NL"/>
        </w:rPr>
      </w:pPr>
    </w:p>
    <w:p w:rsidR="00F30A54" w:rsidRPr="00F30A54" w:rsidRDefault="00F30A54" w:rsidP="00F30A54">
      <w:pPr>
        <w:pStyle w:val="ListParagraph"/>
        <w:numPr>
          <w:ilvl w:val="0"/>
          <w:numId w:val="46"/>
        </w:numPr>
        <w:spacing w:after="160" w:line="259" w:lineRule="auto"/>
        <w:ind w:left="360"/>
        <w:rPr>
          <w:rFonts w:ascii="Palatino Linotype" w:hAnsi="Palatino Linotype"/>
          <w:sz w:val="22"/>
          <w:szCs w:val="22"/>
        </w:rPr>
      </w:pPr>
      <w:proofErr w:type="spellStart"/>
      <w:r w:rsidRPr="00F30A54">
        <w:rPr>
          <w:rFonts w:ascii="Palatino Linotype" w:hAnsi="Palatino Linotype"/>
          <w:sz w:val="22"/>
          <w:szCs w:val="22"/>
          <w:u w:val="single"/>
        </w:rPr>
        <w:t>Richtlijnen</w:t>
      </w:r>
      <w:proofErr w:type="spellEnd"/>
      <w:r w:rsidRPr="00F30A54">
        <w:rPr>
          <w:rFonts w:ascii="Palatino Linotype" w:hAnsi="Palatino Linotype"/>
          <w:sz w:val="22"/>
          <w:szCs w:val="22"/>
          <w:u w:val="single"/>
        </w:rPr>
        <w:t xml:space="preserve"> </w:t>
      </w:r>
      <w:proofErr w:type="spellStart"/>
      <w:r w:rsidRPr="00F30A54">
        <w:rPr>
          <w:rFonts w:ascii="Palatino Linotype" w:hAnsi="Palatino Linotype"/>
          <w:sz w:val="22"/>
          <w:szCs w:val="22"/>
          <w:u w:val="single"/>
        </w:rPr>
        <w:t>voor</w:t>
      </w:r>
      <w:proofErr w:type="spellEnd"/>
      <w:r w:rsidRPr="00F30A54">
        <w:rPr>
          <w:rFonts w:ascii="Palatino Linotype" w:hAnsi="Palatino Linotype"/>
          <w:sz w:val="22"/>
          <w:szCs w:val="22"/>
        </w:rPr>
        <w:t xml:space="preserve"> </w:t>
      </w:r>
      <w:proofErr w:type="spellStart"/>
      <w:r w:rsidRPr="00F30A54">
        <w:rPr>
          <w:rFonts w:ascii="Palatino Linotype" w:hAnsi="Palatino Linotype"/>
          <w:sz w:val="22"/>
          <w:szCs w:val="22"/>
          <w:u w:val="single"/>
        </w:rPr>
        <w:t>sociale</w:t>
      </w:r>
      <w:proofErr w:type="spellEnd"/>
      <w:r w:rsidRPr="00F30A54">
        <w:rPr>
          <w:rFonts w:ascii="Palatino Linotype" w:hAnsi="Palatino Linotype"/>
          <w:sz w:val="22"/>
          <w:szCs w:val="22"/>
          <w:u w:val="single"/>
        </w:rPr>
        <w:t xml:space="preserve"> </w:t>
      </w:r>
      <w:proofErr w:type="spellStart"/>
      <w:r w:rsidRPr="00F30A54">
        <w:rPr>
          <w:rFonts w:ascii="Palatino Linotype" w:hAnsi="Palatino Linotype"/>
          <w:sz w:val="22"/>
          <w:szCs w:val="22"/>
          <w:u w:val="single"/>
        </w:rPr>
        <w:t>afstand</w:t>
      </w:r>
      <w:proofErr w:type="spellEnd"/>
    </w:p>
    <w:p w:rsidR="00F30A54" w:rsidRPr="00F30A54" w:rsidRDefault="00F30A54" w:rsidP="00F30A54">
      <w:pPr>
        <w:pStyle w:val="ListParagraph"/>
        <w:numPr>
          <w:ilvl w:val="0"/>
          <w:numId w:val="43"/>
        </w:numPr>
        <w:spacing w:after="160" w:line="259" w:lineRule="auto"/>
        <w:jc w:val="both"/>
        <w:rPr>
          <w:rFonts w:ascii="Palatino Linotype" w:hAnsi="Palatino Linotype"/>
          <w:sz w:val="22"/>
          <w:szCs w:val="22"/>
          <w:lang w:val="nl-NL"/>
        </w:rPr>
      </w:pPr>
      <w:r w:rsidRPr="00F30A54">
        <w:rPr>
          <w:rFonts w:ascii="Palatino Linotype" w:hAnsi="Palatino Linotype"/>
          <w:sz w:val="22"/>
          <w:szCs w:val="22"/>
          <w:lang w:val="nl-NL"/>
        </w:rPr>
        <w:t>Op het moment dat het behouden van een afstand van twee (2) meter niet haalbaar is, worden aanvullende beschermingsmaatregelen genomen, waaronder in ieder geval het gebruik van mondkapjes of gezichtsbeschermers door zowel de dienstverlener als de klant;</w:t>
      </w:r>
    </w:p>
    <w:p w:rsidR="00F30A54" w:rsidRPr="00F30A54" w:rsidRDefault="00F30A54" w:rsidP="00F30A54">
      <w:pPr>
        <w:jc w:val="both"/>
        <w:rPr>
          <w:rFonts w:ascii="Palatino Linotype" w:hAnsi="Palatino Linotype"/>
          <w:sz w:val="22"/>
          <w:szCs w:val="22"/>
          <w:u w:val="single"/>
          <w:lang w:val="nl-NL"/>
        </w:rPr>
      </w:pPr>
    </w:p>
    <w:p w:rsidR="00F30A54" w:rsidRPr="00F30A54" w:rsidRDefault="00F30A54" w:rsidP="00F30A54">
      <w:pPr>
        <w:pStyle w:val="ListParagraph"/>
        <w:numPr>
          <w:ilvl w:val="0"/>
          <w:numId w:val="46"/>
        </w:numPr>
        <w:spacing w:line="259" w:lineRule="auto"/>
        <w:ind w:left="360"/>
        <w:jc w:val="both"/>
        <w:rPr>
          <w:rFonts w:ascii="Palatino Linotype" w:hAnsi="Palatino Linotype"/>
          <w:sz w:val="22"/>
          <w:szCs w:val="22"/>
          <w:u w:val="single"/>
        </w:rPr>
      </w:pPr>
      <w:proofErr w:type="spellStart"/>
      <w:r w:rsidRPr="00F30A54">
        <w:rPr>
          <w:rFonts w:ascii="Palatino Linotype" w:hAnsi="Palatino Linotype"/>
          <w:sz w:val="22"/>
          <w:szCs w:val="22"/>
          <w:u w:val="single"/>
        </w:rPr>
        <w:t>Richtlijnen</w:t>
      </w:r>
      <w:proofErr w:type="spellEnd"/>
      <w:r w:rsidRPr="00F30A54">
        <w:rPr>
          <w:rFonts w:ascii="Palatino Linotype" w:hAnsi="Palatino Linotype"/>
          <w:sz w:val="22"/>
          <w:szCs w:val="22"/>
          <w:u w:val="single"/>
        </w:rPr>
        <w:t xml:space="preserve"> </w:t>
      </w:r>
      <w:proofErr w:type="spellStart"/>
      <w:r w:rsidRPr="00F30A54">
        <w:rPr>
          <w:rFonts w:ascii="Palatino Linotype" w:hAnsi="Palatino Linotype"/>
          <w:sz w:val="22"/>
          <w:szCs w:val="22"/>
          <w:u w:val="single"/>
        </w:rPr>
        <w:t>voor</w:t>
      </w:r>
      <w:proofErr w:type="spellEnd"/>
      <w:r w:rsidRPr="00F30A54">
        <w:rPr>
          <w:rFonts w:ascii="Palatino Linotype" w:hAnsi="Palatino Linotype"/>
          <w:sz w:val="22"/>
          <w:szCs w:val="22"/>
          <w:u w:val="single"/>
        </w:rPr>
        <w:t xml:space="preserve"> </w:t>
      </w:r>
      <w:proofErr w:type="spellStart"/>
      <w:r w:rsidRPr="00F30A54">
        <w:rPr>
          <w:rFonts w:ascii="Palatino Linotype" w:hAnsi="Palatino Linotype"/>
          <w:sz w:val="22"/>
          <w:szCs w:val="22"/>
          <w:u w:val="single"/>
        </w:rPr>
        <w:t>hygiëne</w:t>
      </w:r>
      <w:proofErr w:type="spellEnd"/>
    </w:p>
    <w:p w:rsidR="00F30A54" w:rsidRPr="00F30A54" w:rsidRDefault="00F30A54" w:rsidP="00F30A54">
      <w:pPr>
        <w:pStyle w:val="ListParagraph"/>
        <w:rPr>
          <w:rFonts w:ascii="Palatino Linotype" w:hAnsi="Palatino Linotype"/>
          <w:sz w:val="22"/>
          <w:szCs w:val="22"/>
        </w:rPr>
      </w:pPr>
    </w:p>
    <w:p w:rsidR="00F30A54" w:rsidRPr="00F30A54" w:rsidRDefault="00F30A54" w:rsidP="00F30A54">
      <w:pPr>
        <w:pStyle w:val="ListParagraph"/>
        <w:ind w:left="360"/>
        <w:rPr>
          <w:rFonts w:ascii="Palatino Linotype" w:hAnsi="Palatino Linotype"/>
          <w:i/>
          <w:iCs/>
          <w:sz w:val="22"/>
          <w:szCs w:val="22"/>
        </w:rPr>
      </w:pPr>
      <w:proofErr w:type="spellStart"/>
      <w:r w:rsidRPr="00F30A54">
        <w:rPr>
          <w:rFonts w:ascii="Palatino Linotype" w:hAnsi="Palatino Linotype"/>
          <w:i/>
          <w:iCs/>
          <w:sz w:val="22"/>
          <w:szCs w:val="22"/>
        </w:rPr>
        <w:t>Hygiënevoorschriften</w:t>
      </w:r>
      <w:proofErr w:type="spellEnd"/>
      <w:r w:rsidRPr="00F30A54">
        <w:rPr>
          <w:rFonts w:ascii="Palatino Linotype" w:hAnsi="Palatino Linotype"/>
          <w:i/>
          <w:iCs/>
          <w:sz w:val="22"/>
          <w:szCs w:val="22"/>
        </w:rPr>
        <w:t xml:space="preserve"> </w:t>
      </w:r>
      <w:proofErr w:type="spellStart"/>
      <w:r w:rsidRPr="00F30A54">
        <w:rPr>
          <w:rFonts w:ascii="Palatino Linotype" w:hAnsi="Palatino Linotype"/>
          <w:i/>
          <w:iCs/>
          <w:sz w:val="22"/>
          <w:szCs w:val="22"/>
        </w:rPr>
        <w:t>voor</w:t>
      </w:r>
      <w:proofErr w:type="spellEnd"/>
      <w:r w:rsidRPr="00F30A54">
        <w:rPr>
          <w:rFonts w:ascii="Palatino Linotype" w:hAnsi="Palatino Linotype"/>
          <w:i/>
          <w:iCs/>
          <w:sz w:val="22"/>
          <w:szCs w:val="22"/>
        </w:rPr>
        <w:t xml:space="preserve"> </w:t>
      </w:r>
      <w:proofErr w:type="spellStart"/>
      <w:r w:rsidRPr="00F30A54">
        <w:rPr>
          <w:rFonts w:ascii="Palatino Linotype" w:hAnsi="Palatino Linotype"/>
          <w:i/>
          <w:iCs/>
          <w:sz w:val="22"/>
          <w:szCs w:val="22"/>
        </w:rPr>
        <w:t>kapperszaken</w:t>
      </w:r>
      <w:proofErr w:type="spellEnd"/>
    </w:p>
    <w:p w:rsidR="00F30A54" w:rsidRPr="00F30A54" w:rsidRDefault="00F30A54" w:rsidP="00F30A54">
      <w:pPr>
        <w:pStyle w:val="ListParagraph"/>
        <w:numPr>
          <w:ilvl w:val="1"/>
          <w:numId w:val="44"/>
        </w:numPr>
        <w:spacing w:after="160" w:line="259" w:lineRule="auto"/>
        <w:ind w:left="720"/>
        <w:jc w:val="both"/>
        <w:rPr>
          <w:rFonts w:ascii="Palatino Linotype" w:hAnsi="Palatino Linotype"/>
          <w:sz w:val="22"/>
          <w:szCs w:val="22"/>
          <w:lang w:val="nl-NL"/>
        </w:rPr>
      </w:pPr>
      <w:r w:rsidRPr="00F30A54">
        <w:rPr>
          <w:rFonts w:ascii="Palatino Linotype" w:hAnsi="Palatino Linotype"/>
          <w:sz w:val="22"/>
          <w:szCs w:val="22"/>
          <w:lang w:val="nl-NL"/>
        </w:rPr>
        <w:t>Alle kappersinstrumenten dienen na gebruik te worden gedesinfecteerd, zoals haarborstels, haarkammen, haarclips, scharen, scheermessen en elektrische scheerapparaten, haarverfborstels, haarverfbakjes en haardrogers;</w:t>
      </w:r>
    </w:p>
    <w:p w:rsidR="00F30A54" w:rsidRPr="00F30A54" w:rsidRDefault="00F30A54" w:rsidP="00F30A54">
      <w:pPr>
        <w:pStyle w:val="ListParagraph"/>
        <w:numPr>
          <w:ilvl w:val="1"/>
          <w:numId w:val="44"/>
        </w:numPr>
        <w:spacing w:after="160" w:line="259" w:lineRule="auto"/>
        <w:ind w:left="720"/>
        <w:jc w:val="both"/>
        <w:rPr>
          <w:rFonts w:ascii="Palatino Linotype" w:hAnsi="Palatino Linotype"/>
          <w:sz w:val="22"/>
          <w:szCs w:val="22"/>
          <w:lang w:val="nl-NL"/>
        </w:rPr>
      </w:pPr>
      <w:r w:rsidRPr="00F30A54">
        <w:rPr>
          <w:rFonts w:ascii="Palatino Linotype" w:hAnsi="Palatino Linotype"/>
          <w:sz w:val="22"/>
          <w:szCs w:val="22"/>
          <w:lang w:val="nl-NL"/>
        </w:rPr>
        <w:t>Alle kappersattributen dienen na gebruik te worden gedesinfecteerd, zoals (kappers)stoelen, kaptafels, wastafels (inclusief neksteun), werkbladen en trolleys;</w:t>
      </w:r>
    </w:p>
    <w:p w:rsidR="00F30A54" w:rsidRPr="00F30A54" w:rsidRDefault="00F30A54" w:rsidP="00F30A54">
      <w:pPr>
        <w:pStyle w:val="ListParagraph"/>
        <w:numPr>
          <w:ilvl w:val="1"/>
          <w:numId w:val="44"/>
        </w:numPr>
        <w:spacing w:after="160" w:line="259" w:lineRule="auto"/>
        <w:ind w:left="720"/>
        <w:jc w:val="both"/>
        <w:rPr>
          <w:rFonts w:ascii="Palatino Linotype" w:hAnsi="Palatino Linotype"/>
          <w:sz w:val="22"/>
          <w:szCs w:val="22"/>
          <w:lang w:val="nl-NL"/>
        </w:rPr>
      </w:pPr>
      <w:r w:rsidRPr="00F30A54">
        <w:rPr>
          <w:rFonts w:ascii="Palatino Linotype" w:hAnsi="Palatino Linotype"/>
          <w:sz w:val="22"/>
          <w:szCs w:val="22"/>
          <w:lang w:val="nl-NL"/>
        </w:rPr>
        <w:t>Gebruik voor iedere klant een schoon kapkleed, of maak gebruik van wegwerp kapkleden;</w:t>
      </w:r>
    </w:p>
    <w:p w:rsidR="00F30A54" w:rsidRPr="00F30A54" w:rsidRDefault="00F30A54" w:rsidP="00F30A54">
      <w:pPr>
        <w:pStyle w:val="ListParagraph"/>
        <w:numPr>
          <w:ilvl w:val="1"/>
          <w:numId w:val="44"/>
        </w:numPr>
        <w:spacing w:after="160" w:line="259" w:lineRule="auto"/>
        <w:ind w:left="720"/>
        <w:jc w:val="both"/>
        <w:rPr>
          <w:rFonts w:ascii="Palatino Linotype" w:hAnsi="Palatino Linotype"/>
          <w:sz w:val="22"/>
          <w:szCs w:val="22"/>
          <w:lang w:val="nl-NL"/>
        </w:rPr>
      </w:pPr>
      <w:r w:rsidRPr="00F30A54">
        <w:rPr>
          <w:rFonts w:ascii="Palatino Linotype" w:hAnsi="Palatino Linotype"/>
          <w:sz w:val="22"/>
          <w:szCs w:val="22"/>
          <w:lang w:val="nl-NL"/>
        </w:rPr>
        <w:t>Werkschorten dagelijks reinigen, of maak gebruik van wegwerp werkschorten.</w:t>
      </w:r>
    </w:p>
    <w:p w:rsidR="00F30A54" w:rsidRPr="00F30A54" w:rsidRDefault="00F30A54" w:rsidP="00F30A54">
      <w:pPr>
        <w:pStyle w:val="ListParagraph"/>
        <w:ind w:left="1440"/>
        <w:rPr>
          <w:rFonts w:ascii="Palatino Linotype" w:hAnsi="Palatino Linotype"/>
          <w:sz w:val="22"/>
          <w:szCs w:val="22"/>
          <w:lang w:val="nl-NL"/>
        </w:rPr>
      </w:pPr>
    </w:p>
    <w:p w:rsidR="00F30A54" w:rsidRPr="00F30A54" w:rsidRDefault="00F30A54" w:rsidP="00F30A54">
      <w:pPr>
        <w:ind w:left="360"/>
        <w:rPr>
          <w:rFonts w:ascii="Palatino Linotype" w:hAnsi="Palatino Linotype"/>
          <w:i/>
          <w:iCs/>
          <w:sz w:val="22"/>
          <w:szCs w:val="22"/>
        </w:rPr>
      </w:pPr>
      <w:proofErr w:type="spellStart"/>
      <w:r w:rsidRPr="00F30A54">
        <w:rPr>
          <w:rFonts w:ascii="Palatino Linotype" w:hAnsi="Palatino Linotype"/>
          <w:i/>
          <w:iCs/>
          <w:sz w:val="22"/>
          <w:szCs w:val="22"/>
        </w:rPr>
        <w:t>Hygiënevoorschriften</w:t>
      </w:r>
      <w:proofErr w:type="spellEnd"/>
      <w:r w:rsidRPr="00F30A54">
        <w:rPr>
          <w:rFonts w:ascii="Palatino Linotype" w:hAnsi="Palatino Linotype"/>
          <w:i/>
          <w:iCs/>
          <w:sz w:val="22"/>
          <w:szCs w:val="22"/>
        </w:rPr>
        <w:t xml:space="preserve"> </w:t>
      </w:r>
      <w:proofErr w:type="spellStart"/>
      <w:r w:rsidRPr="00F30A54">
        <w:rPr>
          <w:rFonts w:ascii="Palatino Linotype" w:hAnsi="Palatino Linotype"/>
          <w:i/>
          <w:iCs/>
          <w:sz w:val="22"/>
          <w:szCs w:val="22"/>
        </w:rPr>
        <w:t>voor</w:t>
      </w:r>
      <w:proofErr w:type="spellEnd"/>
      <w:r w:rsidRPr="00F30A54">
        <w:rPr>
          <w:rFonts w:ascii="Palatino Linotype" w:hAnsi="Palatino Linotype"/>
          <w:i/>
          <w:iCs/>
          <w:sz w:val="22"/>
          <w:szCs w:val="22"/>
        </w:rPr>
        <w:t xml:space="preserve"> </w:t>
      </w:r>
      <w:proofErr w:type="spellStart"/>
      <w:r w:rsidRPr="00F30A54">
        <w:rPr>
          <w:rFonts w:ascii="Palatino Linotype" w:hAnsi="Palatino Linotype"/>
          <w:i/>
          <w:iCs/>
          <w:sz w:val="22"/>
          <w:szCs w:val="22"/>
        </w:rPr>
        <w:t>schoonheidssalons</w:t>
      </w:r>
      <w:proofErr w:type="spellEnd"/>
    </w:p>
    <w:p w:rsidR="00F30A54" w:rsidRPr="00F30A54" w:rsidRDefault="00F30A54" w:rsidP="00F30A54">
      <w:pPr>
        <w:pStyle w:val="ListParagraph"/>
        <w:numPr>
          <w:ilvl w:val="1"/>
          <w:numId w:val="44"/>
        </w:numPr>
        <w:tabs>
          <w:tab w:val="left" w:pos="270"/>
        </w:tabs>
        <w:spacing w:after="160" w:line="259" w:lineRule="auto"/>
        <w:ind w:left="720"/>
        <w:jc w:val="both"/>
        <w:rPr>
          <w:rFonts w:ascii="Palatino Linotype" w:hAnsi="Palatino Linotype"/>
          <w:sz w:val="22"/>
          <w:szCs w:val="22"/>
          <w:lang w:val="nl-NL"/>
        </w:rPr>
      </w:pPr>
      <w:r w:rsidRPr="00F30A54">
        <w:rPr>
          <w:rFonts w:ascii="Palatino Linotype" w:hAnsi="Palatino Linotype"/>
          <w:sz w:val="22"/>
          <w:szCs w:val="22"/>
          <w:lang w:val="nl-NL"/>
        </w:rPr>
        <w:t>Alle nagelproducten bestemd voor eenmalig gebruik, zoals vijlen, buffers en puimsteen, zijn nieuw voor elk die wordt behandeld;</w:t>
      </w:r>
    </w:p>
    <w:p w:rsidR="00F30A54" w:rsidRPr="00F30A54" w:rsidRDefault="00F30A54" w:rsidP="00F30A54">
      <w:pPr>
        <w:pStyle w:val="ListParagraph"/>
        <w:numPr>
          <w:ilvl w:val="1"/>
          <w:numId w:val="44"/>
        </w:numPr>
        <w:tabs>
          <w:tab w:val="left" w:pos="270"/>
        </w:tabs>
        <w:spacing w:after="160" w:line="259" w:lineRule="auto"/>
        <w:ind w:left="720"/>
        <w:jc w:val="both"/>
        <w:rPr>
          <w:rFonts w:ascii="Palatino Linotype" w:hAnsi="Palatino Linotype"/>
          <w:sz w:val="22"/>
          <w:szCs w:val="22"/>
          <w:lang w:val="nl-NL"/>
        </w:rPr>
      </w:pPr>
      <w:r w:rsidRPr="00F30A54">
        <w:rPr>
          <w:rFonts w:ascii="Palatino Linotype" w:hAnsi="Palatino Linotype"/>
          <w:sz w:val="22"/>
          <w:szCs w:val="22"/>
          <w:lang w:val="nl-NL"/>
        </w:rPr>
        <w:lastRenderedPageBreak/>
        <w:t>Pedicure en manicure instrumenten, stoelen, werkbladen, trolleys worden na elk gebruik gereinigd en gedesinfecteerd</w:t>
      </w:r>
      <w:r>
        <w:rPr>
          <w:rFonts w:ascii="Palatino Linotype" w:hAnsi="Palatino Linotype"/>
          <w:sz w:val="22"/>
          <w:szCs w:val="22"/>
          <w:lang w:val="nl-NL"/>
        </w:rPr>
        <w:t>;</w:t>
      </w:r>
    </w:p>
    <w:p w:rsidR="00F30A54" w:rsidRPr="00F30A54" w:rsidRDefault="00F30A54" w:rsidP="00F30A54">
      <w:pPr>
        <w:pStyle w:val="ListParagraph"/>
        <w:numPr>
          <w:ilvl w:val="1"/>
          <w:numId w:val="44"/>
        </w:numPr>
        <w:spacing w:after="160" w:line="259" w:lineRule="auto"/>
        <w:ind w:left="720"/>
        <w:jc w:val="both"/>
        <w:rPr>
          <w:rFonts w:ascii="Palatino Linotype" w:hAnsi="Palatino Linotype"/>
          <w:sz w:val="22"/>
          <w:szCs w:val="22"/>
          <w:lang w:val="nl-NL"/>
        </w:rPr>
      </w:pPr>
      <w:r w:rsidRPr="00F30A54">
        <w:rPr>
          <w:rFonts w:ascii="Palatino Linotype" w:hAnsi="Palatino Linotype"/>
          <w:sz w:val="22"/>
          <w:szCs w:val="22"/>
          <w:lang w:val="nl-NL"/>
        </w:rPr>
        <w:t xml:space="preserve">Alle instrumenten die een make-up stylist op een klant gebruikt worden na elk gebruik gereinigd en ontsmet; </w:t>
      </w:r>
      <w:bookmarkStart w:id="1" w:name="_GoBack"/>
      <w:bookmarkEnd w:id="1"/>
    </w:p>
    <w:p w:rsidR="00F30A54" w:rsidRPr="00F30A54" w:rsidRDefault="00F30A54" w:rsidP="00F30A54">
      <w:pPr>
        <w:pStyle w:val="ListParagraph"/>
        <w:numPr>
          <w:ilvl w:val="1"/>
          <w:numId w:val="44"/>
        </w:numPr>
        <w:spacing w:after="160" w:line="259" w:lineRule="auto"/>
        <w:ind w:left="720"/>
        <w:jc w:val="both"/>
        <w:rPr>
          <w:rFonts w:ascii="Palatino Linotype" w:hAnsi="Palatino Linotype"/>
          <w:sz w:val="22"/>
          <w:szCs w:val="22"/>
          <w:lang w:val="nl-NL"/>
        </w:rPr>
      </w:pPr>
      <w:r w:rsidRPr="00F30A54">
        <w:rPr>
          <w:rFonts w:ascii="Palatino Linotype" w:hAnsi="Palatino Linotype"/>
          <w:sz w:val="22"/>
          <w:szCs w:val="22"/>
          <w:lang w:val="nl-NL"/>
        </w:rPr>
        <w:t>Badjassen, handdoeken en sandalen wassen na elk gebruik;</w:t>
      </w:r>
    </w:p>
    <w:p w:rsidR="00F30A54" w:rsidRPr="00F30A54" w:rsidRDefault="00F30A54" w:rsidP="00F30A54">
      <w:pPr>
        <w:pStyle w:val="ListParagraph"/>
        <w:numPr>
          <w:ilvl w:val="1"/>
          <w:numId w:val="44"/>
        </w:numPr>
        <w:spacing w:after="160" w:line="259" w:lineRule="auto"/>
        <w:ind w:left="720"/>
        <w:jc w:val="both"/>
        <w:rPr>
          <w:rFonts w:ascii="Palatino Linotype" w:hAnsi="Palatino Linotype"/>
          <w:sz w:val="22"/>
          <w:szCs w:val="22"/>
          <w:lang w:val="nl-NL"/>
        </w:rPr>
      </w:pPr>
      <w:r w:rsidRPr="00F30A54">
        <w:rPr>
          <w:rFonts w:ascii="Palatino Linotype" w:hAnsi="Palatino Linotype"/>
          <w:sz w:val="22"/>
          <w:szCs w:val="22"/>
          <w:lang w:val="nl-NL"/>
        </w:rPr>
        <w:t>Beddengoed worden na elk gebruik gewassen;</w:t>
      </w:r>
    </w:p>
    <w:p w:rsidR="00F30A54" w:rsidRPr="00F30A54" w:rsidRDefault="00F30A54" w:rsidP="00F30A54">
      <w:pPr>
        <w:pStyle w:val="ListParagraph"/>
        <w:numPr>
          <w:ilvl w:val="1"/>
          <w:numId w:val="44"/>
        </w:numPr>
        <w:spacing w:after="160" w:line="259" w:lineRule="auto"/>
        <w:ind w:left="720"/>
        <w:jc w:val="both"/>
        <w:rPr>
          <w:rFonts w:ascii="Palatino Linotype" w:hAnsi="Palatino Linotype"/>
          <w:sz w:val="22"/>
          <w:szCs w:val="22"/>
          <w:lang w:val="nl-NL"/>
        </w:rPr>
      </w:pPr>
      <w:r w:rsidRPr="00F30A54">
        <w:rPr>
          <w:rFonts w:ascii="Palatino Linotype" w:hAnsi="Palatino Linotype"/>
          <w:sz w:val="22"/>
          <w:szCs w:val="22"/>
          <w:lang w:val="nl-NL"/>
        </w:rPr>
        <w:t>Bedden worden na elk gebruik ontsmet met alcoholhoudende (ten minste 70%) ontsmettende spray dan wel met ontsmettende doekjes;</w:t>
      </w:r>
    </w:p>
    <w:p w:rsidR="00F30A54" w:rsidRPr="00F30A54" w:rsidRDefault="00F30A54" w:rsidP="00F30A54">
      <w:pPr>
        <w:pStyle w:val="ListParagraph"/>
        <w:numPr>
          <w:ilvl w:val="1"/>
          <w:numId w:val="44"/>
        </w:numPr>
        <w:spacing w:after="160" w:line="259" w:lineRule="auto"/>
        <w:ind w:left="720"/>
        <w:jc w:val="both"/>
        <w:rPr>
          <w:rFonts w:ascii="Palatino Linotype" w:hAnsi="Palatino Linotype"/>
          <w:sz w:val="22"/>
          <w:szCs w:val="22"/>
          <w:lang w:val="nl-NL"/>
        </w:rPr>
      </w:pPr>
      <w:r w:rsidRPr="00F30A54">
        <w:rPr>
          <w:rFonts w:ascii="Palatino Linotype" w:hAnsi="Palatino Linotype"/>
          <w:sz w:val="22"/>
          <w:szCs w:val="22"/>
          <w:lang w:val="nl-NL"/>
        </w:rPr>
        <w:t>Gezichtsbehandelingsinstrumentarium reinigen en desinfecteren na gebruik;</w:t>
      </w:r>
    </w:p>
    <w:p w:rsidR="00F30A54" w:rsidRPr="00F30A54" w:rsidRDefault="00F30A54" w:rsidP="00F30A54">
      <w:pPr>
        <w:pStyle w:val="ListParagraph"/>
        <w:numPr>
          <w:ilvl w:val="1"/>
          <w:numId w:val="44"/>
        </w:numPr>
        <w:spacing w:after="160" w:line="259" w:lineRule="auto"/>
        <w:ind w:left="720"/>
        <w:jc w:val="both"/>
        <w:rPr>
          <w:rFonts w:ascii="Palatino Linotype" w:hAnsi="Palatino Linotype"/>
          <w:sz w:val="22"/>
          <w:szCs w:val="22"/>
          <w:lang w:val="nl-NL"/>
        </w:rPr>
      </w:pPr>
      <w:r w:rsidRPr="00F30A54">
        <w:rPr>
          <w:rFonts w:ascii="Palatino Linotype" w:hAnsi="Palatino Linotype"/>
          <w:sz w:val="22"/>
          <w:szCs w:val="22"/>
          <w:lang w:val="nl-NL"/>
        </w:rPr>
        <w:t>Het toepassen van ‘steam procedures’ is niet toegestaan;</w:t>
      </w:r>
    </w:p>
    <w:p w:rsidR="00F30A54" w:rsidRPr="00F30A54" w:rsidRDefault="00F30A54" w:rsidP="00F30A54">
      <w:pPr>
        <w:pStyle w:val="ListParagraph"/>
        <w:numPr>
          <w:ilvl w:val="1"/>
          <w:numId w:val="44"/>
        </w:numPr>
        <w:spacing w:after="160" w:line="259" w:lineRule="auto"/>
        <w:ind w:left="720"/>
        <w:jc w:val="both"/>
        <w:rPr>
          <w:rFonts w:ascii="Palatino Linotype" w:hAnsi="Palatino Linotype"/>
          <w:sz w:val="22"/>
          <w:szCs w:val="22"/>
          <w:lang w:val="nl-NL"/>
        </w:rPr>
      </w:pPr>
      <w:r w:rsidRPr="00F30A54">
        <w:rPr>
          <w:rFonts w:ascii="Palatino Linotype" w:hAnsi="Palatino Linotype"/>
          <w:sz w:val="22"/>
          <w:szCs w:val="22"/>
          <w:lang w:val="nl-NL"/>
        </w:rPr>
        <w:t>Massage-instrumenten en apparaten worden na gebruik gereinigd en gedesinfecteerd;</w:t>
      </w:r>
    </w:p>
    <w:p w:rsidR="00F30A54" w:rsidRPr="00F30A54" w:rsidRDefault="00F30A54" w:rsidP="00F30A54">
      <w:pPr>
        <w:pStyle w:val="ListParagraph"/>
        <w:numPr>
          <w:ilvl w:val="1"/>
          <w:numId w:val="44"/>
        </w:numPr>
        <w:spacing w:after="160" w:line="259" w:lineRule="auto"/>
        <w:ind w:left="720"/>
        <w:jc w:val="both"/>
        <w:rPr>
          <w:rFonts w:ascii="Palatino Linotype" w:hAnsi="Palatino Linotype"/>
          <w:sz w:val="22"/>
          <w:szCs w:val="22"/>
          <w:lang w:val="nl-NL"/>
        </w:rPr>
      </w:pPr>
      <w:r w:rsidRPr="00F30A54">
        <w:rPr>
          <w:rFonts w:ascii="Palatino Linotype" w:hAnsi="Palatino Linotype"/>
          <w:sz w:val="22"/>
          <w:szCs w:val="22"/>
          <w:lang w:val="nl-NL"/>
        </w:rPr>
        <w:t xml:space="preserve">Het gebruik van een sauna is niet toegestaan. </w:t>
      </w:r>
    </w:p>
    <w:p w:rsidR="00F30A54" w:rsidRPr="00F30A54" w:rsidRDefault="00F30A54" w:rsidP="00F30A54">
      <w:pPr>
        <w:widowControl/>
        <w:jc w:val="both"/>
        <w:rPr>
          <w:rFonts w:ascii="Palatino Linotype" w:hAnsi="Palatino Linotype"/>
          <w:sz w:val="22"/>
          <w:lang w:val="nl-NL"/>
        </w:rPr>
      </w:pPr>
    </w:p>
    <w:p w:rsidR="00817E48" w:rsidRPr="00F30A54" w:rsidRDefault="00817E48" w:rsidP="00982A68">
      <w:pPr>
        <w:widowControl/>
        <w:jc w:val="both"/>
        <w:rPr>
          <w:rFonts w:ascii="Palatino Linotype" w:hAnsi="Palatino Linotype"/>
          <w:sz w:val="22"/>
          <w:lang w:val="nl-NL"/>
        </w:rPr>
      </w:pPr>
    </w:p>
    <w:sectPr w:rsidR="00817E48" w:rsidRPr="00F30A54">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520" w:rsidRDefault="00751520">
      <w:pPr>
        <w:spacing w:line="20" w:lineRule="exact"/>
      </w:pPr>
    </w:p>
  </w:endnote>
  <w:endnote w:type="continuationSeparator" w:id="0">
    <w:p w:rsidR="00751520" w:rsidRDefault="00751520">
      <w:r>
        <w:t xml:space="preserve"> </w:t>
      </w:r>
    </w:p>
  </w:endnote>
  <w:endnote w:type="continuationNotice" w:id="1">
    <w:p w:rsidR="00751520" w:rsidRDefault="0075152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520" w:rsidRDefault="00751520">
      <w:r>
        <w:separator/>
      </w:r>
    </w:p>
  </w:footnote>
  <w:footnote w:type="continuationSeparator" w:id="0">
    <w:p w:rsidR="00751520" w:rsidRDefault="00751520">
      <w:r>
        <w:continuationSeparator/>
      </w:r>
    </w:p>
  </w:footnote>
  <w:footnote w:id="1">
    <w:p w:rsidR="00982A68" w:rsidRPr="00026876" w:rsidRDefault="00982A68" w:rsidP="00982A68">
      <w:pPr>
        <w:pStyle w:val="FootnoteText"/>
        <w:rPr>
          <w:rFonts w:ascii="Palatino Linotype" w:hAnsi="Palatino Linotype"/>
          <w:sz w:val="18"/>
          <w:szCs w:val="18"/>
          <w:lang w:val="es-419"/>
        </w:rPr>
      </w:pPr>
      <w:r w:rsidRPr="00F36935">
        <w:rPr>
          <w:rStyle w:val="FootnoteReference"/>
          <w:rFonts w:ascii="Palatino Linotype" w:hAnsi="Palatino Linotype"/>
          <w:sz w:val="18"/>
          <w:szCs w:val="18"/>
        </w:rPr>
        <w:footnoteRef/>
      </w:r>
      <w:r w:rsidRPr="00026876">
        <w:rPr>
          <w:rFonts w:ascii="Palatino Linotype" w:hAnsi="Palatino Linotype"/>
          <w:sz w:val="18"/>
          <w:szCs w:val="18"/>
          <w:lang w:val="es-419"/>
        </w:rPr>
        <w:t xml:space="preserve"> P.B. 2020, no. 52.</w:t>
      </w:r>
    </w:p>
  </w:footnote>
  <w:footnote w:id="2">
    <w:p w:rsidR="00982A68" w:rsidRPr="00DE5D24" w:rsidRDefault="00982A68" w:rsidP="00982A68">
      <w:pPr>
        <w:pStyle w:val="FootnoteText"/>
        <w:rPr>
          <w:rFonts w:ascii="Palatino Linotype" w:hAnsi="Palatino Linotype"/>
          <w:sz w:val="18"/>
          <w:szCs w:val="18"/>
          <w:lang w:val="es-419"/>
        </w:rPr>
      </w:pPr>
      <w:r w:rsidRPr="00C94319">
        <w:rPr>
          <w:rStyle w:val="FootnoteReference"/>
          <w:rFonts w:ascii="Palatino Linotype" w:hAnsi="Palatino Linotype"/>
          <w:sz w:val="18"/>
          <w:szCs w:val="18"/>
        </w:rPr>
        <w:footnoteRef/>
      </w:r>
      <w:r w:rsidRPr="00DE5D24">
        <w:rPr>
          <w:rFonts w:ascii="Palatino Linotype" w:hAnsi="Palatino Linotype"/>
          <w:sz w:val="18"/>
          <w:szCs w:val="18"/>
          <w:lang w:val="es-419"/>
        </w:rPr>
        <w:t xml:space="preserve"> P.B. 1917, no. 42.</w:t>
      </w:r>
    </w:p>
  </w:footnote>
  <w:footnote w:id="3">
    <w:p w:rsidR="00982A68" w:rsidRPr="00026876" w:rsidRDefault="00982A68" w:rsidP="00982A68">
      <w:pPr>
        <w:pStyle w:val="FootnoteText"/>
        <w:rPr>
          <w:rFonts w:ascii="Palatino Linotype" w:hAnsi="Palatino Linotype"/>
          <w:sz w:val="18"/>
          <w:szCs w:val="18"/>
          <w:lang w:val="es-419"/>
        </w:rPr>
      </w:pPr>
      <w:r w:rsidRPr="00C94319">
        <w:rPr>
          <w:rFonts w:ascii="Palatino Linotype" w:hAnsi="Palatino Linotype"/>
          <w:sz w:val="18"/>
          <w:szCs w:val="18"/>
          <w:vertAlign w:val="superscript"/>
        </w:rPr>
        <w:footnoteRef/>
      </w:r>
      <w:r w:rsidRPr="00026876">
        <w:rPr>
          <w:rFonts w:ascii="Palatino Linotype" w:hAnsi="Palatino Linotype"/>
          <w:sz w:val="18"/>
          <w:szCs w:val="18"/>
          <w:lang w:val="es-419"/>
        </w:rPr>
        <w:t xml:space="preserve"> P.B. 2015, no. 31.</w:t>
      </w:r>
    </w:p>
  </w:footnote>
  <w:footnote w:id="4">
    <w:p w:rsidR="00982A68" w:rsidRPr="00026876" w:rsidRDefault="00982A68" w:rsidP="00982A68">
      <w:pPr>
        <w:pStyle w:val="FootnoteText"/>
        <w:rPr>
          <w:rFonts w:ascii="Palatino Linotype" w:hAnsi="Palatino Linotype"/>
          <w:sz w:val="18"/>
          <w:szCs w:val="18"/>
          <w:lang w:val="es-419"/>
        </w:rPr>
      </w:pPr>
      <w:r w:rsidRPr="00C94319">
        <w:rPr>
          <w:rStyle w:val="FootnoteReference"/>
          <w:rFonts w:ascii="Palatino Linotype" w:hAnsi="Palatino Linotype"/>
          <w:sz w:val="18"/>
          <w:szCs w:val="18"/>
        </w:rPr>
        <w:footnoteRef/>
      </w:r>
      <w:r w:rsidRPr="00026876">
        <w:rPr>
          <w:rFonts w:ascii="Palatino Linotype" w:hAnsi="Palatino Linotype"/>
          <w:sz w:val="18"/>
          <w:szCs w:val="18"/>
          <w:lang w:val="es-419"/>
        </w:rPr>
        <w:t xml:space="preserve"> A.B. 2010, no. 87, </w:t>
      </w:r>
      <w:proofErr w:type="spellStart"/>
      <w:r w:rsidRPr="00026876">
        <w:rPr>
          <w:rFonts w:ascii="Palatino Linotype" w:hAnsi="Palatino Linotype"/>
          <w:sz w:val="18"/>
          <w:szCs w:val="18"/>
          <w:lang w:val="es-419"/>
        </w:rPr>
        <w:t>bijlage</w:t>
      </w:r>
      <w:proofErr w:type="spellEnd"/>
      <w:r w:rsidRPr="00026876">
        <w:rPr>
          <w:rFonts w:ascii="Palatino Linotype" w:hAnsi="Palatino Linotype"/>
          <w:sz w:val="18"/>
          <w:szCs w:val="18"/>
          <w:lang w:val="es-419"/>
        </w:rPr>
        <w:t xml:space="preserve"> s.</w:t>
      </w:r>
    </w:p>
  </w:footnote>
  <w:footnote w:id="5">
    <w:p w:rsidR="00982A68" w:rsidRPr="00205C28" w:rsidRDefault="00982A68" w:rsidP="00982A68">
      <w:pPr>
        <w:pStyle w:val="FootnoteText"/>
        <w:rPr>
          <w:rFonts w:ascii="Palatino Linotype" w:hAnsi="Palatino Linotype"/>
          <w:sz w:val="18"/>
          <w:lang w:val="es-419"/>
        </w:rPr>
      </w:pPr>
      <w:r w:rsidRPr="00DB594F">
        <w:rPr>
          <w:rStyle w:val="FootnoteReference"/>
          <w:rFonts w:ascii="Palatino Linotype" w:hAnsi="Palatino Linotype"/>
          <w:sz w:val="18"/>
          <w:szCs w:val="18"/>
          <w:lang w:val="nl-NL"/>
        </w:rPr>
        <w:footnoteRef/>
      </w:r>
      <w:r w:rsidRPr="00026876">
        <w:rPr>
          <w:rFonts w:ascii="Palatino Linotype" w:hAnsi="Palatino Linotype"/>
          <w:sz w:val="18"/>
          <w:szCs w:val="18"/>
          <w:lang w:val="es-419"/>
        </w:rPr>
        <w:t xml:space="preserve"> P.B. 2015, no. 51.</w:t>
      </w:r>
    </w:p>
  </w:footnote>
  <w:footnote w:id="6">
    <w:p w:rsidR="00982A68" w:rsidRDefault="00982A68" w:rsidP="00982A68">
      <w:pPr>
        <w:pStyle w:val="FootnoteText"/>
      </w:pPr>
      <w:r w:rsidRPr="00257096">
        <w:rPr>
          <w:rStyle w:val="FootnoteReference"/>
          <w:rFonts w:ascii="Palatino Linotype" w:hAnsi="Palatino Linotype"/>
          <w:sz w:val="18"/>
          <w:szCs w:val="18"/>
        </w:rPr>
        <w:footnoteRef/>
      </w:r>
      <w:r w:rsidRPr="00257096">
        <w:rPr>
          <w:rFonts w:ascii="Palatino Linotype" w:hAnsi="Palatino Linotype"/>
          <w:sz w:val="18"/>
          <w:szCs w:val="18"/>
        </w:rPr>
        <w:t xml:space="preserve"> P.B. 2020, no. 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30A54">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30A54">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982A68">
      <w:rPr>
        <w:rFonts w:ascii="Times New Roman" w:hAnsi="Times New Roman"/>
        <w:b/>
        <w:spacing w:val="-4"/>
        <w:sz w:val="36"/>
      </w:rPr>
      <w:t>6</w:t>
    </w:r>
    <w:r w:rsidR="00743A22">
      <w:rPr>
        <w:rFonts w:ascii="Times New Roman" w:hAnsi="Times New Roman"/>
        <w:b/>
        <w:spacing w:val="-4"/>
        <w:sz w:val="36"/>
      </w:rPr>
      <w:t>2</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30A54">
                            <w:rPr>
                              <w:rFonts w:ascii="Times New Roman" w:hAnsi="Times New Roman"/>
                              <w:noProof/>
                              <w:spacing w:val="-3"/>
                            </w:rPr>
                            <w:t>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F30A54">
                      <w:rPr>
                        <w:rFonts w:ascii="Times New Roman" w:hAnsi="Times New Roman"/>
                        <w:noProof/>
                        <w:spacing w:val="-3"/>
                      </w:rPr>
                      <w:t>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982A68">
      <w:rPr>
        <w:rFonts w:ascii="Times New Roman" w:hAnsi="Times New Roman"/>
        <w:b/>
        <w:spacing w:val="-4"/>
        <w:sz w:val="36"/>
      </w:rPr>
      <w:tab/>
      <w:t>6</w:t>
    </w:r>
    <w:r w:rsidR="00743A22">
      <w:rPr>
        <w:rFonts w:ascii="Times New Roman" w:hAnsi="Times New Roman"/>
        <w:b/>
        <w:spacing w:val="-4"/>
        <w:sz w:val="36"/>
      </w:rPr>
      <w:t>2</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5C01"/>
    <w:multiLevelType w:val="hybridMultilevel"/>
    <w:tmpl w:val="1E10B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738B4"/>
    <w:multiLevelType w:val="multilevel"/>
    <w:tmpl w:val="E6200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047B1B"/>
    <w:multiLevelType w:val="hybridMultilevel"/>
    <w:tmpl w:val="45BE1DC0"/>
    <w:lvl w:ilvl="0" w:tplc="A170E858">
      <w:numFmt w:val="bullet"/>
      <w:lvlText w:val="-"/>
      <w:lvlJc w:val="left"/>
      <w:pPr>
        <w:ind w:left="360" w:hanging="360"/>
      </w:pPr>
      <w:rPr>
        <w:rFonts w:ascii="Palatino Linotype" w:eastAsia="MS Mincho" w:hAnsi="Palatino Linotyp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20D44"/>
    <w:multiLevelType w:val="hybridMultilevel"/>
    <w:tmpl w:val="32E042AC"/>
    <w:lvl w:ilvl="0" w:tplc="A170E858">
      <w:numFmt w:val="bullet"/>
      <w:lvlText w:val="-"/>
      <w:lvlJc w:val="left"/>
      <w:pPr>
        <w:ind w:left="1080" w:hanging="360"/>
      </w:pPr>
      <w:rPr>
        <w:rFonts w:ascii="Palatino Linotype" w:eastAsia="MS Mincho"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3E3885"/>
    <w:multiLevelType w:val="hybridMultilevel"/>
    <w:tmpl w:val="002007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6B7BDD"/>
    <w:multiLevelType w:val="hybridMultilevel"/>
    <w:tmpl w:val="37E6D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866E3E"/>
    <w:multiLevelType w:val="hybridMultilevel"/>
    <w:tmpl w:val="0C08F974"/>
    <w:lvl w:ilvl="0" w:tplc="A170E858">
      <w:numFmt w:val="bullet"/>
      <w:lvlText w:val="-"/>
      <w:lvlJc w:val="left"/>
      <w:pPr>
        <w:ind w:left="1080" w:hanging="360"/>
      </w:pPr>
      <w:rPr>
        <w:rFonts w:ascii="Palatino Linotype" w:eastAsia="MS Mincho"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nsid w:val="18E413D9"/>
    <w:multiLevelType w:val="hybridMultilevel"/>
    <w:tmpl w:val="DFDEEBB6"/>
    <w:lvl w:ilvl="0" w:tplc="1E38C85A">
      <w:start w:val="4"/>
      <w:numFmt w:val="decimal"/>
      <w:lvlText w:val="%1."/>
      <w:lvlJc w:val="left"/>
      <w:pPr>
        <w:ind w:left="720" w:hanging="360"/>
      </w:pPr>
      <w:rPr>
        <w:rFonts w:ascii="Palatino Linotype" w:hAnsi="Palatino Linotype"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44C16"/>
    <w:multiLevelType w:val="hybridMultilevel"/>
    <w:tmpl w:val="31BC8374"/>
    <w:lvl w:ilvl="0" w:tplc="4244A6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555666"/>
    <w:multiLevelType w:val="hybridMultilevel"/>
    <w:tmpl w:val="FA8EBA50"/>
    <w:lvl w:ilvl="0" w:tplc="3CB411B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D0C06"/>
    <w:multiLevelType w:val="hybridMultilevel"/>
    <w:tmpl w:val="04A45A0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F11055A"/>
    <w:multiLevelType w:val="hybridMultilevel"/>
    <w:tmpl w:val="DCAAEC68"/>
    <w:lvl w:ilvl="0" w:tplc="A170E858">
      <w:numFmt w:val="bullet"/>
      <w:lvlText w:val="-"/>
      <w:lvlJc w:val="left"/>
      <w:pPr>
        <w:ind w:left="720" w:hanging="360"/>
      </w:pPr>
      <w:rPr>
        <w:rFonts w:ascii="Palatino Linotype" w:eastAsia="MS Mincho" w:hAnsi="Palatino Linotype"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05701"/>
    <w:multiLevelType w:val="hybridMultilevel"/>
    <w:tmpl w:val="2802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E7131"/>
    <w:multiLevelType w:val="hybridMultilevel"/>
    <w:tmpl w:val="7A8A8EB2"/>
    <w:lvl w:ilvl="0" w:tplc="A170E858">
      <w:numFmt w:val="bullet"/>
      <w:lvlText w:val="-"/>
      <w:lvlJc w:val="left"/>
      <w:pPr>
        <w:ind w:left="1800" w:hanging="360"/>
      </w:pPr>
      <w:rPr>
        <w:rFonts w:ascii="Palatino Linotype" w:eastAsia="MS Mincho" w:hAnsi="Palatino Linotyp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2012836"/>
    <w:multiLevelType w:val="hybridMultilevel"/>
    <w:tmpl w:val="3B6C0814"/>
    <w:lvl w:ilvl="0" w:tplc="B518E274">
      <w:start w:val="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1345B"/>
    <w:multiLevelType w:val="hybridMultilevel"/>
    <w:tmpl w:val="80D0249C"/>
    <w:lvl w:ilvl="0" w:tplc="A170E858">
      <w:numFmt w:val="bullet"/>
      <w:lvlText w:val="-"/>
      <w:lvlJc w:val="left"/>
      <w:pPr>
        <w:ind w:left="1080" w:hanging="360"/>
      </w:pPr>
      <w:rPr>
        <w:rFonts w:ascii="Palatino Linotype" w:eastAsia="MS Mincho"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2F30BBB"/>
    <w:multiLevelType w:val="hybridMultilevel"/>
    <w:tmpl w:val="4D620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396707E"/>
    <w:multiLevelType w:val="hybridMultilevel"/>
    <w:tmpl w:val="C2141362"/>
    <w:lvl w:ilvl="0" w:tplc="A170E858">
      <w:numFmt w:val="bullet"/>
      <w:lvlText w:val="-"/>
      <w:lvlJc w:val="left"/>
      <w:pPr>
        <w:ind w:left="1800" w:hanging="360"/>
      </w:pPr>
      <w:rPr>
        <w:rFonts w:ascii="Palatino Linotype" w:eastAsia="MS Mincho" w:hAnsi="Palatino Linotype"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24CC5A28"/>
    <w:multiLevelType w:val="multilevel"/>
    <w:tmpl w:val="D894229A"/>
    <w:lvl w:ilvl="0">
      <w:start w:val="1"/>
      <w:numFmt w:val="decimal"/>
      <w:lvlText w:val="%1."/>
      <w:lvlJc w:val="left"/>
      <w:pPr>
        <w:tabs>
          <w:tab w:val="num" w:pos="720"/>
        </w:tabs>
        <w:ind w:left="720" w:hanging="360"/>
      </w:pPr>
      <w:rPr>
        <w:rFonts w:hint="default"/>
        <w:sz w:val="20"/>
      </w:rPr>
    </w:lvl>
    <w:lvl w:ilvl="1">
      <w:start w:val="15"/>
      <w:numFmt w:val="bullet"/>
      <w:lvlText w:val="-"/>
      <w:lvlJc w:val="left"/>
      <w:pPr>
        <w:ind w:left="1440" w:hanging="360"/>
      </w:pPr>
      <w:rPr>
        <w:rFonts w:ascii="Helvetica Neue" w:eastAsia="Arial Unicode MS" w:hAnsi="Helvetica Neue" w:cs="Arial Unicode M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D277A3"/>
    <w:multiLevelType w:val="hybridMultilevel"/>
    <w:tmpl w:val="D4A0B1AC"/>
    <w:lvl w:ilvl="0" w:tplc="4814BF00">
      <w:start w:val="1"/>
      <w:numFmt w:val="lowerRoman"/>
      <w:lvlText w:val="%1."/>
      <w:lvlJc w:val="left"/>
      <w:pPr>
        <w:ind w:left="1890" w:hanging="72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2B9D5710"/>
    <w:multiLevelType w:val="hybridMultilevel"/>
    <w:tmpl w:val="141EFF44"/>
    <w:lvl w:ilvl="0" w:tplc="A170E858">
      <w:numFmt w:val="bullet"/>
      <w:lvlText w:val="-"/>
      <w:lvlJc w:val="left"/>
      <w:pPr>
        <w:ind w:left="720" w:hanging="360"/>
      </w:pPr>
      <w:rPr>
        <w:rFonts w:ascii="Palatino Linotype" w:eastAsia="MS Mincho" w:hAnsi="Palatino Linotype"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3C1D4F"/>
    <w:multiLevelType w:val="hybridMultilevel"/>
    <w:tmpl w:val="2A2E8FC6"/>
    <w:lvl w:ilvl="0" w:tplc="0E1802AE">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9668C0"/>
    <w:multiLevelType w:val="hybridMultilevel"/>
    <w:tmpl w:val="51F81E98"/>
    <w:lvl w:ilvl="0" w:tplc="A170E858">
      <w:numFmt w:val="bullet"/>
      <w:lvlText w:val="-"/>
      <w:lvlJc w:val="left"/>
      <w:pPr>
        <w:ind w:left="1080" w:hanging="360"/>
      </w:pPr>
      <w:rPr>
        <w:rFonts w:ascii="Palatino Linotype" w:eastAsia="MS Mincho"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3679A4"/>
    <w:multiLevelType w:val="hybridMultilevel"/>
    <w:tmpl w:val="AEC2BB84"/>
    <w:lvl w:ilvl="0" w:tplc="F56E22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0C366F"/>
    <w:multiLevelType w:val="hybridMultilevel"/>
    <w:tmpl w:val="8C5E73D0"/>
    <w:lvl w:ilvl="0" w:tplc="04090013">
      <w:start w:val="1"/>
      <w:numFmt w:val="upperRoman"/>
      <w:lvlText w:val="%1."/>
      <w:lvlJc w:val="right"/>
      <w:pPr>
        <w:ind w:left="720" w:hanging="360"/>
      </w:pPr>
    </w:lvl>
    <w:lvl w:ilvl="1" w:tplc="7BE21C82">
      <w:start w:val="1"/>
      <w:numFmt w:val="lowerLetter"/>
      <w:lvlText w:val="%2."/>
      <w:lvlJc w:val="left"/>
      <w:pPr>
        <w:ind w:left="1800" w:hanging="720"/>
      </w:pPr>
      <w:rPr>
        <w:rFonts w:ascii="Palatino Linotype" w:eastAsia="Palatino Linotype" w:hAnsi="Palatino Linotype" w:cs="Palatino Linotyp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3A0760"/>
    <w:multiLevelType w:val="hybridMultilevel"/>
    <w:tmpl w:val="3FE0EC88"/>
    <w:lvl w:ilvl="0" w:tplc="A170E858">
      <w:numFmt w:val="bullet"/>
      <w:lvlText w:val="-"/>
      <w:lvlJc w:val="left"/>
      <w:pPr>
        <w:ind w:left="1080" w:hanging="360"/>
      </w:pPr>
      <w:rPr>
        <w:rFonts w:ascii="Palatino Linotype" w:eastAsia="MS Mincho"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55B745E"/>
    <w:multiLevelType w:val="hybridMultilevel"/>
    <w:tmpl w:val="31807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9613CE"/>
    <w:multiLevelType w:val="hybridMultilevel"/>
    <w:tmpl w:val="C326140C"/>
    <w:lvl w:ilvl="0" w:tplc="6FDA596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621210"/>
    <w:multiLevelType w:val="hybridMultilevel"/>
    <w:tmpl w:val="45E82D96"/>
    <w:lvl w:ilvl="0" w:tplc="10365A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0">
    <w:nsid w:val="56204345"/>
    <w:multiLevelType w:val="multilevel"/>
    <w:tmpl w:val="CF36E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7120B25"/>
    <w:multiLevelType w:val="hybridMultilevel"/>
    <w:tmpl w:val="3DCE980A"/>
    <w:lvl w:ilvl="0" w:tplc="A170E858">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E938D3"/>
    <w:multiLevelType w:val="hybridMultilevel"/>
    <w:tmpl w:val="895401F4"/>
    <w:lvl w:ilvl="0" w:tplc="A170E858">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4F70B3"/>
    <w:multiLevelType w:val="hybridMultilevel"/>
    <w:tmpl w:val="0882C594"/>
    <w:lvl w:ilvl="0" w:tplc="F56E22E4">
      <w:start w:val="1"/>
      <w:numFmt w:val="bullet"/>
      <w:lvlText w:val=""/>
      <w:lvlJc w:val="left"/>
      <w:pPr>
        <w:ind w:left="720" w:hanging="360"/>
      </w:pPr>
      <w:rPr>
        <w:rFonts w:ascii="Symbol" w:hAnsi="Symbol" w:hint="default"/>
      </w:rPr>
    </w:lvl>
    <w:lvl w:ilvl="1" w:tplc="A170E858">
      <w:numFmt w:val="bullet"/>
      <w:lvlText w:val="-"/>
      <w:lvlJc w:val="left"/>
      <w:pPr>
        <w:ind w:left="1440" w:hanging="360"/>
      </w:pPr>
      <w:rPr>
        <w:rFonts w:ascii="Palatino Linotype" w:eastAsia="MS Mincho" w:hAnsi="Palatino Linotype"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261AF9"/>
    <w:multiLevelType w:val="hybridMultilevel"/>
    <w:tmpl w:val="D3E46BCA"/>
    <w:lvl w:ilvl="0" w:tplc="A170E858">
      <w:numFmt w:val="bullet"/>
      <w:lvlText w:val="-"/>
      <w:lvlJc w:val="left"/>
      <w:pPr>
        <w:ind w:left="720" w:hanging="360"/>
      </w:pPr>
      <w:rPr>
        <w:rFonts w:ascii="Palatino Linotype" w:eastAsia="MS Mincho"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9706E1"/>
    <w:multiLevelType w:val="hybridMultilevel"/>
    <w:tmpl w:val="911E8FC0"/>
    <w:lvl w:ilvl="0" w:tplc="97BCAD5E">
      <w:start w:val="9"/>
      <w:numFmt w:val="lowerLetter"/>
      <w:lvlText w:val="%1."/>
      <w:lvlJc w:val="left"/>
      <w:pPr>
        <w:ind w:left="1440" w:hanging="360"/>
      </w:pPr>
      <w:rPr>
        <w:rFonts w:ascii="Palatino Linotype" w:hAnsi="Palatino Linotype"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F4097A"/>
    <w:multiLevelType w:val="hybridMultilevel"/>
    <w:tmpl w:val="8EB2A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43618AA"/>
    <w:multiLevelType w:val="hybridMultilevel"/>
    <w:tmpl w:val="8D7C4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AA2DAC"/>
    <w:multiLevelType w:val="hybridMultilevel"/>
    <w:tmpl w:val="3BC2F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A53499"/>
    <w:multiLevelType w:val="hybridMultilevel"/>
    <w:tmpl w:val="5EAA076C"/>
    <w:lvl w:ilvl="0" w:tplc="8DE884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A2A5F44"/>
    <w:multiLevelType w:val="hybridMultilevel"/>
    <w:tmpl w:val="EA3808AE"/>
    <w:lvl w:ilvl="0" w:tplc="A170E858">
      <w:numFmt w:val="bullet"/>
      <w:lvlText w:val="-"/>
      <w:lvlJc w:val="left"/>
      <w:pPr>
        <w:ind w:left="720" w:hanging="360"/>
      </w:pPr>
      <w:rPr>
        <w:rFonts w:ascii="Palatino Linotype" w:eastAsia="MS Mincho"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202D79"/>
    <w:multiLevelType w:val="hybridMultilevel"/>
    <w:tmpl w:val="77E03A1A"/>
    <w:lvl w:ilvl="0" w:tplc="F56E22E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29"/>
  </w:num>
  <w:num w:numId="3">
    <w:abstractNumId w:val="37"/>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30"/>
  </w:num>
  <w:num w:numId="14">
    <w:abstractNumId w:val="5"/>
  </w:num>
  <w:num w:numId="15">
    <w:abstractNumId w:val="36"/>
  </w:num>
  <w:num w:numId="16">
    <w:abstractNumId w:val="1"/>
  </w:num>
  <w:num w:numId="17">
    <w:abstractNumId w:val="24"/>
  </w:num>
  <w:num w:numId="18">
    <w:abstractNumId w:val="27"/>
  </w:num>
  <w:num w:numId="19">
    <w:abstractNumId w:val="6"/>
  </w:num>
  <w:num w:numId="20">
    <w:abstractNumId w:val="26"/>
  </w:num>
  <w:num w:numId="21">
    <w:abstractNumId w:val="31"/>
  </w:num>
  <w:num w:numId="22">
    <w:abstractNumId w:val="0"/>
  </w:num>
  <w:num w:numId="23">
    <w:abstractNumId w:val="3"/>
  </w:num>
  <w:num w:numId="24">
    <w:abstractNumId w:val="32"/>
  </w:num>
  <w:num w:numId="25">
    <w:abstractNumId w:val="8"/>
  </w:num>
  <w:num w:numId="26">
    <w:abstractNumId w:val="15"/>
  </w:num>
  <w:num w:numId="27">
    <w:abstractNumId w:val="22"/>
  </w:num>
  <w:num w:numId="28">
    <w:abstractNumId w:val="13"/>
  </w:num>
  <w:num w:numId="29">
    <w:abstractNumId w:val="19"/>
  </w:num>
  <w:num w:numId="30">
    <w:abstractNumId w:val="23"/>
  </w:num>
  <w:num w:numId="31">
    <w:abstractNumId w:val="41"/>
  </w:num>
  <w:num w:numId="32">
    <w:abstractNumId w:val="39"/>
  </w:num>
  <w:num w:numId="33">
    <w:abstractNumId w:val="25"/>
  </w:num>
  <w:num w:numId="34">
    <w:abstractNumId w:val="17"/>
  </w:num>
  <w:num w:numId="35">
    <w:abstractNumId w:val="38"/>
  </w:num>
  <w:num w:numId="36">
    <w:abstractNumId w:val="4"/>
  </w:num>
  <w:num w:numId="37">
    <w:abstractNumId w:val="12"/>
  </w:num>
  <w:num w:numId="38">
    <w:abstractNumId w:val="9"/>
  </w:num>
  <w:num w:numId="39">
    <w:abstractNumId w:val="20"/>
  </w:num>
  <w:num w:numId="40">
    <w:abstractNumId w:val="40"/>
  </w:num>
  <w:num w:numId="41">
    <w:abstractNumId w:val="11"/>
  </w:num>
  <w:num w:numId="42">
    <w:abstractNumId w:val="21"/>
  </w:num>
  <w:num w:numId="43">
    <w:abstractNumId w:val="34"/>
  </w:num>
  <w:num w:numId="44">
    <w:abstractNumId w:val="33"/>
  </w:num>
  <w:num w:numId="45">
    <w:abstractNumId w:val="2"/>
  </w:num>
  <w:num w:numId="46">
    <w:abstractNumId w:val="28"/>
  </w:num>
  <w:num w:numId="4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829F9"/>
    <w:rsid w:val="000838F5"/>
    <w:rsid w:val="000A04D6"/>
    <w:rsid w:val="000A0DBD"/>
    <w:rsid w:val="000D5618"/>
    <w:rsid w:val="0014186C"/>
    <w:rsid w:val="00160801"/>
    <w:rsid w:val="00173FBA"/>
    <w:rsid w:val="00191794"/>
    <w:rsid w:val="001A7D22"/>
    <w:rsid w:val="001C27B0"/>
    <w:rsid w:val="001C384D"/>
    <w:rsid w:val="00201304"/>
    <w:rsid w:val="00213227"/>
    <w:rsid w:val="00216622"/>
    <w:rsid w:val="002330B3"/>
    <w:rsid w:val="00282C3F"/>
    <w:rsid w:val="002858F6"/>
    <w:rsid w:val="002B27B9"/>
    <w:rsid w:val="002D40D8"/>
    <w:rsid w:val="002F0C44"/>
    <w:rsid w:val="002F0CFE"/>
    <w:rsid w:val="00320BD1"/>
    <w:rsid w:val="00331A7B"/>
    <w:rsid w:val="00334EF0"/>
    <w:rsid w:val="00354AEC"/>
    <w:rsid w:val="00383853"/>
    <w:rsid w:val="00390EC1"/>
    <w:rsid w:val="003B694F"/>
    <w:rsid w:val="003C01A3"/>
    <w:rsid w:val="003C30EB"/>
    <w:rsid w:val="003D1497"/>
    <w:rsid w:val="003D25AC"/>
    <w:rsid w:val="003E3EE5"/>
    <w:rsid w:val="003E6FF3"/>
    <w:rsid w:val="003F3B92"/>
    <w:rsid w:val="00450423"/>
    <w:rsid w:val="00484326"/>
    <w:rsid w:val="00493EC9"/>
    <w:rsid w:val="004B2188"/>
    <w:rsid w:val="004B42DA"/>
    <w:rsid w:val="004B7ECC"/>
    <w:rsid w:val="004C58C4"/>
    <w:rsid w:val="004E29EE"/>
    <w:rsid w:val="004E2C9C"/>
    <w:rsid w:val="004E48FA"/>
    <w:rsid w:val="004E6A42"/>
    <w:rsid w:val="004E799B"/>
    <w:rsid w:val="004F17DD"/>
    <w:rsid w:val="004F48C5"/>
    <w:rsid w:val="00513777"/>
    <w:rsid w:val="00554EFE"/>
    <w:rsid w:val="005607D2"/>
    <w:rsid w:val="00593143"/>
    <w:rsid w:val="005B7EA9"/>
    <w:rsid w:val="005D0989"/>
    <w:rsid w:val="005D39A3"/>
    <w:rsid w:val="006147F1"/>
    <w:rsid w:val="006169E6"/>
    <w:rsid w:val="006725E6"/>
    <w:rsid w:val="00682564"/>
    <w:rsid w:val="006A6BB3"/>
    <w:rsid w:val="006C19FE"/>
    <w:rsid w:val="006C6C34"/>
    <w:rsid w:val="006E39EF"/>
    <w:rsid w:val="007128DE"/>
    <w:rsid w:val="00743A22"/>
    <w:rsid w:val="00751520"/>
    <w:rsid w:val="00780FCD"/>
    <w:rsid w:val="00781AD6"/>
    <w:rsid w:val="007966DC"/>
    <w:rsid w:val="007A467F"/>
    <w:rsid w:val="007A6572"/>
    <w:rsid w:val="007C7D7D"/>
    <w:rsid w:val="007D0277"/>
    <w:rsid w:val="007D4D73"/>
    <w:rsid w:val="007F37E8"/>
    <w:rsid w:val="00817E48"/>
    <w:rsid w:val="00827EBB"/>
    <w:rsid w:val="00831996"/>
    <w:rsid w:val="00851927"/>
    <w:rsid w:val="00853D6F"/>
    <w:rsid w:val="00862E7C"/>
    <w:rsid w:val="00864BBA"/>
    <w:rsid w:val="00870E7E"/>
    <w:rsid w:val="008A1329"/>
    <w:rsid w:val="008A2C96"/>
    <w:rsid w:val="008A32D6"/>
    <w:rsid w:val="008B0FBF"/>
    <w:rsid w:val="008C60C3"/>
    <w:rsid w:val="008D67E9"/>
    <w:rsid w:val="008F676F"/>
    <w:rsid w:val="00910EBB"/>
    <w:rsid w:val="00957572"/>
    <w:rsid w:val="00980F32"/>
    <w:rsid w:val="00982A68"/>
    <w:rsid w:val="00985CC3"/>
    <w:rsid w:val="00987156"/>
    <w:rsid w:val="009E0117"/>
    <w:rsid w:val="009E45FD"/>
    <w:rsid w:val="009F0090"/>
    <w:rsid w:val="00A0173D"/>
    <w:rsid w:val="00A4243E"/>
    <w:rsid w:val="00A56EBC"/>
    <w:rsid w:val="00AA53B3"/>
    <w:rsid w:val="00AC5F65"/>
    <w:rsid w:val="00AF515B"/>
    <w:rsid w:val="00B14A00"/>
    <w:rsid w:val="00B14BB9"/>
    <w:rsid w:val="00B31D8D"/>
    <w:rsid w:val="00B418B2"/>
    <w:rsid w:val="00B41F4D"/>
    <w:rsid w:val="00B42035"/>
    <w:rsid w:val="00B73573"/>
    <w:rsid w:val="00B747D5"/>
    <w:rsid w:val="00B75B2B"/>
    <w:rsid w:val="00B84E49"/>
    <w:rsid w:val="00B920FE"/>
    <w:rsid w:val="00BB341D"/>
    <w:rsid w:val="00BE36FD"/>
    <w:rsid w:val="00BF3896"/>
    <w:rsid w:val="00BF3E97"/>
    <w:rsid w:val="00C00533"/>
    <w:rsid w:val="00C05BCC"/>
    <w:rsid w:val="00C2006A"/>
    <w:rsid w:val="00C44512"/>
    <w:rsid w:val="00CA3CBC"/>
    <w:rsid w:val="00CC6CA3"/>
    <w:rsid w:val="00CD0687"/>
    <w:rsid w:val="00CE18CE"/>
    <w:rsid w:val="00CE5C4F"/>
    <w:rsid w:val="00CE74D2"/>
    <w:rsid w:val="00D03575"/>
    <w:rsid w:val="00D03A15"/>
    <w:rsid w:val="00D0511F"/>
    <w:rsid w:val="00D233C2"/>
    <w:rsid w:val="00D3300C"/>
    <w:rsid w:val="00D41DFE"/>
    <w:rsid w:val="00D50DA5"/>
    <w:rsid w:val="00D67282"/>
    <w:rsid w:val="00D95F17"/>
    <w:rsid w:val="00D97729"/>
    <w:rsid w:val="00DA4EA7"/>
    <w:rsid w:val="00DB09BD"/>
    <w:rsid w:val="00DC4B4C"/>
    <w:rsid w:val="00DC7AE7"/>
    <w:rsid w:val="00DD21B1"/>
    <w:rsid w:val="00DD57CB"/>
    <w:rsid w:val="00DE08D0"/>
    <w:rsid w:val="00E42D6B"/>
    <w:rsid w:val="00E56226"/>
    <w:rsid w:val="00ED69A7"/>
    <w:rsid w:val="00EE4FD2"/>
    <w:rsid w:val="00F0344E"/>
    <w:rsid w:val="00F30A54"/>
    <w:rsid w:val="00F460A2"/>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customStyle="1" w:styleId="HoofdtekstA">
    <w:name w:val="Hoofdtekst A"/>
    <w:uiPriority w:val="99"/>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uiPriority w:val="99"/>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 w:type="character" w:styleId="CommentReference">
    <w:name w:val="annotation reference"/>
    <w:basedOn w:val="DefaultParagraphFont"/>
    <w:uiPriority w:val="99"/>
    <w:unhideWhenUsed/>
    <w:rsid w:val="000838F5"/>
    <w:rPr>
      <w:sz w:val="16"/>
      <w:szCs w:val="16"/>
    </w:rPr>
  </w:style>
  <w:style w:type="paragraph" w:styleId="NoSpacing">
    <w:name w:val="No Spacing"/>
    <w:uiPriority w:val="1"/>
    <w:qFormat/>
    <w:rsid w:val="00BB341D"/>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216622"/>
    <w:pPr>
      <w:widowControl/>
      <w:pBdr>
        <w:top w:val="nil"/>
        <w:left w:val="nil"/>
        <w:bottom w:val="nil"/>
        <w:right w:val="nil"/>
        <w:between w:val="nil"/>
        <w:bar w:val="nil"/>
      </w:pBdr>
    </w:pPr>
    <w:rPr>
      <w:rFonts w:ascii="Times New Roman" w:eastAsia="Arial Unicode MS" w:hAnsi="Times New Roman"/>
      <w:snapToGrid/>
      <w:sz w:val="20"/>
      <w:bdr w:val="nil"/>
      <w:lang w:val="nl-NL"/>
    </w:rPr>
  </w:style>
  <w:style w:type="character" w:customStyle="1" w:styleId="CommentTextChar">
    <w:name w:val="Comment Text Char"/>
    <w:basedOn w:val="DefaultParagraphFont"/>
    <w:link w:val="CommentText"/>
    <w:uiPriority w:val="99"/>
    <w:rsid w:val="00216622"/>
    <w:rPr>
      <w:rFonts w:eastAsia="Arial Unicode MS"/>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360713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5387574">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51227143">
      <w:bodyDiv w:val="1"/>
      <w:marLeft w:val="0"/>
      <w:marRight w:val="0"/>
      <w:marTop w:val="0"/>
      <w:marBottom w:val="0"/>
      <w:divBdr>
        <w:top w:val="none" w:sz="0" w:space="0" w:color="auto"/>
        <w:left w:val="none" w:sz="0" w:space="0" w:color="auto"/>
        <w:bottom w:val="none" w:sz="0" w:space="0" w:color="auto"/>
        <w:right w:val="none" w:sz="0" w:space="0" w:color="auto"/>
      </w:divBdr>
    </w:div>
    <w:div w:id="1413046586">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 w:id="1945385084">
      <w:bodyDiv w:val="1"/>
      <w:marLeft w:val="0"/>
      <w:marRight w:val="0"/>
      <w:marTop w:val="0"/>
      <w:marBottom w:val="0"/>
      <w:divBdr>
        <w:top w:val="none" w:sz="0" w:space="0" w:color="auto"/>
        <w:left w:val="none" w:sz="0" w:space="0" w:color="auto"/>
        <w:bottom w:val="none" w:sz="0" w:space="0" w:color="auto"/>
        <w:right w:val="none" w:sz="0" w:space="0" w:color="auto"/>
      </w:divBdr>
    </w:div>
    <w:div w:id="21274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7D2A2-52DC-40BC-879C-5448F5B7B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1</TotalTime>
  <Pages>9</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2020-05-08T02:08:00Z</cp:lastPrinted>
  <dcterms:created xsi:type="dcterms:W3CDTF">2020-06-05T01:53:00Z</dcterms:created>
  <dcterms:modified xsi:type="dcterms:W3CDTF">2020-06-05T01:53:00Z</dcterms:modified>
</cp:coreProperties>
</file>