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r w:rsidRPr="004F48C5">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20</w:t>
      </w:r>
      <w:r w:rsidR="003D25AC" w:rsidRPr="004F48C5">
        <w:rPr>
          <w:sz w:val="36"/>
          <w:szCs w:val="36"/>
          <w:lang w:val="nl-NL"/>
        </w:rPr>
        <w:tab/>
      </w:r>
      <w:r w:rsidR="003D25AC" w:rsidRPr="004F48C5">
        <w:rPr>
          <w:b/>
          <w:sz w:val="36"/>
          <w:szCs w:val="36"/>
          <w:lang w:val="nl-NL"/>
        </w:rPr>
        <w:t xml:space="preserve">N° </w:t>
      </w:r>
      <w:r w:rsidR="00DE4BCF">
        <w:rPr>
          <w:b/>
          <w:sz w:val="36"/>
          <w:szCs w:val="36"/>
          <w:lang w:val="nl-NL"/>
        </w:rPr>
        <w:fldChar w:fldCharType="begin">
          <w:ffData>
            <w:name w:val="Text2"/>
            <w:enabled/>
            <w:calcOnExit w:val="0"/>
            <w:textInput>
              <w:default w:val="83"/>
            </w:textInput>
          </w:ffData>
        </w:fldChar>
      </w:r>
      <w:bookmarkStart w:id="0" w:name="Text2"/>
      <w:r w:rsidR="00DE4BCF">
        <w:rPr>
          <w:b/>
          <w:sz w:val="36"/>
          <w:szCs w:val="36"/>
          <w:lang w:val="nl-NL"/>
        </w:rPr>
        <w:instrText xml:space="preserve"> FORMTEXT </w:instrText>
      </w:r>
      <w:r w:rsidR="00DE4BCF">
        <w:rPr>
          <w:b/>
          <w:sz w:val="36"/>
          <w:szCs w:val="36"/>
          <w:lang w:val="nl-NL"/>
        </w:rPr>
      </w:r>
      <w:r w:rsidR="00DE4BCF">
        <w:rPr>
          <w:b/>
          <w:sz w:val="36"/>
          <w:szCs w:val="36"/>
          <w:lang w:val="nl-NL"/>
        </w:rPr>
        <w:fldChar w:fldCharType="separate"/>
      </w:r>
      <w:r w:rsidR="00DE4BCF">
        <w:rPr>
          <w:b/>
          <w:noProof/>
          <w:sz w:val="36"/>
          <w:szCs w:val="36"/>
          <w:lang w:val="nl-NL"/>
        </w:rPr>
        <w:t>83</w:t>
      </w:r>
      <w:r w:rsidR="00DE4BCF">
        <w:rPr>
          <w:b/>
          <w:sz w:val="36"/>
          <w:szCs w:val="36"/>
          <w:lang w:val="nl-NL"/>
        </w:rPr>
        <w:fldChar w:fldCharType="end"/>
      </w:r>
      <w:bookmarkEnd w:id="0"/>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022D76" w:rsidRPr="004F48C5" w:rsidRDefault="003D25AC" w:rsidP="005D39A3">
      <w:pPr>
        <w:pStyle w:val="Heading1"/>
        <w:rPr>
          <w:b w:val="0"/>
          <w:sz w:val="44"/>
          <w:lang w:val="nl-NL"/>
        </w:rPr>
      </w:pPr>
      <w:r w:rsidRPr="004F48C5">
        <w:rPr>
          <w:b w:val="0"/>
          <w:sz w:val="44"/>
          <w:lang w:val="nl-NL"/>
        </w:rPr>
        <w:t>PUBLICATIEBLAD</w:t>
      </w:r>
    </w:p>
    <w:p w:rsidR="005D39A3" w:rsidRPr="004F48C5" w:rsidRDefault="005D39A3" w:rsidP="005D39A3">
      <w:pPr>
        <w:rPr>
          <w:lang w:val="nl-NL"/>
        </w:rPr>
      </w:pPr>
    </w:p>
    <w:p w:rsidR="00216622" w:rsidRPr="004F48C5" w:rsidRDefault="00DE4BCF" w:rsidP="00216622">
      <w:pPr>
        <w:pStyle w:val="Title"/>
        <w:jc w:val="both"/>
        <w:rPr>
          <w:rFonts w:ascii="Palatino Linotype" w:hAnsi="Palatino Linotype" w:cs="Arial"/>
          <w:sz w:val="22"/>
          <w:lang w:val="nl-NL"/>
        </w:rPr>
      </w:pPr>
      <w:r w:rsidRPr="00DE4BCF">
        <w:rPr>
          <w:rFonts w:ascii="Palatino Linotype" w:hAnsi="Palatino Linotype" w:cs="Arial"/>
          <w:sz w:val="22"/>
          <w:lang w:val="nl-NL"/>
        </w:rPr>
        <w:t xml:space="preserve">MINISTERIËLE REGELING MET ALGEMENE WERKING van de </w:t>
      </w:r>
      <w:r>
        <w:rPr>
          <w:rFonts w:ascii="Palatino Linotype" w:hAnsi="Palatino Linotype" w:cs="Arial"/>
          <w:sz w:val="22"/>
          <w:lang w:val="nl-NL"/>
        </w:rPr>
        <w:t>7</w:t>
      </w:r>
      <w:r w:rsidRPr="00DE4BCF">
        <w:rPr>
          <w:rFonts w:ascii="Palatino Linotype" w:hAnsi="Palatino Linotype" w:cs="Arial"/>
          <w:sz w:val="22"/>
          <w:vertAlign w:val="superscript"/>
          <w:lang w:val="nl-NL"/>
        </w:rPr>
        <w:t>de</w:t>
      </w:r>
      <w:r>
        <w:rPr>
          <w:rFonts w:ascii="Palatino Linotype" w:hAnsi="Palatino Linotype" w:cs="Arial"/>
          <w:sz w:val="22"/>
          <w:lang w:val="nl-NL"/>
        </w:rPr>
        <w:t xml:space="preserve"> augustus 2020 </w:t>
      </w:r>
      <w:r w:rsidRPr="00DE4BCF">
        <w:rPr>
          <w:rFonts w:ascii="Palatino Linotype" w:hAnsi="Palatino Linotype" w:cs="Arial"/>
          <w:sz w:val="22"/>
          <w:lang w:val="nl-NL"/>
        </w:rPr>
        <w:t>tot wijziging van de Regeling maatregelen openbare orde COVID-19 VII</w:t>
      </w:r>
      <w:r w:rsidRPr="00DE4BCF">
        <w:rPr>
          <w:rFonts w:ascii="Palatino Linotype" w:hAnsi="Palatino Linotype" w:cs="Arial"/>
          <w:sz w:val="22"/>
          <w:vertAlign w:val="superscript"/>
          <w:lang w:val="nl-NL"/>
        </w:rPr>
        <w:footnoteReference w:id="1"/>
      </w:r>
    </w:p>
    <w:p w:rsidR="006E39EF" w:rsidRPr="004F48C5" w:rsidRDefault="006E39EF" w:rsidP="00216622">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817E48" w:rsidRPr="004F48C5" w:rsidRDefault="00817E48"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Justitie,</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 xml:space="preserve">in overeenstemming met de Minister van Algemene Zaken, </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Gezondheid, Milieu en Natuur</w:t>
      </w:r>
      <w:r w:rsidR="00DE08D0" w:rsidRPr="004F48C5">
        <w:rPr>
          <w:rFonts w:ascii="Palatino Linotype" w:hAnsi="Palatino Linotype"/>
          <w:snapToGrid/>
          <w:sz w:val="22"/>
          <w:lang w:val="nl-NL"/>
        </w:rPr>
        <w:t>,</w:t>
      </w:r>
      <w:r w:rsidRPr="004F48C5">
        <w:rPr>
          <w:rFonts w:ascii="Palatino Linotype" w:hAnsi="Palatino Linotype"/>
          <w:snapToGrid/>
          <w:sz w:val="22"/>
          <w:lang w:val="nl-NL"/>
        </w:rPr>
        <w:t xml:space="preserve"> </w:t>
      </w:r>
    </w:p>
    <w:p w:rsidR="00817E48"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Verkeer, Vervoer en Ruimtelijke Planning,</w:t>
      </w:r>
    </w:p>
    <w:p w:rsidR="00DE08D0" w:rsidRPr="004F48C5" w:rsidRDefault="00DE08D0" w:rsidP="00817E48">
      <w:pPr>
        <w:jc w:val="center"/>
        <w:rPr>
          <w:rFonts w:ascii="Palatino Linotype" w:hAnsi="Palatino Linotype"/>
          <w:snapToGrid/>
          <w:sz w:val="22"/>
          <w:lang w:val="nl-NL"/>
        </w:rPr>
      </w:pPr>
      <w:r w:rsidRPr="004F48C5">
        <w:rPr>
          <w:rFonts w:ascii="Palatino Linotype" w:hAnsi="Palatino Linotype"/>
          <w:snapToGrid/>
          <w:sz w:val="22"/>
          <w:lang w:val="nl-NL"/>
        </w:rPr>
        <w:t>en de Minister van Economische Ontwikkeling,</w:t>
      </w:r>
    </w:p>
    <w:p w:rsidR="006E39EF" w:rsidRPr="004F48C5" w:rsidRDefault="006E39EF" w:rsidP="006E39EF">
      <w:pPr>
        <w:jc w:val="both"/>
        <w:rPr>
          <w:rFonts w:ascii="Palatino Linotype" w:hAnsi="Palatino Linotype"/>
          <w:sz w:val="22"/>
          <w:szCs w:val="22"/>
          <w:lang w:val="nl-NL"/>
        </w:rPr>
      </w:pPr>
    </w:p>
    <w:p w:rsidR="006E39EF" w:rsidRPr="004F48C5" w:rsidRDefault="006E39EF" w:rsidP="006E39EF">
      <w:pPr>
        <w:tabs>
          <w:tab w:val="left" w:pos="567"/>
        </w:tabs>
        <w:rPr>
          <w:rFonts w:ascii="Palatino Linotype" w:hAnsi="Palatino Linotype"/>
          <w:sz w:val="22"/>
          <w:szCs w:val="22"/>
          <w:lang w:val="nl-NL"/>
        </w:rPr>
      </w:pPr>
      <w:r w:rsidRPr="004F48C5">
        <w:rPr>
          <w:rFonts w:ascii="Palatino Linotype" w:hAnsi="Palatino Linotype"/>
          <w:sz w:val="22"/>
          <w:szCs w:val="22"/>
          <w:lang w:val="nl-NL"/>
        </w:rPr>
        <w:tab/>
        <w:t>Overwegende:</w:t>
      </w:r>
    </w:p>
    <w:p w:rsidR="006E39EF" w:rsidRPr="004F48C5" w:rsidRDefault="006E39EF" w:rsidP="00C44512">
      <w:pPr>
        <w:tabs>
          <w:tab w:val="left" w:pos="567"/>
        </w:tabs>
        <w:jc w:val="both"/>
        <w:rPr>
          <w:rFonts w:ascii="Palatino Linotype" w:hAnsi="Palatino Linotype"/>
          <w:sz w:val="22"/>
          <w:szCs w:val="22"/>
          <w:lang w:val="nl-NL"/>
        </w:rPr>
      </w:pP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r w:rsidRPr="00DE4BCF">
        <w:rPr>
          <w:rFonts w:ascii="Palatino Linotype" w:eastAsia="Arial Unicode MS" w:hAnsi="Palatino Linotype" w:cs="Arial Unicode MS"/>
          <w:color w:val="000000"/>
          <w:u w:color="000000"/>
          <w:bdr w:val="nil"/>
          <w:lang w:val="nl-NL"/>
        </w:rPr>
        <w:t>dat voor het laatst bij de Regeling maatregelen openbare orde COVID-19 VII, hierna: de Regeling, vanwege de COVID-19 pandemie maatregelen zijn vastgesteld ter bescherming van de openbare orde, in het bijzonder de openbare gezondheid;</w:t>
      </w: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r w:rsidRPr="00DE4BCF">
        <w:rPr>
          <w:rFonts w:ascii="Palatino Linotype" w:eastAsia="Arial Unicode MS" w:hAnsi="Palatino Linotype" w:cs="Arial Unicode MS"/>
          <w:color w:val="000000"/>
          <w:u w:color="000000"/>
          <w:bdr w:val="nil"/>
          <w:lang w:val="nl-NL"/>
        </w:rPr>
        <w:t xml:space="preserve">dat per 15 juni 2020 het mogelijk is gemaakt om onder zeer beperkte voorwaarden vrijelijk tussen onder andere Aruba en Curaçao te reizen; </w:t>
      </w: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r w:rsidRPr="00DE4BCF">
        <w:rPr>
          <w:rFonts w:ascii="Palatino Linotype" w:eastAsia="Arial Unicode MS" w:hAnsi="Palatino Linotype" w:cs="Arial Unicode MS"/>
          <w:color w:val="000000"/>
          <w:u w:color="000000"/>
          <w:bdr w:val="nil"/>
          <w:lang w:val="nl-NL"/>
        </w:rPr>
        <w:t>dat recentelijk door Aruba is geconstateerd dat zij te maken hebben met een snelle groei van lokale transmissie van SARS CoV-2;</w:t>
      </w: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r w:rsidRPr="00DE4BCF">
        <w:rPr>
          <w:rFonts w:ascii="Palatino Linotype" w:eastAsia="Arial Unicode MS" w:hAnsi="Palatino Linotype" w:cs="Arial Unicode MS"/>
          <w:color w:val="000000"/>
          <w:u w:color="000000"/>
          <w:bdr w:val="nil"/>
          <w:lang w:val="nl-NL"/>
        </w:rPr>
        <w:t xml:space="preserve">dat daarbij uitgaansgelegenheden zijn geïdentificeerd waar personen aanwezig die naderhand positief zijn getest; </w:t>
      </w: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r w:rsidRPr="00DE4BCF">
        <w:rPr>
          <w:rFonts w:ascii="Palatino Linotype" w:eastAsia="Arial Unicode MS" w:hAnsi="Palatino Linotype" w:cs="Arial Unicode MS"/>
          <w:color w:val="000000"/>
          <w:u w:color="000000"/>
          <w:bdr w:val="nil"/>
          <w:lang w:val="nl-NL"/>
        </w:rPr>
        <w:t>dat een reële kans bestaat dat personen die vanuit Aruba naar Curaçao zijn gereisd in de voornoemde uitgaansgelegenheden met de positief geteste personen in aanraking zijn gekomen en daardoor ook besmet zijn geraakt;</w:t>
      </w: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r w:rsidRPr="00DE4BCF">
        <w:rPr>
          <w:rFonts w:ascii="Palatino Linotype" w:eastAsia="Arial Unicode MS" w:hAnsi="Palatino Linotype" w:cs="Arial Unicode MS"/>
          <w:color w:val="000000"/>
          <w:u w:color="000000"/>
          <w:bdr w:val="nil"/>
          <w:lang w:val="nl-NL"/>
        </w:rPr>
        <w:t>dat het van belang om een exponentiële groei van lokale transmissie in Curaçao zoveel mogelijk te voorkomen;</w:t>
      </w: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r w:rsidRPr="00DE4BCF">
        <w:rPr>
          <w:rFonts w:ascii="Palatino Linotype" w:eastAsia="Arial Unicode MS" w:hAnsi="Palatino Linotype" w:cs="Arial Unicode MS"/>
          <w:color w:val="000000"/>
          <w:u w:color="000000"/>
          <w:bdr w:val="nil"/>
          <w:lang w:val="nl-NL"/>
        </w:rPr>
        <w:t>dat de kans voor exponentiële groei groter is bij de zogenoemde super spread events in voornamelijk gesloten ruimten;</w:t>
      </w: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r w:rsidRPr="00DE4BCF">
        <w:rPr>
          <w:rFonts w:ascii="Palatino Linotype" w:eastAsia="Arial Unicode MS" w:hAnsi="Palatino Linotype" w:cs="Arial Unicode MS"/>
          <w:color w:val="000000"/>
          <w:u w:color="000000"/>
          <w:bdr w:val="nil"/>
          <w:lang w:val="nl-NL"/>
        </w:rPr>
        <w:t>dat het derhalve van belang is deze evenementen tijdelijk te staken zodat de gevolgen van de situatie in Aruba voor de situatie alhier kan worden gemonitord;</w:t>
      </w: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p>
    <w:p w:rsidR="00DE4BCF" w:rsidRPr="00DE4BCF" w:rsidRDefault="00DE4BCF" w:rsidP="00DE4BCF">
      <w:pPr>
        <w:pStyle w:val="NoSpacing"/>
        <w:jc w:val="both"/>
        <w:rPr>
          <w:rFonts w:ascii="Palatino Linotype" w:eastAsia="Arial Unicode MS" w:hAnsi="Palatino Linotype" w:cs="Arial Unicode MS"/>
          <w:color w:val="000000"/>
          <w:u w:color="000000"/>
          <w:bdr w:val="nil"/>
          <w:lang w:val="nl-NL"/>
        </w:rPr>
      </w:pPr>
      <w:r w:rsidRPr="00DE4BCF">
        <w:rPr>
          <w:rFonts w:ascii="Palatino Linotype" w:eastAsia="Arial Unicode MS" w:hAnsi="Palatino Linotype" w:cs="Arial Unicode MS"/>
          <w:color w:val="000000"/>
          <w:u w:color="000000"/>
          <w:bdr w:val="nil"/>
          <w:lang w:val="nl-NL"/>
        </w:rPr>
        <w:lastRenderedPageBreak/>
        <w:t xml:space="preserve">dat voor de introductie van deze tijdelijke maatregel de Regeling moet worden gewijzigd; </w:t>
      </w:r>
    </w:p>
    <w:p w:rsidR="003F3B92" w:rsidRPr="003F3B92" w:rsidRDefault="003F3B92" w:rsidP="00DE08D0">
      <w:pPr>
        <w:pStyle w:val="NoSpacing"/>
        <w:rPr>
          <w:sz w:val="18"/>
          <w:lang w:val="nl-NL"/>
        </w:rPr>
      </w:pPr>
    </w:p>
    <w:p w:rsidR="00817E48" w:rsidRPr="004F48C5" w:rsidRDefault="00817E48" w:rsidP="00987156">
      <w:pPr>
        <w:pStyle w:val="HoofdtekstA"/>
        <w:spacing w:after="160" w:line="259" w:lineRule="auto"/>
        <w:ind w:firstLine="720"/>
        <w:rPr>
          <w:rFonts w:ascii="Palatino Linotype" w:eastAsia="Palatino Linotype" w:hAnsi="Palatino Linotype" w:cs="Palatino Linotype"/>
        </w:rPr>
      </w:pPr>
      <w:r w:rsidRPr="004F48C5">
        <w:rPr>
          <w:rFonts w:ascii="Palatino Linotype" w:eastAsia="Palatino Linotype" w:hAnsi="Palatino Linotype" w:cs="Palatino Linotype"/>
        </w:rPr>
        <w:t>Gehoord</w:t>
      </w:r>
      <w:r w:rsidR="00A56EBC" w:rsidRPr="004F48C5">
        <w:rPr>
          <w:rFonts w:ascii="Palatino Linotype" w:eastAsia="Palatino Linotype" w:hAnsi="Palatino Linotype" w:cs="Palatino Linotype"/>
        </w:rPr>
        <w:t>:</w:t>
      </w:r>
    </w:p>
    <w:p w:rsidR="008A32D6" w:rsidRPr="004F48C5" w:rsidRDefault="00216622" w:rsidP="00C44512">
      <w:pPr>
        <w:pStyle w:val="HoofdtekstA"/>
        <w:spacing w:after="160" w:line="259" w:lineRule="auto"/>
        <w:rPr>
          <w:rFonts w:ascii="Palatino Linotype" w:eastAsia="Palatino Linotype" w:hAnsi="Palatino Linotype" w:cs="Palatino Linotype"/>
        </w:rPr>
      </w:pPr>
      <w:r w:rsidRPr="004F48C5">
        <w:rPr>
          <w:rFonts w:ascii="Palatino Linotype" w:eastAsia="Palatino Linotype" w:hAnsi="Palatino Linotype" w:cs="Palatino Linotype"/>
        </w:rPr>
        <w:t>de Operationeel leider geneeskundige hulpverlening bij rampen</w:t>
      </w:r>
      <w:r w:rsidR="00A56EBC" w:rsidRPr="004F48C5">
        <w:rPr>
          <w:rFonts w:ascii="Palatino Linotype" w:eastAsia="Palatino Linotype" w:hAnsi="Palatino Linotype" w:cs="Palatino Linotype"/>
        </w:rPr>
        <w:t>;</w:t>
      </w:r>
    </w:p>
    <w:p w:rsidR="004E48FA" w:rsidRPr="004F48C5" w:rsidRDefault="004E48FA" w:rsidP="004E48FA">
      <w:pPr>
        <w:pStyle w:val="HoofdtekstA"/>
        <w:spacing w:after="160" w:line="256" w:lineRule="auto"/>
        <w:ind w:firstLine="720"/>
        <w:rPr>
          <w:rFonts w:ascii="Palatino Linotype" w:hAnsi="Palatino Linotype"/>
        </w:rPr>
      </w:pPr>
      <w:r w:rsidRPr="004F48C5">
        <w:rPr>
          <w:rFonts w:ascii="Palatino Linotype" w:hAnsi="Palatino Linotype"/>
        </w:rPr>
        <w:t>Gelet op:</w:t>
      </w:r>
    </w:p>
    <w:p w:rsidR="00EE0902" w:rsidRPr="00EE0902" w:rsidRDefault="00EE0902" w:rsidP="00EE0902">
      <w:pPr>
        <w:pStyle w:val="HoofdtekstA"/>
        <w:spacing w:line="256" w:lineRule="auto"/>
        <w:rPr>
          <w:rFonts w:ascii="Palatino Linotype" w:hAnsi="Palatino Linotype"/>
        </w:rPr>
      </w:pPr>
      <w:r w:rsidRPr="00EE0902">
        <w:rPr>
          <w:rFonts w:ascii="Palatino Linotype" w:hAnsi="Palatino Linotype"/>
        </w:rPr>
        <w:t>artikel 9, tweede alinea, van de Verordening van de 9</w:t>
      </w:r>
      <w:r w:rsidRPr="00EE0902">
        <w:rPr>
          <w:rFonts w:ascii="Palatino Linotype" w:hAnsi="Palatino Linotype"/>
          <w:vertAlign w:val="superscript"/>
        </w:rPr>
        <w:t>de</w:t>
      </w:r>
      <w:r w:rsidRPr="00EE0902">
        <w:rPr>
          <w:rFonts w:ascii="Palatino Linotype" w:hAnsi="Palatino Linotype"/>
        </w:rPr>
        <w:t xml:space="preserve"> juni 1921, houdende bepalingen ter bestrijding van besmettelijke ziekten</w:t>
      </w:r>
      <w:r w:rsidRPr="00EE0902">
        <w:rPr>
          <w:rFonts w:ascii="Palatino Linotype" w:hAnsi="Palatino Linotype"/>
          <w:vertAlign w:val="superscript"/>
        </w:rPr>
        <w:footnoteReference w:id="2"/>
      </w:r>
      <w:r w:rsidRPr="00EE0902">
        <w:rPr>
          <w:rFonts w:ascii="Palatino Linotype" w:hAnsi="Palatino Linotype"/>
        </w:rPr>
        <w:t>;</w:t>
      </w:r>
    </w:p>
    <w:p w:rsidR="00EE0902" w:rsidRPr="00EE0902" w:rsidRDefault="00EE0902" w:rsidP="00EE0902">
      <w:pPr>
        <w:pStyle w:val="HoofdtekstA"/>
        <w:spacing w:line="256" w:lineRule="auto"/>
        <w:rPr>
          <w:rFonts w:ascii="Palatino Linotype" w:hAnsi="Palatino Linotype"/>
        </w:rPr>
      </w:pPr>
      <w:r w:rsidRPr="00EE0902">
        <w:rPr>
          <w:rFonts w:ascii="Palatino Linotype" w:hAnsi="Palatino Linotype"/>
        </w:rPr>
        <w:t>artikel 5 van de Landsverordening openbare orde</w:t>
      </w:r>
      <w:r w:rsidRPr="00EE0902">
        <w:rPr>
          <w:rFonts w:ascii="Palatino Linotype" w:hAnsi="Palatino Linotype"/>
          <w:vertAlign w:val="superscript"/>
        </w:rPr>
        <w:footnoteReference w:id="3"/>
      </w:r>
      <w:r w:rsidRPr="00EE0902">
        <w:rPr>
          <w:rFonts w:ascii="Palatino Linotype" w:hAnsi="Palatino Linotype"/>
        </w:rPr>
        <w:t>;</w:t>
      </w:r>
    </w:p>
    <w:p w:rsidR="00EE0902" w:rsidRPr="00EE0902" w:rsidRDefault="00EE0902" w:rsidP="00EE0902">
      <w:pPr>
        <w:pStyle w:val="HoofdtekstA"/>
        <w:spacing w:line="256" w:lineRule="auto"/>
        <w:rPr>
          <w:rFonts w:ascii="Palatino Linotype" w:hAnsi="Palatino Linotype"/>
        </w:rPr>
      </w:pPr>
      <w:r w:rsidRPr="00EE0902">
        <w:rPr>
          <w:rFonts w:ascii="Palatino Linotype" w:hAnsi="Palatino Linotype"/>
        </w:rPr>
        <w:t>artikelen 3, 8, 9 en 10 van de Landsverordening Openbare Manifestaties</w:t>
      </w:r>
      <w:r w:rsidRPr="00EE0902">
        <w:rPr>
          <w:rFonts w:ascii="Palatino Linotype" w:hAnsi="Palatino Linotype"/>
          <w:vertAlign w:val="superscript"/>
        </w:rPr>
        <w:footnoteReference w:id="4"/>
      </w:r>
      <w:r w:rsidRPr="00EE0902">
        <w:rPr>
          <w:rFonts w:ascii="Palatino Linotype" w:hAnsi="Palatino Linotype"/>
        </w:rPr>
        <w:t>;</w:t>
      </w:r>
    </w:p>
    <w:p w:rsidR="00274824" w:rsidRPr="00EE0902" w:rsidRDefault="00EE0902" w:rsidP="00274824">
      <w:pPr>
        <w:pStyle w:val="HoofdtekstA"/>
        <w:spacing w:line="256" w:lineRule="auto"/>
        <w:rPr>
          <w:rFonts w:ascii="Palatino Linotype" w:hAnsi="Palatino Linotype"/>
        </w:rPr>
      </w:pPr>
      <w:r w:rsidRPr="00EE0902">
        <w:rPr>
          <w:rFonts w:ascii="Palatino Linotype" w:hAnsi="Palatino Linotype"/>
        </w:rPr>
        <w:t>de Landsverordening rampenbestrijding</w:t>
      </w:r>
      <w:r w:rsidRPr="00EE0902">
        <w:rPr>
          <w:rFonts w:ascii="Palatino Linotype" w:hAnsi="Palatino Linotype"/>
          <w:vertAlign w:val="superscript"/>
        </w:rPr>
        <w:footnoteReference w:id="5"/>
      </w:r>
      <w:r w:rsidRPr="00EE0902">
        <w:rPr>
          <w:rFonts w:ascii="Palatino Linotype" w:hAnsi="Palatino Linotype"/>
        </w:rPr>
        <w:t xml:space="preserve">; </w:t>
      </w:r>
    </w:p>
    <w:p w:rsidR="00274824" w:rsidRDefault="00274824" w:rsidP="00274824">
      <w:pPr>
        <w:pStyle w:val="HoofdtekstA"/>
        <w:spacing w:line="256" w:lineRule="auto"/>
        <w:rPr>
          <w:rFonts w:ascii="Palatino Linotype" w:eastAsia="Palatino Linotype" w:hAnsi="Palatino Linotype" w:cs="Palatino Linotype"/>
        </w:rPr>
      </w:pPr>
    </w:p>
    <w:p w:rsidR="00F460A2" w:rsidRPr="00274824" w:rsidRDefault="00F460A2" w:rsidP="00274824">
      <w:pPr>
        <w:pStyle w:val="HoofdtekstA"/>
        <w:spacing w:line="256" w:lineRule="auto"/>
        <w:jc w:val="center"/>
        <w:rPr>
          <w:rFonts w:ascii="Palatino Linotype" w:hAnsi="Palatino Linotype"/>
        </w:rPr>
      </w:pPr>
      <w:r w:rsidRPr="004F48C5">
        <w:rPr>
          <w:rFonts w:ascii="Palatino Linotype" w:eastAsia="Palatino Linotype" w:hAnsi="Palatino Linotype" w:cs="Palatino Linotype"/>
        </w:rPr>
        <w:t>H e e f t  b e s l o t</w:t>
      </w:r>
      <w:r w:rsidR="004C58C4" w:rsidRPr="004F48C5">
        <w:rPr>
          <w:rFonts w:ascii="Palatino Linotype" w:eastAsia="Palatino Linotype" w:hAnsi="Palatino Linotype" w:cs="Palatino Linotype"/>
        </w:rPr>
        <w:t xml:space="preserve"> </w:t>
      </w:r>
      <w:r w:rsidRPr="004F48C5">
        <w:rPr>
          <w:rFonts w:ascii="Palatino Linotype" w:eastAsia="Palatino Linotype" w:hAnsi="Palatino Linotype" w:cs="Palatino Linotype"/>
        </w:rPr>
        <w:t>e n:</w:t>
      </w:r>
    </w:p>
    <w:p w:rsidR="003F3B92" w:rsidRDefault="003F3B92">
      <w:pPr>
        <w:widowControl/>
        <w:rPr>
          <w:rFonts w:ascii="Palatino Linotype" w:eastAsia="Arial Unicode MS" w:hAnsi="Palatino Linotype" w:cs="Arial Unicode MS"/>
          <w:snapToGrid/>
          <w:color w:val="000000"/>
          <w:sz w:val="22"/>
          <w:szCs w:val="22"/>
          <w:u w:color="000000"/>
          <w:bdr w:val="nil"/>
          <w:lang w:val="nl-NL"/>
        </w:rPr>
      </w:pPr>
    </w:p>
    <w:p w:rsidR="00EE0902" w:rsidRPr="00EE0902" w:rsidRDefault="00EE0902" w:rsidP="00EE0902">
      <w:pPr>
        <w:pStyle w:val="HoofdtekstA"/>
        <w:spacing w:after="160" w:line="259" w:lineRule="auto"/>
        <w:jc w:val="both"/>
        <w:rPr>
          <w:rFonts w:ascii="Palatino Linotype" w:hAnsi="Palatino Linotype"/>
        </w:rPr>
      </w:pPr>
      <w:r w:rsidRPr="00EE0902">
        <w:rPr>
          <w:rFonts w:ascii="Palatino Linotype" w:hAnsi="Palatino Linotype"/>
        </w:rPr>
        <w:t>Artikel I</w:t>
      </w:r>
    </w:p>
    <w:p w:rsidR="00EE0902" w:rsidRPr="00EE0902" w:rsidRDefault="00EE0902" w:rsidP="00EE0902">
      <w:pPr>
        <w:pStyle w:val="HoofdtekstA"/>
        <w:spacing w:after="160" w:line="259" w:lineRule="auto"/>
        <w:rPr>
          <w:rFonts w:ascii="Palatino Linotype" w:hAnsi="Palatino Linotype"/>
        </w:rPr>
      </w:pPr>
      <w:r w:rsidRPr="00EE0902">
        <w:rPr>
          <w:rFonts w:ascii="Palatino Linotype" w:hAnsi="Palatino Linotype"/>
        </w:rPr>
        <w:t>De Regeling maatregelen openbare orde COVID-19 VII wordt als volgt gewijzigd:</w:t>
      </w:r>
    </w:p>
    <w:p w:rsidR="00EE0902" w:rsidRPr="00EE0902" w:rsidRDefault="00EE0902" w:rsidP="00EE0902">
      <w:pPr>
        <w:pStyle w:val="HoofdtekstA"/>
        <w:numPr>
          <w:ilvl w:val="0"/>
          <w:numId w:val="37"/>
        </w:numPr>
        <w:spacing w:after="160" w:line="259" w:lineRule="auto"/>
        <w:ind w:left="284" w:hanging="284"/>
        <w:rPr>
          <w:rFonts w:ascii="Palatino Linotype" w:hAnsi="Palatino Linotype"/>
        </w:rPr>
      </w:pPr>
      <w:r w:rsidRPr="00EE0902">
        <w:rPr>
          <w:rFonts w:ascii="Palatino Linotype" w:hAnsi="Palatino Linotype"/>
        </w:rPr>
        <w:t>Na artikel 4 wordt een nieuw artikel toegevoegd, luidende:</w:t>
      </w:r>
    </w:p>
    <w:p w:rsidR="00EE0902" w:rsidRPr="00EE0902" w:rsidRDefault="00EE0902" w:rsidP="00EE0902">
      <w:pPr>
        <w:pStyle w:val="HoofdtekstA"/>
        <w:spacing w:after="160"/>
        <w:ind w:left="284"/>
        <w:jc w:val="center"/>
        <w:rPr>
          <w:rFonts w:ascii="Palatino Linotype" w:hAnsi="Palatino Linotype"/>
        </w:rPr>
      </w:pPr>
      <w:r w:rsidRPr="00EE0902">
        <w:rPr>
          <w:rFonts w:ascii="Palatino Linotype" w:hAnsi="Palatino Linotype"/>
        </w:rPr>
        <w:t>Artikel 4a</w:t>
      </w:r>
    </w:p>
    <w:p w:rsidR="00EE0902" w:rsidRDefault="00EE0902" w:rsidP="00EE0902">
      <w:pPr>
        <w:pStyle w:val="HoofdtekstA"/>
        <w:ind w:left="284"/>
        <w:jc w:val="center"/>
        <w:rPr>
          <w:rFonts w:ascii="Palatino Linotype" w:hAnsi="Palatino Linotype"/>
        </w:rPr>
      </w:pPr>
      <w:r w:rsidRPr="00EE0902">
        <w:rPr>
          <w:rFonts w:ascii="Palatino Linotype" w:hAnsi="Palatino Linotype"/>
        </w:rPr>
        <w:t>Verbod dienstverlening aan het publiek</w:t>
      </w:r>
    </w:p>
    <w:p w:rsidR="00EE0902" w:rsidRPr="00EE0902" w:rsidRDefault="00EE0902" w:rsidP="00EE0902">
      <w:pPr>
        <w:pStyle w:val="HoofdtekstA"/>
        <w:ind w:left="284"/>
        <w:jc w:val="center"/>
        <w:rPr>
          <w:rFonts w:ascii="Palatino Linotype" w:hAnsi="Palatino Linotype"/>
        </w:rPr>
      </w:pPr>
    </w:p>
    <w:p w:rsidR="00EE0902" w:rsidRPr="00EE0902" w:rsidRDefault="00EE0902" w:rsidP="00EE0902">
      <w:pPr>
        <w:pStyle w:val="HoofdtekstA"/>
        <w:spacing w:after="160" w:line="259" w:lineRule="auto"/>
        <w:ind w:left="284"/>
        <w:jc w:val="both"/>
        <w:rPr>
          <w:rFonts w:ascii="Palatino Linotype" w:hAnsi="Palatino Linotype"/>
        </w:rPr>
      </w:pPr>
      <w:r w:rsidRPr="00EE0902">
        <w:rPr>
          <w:rFonts w:ascii="Palatino Linotype" w:hAnsi="Palatino Linotype"/>
        </w:rPr>
        <w:t>Het is voor personen, bedrijven en ondernemingen verboden om voor het publiek nachtclubs, discotheken en andere gesloten inrichtingen open te houden waar dans- dan wel muziekgelegenheid wordt gegeven.</w:t>
      </w:r>
    </w:p>
    <w:p w:rsidR="00EE0902" w:rsidRPr="00EE0902" w:rsidRDefault="00EE0902" w:rsidP="00EE0902">
      <w:pPr>
        <w:pStyle w:val="HoofdtekstA"/>
        <w:spacing w:after="160" w:line="259" w:lineRule="auto"/>
        <w:jc w:val="both"/>
        <w:rPr>
          <w:rFonts w:ascii="Palatino Linotype" w:hAnsi="Palatino Linotype"/>
        </w:rPr>
      </w:pPr>
      <w:r w:rsidRPr="00EE0902">
        <w:rPr>
          <w:rFonts w:ascii="Palatino Linotype" w:hAnsi="Palatino Linotype"/>
        </w:rPr>
        <w:t>Artikel II</w:t>
      </w:r>
    </w:p>
    <w:p w:rsidR="00817E48" w:rsidRPr="00EE0902" w:rsidRDefault="00EE0902" w:rsidP="00817E48">
      <w:pPr>
        <w:pStyle w:val="HoofdtekstA"/>
        <w:spacing w:after="160" w:line="259" w:lineRule="auto"/>
        <w:rPr>
          <w:rFonts w:ascii="Palatino Linotype" w:hAnsi="Palatino Linotype"/>
        </w:rPr>
      </w:pPr>
      <w:r w:rsidRPr="00EE0902">
        <w:rPr>
          <w:rFonts w:ascii="Palatino Linotype" w:hAnsi="Palatino Linotype"/>
        </w:rPr>
        <w:t>Deze regeling treedt in werking met ingang van 8 augustus 2020.</w:t>
      </w:r>
    </w:p>
    <w:p w:rsidR="00EE0902" w:rsidRDefault="00EE0902" w:rsidP="00EE0902">
      <w:pPr>
        <w:pStyle w:val="HoofdtekstA"/>
        <w:tabs>
          <w:tab w:val="left" w:pos="5103"/>
        </w:tabs>
        <w:spacing w:after="160"/>
        <w:ind w:left="4536"/>
        <w:rPr>
          <w:rFonts w:ascii="Palatino Linotype" w:eastAsia="Palatino Linotype" w:hAnsi="Palatino Linotype" w:cs="Palatino Linotype"/>
        </w:rPr>
      </w:pPr>
    </w:p>
    <w:p w:rsidR="00274824" w:rsidRDefault="00817E48" w:rsidP="00160801">
      <w:pPr>
        <w:pStyle w:val="HoofdtekstA"/>
        <w:tabs>
          <w:tab w:val="left" w:pos="5103"/>
        </w:tabs>
        <w:spacing w:after="160"/>
        <w:ind w:left="4536"/>
        <w:rPr>
          <w:rFonts w:ascii="Palatino Linotype" w:hAnsi="Palatino Linotype" w:cs="Palatino Linotype"/>
          <w:sz w:val="12"/>
        </w:rPr>
      </w:pPr>
      <w:r w:rsidRPr="004F48C5">
        <w:rPr>
          <w:rFonts w:ascii="Palatino Linotype" w:eastAsia="Palatino Linotype" w:hAnsi="Palatino Linotype" w:cs="Palatino Linotype"/>
        </w:rPr>
        <w:t xml:space="preserve">Gegeven te Willemstad, </w:t>
      </w:r>
      <w:r w:rsidR="00EE0902">
        <w:rPr>
          <w:rFonts w:ascii="Palatino Linotype" w:eastAsia="Palatino Linotype" w:hAnsi="Palatino Linotype" w:cs="Palatino Linotype"/>
        </w:rPr>
        <w:t>7 augustus</w:t>
      </w:r>
      <w:r w:rsidRPr="004F48C5">
        <w:rPr>
          <w:rFonts w:ascii="Palatino Linotype" w:eastAsia="Palatino Linotype" w:hAnsi="Palatino Linotype" w:cs="Palatino Linotype"/>
        </w:rPr>
        <w:t xml:space="preserve"> 2020</w:t>
      </w:r>
      <w:r w:rsidRPr="004F48C5">
        <w:rPr>
          <w:rFonts w:ascii="Palatino Linotype" w:eastAsia="Palatino Linotype" w:hAnsi="Palatino Linotype" w:cs="Palatino Linotype"/>
        </w:rPr>
        <w:br/>
        <w:t>De Minister van Justitie</w:t>
      </w:r>
      <w:r w:rsidR="008351B5">
        <w:rPr>
          <w:rFonts w:ascii="Palatino Linotype" w:eastAsia="Palatino Linotype" w:hAnsi="Palatino Linotype" w:cs="Palatino Linotype"/>
        </w:rPr>
        <w:t xml:space="preserve"> a.i.</w:t>
      </w:r>
      <w:r w:rsidRPr="004F48C5">
        <w:rPr>
          <w:rFonts w:ascii="Palatino Linotype" w:eastAsia="Palatino Linotype" w:hAnsi="Palatino Linotype" w:cs="Palatino Linotype"/>
        </w:rPr>
        <w:t>,</w:t>
      </w:r>
      <w:r w:rsidRPr="004F48C5">
        <w:rPr>
          <w:rFonts w:ascii="Palatino Linotype" w:eastAsia="Palatino Linotype" w:hAnsi="Palatino Linotype" w:cs="Palatino Linotype"/>
        </w:rPr>
        <w:br/>
      </w:r>
      <w:r w:rsidR="008351B5">
        <w:rPr>
          <w:rFonts w:ascii="Palatino Linotype" w:hAnsi="Palatino Linotype"/>
          <w:szCs w:val="24"/>
        </w:rPr>
        <w:t xml:space="preserve">                 </w:t>
      </w:r>
      <w:r w:rsidR="008351B5" w:rsidRPr="00522C1A">
        <w:rPr>
          <w:rFonts w:ascii="Palatino Linotype" w:hAnsi="Palatino Linotype"/>
          <w:szCs w:val="24"/>
        </w:rPr>
        <w:t xml:space="preserve">  Z.A.M. JESUS-LEITO</w:t>
      </w:r>
    </w:p>
    <w:p w:rsidR="00EE0902" w:rsidRPr="004F48C5" w:rsidRDefault="00EE0902" w:rsidP="00160801">
      <w:pPr>
        <w:pStyle w:val="HoofdtekstA"/>
        <w:tabs>
          <w:tab w:val="left" w:pos="5103"/>
        </w:tabs>
        <w:spacing w:after="160"/>
        <w:ind w:left="4536"/>
        <w:rPr>
          <w:rFonts w:ascii="Palatino Linotype" w:hAnsi="Palatino Linotype" w:cs="Palatino Linotype"/>
          <w:sz w:val="12"/>
        </w:rPr>
      </w:pPr>
    </w:p>
    <w:p w:rsidR="00817E48" w:rsidRPr="004F48C5" w:rsidRDefault="00817E48" w:rsidP="00817E48">
      <w:pPr>
        <w:pStyle w:val="HoofdtekstA"/>
        <w:ind w:left="4536"/>
        <w:rPr>
          <w:rFonts w:ascii="Palatino Linotype" w:hAnsi="Palatino Linotype" w:cs="Palatino Linotype"/>
        </w:rPr>
      </w:pPr>
      <w:r w:rsidRPr="004F48C5">
        <w:rPr>
          <w:rFonts w:ascii="Palatino Linotype" w:hAnsi="Palatino Linotype" w:cs="Palatino Linotype"/>
        </w:rPr>
        <w:t>Uitgegeven de</w:t>
      </w:r>
      <w:r w:rsidR="00A4243E">
        <w:rPr>
          <w:rFonts w:ascii="Palatino Linotype" w:hAnsi="Palatino Linotype" w:cs="Palatino Linotype"/>
        </w:rPr>
        <w:t xml:space="preserve"> </w:t>
      </w:r>
      <w:r w:rsidR="00EE0902">
        <w:rPr>
          <w:rFonts w:ascii="Palatino Linotype" w:eastAsia="Palatino Linotype" w:hAnsi="Palatino Linotype" w:cs="Palatino Linotype"/>
        </w:rPr>
        <w:t>7</w:t>
      </w:r>
      <w:r w:rsidR="00EE0902" w:rsidRPr="00EE0902">
        <w:rPr>
          <w:rFonts w:ascii="Palatino Linotype" w:eastAsia="Palatino Linotype" w:hAnsi="Palatino Linotype" w:cs="Palatino Linotype"/>
          <w:vertAlign w:val="superscript"/>
        </w:rPr>
        <w:t>de</w:t>
      </w:r>
      <w:r w:rsidR="00EE0902">
        <w:rPr>
          <w:rFonts w:ascii="Palatino Linotype" w:eastAsia="Palatino Linotype" w:hAnsi="Palatino Linotype" w:cs="Palatino Linotype"/>
        </w:rPr>
        <w:t xml:space="preserve"> augustus</w:t>
      </w:r>
      <w:r w:rsidRPr="004F48C5">
        <w:rPr>
          <w:rFonts w:ascii="Palatino Linotype" w:hAnsi="Palatino Linotype" w:cs="Palatino Linotype"/>
        </w:rPr>
        <w:t xml:space="preserve"> 2020</w:t>
      </w:r>
    </w:p>
    <w:p w:rsidR="00817E48" w:rsidRPr="004F48C5" w:rsidRDefault="00817E48" w:rsidP="00817E48">
      <w:pPr>
        <w:pStyle w:val="HoofdtekstA"/>
        <w:ind w:left="4536"/>
        <w:rPr>
          <w:rFonts w:ascii="Palatino Linotype" w:eastAsia="Palatino Linotype" w:hAnsi="Palatino Linotype" w:cs="Palatino Linotype"/>
        </w:rPr>
      </w:pPr>
      <w:r w:rsidRPr="004F48C5">
        <w:rPr>
          <w:rFonts w:ascii="Palatino Linotype" w:hAnsi="Palatino Linotype" w:cs="Palatino Linotype"/>
        </w:rPr>
        <w:t>De Minister van Algemene Zaken,</w:t>
      </w:r>
    </w:p>
    <w:p w:rsidR="00DD21B1" w:rsidRPr="004F48C5" w:rsidRDefault="00987156" w:rsidP="003F3B92">
      <w:pPr>
        <w:pStyle w:val="HoofdtekstA"/>
        <w:tabs>
          <w:tab w:val="left" w:pos="5103"/>
        </w:tabs>
        <w:spacing w:line="259" w:lineRule="auto"/>
        <w:ind w:left="4860" w:right="96"/>
        <w:jc w:val="both"/>
        <w:rPr>
          <w:rFonts w:ascii="Palatino Linotype" w:hAnsi="Palatino Linotype"/>
        </w:rPr>
      </w:pPr>
      <w:r w:rsidRPr="004F48C5">
        <w:rPr>
          <w:rFonts w:ascii="Palatino Linotype" w:hAnsi="Palatino Linotype"/>
        </w:rPr>
        <w:t xml:space="preserve">   </w:t>
      </w:r>
      <w:r w:rsidR="00817E48" w:rsidRPr="004F48C5">
        <w:rPr>
          <w:rFonts w:ascii="Palatino Linotype" w:hAnsi="Palatino Linotype"/>
        </w:rPr>
        <w:t>E. P. RHUGGENAATH</w:t>
      </w:r>
    </w:p>
    <w:p w:rsidR="00EE0902" w:rsidRDefault="00EE0902">
      <w:pPr>
        <w:widowControl/>
        <w:rPr>
          <w:rFonts w:ascii="Palatino Linotype" w:hAnsi="Palatino Linotype"/>
          <w:lang w:val="nl-NL"/>
        </w:rPr>
      </w:pPr>
      <w:r>
        <w:rPr>
          <w:rFonts w:ascii="Palatino Linotype" w:hAnsi="Palatino Linotype"/>
          <w:lang w:val="nl-NL"/>
        </w:rPr>
        <w:br w:type="page"/>
      </w:r>
    </w:p>
    <w:p w:rsidR="00EE0902" w:rsidRPr="00EE0902" w:rsidRDefault="00EE0902" w:rsidP="00EE0902">
      <w:pPr>
        <w:jc w:val="both"/>
        <w:rPr>
          <w:rFonts w:ascii="Palatino Linotype" w:hAnsi="Palatino Linotype"/>
          <w:b/>
          <w:bCs/>
          <w:sz w:val="22"/>
          <w:szCs w:val="22"/>
          <w:lang w:val="nl-NL"/>
        </w:rPr>
      </w:pPr>
      <w:r w:rsidRPr="00EE0902">
        <w:rPr>
          <w:rFonts w:ascii="Palatino Linotype" w:hAnsi="Palatino Linotype"/>
          <w:b/>
          <w:bCs/>
          <w:sz w:val="22"/>
          <w:szCs w:val="22"/>
          <w:lang w:val="nl-NL"/>
        </w:rPr>
        <w:lastRenderedPageBreak/>
        <w:t xml:space="preserve">Toelichting behorende bij de MINISTERIËLE REGELING MET ALGEMENE WERKING </w:t>
      </w:r>
      <w:r w:rsidRPr="00EE0902">
        <w:rPr>
          <w:rFonts w:ascii="Palatino Linotype" w:hAnsi="Palatino Linotype"/>
          <w:b/>
          <w:bCs/>
          <w:sz w:val="22"/>
          <w:szCs w:val="22"/>
          <w:lang w:val="nl-NL"/>
        </w:rPr>
        <w:t>van de 7</w:t>
      </w:r>
      <w:r w:rsidRPr="00EE0902">
        <w:rPr>
          <w:rFonts w:ascii="Palatino Linotype" w:hAnsi="Palatino Linotype"/>
          <w:b/>
          <w:bCs/>
          <w:sz w:val="22"/>
          <w:szCs w:val="22"/>
          <w:vertAlign w:val="superscript"/>
          <w:lang w:val="nl-NL"/>
        </w:rPr>
        <w:t>de</w:t>
      </w:r>
      <w:r w:rsidRPr="00EE0902">
        <w:rPr>
          <w:rFonts w:ascii="Palatino Linotype" w:hAnsi="Palatino Linotype"/>
          <w:b/>
          <w:bCs/>
          <w:sz w:val="22"/>
          <w:szCs w:val="22"/>
          <w:lang w:val="nl-NL"/>
        </w:rPr>
        <w:t xml:space="preserve"> augustus 2020 </w:t>
      </w:r>
      <w:r w:rsidRPr="00EE0902">
        <w:rPr>
          <w:rFonts w:ascii="Palatino Linotype" w:hAnsi="Palatino Linotype"/>
          <w:b/>
          <w:bCs/>
          <w:sz w:val="22"/>
          <w:szCs w:val="22"/>
          <w:lang w:val="nl-NL"/>
        </w:rPr>
        <w:t>tot wijziging van de Regeling maatregelen openbare orde COVID-19 VII</w:t>
      </w:r>
    </w:p>
    <w:p w:rsidR="00EE0902" w:rsidRPr="00EE0902" w:rsidRDefault="00EE0902" w:rsidP="00EE0902">
      <w:pPr>
        <w:pBdr>
          <w:top w:val="none" w:sz="0" w:space="0" w:color="000000"/>
          <w:left w:val="none" w:sz="0" w:space="0" w:color="000000"/>
          <w:bottom w:val="none" w:sz="0" w:space="0" w:color="000000"/>
          <w:right w:val="none" w:sz="0" w:space="0" w:color="000000"/>
          <w:between w:val="none" w:sz="0" w:space="0" w:color="000000"/>
        </w:pBdr>
        <w:rPr>
          <w:lang w:val="nl-NL"/>
        </w:rPr>
      </w:pPr>
    </w:p>
    <w:p w:rsidR="00EE0902" w:rsidRPr="00EE0902" w:rsidRDefault="00EE0902" w:rsidP="00EE0902">
      <w:pPr>
        <w:pBdr>
          <w:top w:val="none" w:sz="0" w:space="0" w:color="000000"/>
          <w:left w:val="none" w:sz="0" w:space="0" w:color="000000"/>
          <w:bottom w:val="none" w:sz="0" w:space="0" w:color="000000"/>
          <w:right w:val="none" w:sz="0" w:space="0" w:color="000000"/>
          <w:between w:val="none" w:sz="0" w:space="0" w:color="000000"/>
        </w:pBdr>
        <w:rPr>
          <w:lang w:val="nl-NL"/>
        </w:rPr>
      </w:pPr>
    </w:p>
    <w:p w:rsidR="00EE0902" w:rsidRPr="00EE0902" w:rsidRDefault="00EE0902" w:rsidP="00EE0902">
      <w:pPr>
        <w:jc w:val="both"/>
        <w:rPr>
          <w:rFonts w:ascii="Palatino Linotype" w:hAnsi="Palatino Linotype"/>
          <w:sz w:val="22"/>
          <w:szCs w:val="22"/>
          <w:lang w:val="nl-NL"/>
        </w:rPr>
      </w:pPr>
      <w:r w:rsidRPr="00EE0902">
        <w:rPr>
          <w:rFonts w:ascii="Palatino Linotype" w:hAnsi="Palatino Linotype"/>
          <w:sz w:val="22"/>
          <w:szCs w:val="22"/>
          <w:lang w:val="nl-NL"/>
        </w:rPr>
        <w:t>Wegens de snelle lokale transmissie in Aruba is per 6 augustus 2020 door de Operationeel leider geneeskundige hulpverlening bij rampen besloten Aruba te verwijderen van de classificatielijst van laag en medium risicolanden en risicogebieden. Echter, gezien het luchtverkeer over de afgelopen weken tussen Aruba en Curaçao waarbij om en nabij 600 passagiers vanuit Aruba Curaçao zijn binnen gereisd, is de kans op snelle lokale transmissie op Curaçao reëel. Alhoewel deze situatie nog niet is geconstateerd, moet de risico van een exponentiële groei van lokale transmissie alhier door de welbekende super spread events worden voorkomen.</w:t>
      </w:r>
    </w:p>
    <w:p w:rsidR="00EE0902" w:rsidRPr="00EE0902" w:rsidRDefault="00EE0902" w:rsidP="00EE0902">
      <w:pPr>
        <w:jc w:val="both"/>
        <w:rPr>
          <w:rFonts w:ascii="Palatino Linotype" w:hAnsi="Palatino Linotype"/>
          <w:sz w:val="22"/>
          <w:szCs w:val="22"/>
          <w:lang w:val="nl-NL"/>
        </w:rPr>
      </w:pPr>
    </w:p>
    <w:p w:rsidR="00EE0902" w:rsidRPr="00EE0902" w:rsidRDefault="00EE0902" w:rsidP="00EE0902">
      <w:pPr>
        <w:jc w:val="both"/>
        <w:rPr>
          <w:rFonts w:ascii="Palatino Linotype" w:hAnsi="Palatino Linotype"/>
          <w:b/>
          <w:sz w:val="22"/>
          <w:szCs w:val="22"/>
          <w:lang w:val="nl-NL"/>
        </w:rPr>
      </w:pPr>
      <w:r w:rsidRPr="00EE0902">
        <w:rPr>
          <w:rFonts w:ascii="Palatino Linotype" w:hAnsi="Palatino Linotype" w:cstheme="majorHAnsi"/>
          <w:sz w:val="22"/>
          <w:szCs w:val="22"/>
          <w:lang w:val="nl-NL"/>
        </w:rPr>
        <w:t>In gesloten uitgaansgelegenheden, waar dans- en muziekactiviteiten worden bevorderd, zoals nachtclubs en discotheken, gaat het om relatieve kleine ruimten, waarin meestal grote getalen worden volgepakt, met luide muziek, waardoor mensen hard gaan praten of heel dicht op elkaar gaan staan of dansen. Rekening houdende met deze omstandigheden is de aanbeveling vanuit epidemiologisch oogpunt om activiteiten in deze gelegenheden tijdelijk te staken</w:t>
      </w:r>
      <w:r w:rsidRPr="00EE0902">
        <w:rPr>
          <w:rFonts w:ascii="Palatino Linotype" w:hAnsi="Palatino Linotype" w:cstheme="majorHAnsi"/>
          <w:i/>
          <w:sz w:val="22"/>
          <w:szCs w:val="22"/>
          <w:lang w:val="nl-NL"/>
        </w:rPr>
        <w:t>.</w:t>
      </w:r>
      <w:r w:rsidRPr="00EE0902">
        <w:rPr>
          <w:rFonts w:ascii="Palatino Linotype" w:hAnsi="Palatino Linotype" w:cstheme="majorHAnsi"/>
          <w:sz w:val="22"/>
          <w:szCs w:val="22"/>
          <w:lang w:val="nl-NL"/>
        </w:rPr>
        <w:t xml:space="preserve"> De ervaring heeft in de afgelopen periode bovendien uitgewezen dat afstandsmaatregelen niet voldoende gehanteerd kunnen worden. </w:t>
      </w:r>
    </w:p>
    <w:p w:rsidR="00EE0902" w:rsidRPr="00EE0902" w:rsidRDefault="00EE0902" w:rsidP="00EE0902">
      <w:pPr>
        <w:rPr>
          <w:rFonts w:ascii="Palatino Linotype" w:hAnsi="Palatino Linotype"/>
          <w:b/>
          <w:sz w:val="22"/>
          <w:szCs w:val="22"/>
          <w:lang w:val="nl-NL"/>
        </w:rPr>
      </w:pPr>
    </w:p>
    <w:p w:rsidR="00EE0902" w:rsidRPr="00EE0902" w:rsidRDefault="00EE0902" w:rsidP="00EE0902">
      <w:pPr>
        <w:jc w:val="both"/>
        <w:rPr>
          <w:rFonts w:ascii="Palatino Linotype" w:hAnsi="Palatino Linotype"/>
          <w:bCs/>
          <w:sz w:val="22"/>
          <w:szCs w:val="22"/>
          <w:lang w:val="nl-NL"/>
        </w:rPr>
      </w:pPr>
      <w:r w:rsidRPr="00EE0902">
        <w:rPr>
          <w:rFonts w:ascii="Palatino Linotype" w:hAnsi="Palatino Linotype"/>
          <w:bCs/>
          <w:sz w:val="22"/>
          <w:szCs w:val="22"/>
          <w:lang w:val="nl-NL"/>
        </w:rPr>
        <w:t xml:space="preserve">De bedoeling is dat na een monitoringsperiode van twee weken, dat gelijk is aan de incubatietijd van de SARS-CoV-2, wordt geëvalueerd wat de effecten zijn van het luchtverkeer tussen Aruba en Curaçao voor de lokale transmissie. Mede aan de hand daarvan zal worden besloten of de opening van de onderhavige uitgaansgelegenheden, al dan niet onder dezelfde voorwaarden weer kunnen worden toegelaten. </w:t>
      </w:r>
    </w:p>
    <w:p w:rsidR="00EE0902" w:rsidRPr="00EE0902" w:rsidRDefault="00EE0902" w:rsidP="00EE0902">
      <w:pPr>
        <w:pBdr>
          <w:top w:val="none" w:sz="0" w:space="0" w:color="000000"/>
          <w:left w:val="none" w:sz="0" w:space="0" w:color="000000"/>
          <w:bottom w:val="none" w:sz="0" w:space="0" w:color="000000"/>
          <w:right w:val="none" w:sz="0" w:space="0" w:color="000000"/>
          <w:between w:val="none" w:sz="0" w:space="0" w:color="000000"/>
        </w:pBdr>
        <w:rPr>
          <w:sz w:val="22"/>
          <w:szCs w:val="22"/>
          <w:lang w:val="nl-NL"/>
        </w:rPr>
      </w:pPr>
    </w:p>
    <w:p w:rsidR="00EE0902" w:rsidRPr="00EE0902" w:rsidRDefault="00EE0902" w:rsidP="00EE0902">
      <w:pPr>
        <w:rPr>
          <w:rFonts w:ascii="Palatino Linotype" w:hAnsi="Palatino Linotype"/>
          <w:i/>
          <w:iCs/>
          <w:sz w:val="22"/>
          <w:szCs w:val="22"/>
          <w:lang w:val="nl-NL"/>
        </w:rPr>
      </w:pPr>
      <w:r w:rsidRPr="00EE0902">
        <w:rPr>
          <w:rFonts w:ascii="Palatino Linotype" w:hAnsi="Palatino Linotype"/>
          <w:i/>
          <w:iCs/>
          <w:sz w:val="22"/>
          <w:szCs w:val="22"/>
          <w:lang w:val="nl-NL"/>
        </w:rPr>
        <w:t>Financiële toelichting</w:t>
      </w:r>
    </w:p>
    <w:p w:rsidR="00EE0902" w:rsidRPr="00EE0902" w:rsidRDefault="00EE0902" w:rsidP="00EE0902">
      <w:pPr>
        <w:jc w:val="both"/>
        <w:rPr>
          <w:rFonts w:ascii="Palatino Linotype" w:hAnsi="Palatino Linotype"/>
          <w:sz w:val="22"/>
          <w:szCs w:val="22"/>
          <w:lang w:val="nl-NL"/>
        </w:rPr>
      </w:pPr>
      <w:r w:rsidRPr="00EE0902">
        <w:rPr>
          <w:rFonts w:ascii="Palatino Linotype" w:hAnsi="Palatino Linotype"/>
          <w:sz w:val="22"/>
          <w:szCs w:val="22"/>
          <w:lang w:val="nl-NL"/>
        </w:rPr>
        <w:t>De kosten inzake deze ministeriële regeling betreffen het handhaven van de regeling. De handhaving zal grotendeels door de korpspolitie uitgevoerd worden. Indien de extra kosten hoger zijn, worden deze budgetneutraal gedekt.</w:t>
      </w:r>
    </w:p>
    <w:p w:rsidR="00EE0902" w:rsidRPr="00EE0902" w:rsidRDefault="00EE0902" w:rsidP="00EE0902">
      <w:pPr>
        <w:pBdr>
          <w:top w:val="none" w:sz="0" w:space="0" w:color="000000"/>
          <w:left w:val="none" w:sz="0" w:space="0" w:color="000000"/>
          <w:bottom w:val="none" w:sz="0" w:space="0" w:color="000000"/>
          <w:right w:val="none" w:sz="0" w:space="0" w:color="000000"/>
          <w:between w:val="none" w:sz="0" w:space="0" w:color="000000"/>
        </w:pBdr>
        <w:rPr>
          <w:rFonts w:ascii="Palatino Linotype" w:hAnsi="Palatino Linotype"/>
          <w:sz w:val="22"/>
          <w:szCs w:val="22"/>
          <w:lang w:val="nl-NL"/>
        </w:rPr>
      </w:pPr>
    </w:p>
    <w:p w:rsidR="00EE0902" w:rsidRPr="00EE0902" w:rsidRDefault="00EE0902" w:rsidP="00EE0902">
      <w:pPr>
        <w:pBdr>
          <w:top w:val="none" w:sz="0" w:space="0" w:color="000000"/>
          <w:left w:val="none" w:sz="0" w:space="0" w:color="000000"/>
          <w:bottom w:val="none" w:sz="0" w:space="0" w:color="000000"/>
          <w:right w:val="none" w:sz="0" w:space="0" w:color="000000"/>
          <w:between w:val="none" w:sz="0" w:space="0" w:color="000000"/>
        </w:pBdr>
        <w:rPr>
          <w:rFonts w:ascii="Palatino Linotype" w:hAnsi="Palatino Linotype"/>
          <w:sz w:val="22"/>
          <w:szCs w:val="22"/>
          <w:lang w:val="nl-NL"/>
        </w:rPr>
      </w:pPr>
    </w:p>
    <w:p w:rsidR="00EE0902" w:rsidRPr="008351B5" w:rsidRDefault="00EE0902" w:rsidP="00EE0902">
      <w:pPr>
        <w:ind w:left="4536"/>
        <w:rPr>
          <w:rFonts w:ascii="Palatino Linotype" w:hAnsi="Palatino Linotype"/>
          <w:sz w:val="22"/>
          <w:szCs w:val="22"/>
          <w:lang w:val="nl-NL"/>
        </w:rPr>
      </w:pPr>
      <w:r w:rsidRPr="008351B5">
        <w:rPr>
          <w:rFonts w:ascii="Palatino Linotype" w:hAnsi="Palatino Linotype"/>
          <w:sz w:val="22"/>
          <w:szCs w:val="22"/>
          <w:lang w:val="nl-NL"/>
        </w:rPr>
        <w:t xml:space="preserve">De Minister van </w:t>
      </w:r>
      <w:r w:rsidRPr="00F46E26">
        <w:rPr>
          <w:rFonts w:ascii="Palatino Linotype" w:hAnsi="Palatino Linotype"/>
          <w:sz w:val="22"/>
        </w:rPr>
        <w:fldChar w:fldCharType="begin">
          <w:ffData>
            <w:name w:val="Text5"/>
            <w:enabled/>
            <w:calcOnExit w:val="0"/>
            <w:textInput/>
          </w:ffData>
        </w:fldChar>
      </w:r>
      <w:r w:rsidRPr="008351B5">
        <w:rPr>
          <w:rFonts w:ascii="Palatino Linotype" w:hAnsi="Palatino Linotype"/>
          <w:sz w:val="22"/>
          <w:lang w:val="nl-NL"/>
        </w:rPr>
        <w:instrText xml:space="preserve"> FORMTEXT </w:instrText>
      </w:r>
      <w:r w:rsidRPr="00F46E26">
        <w:rPr>
          <w:rFonts w:ascii="Palatino Linotype" w:hAnsi="Palatino Linotype"/>
          <w:sz w:val="22"/>
        </w:rPr>
      </w:r>
      <w:r w:rsidRPr="00F46E26">
        <w:rPr>
          <w:rFonts w:ascii="Palatino Linotype" w:hAnsi="Palatino Linotype"/>
          <w:sz w:val="22"/>
        </w:rPr>
        <w:fldChar w:fldCharType="separate"/>
      </w:r>
      <w:r w:rsidRPr="008351B5">
        <w:rPr>
          <w:rFonts w:ascii="Palatino Linotype" w:hAnsi="Palatino Linotype"/>
          <w:sz w:val="22"/>
          <w:lang w:val="nl-NL"/>
        </w:rPr>
        <w:t>Justitie</w:t>
      </w:r>
      <w:r w:rsidRPr="00F46E26">
        <w:rPr>
          <w:rFonts w:ascii="Palatino Linotype" w:hAnsi="Palatino Linotype"/>
          <w:sz w:val="22"/>
        </w:rPr>
        <w:fldChar w:fldCharType="end"/>
      </w:r>
      <w:r w:rsidR="008351B5" w:rsidRPr="008351B5">
        <w:rPr>
          <w:rFonts w:ascii="Palatino Linotype" w:hAnsi="Palatino Linotype"/>
          <w:sz w:val="22"/>
          <w:lang w:val="nl-NL"/>
        </w:rPr>
        <w:t xml:space="preserve"> a.i.</w:t>
      </w:r>
      <w:r w:rsidRPr="008351B5">
        <w:rPr>
          <w:rFonts w:ascii="Palatino Linotype" w:hAnsi="Palatino Linotype"/>
          <w:sz w:val="22"/>
          <w:szCs w:val="22"/>
          <w:lang w:val="nl-NL"/>
        </w:rPr>
        <w:t>,</w:t>
      </w:r>
    </w:p>
    <w:p w:rsidR="00817E48" w:rsidRPr="004F48C5" w:rsidRDefault="008351B5" w:rsidP="00D97729">
      <w:pPr>
        <w:widowControl/>
        <w:ind w:left="284" w:hanging="284"/>
        <w:jc w:val="both"/>
        <w:rPr>
          <w:rFonts w:ascii="Palatino Linotype" w:hAnsi="Palatino Linotype"/>
          <w:lang w:val="nl-NL"/>
        </w:rPr>
      </w:pPr>
      <w:r w:rsidRPr="008351B5">
        <w:rPr>
          <w:rFonts w:ascii="Palatino Linotype" w:eastAsia="Palatino Linotype" w:hAnsi="Palatino Linotype" w:cs="Palatino Linotype"/>
          <w:sz w:val="22"/>
          <w:lang w:val="nl-NL"/>
        </w:rPr>
        <w:t xml:space="preserve">               </w:t>
      </w:r>
      <w:r w:rsidRPr="008351B5">
        <w:rPr>
          <w:rFonts w:ascii="Palatino Linotype" w:eastAsia="Palatino Linotype" w:hAnsi="Palatino Linotype" w:cs="Palatino Linotype"/>
          <w:sz w:val="22"/>
          <w:lang w:val="nl-NL"/>
        </w:rPr>
        <w:tab/>
      </w:r>
      <w:r w:rsidRPr="008351B5">
        <w:rPr>
          <w:rFonts w:ascii="Palatino Linotype" w:eastAsia="Palatino Linotype" w:hAnsi="Palatino Linotype" w:cs="Palatino Linotype"/>
          <w:sz w:val="22"/>
          <w:lang w:val="nl-NL"/>
        </w:rPr>
        <w:tab/>
      </w:r>
      <w:r w:rsidRPr="008351B5">
        <w:rPr>
          <w:rFonts w:ascii="Palatino Linotype" w:eastAsia="Palatino Linotype" w:hAnsi="Palatino Linotype" w:cs="Palatino Linotype"/>
          <w:sz w:val="22"/>
          <w:lang w:val="nl-NL"/>
        </w:rPr>
        <w:tab/>
      </w:r>
      <w:r w:rsidRPr="008351B5">
        <w:rPr>
          <w:rFonts w:ascii="Palatino Linotype" w:eastAsia="Palatino Linotype" w:hAnsi="Palatino Linotype" w:cs="Palatino Linotype"/>
          <w:sz w:val="22"/>
          <w:lang w:val="nl-NL"/>
        </w:rPr>
        <w:tab/>
      </w:r>
      <w:r w:rsidRPr="008351B5">
        <w:rPr>
          <w:rFonts w:ascii="Palatino Linotype" w:eastAsia="Palatino Linotype" w:hAnsi="Palatino Linotype" w:cs="Palatino Linotype"/>
          <w:sz w:val="22"/>
          <w:lang w:val="nl-NL"/>
        </w:rPr>
        <w:tab/>
        <w:t xml:space="preserve">          Z.A.M. JESUS-LEITO</w:t>
      </w:r>
      <w:bookmarkStart w:id="1" w:name="_GoBack"/>
      <w:bookmarkEnd w:id="1"/>
    </w:p>
    <w:sectPr w:rsidR="00817E48" w:rsidRPr="004F48C5">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69" w:rsidRDefault="00EA4B69">
      <w:pPr>
        <w:spacing w:line="20" w:lineRule="exact"/>
      </w:pPr>
    </w:p>
  </w:endnote>
  <w:endnote w:type="continuationSeparator" w:id="0">
    <w:p w:rsidR="00EA4B69" w:rsidRDefault="00EA4B69">
      <w:r>
        <w:t xml:space="preserve"> </w:t>
      </w:r>
    </w:p>
  </w:endnote>
  <w:endnote w:type="continuationNotice" w:id="1">
    <w:p w:rsidR="00EA4B69" w:rsidRDefault="00EA4B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69" w:rsidRDefault="00EA4B69">
      <w:r>
        <w:separator/>
      </w:r>
    </w:p>
  </w:footnote>
  <w:footnote w:type="continuationSeparator" w:id="0">
    <w:p w:rsidR="00EA4B69" w:rsidRDefault="00EA4B69">
      <w:r>
        <w:continuationSeparator/>
      </w:r>
    </w:p>
  </w:footnote>
  <w:footnote w:id="1">
    <w:p w:rsidR="00DE4BCF" w:rsidRPr="00EE0902" w:rsidRDefault="00DE4BCF" w:rsidP="00DE4BCF">
      <w:pPr>
        <w:pBdr>
          <w:top w:val="nil"/>
          <w:left w:val="nil"/>
          <w:bottom w:val="nil"/>
          <w:right w:val="nil"/>
          <w:between w:val="nil"/>
        </w:pBdr>
        <w:rPr>
          <w:rFonts w:ascii="Palatino Linotype" w:eastAsia="Palatino Linotype" w:hAnsi="Palatino Linotype" w:cs="Palatino Linotype"/>
          <w:color w:val="000000"/>
          <w:sz w:val="18"/>
          <w:szCs w:val="18"/>
          <w:lang w:val="nl-NL"/>
        </w:rPr>
      </w:pPr>
      <w:r w:rsidRPr="00EE0902">
        <w:rPr>
          <w:rFonts w:ascii="Palatino Linotype" w:hAnsi="Palatino Linotype"/>
          <w:sz w:val="18"/>
          <w:szCs w:val="18"/>
          <w:vertAlign w:val="superscript"/>
        </w:rPr>
        <w:footnoteRef/>
      </w:r>
      <w:r w:rsidRPr="00EE0902">
        <w:rPr>
          <w:rFonts w:ascii="Palatino Linotype" w:eastAsia="Palatino Linotype" w:hAnsi="Palatino Linotype" w:cs="Palatino Linotype"/>
          <w:color w:val="000000"/>
          <w:sz w:val="18"/>
          <w:szCs w:val="18"/>
          <w:lang w:val="nl-NL"/>
        </w:rPr>
        <w:t xml:space="preserve"> P.B. 2020, no. 52, zoals </w:t>
      </w:r>
      <w:r w:rsidRPr="00EE0902">
        <w:rPr>
          <w:rFonts w:ascii="Palatino Linotype" w:eastAsia="Palatino Linotype" w:hAnsi="Palatino Linotype" w:cs="Palatino Linotype"/>
          <w:color w:val="000000"/>
          <w:sz w:val="18"/>
          <w:szCs w:val="18"/>
          <w:lang w:val="nl-NL"/>
        </w:rPr>
        <w:t xml:space="preserve">laatstelijk </w:t>
      </w:r>
      <w:r w:rsidRPr="00EE0902">
        <w:rPr>
          <w:rFonts w:ascii="Palatino Linotype" w:eastAsia="Palatino Linotype" w:hAnsi="Palatino Linotype" w:cs="Palatino Linotype"/>
          <w:color w:val="000000"/>
          <w:sz w:val="18"/>
          <w:szCs w:val="18"/>
          <w:lang w:val="nl-NL"/>
        </w:rPr>
        <w:t>gewijzigd</w:t>
      </w:r>
      <w:r w:rsidRPr="00EE0902">
        <w:rPr>
          <w:rFonts w:ascii="Palatino Linotype" w:eastAsia="Palatino Linotype" w:hAnsi="Palatino Linotype" w:cs="Palatino Linotype"/>
          <w:color w:val="000000"/>
          <w:sz w:val="18"/>
          <w:szCs w:val="18"/>
          <w:lang w:val="nl-NL"/>
        </w:rPr>
        <w:t xml:space="preserve"> bij </w:t>
      </w:r>
      <w:r w:rsidRPr="00EE0902">
        <w:rPr>
          <w:rFonts w:ascii="Palatino Linotype" w:eastAsia="Palatino Linotype" w:hAnsi="Palatino Linotype" w:cs="Palatino Linotype"/>
          <w:color w:val="000000"/>
          <w:sz w:val="18"/>
          <w:szCs w:val="18"/>
          <w:lang w:val="nl-NL"/>
        </w:rPr>
        <w:t xml:space="preserve">P.B. 2020, no. </w:t>
      </w:r>
      <w:r w:rsidRPr="00EE0902">
        <w:rPr>
          <w:rFonts w:ascii="Palatino Linotype" w:eastAsia="Palatino Linotype" w:hAnsi="Palatino Linotype" w:cs="Palatino Linotype"/>
          <w:color w:val="000000"/>
          <w:sz w:val="18"/>
          <w:szCs w:val="18"/>
          <w:lang w:val="nl-NL"/>
        </w:rPr>
        <w:t>76</w:t>
      </w:r>
      <w:r w:rsidRPr="00EE0902">
        <w:rPr>
          <w:rFonts w:ascii="Palatino Linotype" w:eastAsia="Palatino Linotype" w:hAnsi="Palatino Linotype" w:cs="Palatino Linotype"/>
          <w:color w:val="000000"/>
          <w:sz w:val="18"/>
          <w:szCs w:val="18"/>
          <w:lang w:val="nl-NL"/>
        </w:rPr>
        <w:t>.</w:t>
      </w:r>
    </w:p>
  </w:footnote>
  <w:footnote w:id="2">
    <w:p w:rsidR="00EE0902" w:rsidRPr="00EE0902" w:rsidRDefault="00EE0902" w:rsidP="00EE0902">
      <w:pPr>
        <w:pBdr>
          <w:top w:val="nil"/>
          <w:left w:val="nil"/>
          <w:bottom w:val="nil"/>
          <w:right w:val="nil"/>
          <w:between w:val="nil"/>
        </w:pBdr>
        <w:rPr>
          <w:rFonts w:ascii="Palatino Linotype" w:eastAsia="Palatino Linotype" w:hAnsi="Palatino Linotype" w:cs="Palatino Linotype"/>
          <w:color w:val="000000"/>
          <w:sz w:val="18"/>
          <w:szCs w:val="18"/>
        </w:rPr>
      </w:pPr>
      <w:r w:rsidRPr="00EE0902">
        <w:rPr>
          <w:rFonts w:ascii="Palatino Linotype" w:hAnsi="Palatino Linotype"/>
          <w:sz w:val="18"/>
          <w:szCs w:val="18"/>
          <w:vertAlign w:val="superscript"/>
        </w:rPr>
        <w:footnoteRef/>
      </w:r>
      <w:r w:rsidRPr="00EE0902">
        <w:rPr>
          <w:rFonts w:ascii="Palatino Linotype" w:eastAsia="Palatino Linotype" w:hAnsi="Palatino Linotype" w:cs="Palatino Linotype"/>
          <w:color w:val="000000"/>
          <w:sz w:val="18"/>
          <w:szCs w:val="18"/>
        </w:rPr>
        <w:t xml:space="preserve"> P.B. 1917, no. 42.</w:t>
      </w:r>
    </w:p>
  </w:footnote>
  <w:footnote w:id="3">
    <w:p w:rsidR="00EE0902" w:rsidRPr="00EE0902" w:rsidRDefault="00EE0902" w:rsidP="00EE0902">
      <w:pPr>
        <w:pBdr>
          <w:top w:val="nil"/>
          <w:left w:val="nil"/>
          <w:bottom w:val="nil"/>
          <w:right w:val="nil"/>
          <w:between w:val="nil"/>
        </w:pBdr>
        <w:rPr>
          <w:rFonts w:ascii="Palatino Linotype" w:eastAsia="Palatino Linotype" w:hAnsi="Palatino Linotype" w:cs="Palatino Linotype"/>
          <w:color w:val="000000"/>
          <w:sz w:val="18"/>
          <w:szCs w:val="18"/>
        </w:rPr>
      </w:pPr>
      <w:r w:rsidRPr="00EE0902">
        <w:rPr>
          <w:rFonts w:ascii="Palatino Linotype" w:hAnsi="Palatino Linotype"/>
          <w:sz w:val="18"/>
          <w:szCs w:val="18"/>
          <w:vertAlign w:val="superscript"/>
        </w:rPr>
        <w:footnoteRef/>
      </w:r>
      <w:r w:rsidRPr="00EE0902">
        <w:rPr>
          <w:rFonts w:ascii="Palatino Linotype" w:eastAsia="Palatino Linotype" w:hAnsi="Palatino Linotype" w:cs="Palatino Linotype"/>
          <w:color w:val="000000"/>
          <w:sz w:val="18"/>
          <w:szCs w:val="18"/>
        </w:rPr>
        <w:t xml:space="preserve"> P.B. 2015, no. 31.</w:t>
      </w:r>
    </w:p>
  </w:footnote>
  <w:footnote w:id="4">
    <w:p w:rsidR="00EE0902" w:rsidRPr="00EE0902" w:rsidRDefault="00EE0902" w:rsidP="00EE0902">
      <w:pPr>
        <w:pBdr>
          <w:top w:val="nil"/>
          <w:left w:val="nil"/>
          <w:bottom w:val="nil"/>
          <w:right w:val="nil"/>
          <w:between w:val="nil"/>
        </w:pBdr>
        <w:rPr>
          <w:rFonts w:ascii="Palatino Linotype" w:eastAsia="Palatino Linotype" w:hAnsi="Palatino Linotype" w:cs="Palatino Linotype"/>
          <w:color w:val="000000"/>
          <w:sz w:val="18"/>
          <w:szCs w:val="18"/>
        </w:rPr>
      </w:pPr>
      <w:r w:rsidRPr="00EE0902">
        <w:rPr>
          <w:rFonts w:ascii="Palatino Linotype" w:hAnsi="Palatino Linotype"/>
          <w:sz w:val="18"/>
          <w:szCs w:val="18"/>
          <w:vertAlign w:val="superscript"/>
        </w:rPr>
        <w:footnoteRef/>
      </w:r>
      <w:r w:rsidRPr="00EE0902">
        <w:rPr>
          <w:rFonts w:ascii="Palatino Linotype" w:eastAsia="Palatino Linotype" w:hAnsi="Palatino Linotype" w:cs="Palatino Linotype"/>
          <w:color w:val="000000"/>
          <w:sz w:val="18"/>
          <w:szCs w:val="18"/>
        </w:rPr>
        <w:t xml:space="preserve"> A.B. 2010, no. 87, </w:t>
      </w:r>
      <w:proofErr w:type="spellStart"/>
      <w:r w:rsidRPr="00EE0902">
        <w:rPr>
          <w:rFonts w:ascii="Palatino Linotype" w:eastAsia="Palatino Linotype" w:hAnsi="Palatino Linotype" w:cs="Palatino Linotype"/>
          <w:color w:val="000000"/>
          <w:sz w:val="18"/>
          <w:szCs w:val="18"/>
        </w:rPr>
        <w:t>bijlage</w:t>
      </w:r>
      <w:proofErr w:type="spellEnd"/>
      <w:r w:rsidRPr="00EE0902">
        <w:rPr>
          <w:rFonts w:ascii="Palatino Linotype" w:eastAsia="Palatino Linotype" w:hAnsi="Palatino Linotype" w:cs="Palatino Linotype"/>
          <w:color w:val="000000"/>
          <w:sz w:val="18"/>
          <w:szCs w:val="18"/>
        </w:rPr>
        <w:t xml:space="preserve"> s.</w:t>
      </w:r>
    </w:p>
  </w:footnote>
  <w:footnote w:id="5">
    <w:p w:rsidR="00EE0902" w:rsidRPr="00EE0902" w:rsidRDefault="00EE0902" w:rsidP="00EE0902">
      <w:pPr>
        <w:pBdr>
          <w:top w:val="nil"/>
          <w:left w:val="nil"/>
          <w:bottom w:val="nil"/>
          <w:right w:val="nil"/>
          <w:between w:val="nil"/>
        </w:pBdr>
        <w:rPr>
          <w:rFonts w:ascii="Palatino Linotype" w:eastAsia="Palatino Linotype" w:hAnsi="Palatino Linotype" w:cs="Palatino Linotype"/>
          <w:color w:val="000000"/>
          <w:sz w:val="18"/>
          <w:szCs w:val="18"/>
        </w:rPr>
      </w:pPr>
      <w:r w:rsidRPr="00EE0902">
        <w:rPr>
          <w:rFonts w:ascii="Palatino Linotype" w:hAnsi="Palatino Linotype"/>
          <w:sz w:val="18"/>
          <w:szCs w:val="18"/>
          <w:vertAlign w:val="superscript"/>
        </w:rPr>
        <w:footnoteRef/>
      </w:r>
      <w:r w:rsidRPr="00EE0902">
        <w:rPr>
          <w:rFonts w:ascii="Palatino Linotype" w:eastAsia="Palatino Linotype" w:hAnsi="Palatino Linotype" w:cs="Palatino Linotype"/>
          <w:color w:val="000000"/>
          <w:sz w:val="18"/>
          <w:szCs w:val="18"/>
        </w:rPr>
        <w:t xml:space="preserve"> P.B. 2015, no.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351B5">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351B5">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DE4BCF">
      <w:rPr>
        <w:rFonts w:ascii="Times New Roman" w:hAnsi="Times New Roman"/>
        <w:b/>
        <w:spacing w:val="-4"/>
        <w:sz w:val="36"/>
      </w:rPr>
      <w:t>83</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351B5">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351B5">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EE0902">
      <w:rPr>
        <w:rFonts w:ascii="Times New Roman" w:hAnsi="Times New Roman"/>
        <w:b/>
        <w:spacing w:val="-4"/>
        <w:sz w:val="36"/>
      </w:rPr>
      <w:tab/>
      <w:t>83</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C01"/>
    <w:multiLevelType w:val="hybridMultilevel"/>
    <w:tmpl w:val="1E10B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38B4"/>
    <w:multiLevelType w:val="multilevel"/>
    <w:tmpl w:val="E6200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20D44"/>
    <w:multiLevelType w:val="hybridMultilevel"/>
    <w:tmpl w:val="32E042AC"/>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6B7BDD"/>
    <w:multiLevelType w:val="hybridMultilevel"/>
    <w:tmpl w:val="37E6D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66E3E"/>
    <w:multiLevelType w:val="hybridMultilevel"/>
    <w:tmpl w:val="0C08F974"/>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nsid w:val="18E413D9"/>
    <w:multiLevelType w:val="hybridMultilevel"/>
    <w:tmpl w:val="DFDEEBB6"/>
    <w:lvl w:ilvl="0" w:tplc="1E38C85A">
      <w:start w:val="4"/>
      <w:numFmt w:val="decimal"/>
      <w:lvlText w:val="%1."/>
      <w:lvlJc w:val="left"/>
      <w:pPr>
        <w:ind w:left="720" w:hanging="360"/>
      </w:pPr>
      <w:rPr>
        <w:rFonts w:ascii="Palatino Linotype" w:hAnsi="Palatino Linotyp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44C16"/>
    <w:multiLevelType w:val="hybridMultilevel"/>
    <w:tmpl w:val="31BC8374"/>
    <w:lvl w:ilvl="0" w:tplc="4244A6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FD0C06"/>
    <w:multiLevelType w:val="hybridMultilevel"/>
    <w:tmpl w:val="04A45A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0E05701"/>
    <w:multiLevelType w:val="hybridMultilevel"/>
    <w:tmpl w:val="2802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E7131"/>
    <w:multiLevelType w:val="hybridMultilevel"/>
    <w:tmpl w:val="7A8A8EB2"/>
    <w:lvl w:ilvl="0" w:tplc="A170E858">
      <w:numFmt w:val="bullet"/>
      <w:lvlText w:val="-"/>
      <w:lvlJc w:val="left"/>
      <w:pPr>
        <w:ind w:left="1800" w:hanging="360"/>
      </w:pPr>
      <w:rPr>
        <w:rFonts w:ascii="Palatino Linotype" w:eastAsia="MS Mincho"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2A1345B"/>
    <w:multiLevelType w:val="hybridMultilevel"/>
    <w:tmpl w:val="80D0249C"/>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F30BBB"/>
    <w:multiLevelType w:val="hybridMultilevel"/>
    <w:tmpl w:val="4D620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396707E"/>
    <w:multiLevelType w:val="hybridMultilevel"/>
    <w:tmpl w:val="C2141362"/>
    <w:lvl w:ilvl="0" w:tplc="A170E858">
      <w:numFmt w:val="bullet"/>
      <w:lvlText w:val="-"/>
      <w:lvlJc w:val="left"/>
      <w:pPr>
        <w:ind w:left="1800" w:hanging="360"/>
      </w:pPr>
      <w:rPr>
        <w:rFonts w:ascii="Palatino Linotype" w:eastAsia="MS Mincho"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44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D277A3"/>
    <w:multiLevelType w:val="hybridMultilevel"/>
    <w:tmpl w:val="D4A0B1AC"/>
    <w:lvl w:ilvl="0" w:tplc="4814BF00">
      <w:start w:val="1"/>
      <w:numFmt w:val="lowerRoman"/>
      <w:lvlText w:val="%1."/>
      <w:lvlJc w:val="left"/>
      <w:pPr>
        <w:ind w:left="1890" w:hanging="72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B187269"/>
    <w:multiLevelType w:val="multilevel"/>
    <w:tmpl w:val="EA2087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9668C0"/>
    <w:multiLevelType w:val="hybridMultilevel"/>
    <w:tmpl w:val="51F81E98"/>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3679A4"/>
    <w:multiLevelType w:val="hybridMultilevel"/>
    <w:tmpl w:val="AEC2BB84"/>
    <w:lvl w:ilvl="0" w:tplc="F56E22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0C366F"/>
    <w:multiLevelType w:val="hybridMultilevel"/>
    <w:tmpl w:val="8C5E73D0"/>
    <w:lvl w:ilvl="0" w:tplc="04090013">
      <w:start w:val="1"/>
      <w:numFmt w:val="upperRoman"/>
      <w:lvlText w:val="%1."/>
      <w:lvlJc w:val="righ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A0760"/>
    <w:multiLevelType w:val="hybridMultilevel"/>
    <w:tmpl w:val="3FE0EC88"/>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5B745E"/>
    <w:multiLevelType w:val="hybridMultilevel"/>
    <w:tmpl w:val="31807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21210"/>
    <w:multiLevelType w:val="hybridMultilevel"/>
    <w:tmpl w:val="45E82D96"/>
    <w:lvl w:ilvl="0" w:tplc="10365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nsid w:val="56204345"/>
    <w:multiLevelType w:val="multilevel"/>
    <w:tmpl w:val="CF36E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7120B25"/>
    <w:multiLevelType w:val="hybridMultilevel"/>
    <w:tmpl w:val="3DCE980A"/>
    <w:lvl w:ilvl="0" w:tplc="A170E858">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938D3"/>
    <w:multiLevelType w:val="hybridMultilevel"/>
    <w:tmpl w:val="895401F4"/>
    <w:lvl w:ilvl="0" w:tplc="A170E858">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706E1"/>
    <w:multiLevelType w:val="hybridMultilevel"/>
    <w:tmpl w:val="911E8FC0"/>
    <w:lvl w:ilvl="0" w:tplc="97BCAD5E">
      <w:start w:val="9"/>
      <w:numFmt w:val="lowerLetter"/>
      <w:lvlText w:val="%1."/>
      <w:lvlJc w:val="left"/>
      <w:pPr>
        <w:ind w:left="1440" w:hanging="360"/>
      </w:pPr>
      <w:rPr>
        <w:rFonts w:ascii="Palatino Linotype" w:hAnsi="Palatino Linotyp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F4097A"/>
    <w:multiLevelType w:val="hybridMultilevel"/>
    <w:tmpl w:val="8EB2A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43618AA"/>
    <w:multiLevelType w:val="hybridMultilevel"/>
    <w:tmpl w:val="8D7C4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A2DAC"/>
    <w:multiLevelType w:val="hybridMultilevel"/>
    <w:tmpl w:val="3BC2F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A53499"/>
    <w:multiLevelType w:val="hybridMultilevel"/>
    <w:tmpl w:val="5EAA076C"/>
    <w:lvl w:ilvl="0" w:tplc="8DE88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202D79"/>
    <w:multiLevelType w:val="hybridMultilevel"/>
    <w:tmpl w:val="77E03A1A"/>
    <w:lvl w:ilvl="0" w:tplc="F56E22E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22"/>
  </w:num>
  <w:num w:numId="3">
    <w:abstractNumId w:val="2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3"/>
  </w:num>
  <w:num w:numId="15">
    <w:abstractNumId w:val="27"/>
  </w:num>
  <w:num w:numId="16">
    <w:abstractNumId w:val="1"/>
  </w:num>
  <w:num w:numId="17">
    <w:abstractNumId w:val="18"/>
  </w:num>
  <w:num w:numId="18">
    <w:abstractNumId w:val="21"/>
  </w:num>
  <w:num w:numId="19">
    <w:abstractNumId w:val="4"/>
  </w:num>
  <w:num w:numId="20">
    <w:abstractNumId w:val="20"/>
  </w:num>
  <w:num w:numId="21">
    <w:abstractNumId w:val="24"/>
  </w:num>
  <w:num w:numId="22">
    <w:abstractNumId w:val="0"/>
  </w:num>
  <w:num w:numId="23">
    <w:abstractNumId w:val="2"/>
  </w:num>
  <w:num w:numId="24">
    <w:abstractNumId w:val="25"/>
  </w:num>
  <w:num w:numId="25">
    <w:abstractNumId w:val="6"/>
  </w:num>
  <w:num w:numId="26">
    <w:abstractNumId w:val="10"/>
  </w:num>
  <w:num w:numId="27">
    <w:abstractNumId w:val="16"/>
  </w:num>
  <w:num w:numId="28">
    <w:abstractNumId w:val="9"/>
  </w:num>
  <w:num w:numId="29">
    <w:abstractNumId w:val="14"/>
  </w:num>
  <w:num w:numId="30">
    <w:abstractNumId w:val="17"/>
  </w:num>
  <w:num w:numId="31">
    <w:abstractNumId w:val="31"/>
  </w:num>
  <w:num w:numId="32">
    <w:abstractNumId w:val="30"/>
  </w:num>
  <w:num w:numId="33">
    <w:abstractNumId w:val="19"/>
  </w:num>
  <w:num w:numId="34">
    <w:abstractNumId w:val="12"/>
  </w:num>
  <w:num w:numId="35">
    <w:abstractNumId w:val="29"/>
  </w:num>
  <w:num w:numId="36">
    <w:abstractNumId w:val="8"/>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838F5"/>
    <w:rsid w:val="000A04D6"/>
    <w:rsid w:val="000A0DBD"/>
    <w:rsid w:val="000D5618"/>
    <w:rsid w:val="0014186C"/>
    <w:rsid w:val="00160801"/>
    <w:rsid w:val="00173FBA"/>
    <w:rsid w:val="00191794"/>
    <w:rsid w:val="001A7D22"/>
    <w:rsid w:val="001C27B0"/>
    <w:rsid w:val="001C384D"/>
    <w:rsid w:val="00201304"/>
    <w:rsid w:val="00213227"/>
    <w:rsid w:val="00216622"/>
    <w:rsid w:val="002330B3"/>
    <w:rsid w:val="00274824"/>
    <w:rsid w:val="00282C3F"/>
    <w:rsid w:val="002858F6"/>
    <w:rsid w:val="002B27B9"/>
    <w:rsid w:val="002D40D8"/>
    <w:rsid w:val="002F0C44"/>
    <w:rsid w:val="002F0CFE"/>
    <w:rsid w:val="00320BD1"/>
    <w:rsid w:val="00331A7B"/>
    <w:rsid w:val="00334EF0"/>
    <w:rsid w:val="00354AEC"/>
    <w:rsid w:val="00383853"/>
    <w:rsid w:val="00390EC1"/>
    <w:rsid w:val="003B694F"/>
    <w:rsid w:val="003C01A3"/>
    <w:rsid w:val="003C30EB"/>
    <w:rsid w:val="003D1497"/>
    <w:rsid w:val="003D25AC"/>
    <w:rsid w:val="003E3EE5"/>
    <w:rsid w:val="003E6FF3"/>
    <w:rsid w:val="003F3B92"/>
    <w:rsid w:val="00450423"/>
    <w:rsid w:val="00484326"/>
    <w:rsid w:val="00493EC9"/>
    <w:rsid w:val="004B2188"/>
    <w:rsid w:val="004B42DA"/>
    <w:rsid w:val="004B7ECC"/>
    <w:rsid w:val="004C58C4"/>
    <w:rsid w:val="004E29EE"/>
    <w:rsid w:val="004E2C9C"/>
    <w:rsid w:val="004E48FA"/>
    <w:rsid w:val="004E6A42"/>
    <w:rsid w:val="004E799B"/>
    <w:rsid w:val="004F17DD"/>
    <w:rsid w:val="004F48C5"/>
    <w:rsid w:val="00513777"/>
    <w:rsid w:val="00554EFE"/>
    <w:rsid w:val="005607D2"/>
    <w:rsid w:val="00593143"/>
    <w:rsid w:val="005B7EA9"/>
    <w:rsid w:val="005D0989"/>
    <w:rsid w:val="005D39A3"/>
    <w:rsid w:val="006147F1"/>
    <w:rsid w:val="006169E6"/>
    <w:rsid w:val="006725E6"/>
    <w:rsid w:val="00682564"/>
    <w:rsid w:val="006A6BB3"/>
    <w:rsid w:val="006C19FE"/>
    <w:rsid w:val="006C6C34"/>
    <w:rsid w:val="006E39EF"/>
    <w:rsid w:val="007128DE"/>
    <w:rsid w:val="00743A22"/>
    <w:rsid w:val="00780FCD"/>
    <w:rsid w:val="00781AD6"/>
    <w:rsid w:val="007966DC"/>
    <w:rsid w:val="007A467F"/>
    <w:rsid w:val="007A6572"/>
    <w:rsid w:val="007C7D7D"/>
    <w:rsid w:val="007D0277"/>
    <w:rsid w:val="007D4D73"/>
    <w:rsid w:val="007F37E8"/>
    <w:rsid w:val="00817E48"/>
    <w:rsid w:val="00827EBB"/>
    <w:rsid w:val="00831996"/>
    <w:rsid w:val="008351B5"/>
    <w:rsid w:val="00851927"/>
    <w:rsid w:val="00853D6F"/>
    <w:rsid w:val="00862E7C"/>
    <w:rsid w:val="0086436C"/>
    <w:rsid w:val="00864BBA"/>
    <w:rsid w:val="00870E7E"/>
    <w:rsid w:val="008A1329"/>
    <w:rsid w:val="008A2C96"/>
    <w:rsid w:val="008A32D6"/>
    <w:rsid w:val="008B0FBF"/>
    <w:rsid w:val="008C60C3"/>
    <w:rsid w:val="008D67E9"/>
    <w:rsid w:val="008F676F"/>
    <w:rsid w:val="00910EBB"/>
    <w:rsid w:val="00957572"/>
    <w:rsid w:val="00980F32"/>
    <w:rsid w:val="00985CC3"/>
    <w:rsid w:val="00987156"/>
    <w:rsid w:val="009E0117"/>
    <w:rsid w:val="009E45FD"/>
    <w:rsid w:val="009F0090"/>
    <w:rsid w:val="00A0173D"/>
    <w:rsid w:val="00A4243E"/>
    <w:rsid w:val="00A56EBC"/>
    <w:rsid w:val="00AA53B3"/>
    <w:rsid w:val="00AC5F65"/>
    <w:rsid w:val="00AF515B"/>
    <w:rsid w:val="00B14A00"/>
    <w:rsid w:val="00B14BB9"/>
    <w:rsid w:val="00B31D8D"/>
    <w:rsid w:val="00B418B2"/>
    <w:rsid w:val="00B41F4D"/>
    <w:rsid w:val="00B42035"/>
    <w:rsid w:val="00B73573"/>
    <w:rsid w:val="00B747D5"/>
    <w:rsid w:val="00B75B2B"/>
    <w:rsid w:val="00B84E49"/>
    <w:rsid w:val="00B920FE"/>
    <w:rsid w:val="00BB341D"/>
    <w:rsid w:val="00BC3E06"/>
    <w:rsid w:val="00BE36FD"/>
    <w:rsid w:val="00BF3896"/>
    <w:rsid w:val="00BF3E97"/>
    <w:rsid w:val="00C00533"/>
    <w:rsid w:val="00C05BCC"/>
    <w:rsid w:val="00C07E7C"/>
    <w:rsid w:val="00C2006A"/>
    <w:rsid w:val="00C44512"/>
    <w:rsid w:val="00CA3CBC"/>
    <w:rsid w:val="00CC6CA3"/>
    <w:rsid w:val="00CD0687"/>
    <w:rsid w:val="00CE18CE"/>
    <w:rsid w:val="00CE5C4F"/>
    <w:rsid w:val="00CE74D2"/>
    <w:rsid w:val="00D03575"/>
    <w:rsid w:val="00D03A15"/>
    <w:rsid w:val="00D0511F"/>
    <w:rsid w:val="00D233C2"/>
    <w:rsid w:val="00D3300C"/>
    <w:rsid w:val="00D41DFE"/>
    <w:rsid w:val="00D50DA5"/>
    <w:rsid w:val="00D67282"/>
    <w:rsid w:val="00D95F17"/>
    <w:rsid w:val="00D97729"/>
    <w:rsid w:val="00DA4EA7"/>
    <w:rsid w:val="00DB09BD"/>
    <w:rsid w:val="00DC4B4C"/>
    <w:rsid w:val="00DC7AE7"/>
    <w:rsid w:val="00DD21B1"/>
    <w:rsid w:val="00DD57CB"/>
    <w:rsid w:val="00DE08D0"/>
    <w:rsid w:val="00DE4BCF"/>
    <w:rsid w:val="00E42D6B"/>
    <w:rsid w:val="00E56226"/>
    <w:rsid w:val="00EA4B69"/>
    <w:rsid w:val="00ED69A7"/>
    <w:rsid w:val="00ED6DBD"/>
    <w:rsid w:val="00EE0902"/>
    <w:rsid w:val="00EE4FD2"/>
    <w:rsid w:val="00F0344E"/>
    <w:rsid w:val="00F460A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B321-9B2E-4950-A1AA-2A668F32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2020-08-08T02:10:00Z</cp:lastPrinted>
  <dcterms:created xsi:type="dcterms:W3CDTF">2020-08-08T03:35:00Z</dcterms:created>
  <dcterms:modified xsi:type="dcterms:W3CDTF">2020-08-08T03:35:00Z</dcterms:modified>
</cp:coreProperties>
</file>