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4171C7">
        <w:rPr>
          <w:b/>
          <w:sz w:val="36"/>
          <w:szCs w:val="36"/>
        </w:rPr>
        <w:fldChar w:fldCharType="begin">
          <w:ffData>
            <w:name w:val="Text2"/>
            <w:enabled/>
            <w:calcOnExit w:val="0"/>
            <w:textInput>
              <w:default w:val="91"/>
            </w:textInput>
          </w:ffData>
        </w:fldChar>
      </w:r>
      <w:bookmarkStart w:id="0" w:name="Text2"/>
      <w:r w:rsidR="004171C7" w:rsidRPr="004171C7">
        <w:rPr>
          <w:b/>
          <w:sz w:val="36"/>
          <w:szCs w:val="36"/>
          <w:lang w:val="nl-NL"/>
        </w:rPr>
        <w:instrText xml:space="preserve"> FORMTEXT </w:instrText>
      </w:r>
      <w:r w:rsidR="004171C7">
        <w:rPr>
          <w:b/>
          <w:sz w:val="36"/>
          <w:szCs w:val="36"/>
        </w:rPr>
      </w:r>
      <w:r w:rsidR="004171C7">
        <w:rPr>
          <w:b/>
          <w:sz w:val="36"/>
          <w:szCs w:val="36"/>
        </w:rPr>
        <w:fldChar w:fldCharType="separate"/>
      </w:r>
      <w:r w:rsidR="004171C7" w:rsidRPr="004171C7">
        <w:rPr>
          <w:b/>
          <w:noProof/>
          <w:sz w:val="36"/>
          <w:szCs w:val="36"/>
          <w:lang w:val="nl-NL"/>
        </w:rPr>
        <w:t>91</w:t>
      </w:r>
      <w:r w:rsidR="004171C7">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362FE2" w:rsidRPr="00362FE2" w:rsidRDefault="00836035" w:rsidP="00362FE2">
      <w:pPr>
        <w:widowControl/>
        <w:jc w:val="both"/>
        <w:rPr>
          <w:rFonts w:ascii="Palatino Linotype" w:hAnsi="Palatino Linotype"/>
          <w:b/>
          <w:snapToGrid/>
          <w:sz w:val="22"/>
          <w:szCs w:val="22"/>
          <w:lang w:val="nl-NL"/>
        </w:rPr>
      </w:pPr>
      <w:r w:rsidRPr="00836035">
        <w:rPr>
          <w:rFonts w:ascii="Palatino Linotype" w:hAnsi="Palatino Linotype"/>
          <w:b/>
          <w:snapToGrid/>
          <w:sz w:val="22"/>
          <w:szCs w:val="22"/>
          <w:lang w:val="nl-NL"/>
        </w:rPr>
        <w:t xml:space="preserve">MINISTERIËLE REGELING MET ALGEMENE WERKING van de </w:t>
      </w:r>
      <w:r w:rsidR="004171C7">
        <w:rPr>
          <w:rFonts w:ascii="Palatino Linotype" w:hAnsi="Palatino Linotype"/>
          <w:b/>
          <w:snapToGrid/>
          <w:sz w:val="22"/>
          <w:szCs w:val="22"/>
          <w:lang w:val="nl-NL"/>
        </w:rPr>
        <w:t>4</w:t>
      </w:r>
      <w:r w:rsidR="004171C7" w:rsidRPr="004171C7">
        <w:rPr>
          <w:rFonts w:ascii="Palatino Linotype" w:hAnsi="Palatino Linotype"/>
          <w:b/>
          <w:snapToGrid/>
          <w:sz w:val="22"/>
          <w:szCs w:val="22"/>
          <w:vertAlign w:val="superscript"/>
          <w:lang w:val="nl-NL"/>
        </w:rPr>
        <w:t>de</w:t>
      </w:r>
      <w:r w:rsidR="004171C7">
        <w:rPr>
          <w:rFonts w:ascii="Palatino Linotype" w:hAnsi="Palatino Linotype"/>
          <w:b/>
          <w:snapToGrid/>
          <w:sz w:val="22"/>
          <w:szCs w:val="22"/>
          <w:lang w:val="nl-NL"/>
        </w:rPr>
        <w:t xml:space="preserve"> augustus</w:t>
      </w:r>
      <w:r>
        <w:rPr>
          <w:rFonts w:ascii="Palatino Linotype" w:hAnsi="Palatino Linotype"/>
          <w:b/>
          <w:snapToGrid/>
          <w:sz w:val="22"/>
          <w:szCs w:val="22"/>
          <w:lang w:val="nl-NL"/>
        </w:rPr>
        <w:t xml:space="preserve"> 2021</w:t>
      </w:r>
      <w:r w:rsidRPr="00836035">
        <w:rPr>
          <w:rFonts w:ascii="Palatino Linotype" w:hAnsi="Palatino Linotype"/>
          <w:b/>
          <w:snapToGrid/>
          <w:sz w:val="22"/>
          <w:szCs w:val="22"/>
          <w:lang w:val="nl-NL"/>
        </w:rPr>
        <w:t xml:space="preserve"> </w:t>
      </w:r>
      <w:r w:rsidR="002F3E04">
        <w:rPr>
          <w:rFonts w:ascii="Palatino Linotype" w:hAnsi="Palatino Linotype"/>
          <w:b/>
          <w:snapToGrid/>
          <w:sz w:val="22"/>
          <w:szCs w:val="22"/>
          <w:lang w:val="nl-NL"/>
        </w:rPr>
        <w:t xml:space="preserve">tot </w:t>
      </w:r>
      <w:r w:rsidR="002F3E04" w:rsidRPr="002F3E04">
        <w:rPr>
          <w:rFonts w:ascii="Palatino Linotype" w:hAnsi="Palatino Linotype"/>
          <w:b/>
          <w:snapToGrid/>
          <w:sz w:val="22"/>
          <w:szCs w:val="22"/>
          <w:lang w:val="nl-NL"/>
        </w:rPr>
        <w:t>wijziging van de Tijdelijke regeling maatregelen uitzonderingstoestand COVID-19 pandemie</w:t>
      </w:r>
      <w:r w:rsidR="002F3E04" w:rsidRPr="002F3E04">
        <w:rPr>
          <w:rFonts w:ascii="Palatino Linotype" w:hAnsi="Palatino Linotype"/>
          <w:b/>
          <w:snapToGrid/>
          <w:sz w:val="22"/>
          <w:szCs w:val="22"/>
          <w:vertAlign w:val="superscript"/>
          <w:lang w:val="nl-NL"/>
        </w:rPr>
        <w:t xml:space="preserve"> </w:t>
      </w:r>
      <w:r w:rsidR="00367794" w:rsidRPr="00367794">
        <w:rPr>
          <w:rFonts w:ascii="Palatino Linotype" w:hAnsi="Palatino Linotype"/>
          <w:b/>
          <w:snapToGrid/>
          <w:sz w:val="22"/>
          <w:szCs w:val="22"/>
          <w:vertAlign w:val="superscript"/>
          <w:lang w:val="nl-NL"/>
        </w:rPr>
        <w:footnoteReference w:id="1"/>
      </w:r>
    </w:p>
    <w:p w:rsidR="00362FE2" w:rsidRPr="00362FE2" w:rsidRDefault="00362FE2" w:rsidP="00362FE2">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836035" w:rsidRP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Algemene Zaken,</w:t>
      </w:r>
    </w:p>
    <w:p w:rsidR="002F3E04"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 xml:space="preserve">in overeenstemming met de Minister van Gezondheid, Milieu en Natuur, </w:t>
      </w:r>
    </w:p>
    <w:p w:rsid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 xml:space="preserve">de Minister van Justitie, de Minister van Economische Ontwikkeling en </w:t>
      </w:r>
    </w:p>
    <w:p w:rsidR="00362FE2" w:rsidRPr="00362FE2"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Verkeer, Vervoer en Ruimtelijke Planning,</w:t>
      </w:r>
    </w:p>
    <w:p w:rsidR="00836035" w:rsidRDefault="00836035" w:rsidP="005F5948">
      <w:pPr>
        <w:pStyle w:val="NoSpacing"/>
        <w:rPr>
          <w:snapToGrid/>
          <w:lang w:val="nl-NL"/>
        </w:rPr>
      </w:pPr>
    </w:p>
    <w:p w:rsidR="00362FE2" w:rsidRPr="00362FE2" w:rsidRDefault="00836035" w:rsidP="00362FE2">
      <w:pPr>
        <w:widowControl/>
        <w:tabs>
          <w:tab w:val="left" w:pos="567"/>
        </w:tabs>
        <w:spacing w:line="276" w:lineRule="auto"/>
        <w:ind w:left="567" w:hanging="567"/>
        <w:rPr>
          <w:rFonts w:ascii="Palatino Linotype" w:hAnsi="Palatino Linotype"/>
          <w:snapToGrid/>
          <w:sz w:val="22"/>
          <w:szCs w:val="22"/>
          <w:lang w:val="nl-NL"/>
        </w:rPr>
      </w:pPr>
      <w:r>
        <w:rPr>
          <w:rFonts w:ascii="Palatino Linotype" w:hAnsi="Palatino Linotype"/>
          <w:snapToGrid/>
          <w:sz w:val="22"/>
          <w:szCs w:val="22"/>
          <w:lang w:val="nl-NL"/>
        </w:rPr>
        <w:tab/>
      </w:r>
      <w:r w:rsidR="00362FE2" w:rsidRPr="00362FE2">
        <w:rPr>
          <w:rFonts w:ascii="Palatino Linotype" w:hAnsi="Palatino Linotype"/>
          <w:snapToGrid/>
          <w:sz w:val="22"/>
          <w:szCs w:val="22"/>
          <w:lang w:val="nl-NL"/>
        </w:rPr>
        <w:t>Overwegende:</w:t>
      </w:r>
    </w:p>
    <w:p w:rsidR="00362FE2" w:rsidRPr="00362FE2" w:rsidRDefault="00362FE2" w:rsidP="005F5948">
      <w:pPr>
        <w:pStyle w:val="NoSpacing"/>
        <w:rPr>
          <w:snapToGrid/>
          <w:lang w:val="nl-NL"/>
        </w:rPr>
      </w:pPr>
    </w:p>
    <w:p w:rsidR="004171C7" w:rsidRPr="004171C7" w:rsidRDefault="004171C7" w:rsidP="004171C7">
      <w:pPr>
        <w:widowControl/>
        <w:jc w:val="both"/>
        <w:rPr>
          <w:rFonts w:ascii="Palatino Linotype" w:hAnsi="Palatino Linotype"/>
          <w:snapToGrid/>
          <w:sz w:val="22"/>
          <w:szCs w:val="22"/>
          <w:lang w:val="nl-NL"/>
        </w:rPr>
      </w:pPr>
      <w:r w:rsidRPr="004171C7">
        <w:rPr>
          <w:rFonts w:ascii="Palatino Linotype" w:hAnsi="Palatino Linotype"/>
          <w:snapToGrid/>
          <w:sz w:val="22"/>
          <w:szCs w:val="22"/>
          <w:lang w:val="nl-NL"/>
        </w:rPr>
        <w:t>dat met de laatste wijziging</w:t>
      </w:r>
      <w:r w:rsidRPr="004171C7">
        <w:rPr>
          <w:rFonts w:ascii="Palatino Linotype" w:hAnsi="Palatino Linotype"/>
          <w:snapToGrid/>
          <w:sz w:val="22"/>
          <w:szCs w:val="22"/>
          <w:vertAlign w:val="superscript"/>
          <w:lang w:val="nl-NL"/>
        </w:rPr>
        <w:footnoteReference w:id="2"/>
      </w:r>
      <w:r w:rsidRPr="004171C7">
        <w:rPr>
          <w:rFonts w:ascii="Palatino Linotype" w:hAnsi="Palatino Linotype"/>
          <w:snapToGrid/>
          <w:sz w:val="22"/>
          <w:szCs w:val="22"/>
          <w:lang w:val="nl-NL"/>
        </w:rPr>
        <w:t xml:space="preserve"> van de Tijdelijke regeling maatregelen uitzonderingstoestand COVID-19 pandemie, hierna: de Regeling, de </w:t>
      </w:r>
      <w:proofErr w:type="spellStart"/>
      <w:r w:rsidRPr="004171C7">
        <w:rPr>
          <w:rFonts w:ascii="Palatino Linotype" w:hAnsi="Palatino Linotype"/>
          <w:snapToGrid/>
          <w:sz w:val="22"/>
          <w:szCs w:val="22"/>
          <w:lang w:val="nl-NL"/>
        </w:rPr>
        <w:t>inreismaatregelen</w:t>
      </w:r>
      <w:proofErr w:type="spellEnd"/>
      <w:r w:rsidRPr="004171C7">
        <w:rPr>
          <w:rFonts w:ascii="Palatino Linotype" w:hAnsi="Palatino Linotype"/>
          <w:snapToGrid/>
          <w:sz w:val="22"/>
          <w:szCs w:val="22"/>
          <w:lang w:val="nl-NL"/>
        </w:rPr>
        <w:t xml:space="preserve"> zijn aangepast ten aanzien van onder andere het reizen tussen de zes Caribische (ei)landen van het Koninkrijk, welke wijziging per 5 augustus 2021 ingaat;</w:t>
      </w:r>
    </w:p>
    <w:p w:rsidR="004171C7" w:rsidRPr="004171C7" w:rsidRDefault="004171C7" w:rsidP="004171C7">
      <w:pPr>
        <w:widowControl/>
        <w:jc w:val="both"/>
        <w:rPr>
          <w:rFonts w:ascii="Palatino Linotype" w:hAnsi="Palatino Linotype"/>
          <w:snapToGrid/>
          <w:sz w:val="22"/>
          <w:szCs w:val="22"/>
          <w:lang w:val="nl-NL"/>
        </w:rPr>
      </w:pPr>
    </w:p>
    <w:p w:rsidR="004171C7" w:rsidRPr="004171C7" w:rsidRDefault="004171C7" w:rsidP="004171C7">
      <w:pPr>
        <w:widowControl/>
        <w:jc w:val="both"/>
        <w:rPr>
          <w:rFonts w:ascii="Palatino Linotype" w:hAnsi="Palatino Linotype"/>
          <w:snapToGrid/>
          <w:sz w:val="22"/>
          <w:szCs w:val="22"/>
          <w:lang w:val="nl-NL"/>
        </w:rPr>
      </w:pPr>
      <w:r w:rsidRPr="004171C7">
        <w:rPr>
          <w:rFonts w:ascii="Palatino Linotype" w:hAnsi="Palatino Linotype"/>
          <w:snapToGrid/>
          <w:sz w:val="22"/>
          <w:szCs w:val="22"/>
          <w:lang w:val="nl-NL"/>
        </w:rPr>
        <w:t>dat is geconstateerd dat bij voormelde wijziging per abuis de verwijzing naar enkele bepalingen niet volledig in de regeling is opgenomen;</w:t>
      </w:r>
    </w:p>
    <w:p w:rsidR="004171C7" w:rsidRPr="004171C7" w:rsidRDefault="004171C7" w:rsidP="004171C7">
      <w:pPr>
        <w:widowControl/>
        <w:jc w:val="both"/>
        <w:rPr>
          <w:rFonts w:ascii="Palatino Linotype" w:hAnsi="Palatino Linotype"/>
          <w:snapToGrid/>
          <w:sz w:val="22"/>
          <w:szCs w:val="22"/>
          <w:lang w:val="nl-NL"/>
        </w:rPr>
      </w:pPr>
    </w:p>
    <w:p w:rsidR="004171C7" w:rsidRPr="004171C7" w:rsidRDefault="004171C7" w:rsidP="004171C7">
      <w:pPr>
        <w:widowControl/>
        <w:jc w:val="both"/>
        <w:rPr>
          <w:rFonts w:ascii="Palatino Linotype" w:hAnsi="Palatino Linotype"/>
          <w:snapToGrid/>
          <w:sz w:val="22"/>
          <w:szCs w:val="22"/>
          <w:lang w:val="nl-NL"/>
        </w:rPr>
      </w:pPr>
      <w:r w:rsidRPr="004171C7">
        <w:rPr>
          <w:rFonts w:ascii="Palatino Linotype" w:hAnsi="Palatino Linotype"/>
          <w:snapToGrid/>
          <w:sz w:val="22"/>
          <w:szCs w:val="22"/>
          <w:lang w:val="nl-NL"/>
        </w:rPr>
        <w:t>dat het tevens wenselijk is het bepaalde in het voormalige derde lid van artikel 16b iets meer te verduidelijken;</w:t>
      </w:r>
    </w:p>
    <w:p w:rsidR="004171C7" w:rsidRPr="004171C7" w:rsidRDefault="004171C7" w:rsidP="004171C7">
      <w:pPr>
        <w:widowControl/>
        <w:jc w:val="both"/>
        <w:rPr>
          <w:rFonts w:ascii="Palatino Linotype" w:hAnsi="Palatino Linotype"/>
          <w:snapToGrid/>
          <w:sz w:val="22"/>
          <w:szCs w:val="22"/>
          <w:lang w:val="nl-NL"/>
        </w:rPr>
      </w:pPr>
    </w:p>
    <w:p w:rsidR="004B038B" w:rsidRPr="005F5948" w:rsidRDefault="004171C7" w:rsidP="004171C7">
      <w:pPr>
        <w:widowControl/>
        <w:jc w:val="both"/>
        <w:rPr>
          <w:rFonts w:ascii="Palatino Linotype" w:hAnsi="Palatino Linotype"/>
          <w:snapToGrid/>
          <w:sz w:val="22"/>
          <w:szCs w:val="22"/>
          <w:lang w:val="nl-NL"/>
        </w:rPr>
      </w:pPr>
      <w:r w:rsidRPr="004171C7">
        <w:rPr>
          <w:rFonts w:ascii="Palatino Linotype" w:hAnsi="Palatino Linotype"/>
          <w:snapToGrid/>
          <w:sz w:val="22"/>
          <w:szCs w:val="22"/>
          <w:lang w:val="nl-NL"/>
        </w:rPr>
        <w:t>dat ten behoeve  van het vorenstaande artikel 16b van de Regeling moet worden gewijzigd</w:t>
      </w:r>
      <w:r w:rsidR="002822DE" w:rsidRPr="002822DE">
        <w:rPr>
          <w:rFonts w:ascii="Palatino Linotype" w:hAnsi="Palatino Linotype"/>
          <w:snapToGrid/>
          <w:sz w:val="22"/>
          <w:szCs w:val="22"/>
          <w:lang w:val="nl-NL"/>
        </w:rPr>
        <w:t xml:space="preserve">; </w:t>
      </w:r>
    </w:p>
    <w:p w:rsidR="005F5948" w:rsidRDefault="005F5948" w:rsidP="005F5948">
      <w:pPr>
        <w:pStyle w:val="NoSpacing"/>
        <w:rPr>
          <w:rFonts w:eastAsia="Palatino Linotype"/>
          <w:lang w:val="nl-NL"/>
        </w:rPr>
      </w:pPr>
    </w:p>
    <w:p w:rsidR="00367794" w:rsidRPr="0036779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Gelet op:</w:t>
      </w:r>
    </w:p>
    <w:p w:rsidR="004B038B" w:rsidRPr="004B038B" w:rsidRDefault="004B038B" w:rsidP="004B038B">
      <w:pPr>
        <w:widowControl/>
        <w:rPr>
          <w:rFonts w:ascii="Palatino Linotype" w:eastAsia="Palatino Linotype" w:hAnsi="Palatino Linotype" w:cs="Palatino Linotype"/>
          <w:color w:val="000000"/>
          <w:sz w:val="22"/>
          <w:szCs w:val="22"/>
          <w:lang w:val="nl-NL"/>
        </w:rPr>
      </w:pPr>
      <w:r w:rsidRPr="004B038B">
        <w:rPr>
          <w:rFonts w:ascii="Palatino Linotype" w:eastAsia="Palatino Linotype" w:hAnsi="Palatino Linotype" w:cs="Palatino Linotype"/>
          <w:color w:val="000000"/>
          <w:sz w:val="22"/>
          <w:szCs w:val="22"/>
          <w:lang w:val="nl-NL"/>
        </w:rPr>
        <w:t xml:space="preserve">artikel 26, derde lid, van de Lei Estado di Emergensia; </w:t>
      </w:r>
    </w:p>
    <w:p w:rsidR="005F5948" w:rsidRDefault="004B038B" w:rsidP="005F5948">
      <w:pPr>
        <w:widowControl/>
        <w:rPr>
          <w:rFonts w:ascii="Palatino Linotype" w:hAnsi="Palatino Linotype"/>
          <w:snapToGrid/>
          <w:sz w:val="22"/>
          <w:szCs w:val="22"/>
          <w:lang w:val="nl-NL"/>
        </w:rPr>
      </w:pPr>
      <w:r w:rsidRPr="004B038B">
        <w:rPr>
          <w:rFonts w:ascii="Palatino Linotype" w:eastAsia="Palatino Linotype" w:hAnsi="Palatino Linotype" w:cs="Palatino Linotype"/>
          <w:color w:val="000000"/>
          <w:sz w:val="22"/>
          <w:szCs w:val="22"/>
          <w:lang w:val="nl-NL"/>
        </w:rPr>
        <w:t>het Landsbesluit afkondiging uitzonderingstoestand COVID-19 pandemie</w:t>
      </w:r>
      <w:r w:rsidRPr="004B038B">
        <w:rPr>
          <w:rFonts w:ascii="Palatino Linotype" w:eastAsia="Palatino Linotype" w:hAnsi="Palatino Linotype" w:cs="Palatino Linotype"/>
          <w:color w:val="000000"/>
          <w:sz w:val="22"/>
          <w:szCs w:val="22"/>
          <w:vertAlign w:val="superscript"/>
          <w:lang w:val="nl-NL"/>
        </w:rPr>
        <w:footnoteReference w:id="3"/>
      </w:r>
      <w:r w:rsidR="00836035" w:rsidRPr="00836035">
        <w:rPr>
          <w:rFonts w:ascii="Palatino Linotype" w:eastAsia="Palatino Linotype" w:hAnsi="Palatino Linotype" w:cs="Palatino Linotype"/>
          <w:color w:val="000000"/>
          <w:sz w:val="22"/>
          <w:szCs w:val="22"/>
          <w:lang w:val="nl-NL"/>
        </w:rPr>
        <w:t>;</w:t>
      </w:r>
    </w:p>
    <w:p w:rsidR="005F5948" w:rsidRDefault="005F5948" w:rsidP="005F5948">
      <w:pPr>
        <w:widowControl/>
        <w:rPr>
          <w:rFonts w:ascii="Palatino Linotype" w:hAnsi="Palatino Linotype"/>
          <w:snapToGrid/>
          <w:sz w:val="22"/>
          <w:szCs w:val="22"/>
          <w:lang w:val="nl-NL"/>
        </w:rPr>
      </w:pPr>
    </w:p>
    <w:p w:rsidR="00362FE2" w:rsidRPr="005F5948" w:rsidRDefault="00362FE2" w:rsidP="005F5948">
      <w:pPr>
        <w:widowControl/>
        <w:jc w:val="center"/>
        <w:rPr>
          <w:rFonts w:ascii="Palatino Linotype" w:eastAsia="Palatino Linotype" w:hAnsi="Palatino Linotype" w:cs="Palatino Linotype"/>
          <w:color w:val="000000"/>
          <w:sz w:val="22"/>
          <w:szCs w:val="22"/>
          <w:lang w:val="nl-NL"/>
        </w:rPr>
      </w:pPr>
      <w:r w:rsidRPr="00362FE2">
        <w:rPr>
          <w:rFonts w:ascii="Palatino Linotype" w:hAnsi="Palatino Linotype"/>
          <w:snapToGrid/>
          <w:sz w:val="22"/>
          <w:szCs w:val="22"/>
          <w:lang w:val="nl-NL"/>
        </w:rPr>
        <w:t>Heeft besloten:</w:t>
      </w:r>
    </w:p>
    <w:p w:rsidR="00836035" w:rsidRPr="00362FE2" w:rsidRDefault="00836035" w:rsidP="00362FE2">
      <w:pPr>
        <w:widowControl/>
        <w:spacing w:line="276" w:lineRule="auto"/>
        <w:jc w:val="center"/>
        <w:rPr>
          <w:rFonts w:ascii="Palatino Linotype" w:hAnsi="Palatino Linotype"/>
          <w:snapToGrid/>
          <w:sz w:val="22"/>
          <w:szCs w:val="22"/>
          <w:lang w:val="nl-NL"/>
        </w:rPr>
      </w:pPr>
    </w:p>
    <w:p w:rsidR="004171C7" w:rsidRPr="004171C7" w:rsidRDefault="004171C7" w:rsidP="004171C7">
      <w:pPr>
        <w:tabs>
          <w:tab w:val="left" w:pos="360"/>
        </w:tabs>
        <w:ind w:left="284" w:hanging="284"/>
        <w:jc w:val="both"/>
        <w:rPr>
          <w:rFonts w:ascii="Palatino Linotype" w:eastAsia="Palatino Linotype" w:hAnsi="Palatino Linotype" w:cs="Palatino Linotype"/>
          <w:sz w:val="22"/>
          <w:szCs w:val="22"/>
          <w:lang w:val="nl-NL"/>
        </w:rPr>
      </w:pPr>
      <w:r w:rsidRPr="004171C7">
        <w:rPr>
          <w:rFonts w:ascii="Palatino Linotype" w:eastAsia="Palatino Linotype" w:hAnsi="Palatino Linotype" w:cs="Palatino Linotype"/>
          <w:sz w:val="22"/>
          <w:szCs w:val="22"/>
          <w:lang w:val="nl-NL"/>
        </w:rPr>
        <w:t>Artikel I</w:t>
      </w:r>
    </w:p>
    <w:p w:rsidR="004171C7" w:rsidRPr="004171C7" w:rsidRDefault="004171C7" w:rsidP="004171C7">
      <w:pPr>
        <w:tabs>
          <w:tab w:val="left" w:pos="360"/>
        </w:tabs>
        <w:ind w:left="284" w:hanging="284"/>
        <w:jc w:val="both"/>
        <w:rPr>
          <w:rFonts w:ascii="Palatino Linotype" w:eastAsia="Palatino Linotype" w:hAnsi="Palatino Linotype" w:cs="Palatino Linotype"/>
          <w:sz w:val="22"/>
          <w:szCs w:val="22"/>
          <w:lang w:val="nl-NL"/>
        </w:rPr>
      </w:pPr>
    </w:p>
    <w:p w:rsidR="004171C7" w:rsidRPr="004171C7" w:rsidRDefault="004171C7" w:rsidP="004171C7">
      <w:pPr>
        <w:jc w:val="both"/>
        <w:rPr>
          <w:rFonts w:ascii="Palatino Linotype" w:eastAsia="Palatino Linotype" w:hAnsi="Palatino Linotype" w:cs="Palatino Linotype"/>
          <w:sz w:val="22"/>
          <w:szCs w:val="22"/>
          <w:lang w:val="nl-NL"/>
        </w:rPr>
      </w:pPr>
      <w:r w:rsidRPr="004171C7">
        <w:rPr>
          <w:rFonts w:ascii="Palatino Linotype" w:eastAsia="Palatino Linotype" w:hAnsi="Palatino Linotype" w:cs="Palatino Linotype"/>
          <w:sz w:val="22"/>
          <w:szCs w:val="22"/>
          <w:lang w:val="nl-NL"/>
        </w:rPr>
        <w:t>De Tijdelijke regeling maatregelen uitzonderingstoestand COVID-19 pandemie wordt als volgt gewijzigd:</w:t>
      </w:r>
    </w:p>
    <w:p w:rsidR="004171C7" w:rsidRPr="004171C7" w:rsidRDefault="004171C7" w:rsidP="004171C7">
      <w:pPr>
        <w:tabs>
          <w:tab w:val="left" w:pos="270"/>
        </w:tabs>
        <w:ind w:left="284" w:hanging="284"/>
        <w:jc w:val="both"/>
        <w:rPr>
          <w:rFonts w:ascii="Palatino Linotype" w:eastAsia="Palatino Linotype" w:hAnsi="Palatino Linotype" w:cs="Palatino Linotype"/>
          <w:sz w:val="22"/>
          <w:szCs w:val="22"/>
          <w:lang w:val="nl-NL"/>
        </w:rPr>
      </w:pPr>
    </w:p>
    <w:p w:rsidR="004171C7" w:rsidRPr="004171C7" w:rsidRDefault="004171C7" w:rsidP="0099011F">
      <w:pPr>
        <w:tabs>
          <w:tab w:val="left" w:pos="270"/>
        </w:tabs>
        <w:ind w:left="284" w:hanging="284"/>
        <w:jc w:val="both"/>
        <w:rPr>
          <w:rFonts w:ascii="Palatino Linotype" w:eastAsia="Palatino Linotype" w:hAnsi="Palatino Linotype" w:cs="Palatino Linotype"/>
          <w:sz w:val="22"/>
          <w:szCs w:val="22"/>
          <w:lang w:val="nl-NL"/>
        </w:rPr>
      </w:pPr>
      <w:r w:rsidRPr="004171C7">
        <w:rPr>
          <w:rFonts w:ascii="Palatino Linotype" w:eastAsia="Palatino Linotype" w:hAnsi="Palatino Linotype" w:cs="Palatino Linotype"/>
          <w:sz w:val="22"/>
          <w:szCs w:val="22"/>
          <w:lang w:val="nl-NL"/>
        </w:rPr>
        <w:lastRenderedPageBreak/>
        <w:t>Artikel 16</w:t>
      </w:r>
      <w:bookmarkStart w:id="1" w:name="_GoBack"/>
      <w:bookmarkEnd w:id="1"/>
      <w:r w:rsidRPr="004171C7">
        <w:rPr>
          <w:rFonts w:ascii="Palatino Linotype" w:eastAsia="Palatino Linotype" w:hAnsi="Palatino Linotype" w:cs="Palatino Linotype"/>
          <w:sz w:val="22"/>
          <w:szCs w:val="22"/>
          <w:lang w:val="nl-NL"/>
        </w:rPr>
        <w:t>b komt als volgt te luiden:</w:t>
      </w:r>
    </w:p>
    <w:p w:rsidR="004171C7" w:rsidRPr="004171C7" w:rsidRDefault="004171C7" w:rsidP="004171C7">
      <w:pPr>
        <w:tabs>
          <w:tab w:val="left" w:pos="270"/>
        </w:tabs>
        <w:ind w:left="284" w:hanging="284"/>
        <w:jc w:val="center"/>
        <w:rPr>
          <w:rFonts w:ascii="Palatino Linotype" w:eastAsia="Palatino Linotype" w:hAnsi="Palatino Linotype" w:cs="Palatino Linotype"/>
          <w:sz w:val="22"/>
          <w:szCs w:val="22"/>
          <w:lang w:val="nl-NL"/>
        </w:rPr>
      </w:pPr>
    </w:p>
    <w:p w:rsidR="004171C7" w:rsidRDefault="004171C7" w:rsidP="004171C7">
      <w:pPr>
        <w:tabs>
          <w:tab w:val="left" w:pos="270"/>
        </w:tabs>
        <w:ind w:left="284" w:hanging="284"/>
        <w:jc w:val="center"/>
        <w:rPr>
          <w:rFonts w:ascii="Palatino Linotype" w:eastAsia="Palatino Linotype" w:hAnsi="Palatino Linotype" w:cs="Palatino Linotype"/>
          <w:sz w:val="22"/>
          <w:szCs w:val="22"/>
          <w:lang w:val="nl-NL"/>
        </w:rPr>
      </w:pPr>
      <w:r w:rsidRPr="004171C7">
        <w:rPr>
          <w:rFonts w:ascii="Palatino Linotype" w:eastAsia="Palatino Linotype" w:hAnsi="Palatino Linotype" w:cs="Palatino Linotype"/>
          <w:sz w:val="22"/>
          <w:szCs w:val="22"/>
          <w:lang w:val="nl-NL"/>
        </w:rPr>
        <w:t xml:space="preserve">Ingezetenen van Aruba, Sint Maarten en </w:t>
      </w:r>
    </w:p>
    <w:p w:rsidR="004171C7" w:rsidRPr="004171C7" w:rsidRDefault="004171C7" w:rsidP="004171C7">
      <w:pPr>
        <w:tabs>
          <w:tab w:val="left" w:pos="270"/>
        </w:tabs>
        <w:ind w:left="284" w:hanging="284"/>
        <w:jc w:val="center"/>
        <w:rPr>
          <w:rFonts w:ascii="Palatino Linotype" w:eastAsia="Palatino Linotype" w:hAnsi="Palatino Linotype" w:cs="Palatino Linotype"/>
          <w:sz w:val="22"/>
          <w:szCs w:val="22"/>
          <w:lang w:val="nl-NL"/>
        </w:rPr>
      </w:pPr>
      <w:r w:rsidRPr="004171C7">
        <w:rPr>
          <w:rFonts w:ascii="Palatino Linotype" w:eastAsia="Palatino Linotype" w:hAnsi="Palatino Linotype" w:cs="Palatino Linotype"/>
          <w:sz w:val="22"/>
          <w:szCs w:val="22"/>
          <w:lang w:val="nl-NL"/>
        </w:rPr>
        <w:t>Bonaire, Saba en Sint Eustatius</w:t>
      </w:r>
    </w:p>
    <w:p w:rsidR="004171C7" w:rsidRPr="004171C7" w:rsidRDefault="004171C7" w:rsidP="004171C7">
      <w:pPr>
        <w:tabs>
          <w:tab w:val="left" w:pos="270"/>
        </w:tabs>
        <w:ind w:left="284" w:hanging="284"/>
        <w:jc w:val="center"/>
        <w:rPr>
          <w:rFonts w:ascii="Palatino Linotype" w:eastAsia="Palatino Linotype" w:hAnsi="Palatino Linotype" w:cs="Palatino Linotype"/>
          <w:sz w:val="22"/>
          <w:szCs w:val="22"/>
          <w:lang w:val="nl-NL"/>
        </w:rPr>
      </w:pPr>
    </w:p>
    <w:p w:rsidR="004171C7" w:rsidRPr="004171C7" w:rsidRDefault="004171C7" w:rsidP="004171C7">
      <w:pPr>
        <w:tabs>
          <w:tab w:val="left" w:pos="270"/>
        </w:tabs>
        <w:ind w:left="284" w:hanging="284"/>
        <w:jc w:val="center"/>
        <w:rPr>
          <w:rFonts w:ascii="Palatino Linotype" w:eastAsia="Palatino Linotype" w:hAnsi="Palatino Linotype" w:cs="Palatino Linotype"/>
          <w:sz w:val="22"/>
          <w:szCs w:val="22"/>
          <w:lang w:val="nl-NL"/>
        </w:rPr>
      </w:pPr>
      <w:r w:rsidRPr="004171C7">
        <w:rPr>
          <w:rFonts w:ascii="Palatino Linotype" w:eastAsia="Palatino Linotype" w:hAnsi="Palatino Linotype" w:cs="Palatino Linotype"/>
          <w:sz w:val="22"/>
          <w:szCs w:val="22"/>
          <w:lang w:val="nl-NL"/>
        </w:rPr>
        <w:t>Artikel 16b</w:t>
      </w:r>
    </w:p>
    <w:p w:rsidR="004171C7" w:rsidRPr="004171C7" w:rsidRDefault="004171C7" w:rsidP="004171C7">
      <w:pPr>
        <w:tabs>
          <w:tab w:val="left" w:pos="270"/>
        </w:tabs>
        <w:ind w:left="284" w:hanging="284"/>
        <w:jc w:val="both"/>
        <w:rPr>
          <w:rFonts w:ascii="Palatino Linotype" w:eastAsia="Palatino Linotype" w:hAnsi="Palatino Linotype" w:cs="Palatino Linotype"/>
          <w:sz w:val="22"/>
          <w:szCs w:val="22"/>
          <w:lang w:val="nl-NL"/>
        </w:rPr>
      </w:pPr>
    </w:p>
    <w:p w:rsidR="004171C7" w:rsidRPr="004171C7" w:rsidRDefault="004171C7" w:rsidP="004171C7">
      <w:pPr>
        <w:numPr>
          <w:ilvl w:val="3"/>
          <w:numId w:val="33"/>
        </w:numPr>
        <w:tabs>
          <w:tab w:val="left" w:pos="360"/>
        </w:tabs>
        <w:ind w:left="360"/>
        <w:jc w:val="both"/>
        <w:rPr>
          <w:rFonts w:ascii="Palatino Linotype" w:eastAsia="Palatino Linotype" w:hAnsi="Palatino Linotype" w:cs="Palatino Linotype"/>
          <w:sz w:val="22"/>
          <w:szCs w:val="22"/>
          <w:lang w:val="nl-NL"/>
        </w:rPr>
      </w:pPr>
      <w:r w:rsidRPr="004171C7">
        <w:rPr>
          <w:rFonts w:ascii="Palatino Linotype" w:eastAsia="Palatino Linotype" w:hAnsi="Palatino Linotype" w:cs="Palatino Linotype"/>
          <w:sz w:val="22"/>
          <w:szCs w:val="22"/>
          <w:lang w:val="nl-NL"/>
        </w:rPr>
        <w:t xml:space="preserve">Het bepaalde in artikel 15, vierde lid, onderdeel d, vijfde lid, onderdeel f, en artikel 16, vierde lid, onderdeel f, is van overeenkomstige toepassing op ingezetenen van Aruba, Sint Maarten en van Bonaire, Sint Eustatius en Saba, die in het bezit zijn van een door de overheid van Aruba, Sint Maarten, dan wel van Bonaire, Sint Eustatius of Saba afgegeven bewijs, waaruit blijkt dat ze minimaal twee weken volledig tegen COVID-19 zijn gevaccineerd. </w:t>
      </w:r>
    </w:p>
    <w:p w:rsidR="004171C7" w:rsidRPr="004171C7" w:rsidRDefault="004171C7" w:rsidP="004171C7">
      <w:pPr>
        <w:numPr>
          <w:ilvl w:val="3"/>
          <w:numId w:val="33"/>
        </w:numPr>
        <w:tabs>
          <w:tab w:val="left" w:pos="360"/>
        </w:tabs>
        <w:ind w:left="360"/>
        <w:jc w:val="both"/>
        <w:rPr>
          <w:rFonts w:ascii="Palatino Linotype" w:eastAsia="Palatino Linotype" w:hAnsi="Palatino Linotype" w:cs="Palatino Linotype"/>
          <w:sz w:val="22"/>
          <w:szCs w:val="22"/>
          <w:lang w:val="nl-NL"/>
        </w:rPr>
      </w:pPr>
      <w:r w:rsidRPr="004171C7">
        <w:rPr>
          <w:rFonts w:ascii="Palatino Linotype" w:eastAsia="Palatino Linotype" w:hAnsi="Palatino Linotype" w:cs="Palatino Linotype"/>
          <w:sz w:val="22"/>
          <w:szCs w:val="22"/>
          <w:lang w:val="nl-NL"/>
        </w:rPr>
        <w:t>Ingezetenen van Curaçao met een volledige vaccinatie en ingezetenen, als bedoeld in het eerste lid, die vanuit Aruba, Sint Maarten, dan wel Bonaire, Sint Eustatius of Saba naar Curaçao reizen, zijn uitgezonderd van het bepaalde in de artikelen 16, eerste lid, onderdeel b, en 16a, eerste lid, onderdelen b en c, voor zover zij in de 14 dagen voorafgaand aan de reis naar Curaçao niet in een zeer hoog of hoog risicoland, -landstreek of –plaats, niet zijnde Aruba, Sint Maarten, dan wel Bonaire, Sint Eustatius of Saba, zijn geweest.</w:t>
      </w:r>
    </w:p>
    <w:p w:rsidR="004171C7" w:rsidRPr="004171C7" w:rsidRDefault="004171C7" w:rsidP="004171C7">
      <w:pPr>
        <w:tabs>
          <w:tab w:val="left" w:pos="270"/>
        </w:tabs>
        <w:ind w:left="284" w:hanging="284"/>
        <w:jc w:val="both"/>
        <w:rPr>
          <w:rFonts w:ascii="Palatino Linotype" w:eastAsia="Palatino Linotype" w:hAnsi="Palatino Linotype" w:cs="Palatino Linotype"/>
          <w:sz w:val="22"/>
          <w:szCs w:val="22"/>
          <w:lang w:val="nl-NL"/>
        </w:rPr>
      </w:pPr>
    </w:p>
    <w:p w:rsidR="004171C7" w:rsidRPr="004171C7" w:rsidRDefault="004171C7" w:rsidP="004171C7">
      <w:pPr>
        <w:tabs>
          <w:tab w:val="left" w:pos="270"/>
        </w:tabs>
        <w:ind w:left="284" w:hanging="284"/>
        <w:jc w:val="both"/>
        <w:rPr>
          <w:rFonts w:ascii="Palatino Linotype" w:eastAsia="Palatino Linotype" w:hAnsi="Palatino Linotype" w:cs="Palatino Linotype"/>
          <w:sz w:val="22"/>
          <w:szCs w:val="22"/>
          <w:lang w:val="nl-NL"/>
        </w:rPr>
      </w:pPr>
    </w:p>
    <w:p w:rsidR="004171C7" w:rsidRPr="004171C7" w:rsidRDefault="004171C7" w:rsidP="004171C7">
      <w:pPr>
        <w:tabs>
          <w:tab w:val="left" w:pos="270"/>
        </w:tabs>
        <w:ind w:left="284" w:hanging="284"/>
        <w:jc w:val="both"/>
        <w:rPr>
          <w:rFonts w:ascii="Palatino Linotype" w:eastAsia="Palatino Linotype" w:hAnsi="Palatino Linotype" w:cs="Palatino Linotype"/>
          <w:sz w:val="22"/>
          <w:szCs w:val="22"/>
          <w:lang w:val="nl-NL"/>
        </w:rPr>
      </w:pPr>
      <w:r w:rsidRPr="004171C7">
        <w:rPr>
          <w:rFonts w:ascii="Palatino Linotype" w:eastAsia="Palatino Linotype" w:hAnsi="Palatino Linotype" w:cs="Palatino Linotype"/>
          <w:sz w:val="22"/>
          <w:szCs w:val="22"/>
          <w:lang w:val="nl-NL"/>
        </w:rPr>
        <w:t>Artikel II</w:t>
      </w:r>
    </w:p>
    <w:p w:rsidR="004171C7" w:rsidRPr="004171C7" w:rsidRDefault="004171C7" w:rsidP="004171C7">
      <w:pPr>
        <w:tabs>
          <w:tab w:val="left" w:pos="270"/>
        </w:tabs>
        <w:ind w:left="284" w:hanging="284"/>
        <w:jc w:val="both"/>
        <w:rPr>
          <w:rFonts w:ascii="Palatino Linotype" w:eastAsia="Palatino Linotype" w:hAnsi="Palatino Linotype" w:cs="Palatino Linotype"/>
          <w:sz w:val="22"/>
          <w:szCs w:val="22"/>
          <w:lang w:val="nl-NL"/>
        </w:rPr>
      </w:pPr>
    </w:p>
    <w:p w:rsidR="004171C7" w:rsidRPr="004171C7" w:rsidRDefault="004171C7" w:rsidP="004171C7">
      <w:pPr>
        <w:tabs>
          <w:tab w:val="left" w:pos="270"/>
        </w:tabs>
        <w:ind w:left="284" w:hanging="284"/>
        <w:jc w:val="both"/>
        <w:rPr>
          <w:rFonts w:ascii="Palatino Linotype" w:eastAsia="Palatino Linotype" w:hAnsi="Palatino Linotype" w:cs="Palatino Linotype"/>
          <w:sz w:val="22"/>
          <w:szCs w:val="22"/>
          <w:lang w:val="nl-NL"/>
        </w:rPr>
      </w:pPr>
      <w:r w:rsidRPr="004171C7">
        <w:rPr>
          <w:rFonts w:ascii="Palatino Linotype" w:eastAsia="Palatino Linotype" w:hAnsi="Palatino Linotype" w:cs="Palatino Linotype"/>
          <w:sz w:val="22"/>
          <w:szCs w:val="22"/>
          <w:lang w:val="nl-NL"/>
        </w:rPr>
        <w:t>Deze regeling treedt in werking met ingang van 5 augustus 2021.</w:t>
      </w:r>
    </w:p>
    <w:p w:rsidR="005F5948" w:rsidRPr="005F5948" w:rsidRDefault="005F5948" w:rsidP="00890449">
      <w:pPr>
        <w:tabs>
          <w:tab w:val="left" w:pos="360"/>
        </w:tabs>
        <w:ind w:left="284" w:hanging="284"/>
        <w:jc w:val="both"/>
        <w:rPr>
          <w:rFonts w:ascii="Palatino Linotype" w:eastAsia="Palatino Linotype" w:hAnsi="Palatino Linotype" w:cs="Palatino Linotype"/>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Gegeven te Willemstad, </w:t>
      </w:r>
      <w:r w:rsidR="004171C7">
        <w:rPr>
          <w:rFonts w:ascii="Palatino Linotype" w:hAnsi="Palatino Linotype"/>
          <w:snapToGrid/>
          <w:sz w:val="22"/>
          <w:szCs w:val="22"/>
          <w:lang w:val="nl-NL"/>
        </w:rPr>
        <w:t>4 augustus</w:t>
      </w:r>
      <w:r w:rsidR="00836035" w:rsidRPr="00836035">
        <w:rPr>
          <w:rFonts w:ascii="Palatino Linotype" w:hAnsi="Palatino Linotype"/>
          <w:snapToGrid/>
          <w:sz w:val="22"/>
          <w:szCs w:val="22"/>
          <w:lang w:val="nl-NL"/>
        </w:rPr>
        <w:t xml:space="preserve"> 2021</w:t>
      </w: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Pr="004171C7" w:rsidRDefault="004171C7" w:rsidP="00E84163">
      <w:pPr>
        <w:widowControl/>
        <w:spacing w:line="276" w:lineRule="auto"/>
        <w:ind w:left="5103" w:right="238"/>
        <w:jc w:val="center"/>
        <w:rPr>
          <w:rFonts w:ascii="Palatino Linotype" w:hAnsi="Palatino Linotype"/>
          <w:snapToGrid/>
          <w:sz w:val="22"/>
          <w:szCs w:val="22"/>
          <w:lang w:val="nl-NL"/>
        </w:rPr>
      </w:pPr>
      <w:r w:rsidRPr="004171C7">
        <w:rPr>
          <w:rFonts w:ascii="Palatino Linotype" w:hAnsi="Palatino Linotype"/>
          <w:snapToGrid/>
          <w:sz w:val="22"/>
          <w:szCs w:val="22"/>
          <w:lang w:val="nl-NL"/>
        </w:rPr>
        <w:t>G.S. PISAS</w:t>
      </w:r>
    </w:p>
    <w:p w:rsidR="00362FE2" w:rsidRDefault="00362FE2" w:rsidP="00362FE2">
      <w:pPr>
        <w:widowControl/>
        <w:spacing w:line="276" w:lineRule="auto"/>
        <w:ind w:left="5103"/>
        <w:rPr>
          <w:rFonts w:ascii="Palatino Linotype" w:hAnsi="Palatino Linotype"/>
          <w:snapToGrid/>
          <w:sz w:val="22"/>
          <w:szCs w:val="22"/>
          <w:lang w:val="nl-NL"/>
        </w:rPr>
      </w:pPr>
    </w:p>
    <w:p w:rsidR="00CC3454" w:rsidRPr="00362FE2" w:rsidRDefault="00CC3454" w:rsidP="00362FE2">
      <w:pPr>
        <w:widowControl/>
        <w:spacing w:line="276" w:lineRule="auto"/>
        <w:ind w:left="5103"/>
        <w:rPr>
          <w:rFonts w:ascii="Palatino Linotype" w:hAnsi="Palatino Linotype"/>
          <w:snapToGrid/>
          <w:sz w:val="22"/>
          <w:szCs w:val="22"/>
          <w:lang w:val="nl-NL"/>
        </w:rPr>
      </w:pPr>
    </w:p>
    <w:p w:rsidR="00E84163" w:rsidRPr="00362FE2" w:rsidRDefault="00E84163" w:rsidP="00362FE2">
      <w:pPr>
        <w:widowControl/>
        <w:spacing w:line="276" w:lineRule="auto"/>
        <w:ind w:left="5103"/>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Uitgegeven</w:t>
      </w:r>
      <w:r>
        <w:rPr>
          <w:rFonts w:ascii="Palatino Linotype" w:hAnsi="Palatino Linotype"/>
          <w:snapToGrid/>
          <w:sz w:val="22"/>
          <w:szCs w:val="22"/>
          <w:lang w:val="nl-NL"/>
        </w:rPr>
        <w:t xml:space="preserve"> de </w:t>
      </w:r>
      <w:r w:rsidR="004171C7" w:rsidRPr="004171C7">
        <w:rPr>
          <w:rFonts w:ascii="Palatino Linotype" w:hAnsi="Palatino Linotype"/>
          <w:snapToGrid/>
          <w:sz w:val="22"/>
          <w:szCs w:val="22"/>
          <w:lang w:val="nl-NL"/>
        </w:rPr>
        <w:t>4</w:t>
      </w:r>
      <w:r w:rsidR="004171C7" w:rsidRPr="004171C7">
        <w:rPr>
          <w:rFonts w:ascii="Palatino Linotype" w:hAnsi="Palatino Linotype"/>
          <w:snapToGrid/>
          <w:sz w:val="22"/>
          <w:szCs w:val="22"/>
          <w:vertAlign w:val="superscript"/>
          <w:lang w:val="nl-NL"/>
        </w:rPr>
        <w:t>de</w:t>
      </w:r>
      <w:r w:rsidR="004171C7" w:rsidRPr="004171C7">
        <w:rPr>
          <w:rFonts w:ascii="Palatino Linotype" w:hAnsi="Palatino Linotype"/>
          <w:snapToGrid/>
          <w:sz w:val="22"/>
          <w:szCs w:val="22"/>
          <w:lang w:val="nl-NL"/>
        </w:rPr>
        <w:t xml:space="preserve"> augustus</w:t>
      </w:r>
      <w:r w:rsidR="00836035" w:rsidRPr="00836035">
        <w:rPr>
          <w:rFonts w:ascii="Palatino Linotype" w:hAnsi="Palatino Linotype"/>
          <w:snapToGrid/>
          <w:sz w:val="22"/>
          <w:szCs w:val="22"/>
          <w:lang w:val="nl-NL"/>
        </w:rPr>
        <w:t xml:space="preserve"> 2021</w:t>
      </w:r>
    </w:p>
    <w:p w:rsid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362FE2" w:rsidRDefault="004171C7" w:rsidP="00CC3454">
      <w:pPr>
        <w:widowControl/>
        <w:spacing w:line="276" w:lineRule="auto"/>
        <w:ind w:left="5103" w:right="805"/>
        <w:jc w:val="center"/>
        <w:rPr>
          <w:rFonts w:ascii="Palatino Linotype" w:hAnsi="Palatino Linotype"/>
          <w:snapToGrid/>
          <w:sz w:val="22"/>
          <w:szCs w:val="22"/>
          <w:lang w:val="nl-NL"/>
        </w:rPr>
      </w:pPr>
      <w:r w:rsidRPr="0099011F">
        <w:rPr>
          <w:rFonts w:ascii="Palatino Linotype" w:hAnsi="Palatino Linotype"/>
          <w:snapToGrid/>
          <w:sz w:val="22"/>
          <w:szCs w:val="22"/>
          <w:lang w:val="nl-NL"/>
        </w:rPr>
        <w:t>G.S. PISAS</w:t>
      </w:r>
    </w:p>
    <w:p w:rsidR="00742746" w:rsidRDefault="00742746">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CC7441" w:rsidRPr="00CC7441" w:rsidRDefault="00CC7441" w:rsidP="00CC7441">
      <w:pPr>
        <w:widowControl/>
        <w:jc w:val="both"/>
        <w:rPr>
          <w:rFonts w:ascii="Palatino Linotype" w:hAnsi="Palatino Linotype"/>
          <w:b/>
          <w:bCs/>
          <w:snapToGrid/>
          <w:sz w:val="22"/>
          <w:szCs w:val="22"/>
          <w:lang w:val="nl-NL"/>
        </w:rPr>
      </w:pPr>
      <w:r w:rsidRPr="00CC7441">
        <w:rPr>
          <w:rFonts w:ascii="Palatino Linotype" w:hAnsi="Palatino Linotype"/>
          <w:b/>
          <w:bCs/>
          <w:snapToGrid/>
          <w:sz w:val="22"/>
          <w:szCs w:val="22"/>
          <w:lang w:val="nl-NL"/>
        </w:rPr>
        <w:lastRenderedPageBreak/>
        <w:t xml:space="preserve">Toelichting behorende bij de MINISTERIËLE REGELING MET ALGEMENE WERKING van de </w:t>
      </w:r>
      <w:r w:rsidR="004171C7" w:rsidRPr="004171C7">
        <w:rPr>
          <w:rFonts w:ascii="Palatino Linotype" w:hAnsi="Palatino Linotype"/>
          <w:b/>
          <w:bCs/>
          <w:snapToGrid/>
          <w:sz w:val="22"/>
          <w:szCs w:val="22"/>
          <w:lang w:val="nl-NL"/>
        </w:rPr>
        <w:t>4</w:t>
      </w:r>
      <w:r w:rsidR="004171C7" w:rsidRPr="004171C7">
        <w:rPr>
          <w:rFonts w:ascii="Palatino Linotype" w:hAnsi="Palatino Linotype"/>
          <w:b/>
          <w:bCs/>
          <w:snapToGrid/>
          <w:sz w:val="22"/>
          <w:szCs w:val="22"/>
          <w:vertAlign w:val="superscript"/>
          <w:lang w:val="nl-NL"/>
        </w:rPr>
        <w:t>de</w:t>
      </w:r>
      <w:r w:rsidR="004171C7" w:rsidRPr="004171C7">
        <w:rPr>
          <w:rFonts w:ascii="Palatino Linotype" w:hAnsi="Palatino Linotype"/>
          <w:b/>
          <w:bCs/>
          <w:snapToGrid/>
          <w:sz w:val="22"/>
          <w:szCs w:val="22"/>
          <w:lang w:val="nl-NL"/>
        </w:rPr>
        <w:t xml:space="preserve"> augustus </w:t>
      </w:r>
      <w:r w:rsidR="00836035" w:rsidRPr="00836035">
        <w:rPr>
          <w:rFonts w:ascii="Palatino Linotype" w:hAnsi="Palatino Linotype"/>
          <w:b/>
          <w:bCs/>
          <w:snapToGrid/>
          <w:sz w:val="22"/>
          <w:szCs w:val="22"/>
          <w:lang w:val="nl-NL"/>
        </w:rPr>
        <w:t>2021</w:t>
      </w:r>
      <w:r w:rsidRPr="00CC7441">
        <w:rPr>
          <w:rFonts w:ascii="Palatino Linotype" w:hAnsi="Palatino Linotype"/>
          <w:b/>
          <w:bCs/>
          <w:snapToGrid/>
          <w:sz w:val="22"/>
          <w:szCs w:val="22"/>
          <w:lang w:val="nl-NL"/>
        </w:rPr>
        <w:t> tot wijziging van de Tijdelijke regeling maatregelen uitzonderingstoestand COVID-19 pandemie</w:t>
      </w:r>
    </w:p>
    <w:p w:rsidR="001009BE" w:rsidRDefault="001009BE" w:rsidP="001009BE">
      <w:pPr>
        <w:widowControl/>
        <w:jc w:val="both"/>
        <w:rPr>
          <w:rFonts w:ascii="Palatino Linotype" w:hAnsi="Palatino Linotype"/>
          <w:b/>
          <w:bCs/>
          <w:i/>
          <w:snapToGrid/>
          <w:sz w:val="22"/>
          <w:szCs w:val="22"/>
          <w:lang w:val="nl-NL"/>
        </w:rPr>
      </w:pPr>
    </w:p>
    <w:p w:rsidR="002822DE" w:rsidRPr="002822DE" w:rsidRDefault="002822DE" w:rsidP="002822DE">
      <w:pPr>
        <w:widowControl/>
        <w:jc w:val="both"/>
        <w:rPr>
          <w:rFonts w:ascii="Palatino Linotype" w:hAnsi="Palatino Linotype"/>
          <w:bCs/>
          <w:snapToGrid/>
          <w:sz w:val="22"/>
          <w:szCs w:val="22"/>
          <w:lang w:val="nl-NL"/>
        </w:rPr>
      </w:pPr>
    </w:p>
    <w:p w:rsidR="004171C7" w:rsidRPr="004171C7" w:rsidRDefault="004171C7" w:rsidP="004171C7">
      <w:pPr>
        <w:jc w:val="both"/>
        <w:rPr>
          <w:rFonts w:ascii="Palatino Linotype" w:eastAsia="Palatino Linotype" w:hAnsi="Palatino Linotype" w:cs="Palatino Linotype"/>
          <w:sz w:val="22"/>
          <w:szCs w:val="22"/>
          <w:lang w:val="nl-NL"/>
        </w:rPr>
      </w:pPr>
      <w:r w:rsidRPr="004171C7">
        <w:rPr>
          <w:rFonts w:ascii="Palatino Linotype" w:eastAsia="Palatino Linotype" w:hAnsi="Palatino Linotype" w:cs="Palatino Linotype"/>
          <w:sz w:val="22"/>
          <w:szCs w:val="22"/>
          <w:lang w:val="nl-NL"/>
        </w:rPr>
        <w:t>De onderhavige wijziging beoogt slechts een correctie en verduidelijking door te voeren in artikel 16b, tweede lid, teneinde duidelijk te maken dat, conform de daarin genoemde voorwaarden, de daarin genoemde personen geen enkele COVID-19 test dienen te ondergaan om in te reizen vanuit een van de andere  vijf Caribische (ei)landen van het Koninkrijk, tenzij ze natuurlijk, conform vast lokaal beleid, COVID-19 symptomen vertonen. Bij de onderhavige wijziging is hetgeen oorspronkelijk in artikel 16b, derde lid, was opgenomen, verwerkt in het huidige tweede lid.</w:t>
      </w:r>
    </w:p>
    <w:p w:rsidR="004171C7" w:rsidRPr="004171C7" w:rsidRDefault="004171C7" w:rsidP="004171C7">
      <w:pPr>
        <w:jc w:val="both"/>
        <w:rPr>
          <w:rFonts w:ascii="Palatino Linotype" w:eastAsia="Palatino Linotype" w:hAnsi="Palatino Linotype" w:cs="Palatino Linotype"/>
          <w:sz w:val="22"/>
          <w:szCs w:val="22"/>
          <w:lang w:val="nl-NL"/>
        </w:rPr>
      </w:pPr>
      <w:bookmarkStart w:id="2" w:name="_heading=h.30j0zll" w:colFirst="0" w:colLast="0"/>
      <w:bookmarkEnd w:id="2"/>
    </w:p>
    <w:p w:rsidR="004171C7" w:rsidRPr="004171C7" w:rsidRDefault="004171C7" w:rsidP="004171C7">
      <w:pPr>
        <w:rPr>
          <w:rFonts w:ascii="Palatino Linotype" w:eastAsia="Palatino Linotype" w:hAnsi="Palatino Linotype" w:cs="Palatino Linotype"/>
          <w:i/>
          <w:sz w:val="22"/>
          <w:szCs w:val="22"/>
          <w:lang w:val="nl-NL"/>
        </w:rPr>
      </w:pPr>
      <w:r w:rsidRPr="004171C7">
        <w:rPr>
          <w:rFonts w:ascii="Palatino Linotype" w:eastAsia="Palatino Linotype" w:hAnsi="Palatino Linotype" w:cs="Palatino Linotype"/>
          <w:i/>
          <w:sz w:val="22"/>
          <w:szCs w:val="22"/>
          <w:lang w:val="nl-NL"/>
        </w:rPr>
        <w:t>Financiële toelichting</w:t>
      </w:r>
    </w:p>
    <w:p w:rsidR="004171C7" w:rsidRPr="004171C7" w:rsidRDefault="004171C7" w:rsidP="004171C7">
      <w:pPr>
        <w:jc w:val="both"/>
        <w:rPr>
          <w:rFonts w:ascii="Palatino Linotype" w:eastAsia="Palatino Linotype" w:hAnsi="Palatino Linotype" w:cs="Palatino Linotype"/>
          <w:sz w:val="22"/>
          <w:szCs w:val="22"/>
          <w:lang w:val="nl-NL"/>
        </w:rPr>
      </w:pPr>
      <w:r w:rsidRPr="004171C7">
        <w:rPr>
          <w:rFonts w:ascii="Palatino Linotype" w:eastAsia="Palatino Linotype" w:hAnsi="Palatino Linotype" w:cs="Palatino Linotype"/>
          <w:sz w:val="22"/>
          <w:szCs w:val="22"/>
          <w:lang w:val="nl-NL"/>
        </w:rPr>
        <w:t xml:space="preserve">De kosten inzake deze regeling betreffen voor een deel het handhaven van de Regeling en dienen budgetneutraal te worden uitgevoerd. </w:t>
      </w:r>
    </w:p>
    <w:p w:rsidR="002822DE" w:rsidRPr="001009BE" w:rsidRDefault="002822DE" w:rsidP="002822DE">
      <w:pPr>
        <w:widowControl/>
        <w:jc w:val="both"/>
        <w:rPr>
          <w:rFonts w:ascii="Palatino Linotype" w:hAnsi="Palatino Linotype"/>
          <w:bCs/>
          <w:snapToGrid/>
          <w:sz w:val="22"/>
          <w:szCs w:val="22"/>
          <w:lang w:val="nl-NL"/>
        </w:rPr>
      </w:pPr>
    </w:p>
    <w:p w:rsidR="00B33165" w:rsidRPr="00B33165" w:rsidRDefault="00B33165" w:rsidP="00B33165">
      <w:pPr>
        <w:widowControl/>
        <w:jc w:val="both"/>
        <w:rPr>
          <w:rFonts w:ascii="Palatino Linotype" w:hAnsi="Palatino Linotype"/>
          <w:bCs/>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Default="00362FE2" w:rsidP="00362FE2">
      <w:pPr>
        <w:widowControl/>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4171C7" w:rsidRDefault="004171C7" w:rsidP="004171C7">
      <w:pPr>
        <w:widowControl/>
        <w:spacing w:line="276" w:lineRule="auto"/>
        <w:ind w:left="5103" w:right="805"/>
        <w:jc w:val="center"/>
        <w:rPr>
          <w:rFonts w:ascii="Palatino Linotype" w:hAnsi="Palatino Linotype"/>
          <w:snapToGrid/>
          <w:sz w:val="22"/>
          <w:szCs w:val="22"/>
          <w:lang w:val="nl-NL"/>
        </w:rPr>
      </w:pPr>
      <w:r w:rsidRPr="004171C7">
        <w:rPr>
          <w:rFonts w:ascii="Palatino Linotype" w:hAnsi="Palatino Linotype"/>
          <w:snapToGrid/>
          <w:sz w:val="22"/>
          <w:szCs w:val="22"/>
        </w:rPr>
        <w:t>G.S. PISAS</w:t>
      </w:r>
    </w:p>
    <w:p w:rsidR="00022D76" w:rsidRPr="00CC3454" w:rsidRDefault="00022D76" w:rsidP="00CC3454">
      <w:pPr>
        <w:widowControl/>
        <w:rPr>
          <w:rFonts w:ascii="Palatino Linotype" w:hAnsi="Palatino Linotype"/>
          <w:snapToGrid/>
          <w:sz w:val="22"/>
          <w:szCs w:val="22"/>
          <w:lang w:val="nl-NL"/>
        </w:rPr>
        <w:sectPr w:rsidR="00022D76" w:rsidRPr="00CC3454">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rsidR="002822DE" w:rsidRPr="002822DE" w:rsidRDefault="002822DE" w:rsidP="004171C7">
      <w:pPr>
        <w:widowControl/>
        <w:rPr>
          <w:rFonts w:ascii="Palatino Linotype" w:hAnsi="Palatino Linotype"/>
          <w:bCs/>
          <w:spacing w:val="-3"/>
          <w:sz w:val="22"/>
          <w:szCs w:val="22"/>
          <w:lang w:val="nl-NL"/>
        </w:rPr>
      </w:pPr>
    </w:p>
    <w:p w:rsidR="00331A7B" w:rsidRPr="00EB1F1B" w:rsidRDefault="00331A7B" w:rsidP="002822DE">
      <w:pPr>
        <w:tabs>
          <w:tab w:val="left" w:pos="-720"/>
        </w:tabs>
        <w:suppressAutoHyphens/>
        <w:jc w:val="both"/>
        <w:rPr>
          <w:rFonts w:ascii="Palatino Linotype" w:hAnsi="Palatino Linotype"/>
          <w:bCs/>
          <w:spacing w:val="-3"/>
          <w:sz w:val="22"/>
          <w:szCs w:val="22"/>
          <w:lang w:val="nl-NL"/>
        </w:rPr>
      </w:pPr>
    </w:p>
    <w:sectPr w:rsidR="00331A7B" w:rsidRPr="00EB1F1B">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8C3" w:rsidRDefault="001548C3">
      <w:pPr>
        <w:spacing w:line="20" w:lineRule="exact"/>
      </w:pPr>
    </w:p>
  </w:endnote>
  <w:endnote w:type="continuationSeparator" w:id="0">
    <w:p w:rsidR="001548C3" w:rsidRDefault="001548C3">
      <w:r>
        <w:t xml:space="preserve"> </w:t>
      </w:r>
    </w:p>
  </w:endnote>
  <w:endnote w:type="continuationNotice" w:id="1">
    <w:p w:rsidR="001548C3" w:rsidRDefault="001548C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8C3" w:rsidRDefault="001548C3">
      <w:r>
        <w:separator/>
      </w:r>
    </w:p>
  </w:footnote>
  <w:footnote w:type="continuationSeparator" w:id="0">
    <w:p w:rsidR="001548C3" w:rsidRDefault="001548C3">
      <w:r>
        <w:continuationSeparator/>
      </w:r>
    </w:p>
  </w:footnote>
  <w:footnote w:id="1">
    <w:p w:rsidR="00367794" w:rsidRPr="004171C7" w:rsidRDefault="00367794" w:rsidP="00367794">
      <w:pPr>
        <w:pBdr>
          <w:top w:val="nil"/>
          <w:left w:val="nil"/>
          <w:bottom w:val="nil"/>
          <w:right w:val="nil"/>
          <w:between w:val="nil"/>
        </w:pBdr>
        <w:rPr>
          <w:rFonts w:ascii="Palatino Linotype" w:eastAsia="Palatino Linotype" w:hAnsi="Palatino Linotype" w:cs="Palatino Linotype"/>
          <w:color w:val="000000"/>
          <w:sz w:val="18"/>
          <w:szCs w:val="18"/>
          <w:lang w:val="nl-NL"/>
        </w:rPr>
      </w:pPr>
      <w:r w:rsidRPr="004171C7">
        <w:rPr>
          <w:rFonts w:ascii="Palatino Linotype" w:hAnsi="Palatino Linotype"/>
          <w:sz w:val="18"/>
          <w:szCs w:val="18"/>
          <w:vertAlign w:val="superscript"/>
        </w:rPr>
        <w:footnoteRef/>
      </w:r>
      <w:r w:rsidRPr="004171C7">
        <w:rPr>
          <w:rFonts w:ascii="Palatino Linotype" w:eastAsia="Palatino Linotype" w:hAnsi="Palatino Linotype" w:cs="Palatino Linotype"/>
          <w:color w:val="000000"/>
          <w:sz w:val="18"/>
          <w:szCs w:val="18"/>
          <w:lang w:val="nl-NL"/>
        </w:rPr>
        <w:t xml:space="preserve"> P.B. 2020, no. 143, zoals laatstelijk</w:t>
      </w:r>
      <w:r w:rsidR="005F5948" w:rsidRPr="004171C7">
        <w:rPr>
          <w:rFonts w:ascii="Palatino Linotype" w:eastAsia="Palatino Linotype" w:hAnsi="Palatino Linotype" w:cs="Palatino Linotype"/>
          <w:color w:val="000000"/>
          <w:sz w:val="18"/>
          <w:szCs w:val="18"/>
          <w:lang w:val="nl-NL"/>
        </w:rPr>
        <w:t xml:space="preserve"> gewijzigd bij P.B. 2021, no. </w:t>
      </w:r>
      <w:r w:rsidR="004171C7" w:rsidRPr="004171C7">
        <w:rPr>
          <w:rFonts w:ascii="Palatino Linotype" w:eastAsia="Palatino Linotype" w:hAnsi="Palatino Linotype" w:cs="Palatino Linotype"/>
          <w:color w:val="000000"/>
          <w:sz w:val="18"/>
          <w:szCs w:val="18"/>
          <w:lang w:val="nl-NL"/>
        </w:rPr>
        <w:t>8</w:t>
      </w:r>
      <w:r w:rsidR="002822DE" w:rsidRPr="004171C7">
        <w:rPr>
          <w:rFonts w:ascii="Palatino Linotype" w:eastAsia="Palatino Linotype" w:hAnsi="Palatino Linotype" w:cs="Palatino Linotype"/>
          <w:color w:val="000000"/>
          <w:sz w:val="18"/>
          <w:szCs w:val="18"/>
          <w:lang w:val="nl-NL"/>
        </w:rPr>
        <w:t>9</w:t>
      </w:r>
      <w:r w:rsidR="005F5948" w:rsidRPr="004171C7">
        <w:rPr>
          <w:rFonts w:ascii="Palatino Linotype" w:eastAsia="Palatino Linotype" w:hAnsi="Palatino Linotype" w:cs="Palatino Linotype"/>
          <w:color w:val="000000"/>
          <w:sz w:val="18"/>
          <w:szCs w:val="18"/>
          <w:lang w:val="nl-NL"/>
        </w:rPr>
        <w:t>.</w:t>
      </w:r>
    </w:p>
  </w:footnote>
  <w:footnote w:id="2">
    <w:p w:rsidR="004171C7" w:rsidRPr="004171C7" w:rsidRDefault="004171C7" w:rsidP="004171C7">
      <w:pPr>
        <w:pBdr>
          <w:top w:val="nil"/>
          <w:left w:val="nil"/>
          <w:bottom w:val="nil"/>
          <w:right w:val="nil"/>
          <w:between w:val="nil"/>
        </w:pBdr>
        <w:rPr>
          <w:rFonts w:ascii="Palatino Linotype" w:hAnsi="Palatino Linotype"/>
          <w:color w:val="000000"/>
          <w:sz w:val="18"/>
          <w:szCs w:val="18"/>
        </w:rPr>
      </w:pPr>
      <w:r w:rsidRPr="004171C7">
        <w:rPr>
          <w:rFonts w:ascii="Palatino Linotype" w:hAnsi="Palatino Linotype"/>
          <w:sz w:val="18"/>
          <w:szCs w:val="18"/>
          <w:vertAlign w:val="superscript"/>
        </w:rPr>
        <w:footnoteRef/>
      </w:r>
      <w:r w:rsidRPr="004171C7">
        <w:rPr>
          <w:rFonts w:ascii="Palatino Linotype" w:hAnsi="Palatino Linotype"/>
          <w:color w:val="000000"/>
          <w:sz w:val="18"/>
          <w:szCs w:val="18"/>
        </w:rPr>
        <w:t xml:space="preserve"> P.B. 2021, no. 89.</w:t>
      </w:r>
    </w:p>
  </w:footnote>
  <w:footnote w:id="3">
    <w:p w:rsidR="004B038B" w:rsidRPr="004171C7" w:rsidRDefault="004B038B" w:rsidP="004B038B">
      <w:pPr>
        <w:rPr>
          <w:rFonts w:ascii="Palatino Linotype" w:eastAsia="Palatino Linotype" w:hAnsi="Palatino Linotype" w:cs="Palatino Linotype"/>
          <w:sz w:val="18"/>
          <w:szCs w:val="18"/>
        </w:rPr>
      </w:pPr>
      <w:r w:rsidRPr="004171C7">
        <w:rPr>
          <w:rFonts w:ascii="Palatino Linotype" w:hAnsi="Palatino Linotype"/>
          <w:sz w:val="18"/>
          <w:szCs w:val="18"/>
          <w:vertAlign w:val="superscript"/>
        </w:rPr>
        <w:footnoteRef/>
      </w:r>
      <w:r w:rsidRPr="004171C7">
        <w:rPr>
          <w:rFonts w:ascii="Palatino Linotype" w:hAnsi="Palatino Linotype"/>
          <w:sz w:val="18"/>
          <w:szCs w:val="18"/>
        </w:rPr>
        <w:t xml:space="preserve"> </w:t>
      </w:r>
      <w:r w:rsidRPr="004171C7">
        <w:rPr>
          <w:rFonts w:ascii="Palatino Linotype" w:eastAsia="Palatino Linotype" w:hAnsi="Palatino Linotype" w:cs="Palatino Linotype"/>
          <w:sz w:val="18"/>
          <w:szCs w:val="18"/>
        </w:rPr>
        <w:t>P.B. 2021, no.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4232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4232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4171C7">
      <w:rPr>
        <w:rFonts w:ascii="Times New Roman" w:hAnsi="Times New Roman"/>
        <w:b/>
        <w:spacing w:val="-4"/>
        <w:sz w:val="36"/>
      </w:rPr>
      <w:t>9</w:t>
    </w:r>
    <w:r w:rsidR="002822DE">
      <w:rPr>
        <w:rFonts w:ascii="Times New Roman" w:hAnsi="Times New Roman"/>
        <w:b/>
        <w:spacing w:val="-4"/>
        <w:sz w:val="36"/>
      </w:rPr>
      <w:t>1</w:t>
    </w:r>
  </w:p>
  <w:p w:rsidR="002822DE" w:rsidRPr="002822DE" w:rsidRDefault="002822DE">
    <w:pPr>
      <w:tabs>
        <w:tab w:val="left" w:pos="-720"/>
      </w:tabs>
      <w:suppressAutoHyphens/>
      <w:jc w:val="both"/>
      <w:rPr>
        <w:rFonts w:ascii="Times New Roman" w:hAnsi="Times New Roman"/>
        <w:b/>
        <w:spacing w:val="-4"/>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4232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4232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2822DE">
      <w:rPr>
        <w:rFonts w:ascii="Times New Roman" w:hAnsi="Times New Roman"/>
        <w:b/>
        <w:spacing w:val="-4"/>
        <w:sz w:val="36"/>
      </w:rPr>
      <w:tab/>
    </w:r>
    <w:r w:rsidR="004171C7">
      <w:rPr>
        <w:rFonts w:ascii="Times New Roman" w:hAnsi="Times New Roman"/>
        <w:b/>
        <w:spacing w:val="-4"/>
        <w:sz w:val="36"/>
      </w:rPr>
      <w:t>9</w:t>
    </w:r>
    <w:r w:rsidR="002822DE">
      <w:rPr>
        <w:rFonts w:ascii="Times New Roman" w:hAnsi="Times New Roman"/>
        <w:b/>
        <w:spacing w:val="-4"/>
        <w:sz w:val="36"/>
      </w:rPr>
      <w:t>1</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797F"/>
    <w:multiLevelType w:val="multilevel"/>
    <w:tmpl w:val="B44665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637680A"/>
    <w:multiLevelType w:val="multilevel"/>
    <w:tmpl w:val="4858E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787276"/>
    <w:multiLevelType w:val="multilevel"/>
    <w:tmpl w:val="D2D00F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CA51FB6"/>
    <w:multiLevelType w:val="multilevel"/>
    <w:tmpl w:val="608691B2"/>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3B19C6"/>
    <w:multiLevelType w:val="multilevel"/>
    <w:tmpl w:val="CA943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B9148B"/>
    <w:multiLevelType w:val="multilevel"/>
    <w:tmpl w:val="A57CFD62"/>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424712"/>
    <w:multiLevelType w:val="multilevel"/>
    <w:tmpl w:val="789C7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BD2BEA"/>
    <w:multiLevelType w:val="multilevel"/>
    <w:tmpl w:val="C2C8117C"/>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8C434F"/>
    <w:multiLevelType w:val="multilevel"/>
    <w:tmpl w:val="CD78244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2ED276AF"/>
    <w:multiLevelType w:val="multilevel"/>
    <w:tmpl w:val="D512B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F911107"/>
    <w:multiLevelType w:val="multilevel"/>
    <w:tmpl w:val="C95088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14566F9"/>
    <w:multiLevelType w:val="multilevel"/>
    <w:tmpl w:val="4672E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92421C"/>
    <w:multiLevelType w:val="multilevel"/>
    <w:tmpl w:val="BC8CE74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3450118B"/>
    <w:multiLevelType w:val="multilevel"/>
    <w:tmpl w:val="58EA6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AB0E5C"/>
    <w:multiLevelType w:val="multilevel"/>
    <w:tmpl w:val="14CC2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657A52"/>
    <w:multiLevelType w:val="multilevel"/>
    <w:tmpl w:val="F8F69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91E3DAC"/>
    <w:multiLevelType w:val="multilevel"/>
    <w:tmpl w:val="83E217E6"/>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AA49D1"/>
    <w:multiLevelType w:val="multilevel"/>
    <w:tmpl w:val="3FA62E8A"/>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904FE6"/>
    <w:multiLevelType w:val="multilevel"/>
    <w:tmpl w:val="C44C0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A65D8C"/>
    <w:multiLevelType w:val="multilevel"/>
    <w:tmpl w:val="3A20650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54F177B5"/>
    <w:multiLevelType w:val="multilevel"/>
    <w:tmpl w:val="69D46BF0"/>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1E1229"/>
    <w:multiLevelType w:val="multilevel"/>
    <w:tmpl w:val="D0828D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3994340"/>
    <w:multiLevelType w:val="multilevel"/>
    <w:tmpl w:val="6D62AC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4ED1A91"/>
    <w:multiLevelType w:val="multilevel"/>
    <w:tmpl w:val="E378FB7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67450599"/>
    <w:multiLevelType w:val="multilevel"/>
    <w:tmpl w:val="B94E67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8AE3427"/>
    <w:multiLevelType w:val="multilevel"/>
    <w:tmpl w:val="06C06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CB53854"/>
    <w:multiLevelType w:val="multilevel"/>
    <w:tmpl w:val="48624306"/>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D67E97"/>
    <w:multiLevelType w:val="multilevel"/>
    <w:tmpl w:val="864239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75BD2F2B"/>
    <w:multiLevelType w:val="multilevel"/>
    <w:tmpl w:val="8F10FB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78E82F48"/>
    <w:multiLevelType w:val="multilevel"/>
    <w:tmpl w:val="3F2A8D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791D23D1"/>
    <w:multiLevelType w:val="multilevel"/>
    <w:tmpl w:val="9CEA3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9A169BA"/>
    <w:multiLevelType w:val="multilevel"/>
    <w:tmpl w:val="CB1C75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15:restartNumberingAfterBreak="0">
    <w:nsid w:val="7A3D405C"/>
    <w:multiLevelType w:val="multilevel"/>
    <w:tmpl w:val="80363F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7"/>
  </w:num>
  <w:num w:numId="2">
    <w:abstractNumId w:val="31"/>
  </w:num>
  <w:num w:numId="3">
    <w:abstractNumId w:val="23"/>
  </w:num>
  <w:num w:numId="4">
    <w:abstractNumId w:val="30"/>
  </w:num>
  <w:num w:numId="5">
    <w:abstractNumId w:val="0"/>
  </w:num>
  <w:num w:numId="6">
    <w:abstractNumId w:val="19"/>
  </w:num>
  <w:num w:numId="7">
    <w:abstractNumId w:val="6"/>
  </w:num>
  <w:num w:numId="8">
    <w:abstractNumId w:val="5"/>
  </w:num>
  <w:num w:numId="9">
    <w:abstractNumId w:val="1"/>
  </w:num>
  <w:num w:numId="10">
    <w:abstractNumId w:val="22"/>
  </w:num>
  <w:num w:numId="11">
    <w:abstractNumId w:val="18"/>
  </w:num>
  <w:num w:numId="12">
    <w:abstractNumId w:val="11"/>
  </w:num>
  <w:num w:numId="13">
    <w:abstractNumId w:val="15"/>
  </w:num>
  <w:num w:numId="14">
    <w:abstractNumId w:val="29"/>
  </w:num>
  <w:num w:numId="15">
    <w:abstractNumId w:val="27"/>
  </w:num>
  <w:num w:numId="16">
    <w:abstractNumId w:val="9"/>
  </w:num>
  <w:num w:numId="17">
    <w:abstractNumId w:val="16"/>
  </w:num>
  <w:num w:numId="18">
    <w:abstractNumId w:val="2"/>
  </w:num>
  <w:num w:numId="19">
    <w:abstractNumId w:val="20"/>
  </w:num>
  <w:num w:numId="20">
    <w:abstractNumId w:val="4"/>
  </w:num>
  <w:num w:numId="21">
    <w:abstractNumId w:val="10"/>
  </w:num>
  <w:num w:numId="22">
    <w:abstractNumId w:val="25"/>
  </w:num>
  <w:num w:numId="23">
    <w:abstractNumId w:val="28"/>
  </w:num>
  <w:num w:numId="24">
    <w:abstractNumId w:val="8"/>
  </w:num>
  <w:num w:numId="25">
    <w:abstractNumId w:val="13"/>
  </w:num>
  <w:num w:numId="26">
    <w:abstractNumId w:val="24"/>
  </w:num>
  <w:num w:numId="27">
    <w:abstractNumId w:val="3"/>
  </w:num>
  <w:num w:numId="28">
    <w:abstractNumId w:val="14"/>
  </w:num>
  <w:num w:numId="29">
    <w:abstractNumId w:val="26"/>
  </w:num>
  <w:num w:numId="30">
    <w:abstractNumId w:val="21"/>
  </w:num>
  <w:num w:numId="31">
    <w:abstractNumId w:val="32"/>
  </w:num>
  <w:num w:numId="32">
    <w:abstractNumId w:val="12"/>
  </w:num>
  <w:num w:numId="3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009BE"/>
    <w:rsid w:val="001079FC"/>
    <w:rsid w:val="0014186C"/>
    <w:rsid w:val="001472A0"/>
    <w:rsid w:val="001548C3"/>
    <w:rsid w:val="00173FBA"/>
    <w:rsid w:val="001A7D22"/>
    <w:rsid w:val="001C27B0"/>
    <w:rsid w:val="001C384D"/>
    <w:rsid w:val="001D7F1A"/>
    <w:rsid w:val="00213227"/>
    <w:rsid w:val="00263073"/>
    <w:rsid w:val="00273147"/>
    <w:rsid w:val="002822DE"/>
    <w:rsid w:val="00282C3F"/>
    <w:rsid w:val="002B27B9"/>
    <w:rsid w:val="002E74E5"/>
    <w:rsid w:val="002F0CFE"/>
    <w:rsid w:val="002F3E04"/>
    <w:rsid w:val="00331A7B"/>
    <w:rsid w:val="00334EF0"/>
    <w:rsid w:val="00342323"/>
    <w:rsid w:val="00356F40"/>
    <w:rsid w:val="00362FE2"/>
    <w:rsid w:val="00367794"/>
    <w:rsid w:val="00390EC1"/>
    <w:rsid w:val="003B694F"/>
    <w:rsid w:val="003C30EB"/>
    <w:rsid w:val="003D1497"/>
    <w:rsid w:val="003D25AC"/>
    <w:rsid w:val="003E6785"/>
    <w:rsid w:val="003E6FF3"/>
    <w:rsid w:val="004171C7"/>
    <w:rsid w:val="0043209F"/>
    <w:rsid w:val="004B038B"/>
    <w:rsid w:val="004C7BD8"/>
    <w:rsid w:val="004E29EE"/>
    <w:rsid w:val="004E2C9C"/>
    <w:rsid w:val="004E799B"/>
    <w:rsid w:val="0053738E"/>
    <w:rsid w:val="00562B92"/>
    <w:rsid w:val="00593143"/>
    <w:rsid w:val="005B7EA9"/>
    <w:rsid w:val="005D0989"/>
    <w:rsid w:val="005D39A3"/>
    <w:rsid w:val="005F5948"/>
    <w:rsid w:val="006147F1"/>
    <w:rsid w:val="006169E6"/>
    <w:rsid w:val="006725E6"/>
    <w:rsid w:val="006768F0"/>
    <w:rsid w:val="006C19FE"/>
    <w:rsid w:val="00742746"/>
    <w:rsid w:val="00777A8A"/>
    <w:rsid w:val="00781AD6"/>
    <w:rsid w:val="007A0B95"/>
    <w:rsid w:val="007A6572"/>
    <w:rsid w:val="007C7D7D"/>
    <w:rsid w:val="007D4D73"/>
    <w:rsid w:val="007F37E8"/>
    <w:rsid w:val="00803F56"/>
    <w:rsid w:val="0080764B"/>
    <w:rsid w:val="00831996"/>
    <w:rsid w:val="00836035"/>
    <w:rsid w:val="00842C40"/>
    <w:rsid w:val="00853D6F"/>
    <w:rsid w:val="00854588"/>
    <w:rsid w:val="00862E7C"/>
    <w:rsid w:val="00864BBA"/>
    <w:rsid w:val="00870E7E"/>
    <w:rsid w:val="00890449"/>
    <w:rsid w:val="008A1329"/>
    <w:rsid w:val="008A355C"/>
    <w:rsid w:val="008B0FBF"/>
    <w:rsid w:val="008C60C3"/>
    <w:rsid w:val="008D67E9"/>
    <w:rsid w:val="008F676F"/>
    <w:rsid w:val="00910EBB"/>
    <w:rsid w:val="00957572"/>
    <w:rsid w:val="0099011F"/>
    <w:rsid w:val="00990A2F"/>
    <w:rsid w:val="009D6B56"/>
    <w:rsid w:val="009E45FD"/>
    <w:rsid w:val="00A0173D"/>
    <w:rsid w:val="00A4416D"/>
    <w:rsid w:val="00A707EB"/>
    <w:rsid w:val="00AA53B3"/>
    <w:rsid w:val="00AC5F65"/>
    <w:rsid w:val="00B14BB9"/>
    <w:rsid w:val="00B33165"/>
    <w:rsid w:val="00B41F4D"/>
    <w:rsid w:val="00B42035"/>
    <w:rsid w:val="00B73573"/>
    <w:rsid w:val="00B747D5"/>
    <w:rsid w:val="00B84E49"/>
    <w:rsid w:val="00B920FE"/>
    <w:rsid w:val="00BD101A"/>
    <w:rsid w:val="00BE36FD"/>
    <w:rsid w:val="00BF3E97"/>
    <w:rsid w:val="00C00533"/>
    <w:rsid w:val="00C06F82"/>
    <w:rsid w:val="00C527B4"/>
    <w:rsid w:val="00CC3454"/>
    <w:rsid w:val="00CC6CA3"/>
    <w:rsid w:val="00CC7441"/>
    <w:rsid w:val="00CD48FB"/>
    <w:rsid w:val="00CE18CE"/>
    <w:rsid w:val="00CE3811"/>
    <w:rsid w:val="00CE5C4F"/>
    <w:rsid w:val="00D013B0"/>
    <w:rsid w:val="00D03575"/>
    <w:rsid w:val="00D03A15"/>
    <w:rsid w:val="00D50DA5"/>
    <w:rsid w:val="00D5680C"/>
    <w:rsid w:val="00D67282"/>
    <w:rsid w:val="00D95F17"/>
    <w:rsid w:val="00DC4B4C"/>
    <w:rsid w:val="00E42D6B"/>
    <w:rsid w:val="00E84163"/>
    <w:rsid w:val="00EB1F1B"/>
    <w:rsid w:val="00ED69A7"/>
    <w:rsid w:val="00EE2A60"/>
    <w:rsid w:val="00EE4FD2"/>
    <w:rsid w:val="00F30F9C"/>
    <w:rsid w:val="00F81906"/>
    <w:rsid w:val="00F87233"/>
    <w:rsid w:val="00FD2A12"/>
    <w:rsid w:val="00FE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 w:type="paragraph" w:styleId="ListParagraph">
    <w:name w:val="List Paragraph"/>
    <w:basedOn w:val="Normal"/>
    <w:uiPriority w:val="34"/>
    <w:qFormat/>
    <w:rsid w:val="00CC3454"/>
    <w:pPr>
      <w:widowControl/>
      <w:ind w:left="720"/>
      <w:contextualSpacing/>
    </w:pPr>
    <w:rPr>
      <w:rFonts w:ascii="Times New Roman" w:hAnsi="Times New Roman"/>
      <w:snapToGrid/>
      <w:szCs w:val="24"/>
      <w:lang w:val="nl-NL"/>
    </w:rPr>
  </w:style>
  <w:style w:type="paragraph" w:styleId="NoSpacing">
    <w:name w:val="No Spacing"/>
    <w:uiPriority w:val="1"/>
    <w:qFormat/>
    <w:rsid w:val="005F5948"/>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91F38-E4C5-47A7-A12B-BA98A0E5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0</TotalTime>
  <Pages>3</Pages>
  <Words>547</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3</cp:revision>
  <cp:lastPrinted>2021-05-12T01:34:00Z</cp:lastPrinted>
  <dcterms:created xsi:type="dcterms:W3CDTF">2021-08-05T01:51:00Z</dcterms:created>
  <dcterms:modified xsi:type="dcterms:W3CDTF">2021-08-05T01:53:00Z</dcterms:modified>
</cp:coreProperties>
</file>