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5C0DB9">
        <w:rPr>
          <w:b/>
          <w:sz w:val="36"/>
          <w:szCs w:val="36"/>
          <w:lang w:val="nl-NL"/>
        </w:rPr>
        <w:t>1</w:t>
      </w:r>
      <w:r w:rsidR="003D25AC" w:rsidRPr="00022D76">
        <w:rPr>
          <w:sz w:val="36"/>
          <w:szCs w:val="36"/>
          <w:lang w:val="nl-NL"/>
        </w:rPr>
        <w:tab/>
      </w:r>
      <w:r w:rsidR="003D25AC" w:rsidRPr="00022D76">
        <w:rPr>
          <w:b/>
          <w:sz w:val="36"/>
          <w:szCs w:val="36"/>
          <w:lang w:val="nl-NL"/>
        </w:rPr>
        <w:t xml:space="preserve">N° </w:t>
      </w:r>
      <w:r w:rsidR="001F20E1">
        <w:rPr>
          <w:b/>
          <w:sz w:val="36"/>
          <w:szCs w:val="36"/>
        </w:rPr>
        <w:fldChar w:fldCharType="begin">
          <w:ffData>
            <w:name w:val="Text2"/>
            <w:enabled/>
            <w:calcOnExit w:val="0"/>
            <w:textInput>
              <w:default w:val="20"/>
            </w:textInput>
          </w:ffData>
        </w:fldChar>
      </w:r>
      <w:bookmarkStart w:id="0" w:name="Text2"/>
      <w:r w:rsidR="001F20E1">
        <w:rPr>
          <w:b/>
          <w:sz w:val="36"/>
          <w:szCs w:val="36"/>
        </w:rPr>
        <w:instrText xml:space="preserve"> FORMTEXT </w:instrText>
      </w:r>
      <w:r w:rsidR="001F20E1">
        <w:rPr>
          <w:b/>
          <w:sz w:val="36"/>
          <w:szCs w:val="36"/>
        </w:rPr>
      </w:r>
      <w:r w:rsidR="001F20E1">
        <w:rPr>
          <w:b/>
          <w:sz w:val="36"/>
          <w:szCs w:val="36"/>
        </w:rPr>
        <w:fldChar w:fldCharType="separate"/>
      </w:r>
      <w:r w:rsidR="001F20E1">
        <w:rPr>
          <w:b/>
          <w:noProof/>
          <w:sz w:val="36"/>
          <w:szCs w:val="36"/>
        </w:rPr>
        <w:t>20</w:t>
      </w:r>
      <w:r w:rsidR="001F20E1">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1F20E1" w:rsidRPr="003D3ED4" w:rsidRDefault="001F20E1" w:rsidP="003D3ED4">
      <w:pPr>
        <w:widowControl/>
        <w:jc w:val="both"/>
        <w:rPr>
          <w:rFonts w:ascii="Times New Roman" w:eastAsia="Calibri" w:hAnsi="Times New Roman"/>
          <w:b/>
          <w:bCs/>
          <w:snapToGrid/>
          <w:sz w:val="22"/>
          <w:szCs w:val="22"/>
          <w:lang w:val="nl-NL"/>
        </w:rPr>
      </w:pPr>
      <w:bookmarkStart w:id="1" w:name="_Hlk59703938"/>
      <w:r w:rsidRPr="003D3ED4">
        <w:rPr>
          <w:rFonts w:ascii="Times New Roman" w:eastAsia="Calibri" w:hAnsi="Times New Roman"/>
          <w:b/>
          <w:bCs/>
          <w:snapToGrid/>
          <w:sz w:val="22"/>
          <w:szCs w:val="22"/>
          <w:lang w:val="nl-NL"/>
        </w:rPr>
        <w:t xml:space="preserve">Besluit van 5 maart 2021, tot afkondiging van het besluit van 3 maart 2021, </w:t>
      </w:r>
      <w:proofErr w:type="gramStart"/>
      <w:r w:rsidRPr="003D3ED4">
        <w:rPr>
          <w:rFonts w:ascii="Times New Roman" w:eastAsia="Calibri" w:hAnsi="Times New Roman"/>
          <w:b/>
          <w:bCs/>
          <w:snapToGrid/>
          <w:sz w:val="22"/>
          <w:szCs w:val="22"/>
          <w:lang w:val="nl-NL"/>
        </w:rPr>
        <w:t>houdende</w:t>
      </w:r>
      <w:proofErr w:type="gramEnd"/>
      <w:r w:rsidRPr="003D3ED4">
        <w:rPr>
          <w:rFonts w:ascii="Times New Roman" w:eastAsia="Calibri" w:hAnsi="Times New Roman"/>
          <w:b/>
          <w:bCs/>
          <w:snapToGrid/>
          <w:sz w:val="22"/>
          <w:szCs w:val="22"/>
          <w:lang w:val="nl-NL"/>
        </w:rPr>
        <w:t xml:space="preserve"> de overdracht van de bevoegdheden in het kader van het onderzoek van de geloofsbrief inzake een opengevallen zetel in de Staten van Curaçao </w:t>
      </w:r>
    </w:p>
    <w:p w:rsidR="002914A6" w:rsidRPr="003D3ED4" w:rsidRDefault="002914A6" w:rsidP="001F20E1">
      <w:pPr>
        <w:widowControl/>
        <w:rPr>
          <w:rFonts w:ascii="Palatino Linotype" w:eastAsia="Calibri" w:hAnsi="Palatino Linotype"/>
          <w:b/>
          <w:bCs/>
          <w:snapToGrid/>
          <w:sz w:val="22"/>
          <w:szCs w:val="22"/>
          <w:lang w:val="nl-NL"/>
        </w:rPr>
      </w:pPr>
    </w:p>
    <w:bookmarkEnd w:id="1"/>
    <w:p w:rsidR="001F20E1" w:rsidRPr="003D3ED4" w:rsidRDefault="001F20E1" w:rsidP="001F20E1">
      <w:pPr>
        <w:widowControl/>
        <w:spacing w:line="240" w:lineRule="exact"/>
        <w:ind w:right="646"/>
        <w:jc w:val="center"/>
        <w:textAlignment w:val="baseline"/>
        <w:rPr>
          <w:rFonts w:ascii="Palatino Linotype" w:eastAsia="Calibri" w:hAnsi="Palatino Linotype"/>
          <w:snapToGrid/>
          <w:sz w:val="22"/>
          <w:szCs w:val="22"/>
          <w:lang w:val="nl-NL"/>
        </w:rPr>
      </w:pPr>
      <w:r w:rsidRPr="003D3ED4">
        <w:rPr>
          <w:rFonts w:ascii="Palatino Linotype" w:eastAsia="Calibri" w:hAnsi="Palatino Linotype"/>
          <w:snapToGrid/>
          <w:sz w:val="22"/>
          <w:szCs w:val="22"/>
          <w:lang w:val="nl-NL"/>
        </w:rPr>
        <w:t>____________</w:t>
      </w:r>
    </w:p>
    <w:p w:rsidR="001F20E1" w:rsidRPr="003D3ED4" w:rsidRDefault="001F20E1" w:rsidP="001F20E1">
      <w:pPr>
        <w:widowControl/>
        <w:spacing w:line="259" w:lineRule="auto"/>
        <w:ind w:right="646"/>
        <w:jc w:val="center"/>
        <w:textAlignment w:val="baseline"/>
        <w:rPr>
          <w:rFonts w:ascii="Palatino Linotype" w:eastAsia="Calibri" w:hAnsi="Palatino Linotype"/>
          <w:snapToGrid/>
          <w:sz w:val="22"/>
          <w:szCs w:val="22"/>
          <w:lang w:val="nl-NL"/>
        </w:rPr>
      </w:pPr>
    </w:p>
    <w:p w:rsidR="001F20E1" w:rsidRPr="003D3ED4" w:rsidRDefault="001F20E1" w:rsidP="001F20E1">
      <w:pPr>
        <w:widowControl/>
        <w:spacing w:line="259" w:lineRule="auto"/>
        <w:ind w:right="646"/>
        <w:jc w:val="center"/>
        <w:textAlignment w:val="baseline"/>
        <w:rPr>
          <w:rFonts w:ascii="Palatino Linotype" w:eastAsia="Calibri" w:hAnsi="Palatino Linotype"/>
          <w:snapToGrid/>
          <w:sz w:val="22"/>
          <w:szCs w:val="22"/>
          <w:lang w:val="nl-NL"/>
        </w:rPr>
      </w:pPr>
      <w:r w:rsidRPr="003D3ED4">
        <w:rPr>
          <w:rFonts w:ascii="Palatino Linotype" w:eastAsia="Calibri" w:hAnsi="Palatino Linotype"/>
          <w:snapToGrid/>
          <w:sz w:val="22"/>
          <w:szCs w:val="22"/>
          <w:lang w:val="nl-NL"/>
        </w:rPr>
        <w:t>In naam van de Koning!</w:t>
      </w:r>
    </w:p>
    <w:p w:rsidR="001F20E1" w:rsidRPr="003D3ED4" w:rsidRDefault="001F20E1" w:rsidP="001F20E1">
      <w:pPr>
        <w:widowControl/>
        <w:spacing w:line="259" w:lineRule="auto"/>
        <w:ind w:right="646"/>
        <w:jc w:val="center"/>
        <w:textAlignment w:val="baseline"/>
        <w:rPr>
          <w:rFonts w:ascii="Palatino Linotype" w:eastAsia="Calibri" w:hAnsi="Palatino Linotype"/>
          <w:snapToGrid/>
          <w:sz w:val="22"/>
          <w:szCs w:val="22"/>
          <w:lang w:val="nl-NL"/>
        </w:rPr>
      </w:pPr>
      <w:r w:rsidRPr="003D3ED4">
        <w:rPr>
          <w:rFonts w:ascii="Palatino Linotype" w:eastAsia="Calibri" w:hAnsi="Palatino Linotype"/>
          <w:snapToGrid/>
          <w:sz w:val="22"/>
          <w:szCs w:val="22"/>
          <w:lang w:val="nl-NL"/>
        </w:rPr>
        <w:t>______</w:t>
      </w:r>
    </w:p>
    <w:p w:rsidR="001F20E1" w:rsidRPr="003D3ED4" w:rsidRDefault="001F20E1" w:rsidP="001F20E1">
      <w:pPr>
        <w:widowControl/>
        <w:spacing w:line="240" w:lineRule="exact"/>
        <w:ind w:right="646"/>
        <w:jc w:val="center"/>
        <w:textAlignment w:val="baseline"/>
        <w:rPr>
          <w:rFonts w:ascii="Palatino Linotype" w:eastAsia="Calibri" w:hAnsi="Palatino Linotype"/>
          <w:snapToGrid/>
          <w:sz w:val="22"/>
          <w:szCs w:val="22"/>
          <w:lang w:val="nl-NL"/>
        </w:rPr>
      </w:pPr>
    </w:p>
    <w:p w:rsidR="001F20E1" w:rsidRPr="003D3ED4" w:rsidRDefault="001F20E1" w:rsidP="001F20E1">
      <w:pPr>
        <w:widowControl/>
        <w:spacing w:line="240" w:lineRule="exact"/>
        <w:ind w:right="646"/>
        <w:jc w:val="center"/>
        <w:textAlignment w:val="baseline"/>
        <w:rPr>
          <w:rFonts w:ascii="Palatino Linotype" w:eastAsia="Calibri" w:hAnsi="Palatino Linotype"/>
          <w:snapToGrid/>
          <w:sz w:val="22"/>
          <w:szCs w:val="22"/>
          <w:lang w:val="nl-NL"/>
        </w:rPr>
      </w:pPr>
      <w:r w:rsidRPr="003D3ED4">
        <w:rPr>
          <w:rFonts w:ascii="Palatino Linotype" w:eastAsia="Calibri" w:hAnsi="Palatino Linotype"/>
          <w:snapToGrid/>
          <w:sz w:val="22"/>
          <w:szCs w:val="22"/>
          <w:lang w:val="nl-NL"/>
        </w:rPr>
        <w:t>De waarnemende Gouverneur van Curaçao,</w:t>
      </w:r>
    </w:p>
    <w:p w:rsidR="001F20E1" w:rsidRPr="003D3ED4" w:rsidRDefault="001F20E1" w:rsidP="001F20E1">
      <w:pPr>
        <w:widowControl/>
        <w:spacing w:after="160" w:line="259" w:lineRule="auto"/>
        <w:ind w:left="2160" w:right="646"/>
        <w:textAlignment w:val="baseline"/>
        <w:rPr>
          <w:rFonts w:ascii="Palatino Linotype" w:eastAsia="Calibri" w:hAnsi="Palatino Linotype"/>
          <w:snapToGrid/>
          <w:sz w:val="22"/>
          <w:szCs w:val="22"/>
          <w:lang w:val="nl-NL"/>
        </w:rPr>
      </w:pPr>
    </w:p>
    <w:p w:rsidR="001F20E1" w:rsidRPr="003D3ED4" w:rsidRDefault="001F20E1" w:rsidP="001F20E1">
      <w:pPr>
        <w:widowControl/>
        <w:spacing w:before="22" w:after="160"/>
        <w:ind w:right="648"/>
        <w:rPr>
          <w:rFonts w:ascii="Palatino Linotype" w:hAnsi="Palatino Linotype"/>
          <w:snapToGrid/>
          <w:sz w:val="22"/>
          <w:szCs w:val="22"/>
          <w:lang w:val="nl-NL"/>
        </w:rPr>
      </w:pPr>
      <w:r w:rsidRPr="003D3ED4">
        <w:rPr>
          <w:rFonts w:ascii="Palatino Linotype" w:eastAsia="Calibri" w:hAnsi="Palatino Linotype"/>
          <w:snapToGrid/>
          <w:sz w:val="22"/>
          <w:szCs w:val="22"/>
          <w:lang w:val="nl-NL"/>
        </w:rPr>
        <w:t xml:space="preserve">Vanwege de Koning de last ontvangen hebbende tot afkondiging van </w:t>
      </w:r>
      <w:r w:rsidRPr="003D3ED4">
        <w:rPr>
          <w:rFonts w:ascii="Palatino Linotype" w:eastAsia="Calibri" w:hAnsi="Palatino Linotype"/>
          <w:bCs/>
          <w:snapToGrid/>
          <w:sz w:val="22"/>
          <w:szCs w:val="22"/>
          <w:lang w:val="nl-NL"/>
        </w:rPr>
        <w:t>onderstaand besluit:</w:t>
      </w:r>
    </w:p>
    <w:p w:rsidR="001F20E1" w:rsidRPr="003D3ED4" w:rsidRDefault="001F20E1" w:rsidP="001F20E1">
      <w:pPr>
        <w:widowControl/>
        <w:spacing w:after="160" w:line="259" w:lineRule="auto"/>
        <w:rPr>
          <w:rFonts w:ascii="Palatino Linotype" w:eastAsia="Calibri" w:hAnsi="Palatino Linotype"/>
          <w:snapToGrid/>
          <w:sz w:val="22"/>
          <w:szCs w:val="22"/>
          <w:lang w:val="nl-NL"/>
        </w:rPr>
      </w:pPr>
      <w:r w:rsidRPr="003D3ED4">
        <w:rPr>
          <w:rFonts w:ascii="Palatino Linotype" w:eastAsia="Calibri" w:hAnsi="Palatino Linotype"/>
          <w:snapToGrid/>
          <w:sz w:val="22"/>
          <w:szCs w:val="22"/>
          <w:lang w:val="nl-NL"/>
        </w:rPr>
        <w:t>Wij Willem-Alexander, bij de gratie Gods, Koning der Nederlanden, Prins van Oranje-Nassau, enz. enz. enz.</w:t>
      </w:r>
    </w:p>
    <w:p w:rsidR="001F20E1" w:rsidRPr="003D3ED4" w:rsidRDefault="001F20E1" w:rsidP="001F20E1">
      <w:pPr>
        <w:widowControl/>
        <w:spacing w:after="160" w:line="240" w:lineRule="exact"/>
        <w:rPr>
          <w:rFonts w:ascii="Palatino Linotype" w:eastAsia="Calibri" w:hAnsi="Palatino Linotype"/>
          <w:snapToGrid/>
          <w:sz w:val="22"/>
          <w:szCs w:val="22"/>
          <w:lang w:val="nl-NL"/>
        </w:rPr>
      </w:pPr>
      <w:r w:rsidRPr="003D3ED4">
        <w:rPr>
          <w:rFonts w:ascii="Palatino Linotype" w:eastAsia="Calibri" w:hAnsi="Palatino Linotype"/>
          <w:snapToGrid/>
          <w:sz w:val="22"/>
          <w:szCs w:val="22"/>
          <w:lang w:val="nl-NL"/>
        </w:rPr>
        <w:t>Op de voordracht van de Staatssecretaris van Binnenlandse Zaken en Koninkrijksrelaties van 26 februari 2021, nr. 2021-0000110429;</w:t>
      </w:r>
    </w:p>
    <w:p w:rsidR="001F20E1" w:rsidRPr="003D3ED4" w:rsidRDefault="001F20E1" w:rsidP="001F20E1">
      <w:pPr>
        <w:widowControl/>
        <w:spacing w:after="160" w:line="240" w:lineRule="exact"/>
        <w:rPr>
          <w:rFonts w:ascii="Palatino Linotype" w:eastAsia="Calibri" w:hAnsi="Palatino Linotype"/>
          <w:snapToGrid/>
          <w:sz w:val="22"/>
          <w:szCs w:val="22"/>
          <w:lang w:val="nl-NL"/>
        </w:rPr>
      </w:pPr>
      <w:r w:rsidRPr="003D3ED4">
        <w:rPr>
          <w:rFonts w:ascii="Palatino Linotype" w:eastAsia="Calibri" w:hAnsi="Palatino Linotype"/>
          <w:snapToGrid/>
          <w:sz w:val="22"/>
          <w:szCs w:val="22"/>
          <w:lang w:val="nl-NL"/>
        </w:rPr>
        <w:t>Gelet op de artikelen 43, tweede lid, en 51, eerste lid, van het Statuut voor het Koninkrijk der Nederlanden;</w:t>
      </w:r>
    </w:p>
    <w:p w:rsidR="001F20E1" w:rsidRPr="003D3ED4" w:rsidRDefault="001F20E1" w:rsidP="001F20E1">
      <w:pPr>
        <w:widowControl/>
        <w:spacing w:after="160" w:line="240" w:lineRule="exact"/>
        <w:rPr>
          <w:rFonts w:ascii="Palatino Linotype" w:eastAsia="Calibri" w:hAnsi="Palatino Linotype"/>
          <w:snapToGrid/>
          <w:sz w:val="22"/>
          <w:szCs w:val="22"/>
          <w:lang w:val="nl-NL"/>
        </w:rPr>
      </w:pPr>
      <w:r w:rsidRPr="003D3ED4">
        <w:rPr>
          <w:rFonts w:ascii="Palatino Linotype" w:eastAsia="Calibri" w:hAnsi="Palatino Linotype"/>
          <w:snapToGrid/>
          <w:sz w:val="22"/>
          <w:szCs w:val="22"/>
          <w:lang w:val="nl-NL"/>
        </w:rPr>
        <w:t>De Afdeling advisering van de Raad van State van het Koninkrijk gehoord (advies van 3 maart 2021, nr. W04.21.0049/I/K);</w:t>
      </w:r>
    </w:p>
    <w:p w:rsidR="001F20E1" w:rsidRPr="003D3ED4" w:rsidRDefault="001F20E1" w:rsidP="001F20E1">
      <w:pPr>
        <w:widowControl/>
        <w:spacing w:after="160" w:line="240" w:lineRule="exact"/>
        <w:rPr>
          <w:rFonts w:ascii="Palatino Linotype" w:eastAsia="Calibri" w:hAnsi="Palatino Linotype"/>
          <w:snapToGrid/>
          <w:sz w:val="22"/>
          <w:szCs w:val="22"/>
          <w:lang w:val="nl-NL"/>
        </w:rPr>
      </w:pPr>
      <w:r w:rsidRPr="003D3ED4">
        <w:rPr>
          <w:rFonts w:ascii="Palatino Linotype" w:eastAsia="Calibri" w:hAnsi="Palatino Linotype"/>
          <w:snapToGrid/>
          <w:sz w:val="22"/>
          <w:szCs w:val="22"/>
          <w:lang w:val="nl-NL"/>
        </w:rPr>
        <w:t>Gezien het nader rapport van de Staatssecretaris van Binnenlandse Zaken en Koninkrijksrelaties van 3 maart 2021, nr. 2021-0000123931;</w:t>
      </w:r>
    </w:p>
    <w:p w:rsidR="001F20E1" w:rsidRPr="003D3ED4" w:rsidRDefault="001F20E1" w:rsidP="001F20E1">
      <w:pPr>
        <w:widowControl/>
        <w:spacing w:after="160" w:line="240" w:lineRule="exact"/>
        <w:rPr>
          <w:rFonts w:ascii="Palatino Linotype" w:eastAsia="Calibri" w:hAnsi="Palatino Linotype"/>
          <w:snapToGrid/>
          <w:sz w:val="22"/>
          <w:szCs w:val="22"/>
          <w:lang w:val="nl-NL"/>
        </w:rPr>
      </w:pPr>
      <w:r w:rsidRPr="003D3ED4">
        <w:rPr>
          <w:rFonts w:ascii="Palatino Linotype" w:eastAsia="Calibri" w:hAnsi="Palatino Linotype"/>
          <w:snapToGrid/>
          <w:sz w:val="22"/>
          <w:szCs w:val="22"/>
          <w:lang w:val="nl-NL"/>
        </w:rPr>
        <w:t>De bepalingen van het Statuut voor het Koninkrijk in acht genomen zijnde;</w:t>
      </w:r>
    </w:p>
    <w:p w:rsidR="001F20E1" w:rsidRPr="003D3ED4" w:rsidRDefault="001F20E1" w:rsidP="001F20E1">
      <w:pPr>
        <w:widowControl/>
        <w:spacing w:after="160" w:line="240" w:lineRule="exact"/>
        <w:rPr>
          <w:rFonts w:ascii="Palatino Linotype" w:eastAsia="Calibri" w:hAnsi="Palatino Linotype"/>
          <w:snapToGrid/>
          <w:sz w:val="22"/>
          <w:szCs w:val="22"/>
          <w:lang w:val="nl-NL"/>
        </w:rPr>
      </w:pPr>
    </w:p>
    <w:p w:rsidR="001F20E1" w:rsidRPr="003D3ED4" w:rsidRDefault="001F20E1" w:rsidP="001F20E1">
      <w:pPr>
        <w:widowControl/>
        <w:spacing w:after="160" w:line="240" w:lineRule="exact"/>
        <w:rPr>
          <w:rFonts w:ascii="Palatino Linotype" w:eastAsia="Calibri" w:hAnsi="Palatino Linotype"/>
          <w:snapToGrid/>
          <w:sz w:val="22"/>
          <w:szCs w:val="22"/>
          <w:lang w:val="nl-NL"/>
        </w:rPr>
      </w:pPr>
      <w:r w:rsidRPr="003D3ED4">
        <w:rPr>
          <w:rFonts w:ascii="Palatino Linotype" w:eastAsia="Calibri" w:hAnsi="Palatino Linotype"/>
          <w:snapToGrid/>
          <w:sz w:val="22"/>
          <w:szCs w:val="22"/>
          <w:lang w:val="nl-NL"/>
        </w:rPr>
        <w:t>Hebben goedgevonden en verstaan:</w:t>
      </w:r>
    </w:p>
    <w:p w:rsidR="001F20E1" w:rsidRPr="003D3ED4" w:rsidRDefault="001F20E1" w:rsidP="001F20E1">
      <w:pPr>
        <w:widowControl/>
        <w:spacing w:after="160" w:line="240" w:lineRule="exact"/>
        <w:rPr>
          <w:rFonts w:ascii="Palatino Linotype" w:eastAsia="Calibri" w:hAnsi="Palatino Linotype"/>
          <w:b/>
          <w:snapToGrid/>
          <w:sz w:val="22"/>
          <w:szCs w:val="22"/>
          <w:lang w:val="nl-NL"/>
        </w:rPr>
      </w:pPr>
    </w:p>
    <w:p w:rsidR="001F20E1" w:rsidRPr="003D3ED4" w:rsidRDefault="001F20E1" w:rsidP="001F20E1">
      <w:pPr>
        <w:widowControl/>
        <w:spacing w:after="160" w:line="240" w:lineRule="exact"/>
        <w:rPr>
          <w:rFonts w:ascii="Palatino Linotype" w:eastAsia="Calibri" w:hAnsi="Palatino Linotype"/>
          <w:b/>
          <w:snapToGrid/>
          <w:sz w:val="22"/>
          <w:szCs w:val="22"/>
          <w:lang w:val="nl-NL"/>
        </w:rPr>
      </w:pPr>
      <w:r w:rsidRPr="003D3ED4">
        <w:rPr>
          <w:rFonts w:ascii="Palatino Linotype" w:eastAsia="Calibri" w:hAnsi="Palatino Linotype"/>
          <w:b/>
          <w:snapToGrid/>
          <w:sz w:val="22"/>
          <w:szCs w:val="22"/>
          <w:lang w:val="nl-NL"/>
        </w:rPr>
        <w:t xml:space="preserve">Artikel 1 </w:t>
      </w:r>
    </w:p>
    <w:p w:rsidR="001F20E1" w:rsidRPr="003D3ED4" w:rsidRDefault="001F20E1" w:rsidP="001F20E1">
      <w:pPr>
        <w:widowControl/>
        <w:spacing w:after="160" w:line="240" w:lineRule="exact"/>
        <w:rPr>
          <w:rFonts w:ascii="Palatino Linotype" w:eastAsia="Calibri" w:hAnsi="Palatino Linotype"/>
          <w:snapToGrid/>
          <w:sz w:val="22"/>
          <w:szCs w:val="22"/>
          <w:lang w:val="nl-NL"/>
        </w:rPr>
      </w:pPr>
    </w:p>
    <w:p w:rsidR="001F20E1" w:rsidRPr="003D3ED4" w:rsidRDefault="001F20E1" w:rsidP="001F20E1">
      <w:pPr>
        <w:widowControl/>
        <w:numPr>
          <w:ilvl w:val="0"/>
          <w:numId w:val="1"/>
        </w:numPr>
        <w:autoSpaceDN w:val="0"/>
        <w:spacing w:after="160" w:line="240" w:lineRule="exact"/>
        <w:contextualSpacing/>
        <w:textAlignment w:val="baseline"/>
        <w:rPr>
          <w:rFonts w:ascii="Palatino Linotype" w:eastAsia="DejaVu Sans" w:hAnsi="Palatino Linotype"/>
          <w:snapToGrid/>
          <w:sz w:val="22"/>
          <w:szCs w:val="22"/>
          <w:lang w:val="nl-NL" w:eastAsia="nl-NL"/>
        </w:rPr>
      </w:pPr>
      <w:r w:rsidRPr="003D3ED4">
        <w:rPr>
          <w:rFonts w:ascii="Palatino Linotype" w:eastAsia="DejaVu Sans" w:hAnsi="Palatino Linotype"/>
          <w:snapToGrid/>
          <w:sz w:val="22"/>
          <w:szCs w:val="22"/>
          <w:lang w:val="nl-NL" w:eastAsia="nl-NL"/>
        </w:rPr>
        <w:t xml:space="preserve">De bevoegdheid die ingevolge artikel 47 van de Staatsregeling van Curaçao toekomt aan de Staten van Curaçao wordt met betrekking tot de toelating van een kandidaat in een op de datum van inwerkingtreding van dit besluit bestaande vacature in de Staten van Curaçao uitgeoefend door de Gouverneur van Curaçao. Daartoe zendt de voorzitter van de Staten van Curaçao </w:t>
      </w:r>
      <w:proofErr w:type="gramStart"/>
      <w:r w:rsidRPr="003D3ED4">
        <w:rPr>
          <w:rFonts w:ascii="Palatino Linotype" w:eastAsia="DejaVu Sans" w:hAnsi="Palatino Linotype"/>
          <w:snapToGrid/>
          <w:sz w:val="22"/>
          <w:szCs w:val="22"/>
          <w:lang w:val="nl-NL" w:eastAsia="nl-NL"/>
        </w:rPr>
        <w:t>onverwijld</w:t>
      </w:r>
      <w:proofErr w:type="gramEnd"/>
      <w:r w:rsidRPr="003D3ED4">
        <w:rPr>
          <w:rFonts w:ascii="Palatino Linotype" w:eastAsia="DejaVu Sans" w:hAnsi="Palatino Linotype"/>
          <w:snapToGrid/>
          <w:sz w:val="22"/>
          <w:szCs w:val="22"/>
          <w:lang w:val="nl-NL" w:eastAsia="nl-NL"/>
        </w:rPr>
        <w:t xml:space="preserve"> de betreffende geloofsbrief met bijbehorende stukken aan de Gouverneur van Curaçao.</w:t>
      </w:r>
    </w:p>
    <w:p w:rsidR="001F20E1" w:rsidRPr="003D3ED4" w:rsidRDefault="001F20E1" w:rsidP="001F20E1">
      <w:pPr>
        <w:widowControl/>
        <w:numPr>
          <w:ilvl w:val="0"/>
          <w:numId w:val="1"/>
        </w:numPr>
        <w:autoSpaceDN w:val="0"/>
        <w:spacing w:after="160" w:line="240" w:lineRule="exact"/>
        <w:contextualSpacing/>
        <w:textAlignment w:val="baseline"/>
        <w:rPr>
          <w:rFonts w:ascii="Palatino Linotype" w:eastAsia="DejaVu Sans" w:hAnsi="Palatino Linotype"/>
          <w:snapToGrid/>
          <w:sz w:val="22"/>
          <w:szCs w:val="22"/>
          <w:lang w:val="nl-NL" w:eastAsia="nl-NL"/>
        </w:rPr>
      </w:pPr>
      <w:r w:rsidRPr="003D3ED4">
        <w:rPr>
          <w:rFonts w:ascii="Palatino Linotype" w:eastAsia="DejaVu Sans" w:hAnsi="Palatino Linotype"/>
          <w:snapToGrid/>
          <w:sz w:val="22"/>
          <w:szCs w:val="22"/>
          <w:lang w:val="nl-NL" w:eastAsia="nl-NL"/>
        </w:rPr>
        <w:t xml:space="preserve">Indien de Gouverneur van Curaçao besluit tot toelating van een kandidaat, wordt van dit besluit door tussenkomst van de voorzitter van de Staten van Curaçao </w:t>
      </w:r>
      <w:proofErr w:type="gramStart"/>
      <w:r w:rsidRPr="003D3ED4">
        <w:rPr>
          <w:rFonts w:ascii="Palatino Linotype" w:eastAsia="DejaVu Sans" w:hAnsi="Palatino Linotype"/>
          <w:snapToGrid/>
          <w:sz w:val="22"/>
          <w:szCs w:val="22"/>
          <w:lang w:val="nl-NL" w:eastAsia="nl-NL"/>
        </w:rPr>
        <w:t>onverwijld</w:t>
      </w:r>
      <w:proofErr w:type="gramEnd"/>
      <w:r w:rsidRPr="003D3ED4">
        <w:rPr>
          <w:rFonts w:ascii="Palatino Linotype" w:eastAsia="DejaVu Sans" w:hAnsi="Palatino Linotype"/>
          <w:snapToGrid/>
          <w:sz w:val="22"/>
          <w:szCs w:val="22"/>
          <w:lang w:val="nl-NL" w:eastAsia="nl-NL"/>
        </w:rPr>
        <w:t xml:space="preserve"> </w:t>
      </w:r>
      <w:r w:rsidRPr="003D3ED4">
        <w:rPr>
          <w:rFonts w:ascii="Palatino Linotype" w:eastAsia="DejaVu Sans" w:hAnsi="Palatino Linotype"/>
          <w:snapToGrid/>
          <w:sz w:val="22"/>
          <w:szCs w:val="22"/>
          <w:lang w:val="nl-NL" w:eastAsia="nl-NL"/>
        </w:rPr>
        <w:lastRenderedPageBreak/>
        <w:t xml:space="preserve">mededeling gedaan aan de Staten, de voorzitter van de Electorale Raad en de </w:t>
      </w:r>
      <w:proofErr w:type="spellStart"/>
      <w:r w:rsidRPr="003D3ED4">
        <w:rPr>
          <w:rFonts w:ascii="Palatino Linotype" w:eastAsia="DejaVu Sans" w:hAnsi="Palatino Linotype"/>
          <w:snapToGrid/>
          <w:sz w:val="22"/>
          <w:szCs w:val="22"/>
          <w:lang w:val="nl-NL" w:eastAsia="nl-NL"/>
        </w:rPr>
        <w:t>toegelatene</w:t>
      </w:r>
      <w:proofErr w:type="spellEnd"/>
      <w:r w:rsidRPr="003D3ED4">
        <w:rPr>
          <w:rFonts w:ascii="Palatino Linotype" w:eastAsia="DejaVu Sans" w:hAnsi="Palatino Linotype"/>
          <w:snapToGrid/>
          <w:sz w:val="22"/>
          <w:szCs w:val="22"/>
          <w:lang w:val="nl-NL" w:eastAsia="nl-NL"/>
        </w:rPr>
        <w:t>.</w:t>
      </w:r>
    </w:p>
    <w:p w:rsidR="001F20E1" w:rsidRPr="003D3ED4" w:rsidRDefault="001F20E1" w:rsidP="001F20E1">
      <w:pPr>
        <w:widowControl/>
        <w:numPr>
          <w:ilvl w:val="0"/>
          <w:numId w:val="1"/>
        </w:numPr>
        <w:autoSpaceDN w:val="0"/>
        <w:spacing w:after="160" w:line="240" w:lineRule="exact"/>
        <w:contextualSpacing/>
        <w:textAlignment w:val="baseline"/>
        <w:rPr>
          <w:rFonts w:ascii="Palatino Linotype" w:eastAsia="DejaVu Sans" w:hAnsi="Palatino Linotype"/>
          <w:snapToGrid/>
          <w:sz w:val="22"/>
          <w:szCs w:val="22"/>
          <w:lang w:val="nl-NL" w:eastAsia="nl-NL"/>
        </w:rPr>
      </w:pPr>
      <w:r w:rsidRPr="003D3ED4">
        <w:rPr>
          <w:rFonts w:ascii="Palatino Linotype" w:eastAsia="DejaVu Sans" w:hAnsi="Palatino Linotype"/>
          <w:snapToGrid/>
          <w:sz w:val="22"/>
          <w:szCs w:val="22"/>
          <w:lang w:val="nl-NL" w:eastAsia="nl-NL"/>
        </w:rPr>
        <w:t xml:space="preserve">Indien de Gouverneur van Curaçao besluit een kandidaat niet als lid toe te laten, op grond dat deze niet voldoet aan de vereisten voor het lidmaatschap of dat hij een met het lidmaatschap onverenigbare betrekking bekleedt, wordt van dit besluit door tussenkomst van de voorzitter van de Staten van Curaçao </w:t>
      </w:r>
      <w:proofErr w:type="gramStart"/>
      <w:r w:rsidRPr="003D3ED4">
        <w:rPr>
          <w:rFonts w:ascii="Palatino Linotype" w:eastAsia="DejaVu Sans" w:hAnsi="Palatino Linotype"/>
          <w:snapToGrid/>
          <w:sz w:val="22"/>
          <w:szCs w:val="22"/>
          <w:lang w:val="nl-NL" w:eastAsia="nl-NL"/>
        </w:rPr>
        <w:t>onverwijld</w:t>
      </w:r>
      <w:proofErr w:type="gramEnd"/>
      <w:r w:rsidRPr="003D3ED4">
        <w:rPr>
          <w:rFonts w:ascii="Palatino Linotype" w:eastAsia="DejaVu Sans" w:hAnsi="Palatino Linotype"/>
          <w:snapToGrid/>
          <w:sz w:val="22"/>
          <w:szCs w:val="22"/>
          <w:lang w:val="nl-NL" w:eastAsia="nl-NL"/>
        </w:rPr>
        <w:t xml:space="preserve"> mededeling gedaan aan de Electorale Raad.</w:t>
      </w:r>
    </w:p>
    <w:p w:rsidR="001F20E1" w:rsidRPr="001F20E1" w:rsidRDefault="001F20E1" w:rsidP="001F20E1">
      <w:pPr>
        <w:widowControl/>
        <w:spacing w:after="160" w:line="240" w:lineRule="exact"/>
        <w:rPr>
          <w:rFonts w:ascii="Times New Roman" w:eastAsia="Calibri" w:hAnsi="Times New Roman"/>
          <w:b/>
          <w:snapToGrid/>
          <w:szCs w:val="24"/>
          <w:lang w:val="nl-NL"/>
        </w:rPr>
      </w:pPr>
    </w:p>
    <w:p w:rsidR="001F20E1" w:rsidRPr="003D3ED4" w:rsidRDefault="001F20E1" w:rsidP="001F20E1">
      <w:pPr>
        <w:widowControl/>
        <w:spacing w:after="160" w:line="240" w:lineRule="exact"/>
        <w:rPr>
          <w:rFonts w:ascii="Palatino Linotype" w:eastAsia="Calibri" w:hAnsi="Palatino Linotype"/>
          <w:b/>
          <w:snapToGrid/>
          <w:sz w:val="22"/>
          <w:szCs w:val="22"/>
          <w:lang w:val="nl-NL"/>
        </w:rPr>
      </w:pPr>
      <w:r w:rsidRPr="003D3ED4">
        <w:rPr>
          <w:rFonts w:ascii="Palatino Linotype" w:eastAsia="Calibri" w:hAnsi="Palatino Linotype"/>
          <w:b/>
          <w:snapToGrid/>
          <w:sz w:val="22"/>
          <w:szCs w:val="22"/>
          <w:lang w:val="nl-NL"/>
        </w:rPr>
        <w:t>Artikel 2</w:t>
      </w:r>
    </w:p>
    <w:p w:rsidR="001F20E1" w:rsidRPr="003D3ED4" w:rsidRDefault="001F20E1" w:rsidP="001F20E1">
      <w:pPr>
        <w:widowControl/>
        <w:spacing w:after="160" w:line="240" w:lineRule="exact"/>
        <w:rPr>
          <w:rFonts w:ascii="Palatino Linotype" w:eastAsia="Calibri" w:hAnsi="Palatino Linotype"/>
          <w:b/>
          <w:snapToGrid/>
          <w:sz w:val="22"/>
          <w:szCs w:val="22"/>
          <w:lang w:val="nl-NL"/>
        </w:rPr>
      </w:pPr>
    </w:p>
    <w:p w:rsidR="001F20E1" w:rsidRPr="003D3ED4" w:rsidRDefault="001F20E1" w:rsidP="001F20E1">
      <w:pPr>
        <w:widowControl/>
        <w:spacing w:after="160" w:line="240" w:lineRule="exact"/>
        <w:ind w:left="708"/>
        <w:rPr>
          <w:rFonts w:ascii="Palatino Linotype" w:eastAsia="Calibri" w:hAnsi="Palatino Linotype"/>
          <w:snapToGrid/>
          <w:sz w:val="22"/>
          <w:szCs w:val="22"/>
          <w:lang w:val="nl-NL"/>
        </w:rPr>
      </w:pPr>
      <w:r w:rsidRPr="003D3ED4">
        <w:rPr>
          <w:rFonts w:ascii="Palatino Linotype" w:eastAsia="Calibri" w:hAnsi="Palatino Linotype"/>
          <w:snapToGrid/>
          <w:sz w:val="22"/>
          <w:szCs w:val="22"/>
          <w:lang w:val="nl-NL"/>
        </w:rPr>
        <w:t xml:space="preserve">De landsorganen van Curaçao en de onder hen ressorterende diensten en ambtenaren verlenen op verzoek van de Gouverneur alle medewerking die de Gouverneur noodzakelijk acht voor de uitoefening van de taak, bedoeld in artikel 1. </w:t>
      </w:r>
    </w:p>
    <w:p w:rsidR="001F20E1" w:rsidRPr="003D3ED4" w:rsidRDefault="001F20E1" w:rsidP="001F20E1">
      <w:pPr>
        <w:widowControl/>
        <w:spacing w:after="160" w:line="240" w:lineRule="exact"/>
        <w:rPr>
          <w:rFonts w:ascii="Palatino Linotype" w:eastAsia="Calibri" w:hAnsi="Palatino Linotype"/>
          <w:b/>
          <w:snapToGrid/>
          <w:sz w:val="22"/>
          <w:szCs w:val="22"/>
          <w:lang w:val="nl-NL"/>
        </w:rPr>
      </w:pPr>
    </w:p>
    <w:p w:rsidR="001F20E1" w:rsidRPr="003D3ED4" w:rsidRDefault="001F20E1" w:rsidP="001F20E1">
      <w:pPr>
        <w:widowControl/>
        <w:spacing w:after="160" w:line="240" w:lineRule="exact"/>
        <w:rPr>
          <w:rFonts w:ascii="Palatino Linotype" w:eastAsia="Calibri" w:hAnsi="Palatino Linotype"/>
          <w:b/>
          <w:snapToGrid/>
          <w:sz w:val="22"/>
          <w:szCs w:val="22"/>
          <w:lang w:val="nl-NL"/>
        </w:rPr>
      </w:pPr>
      <w:r w:rsidRPr="003D3ED4">
        <w:rPr>
          <w:rFonts w:ascii="Palatino Linotype" w:eastAsia="Calibri" w:hAnsi="Palatino Linotype"/>
          <w:b/>
          <w:snapToGrid/>
          <w:sz w:val="22"/>
          <w:szCs w:val="22"/>
          <w:lang w:val="nl-NL"/>
        </w:rPr>
        <w:t xml:space="preserve">Artikel 3 </w:t>
      </w:r>
    </w:p>
    <w:p w:rsidR="001F20E1" w:rsidRPr="003D3ED4" w:rsidRDefault="001F20E1" w:rsidP="001F20E1">
      <w:pPr>
        <w:widowControl/>
        <w:spacing w:after="160" w:line="240" w:lineRule="exact"/>
        <w:rPr>
          <w:rFonts w:ascii="Palatino Linotype" w:eastAsia="Calibri" w:hAnsi="Palatino Linotype"/>
          <w:snapToGrid/>
          <w:sz w:val="22"/>
          <w:szCs w:val="22"/>
          <w:lang w:val="nl-NL"/>
        </w:rPr>
      </w:pPr>
    </w:p>
    <w:p w:rsidR="001F20E1" w:rsidRPr="003D3ED4" w:rsidRDefault="001F20E1" w:rsidP="001F20E1">
      <w:pPr>
        <w:widowControl/>
        <w:spacing w:after="160" w:line="240" w:lineRule="exact"/>
        <w:ind w:left="708"/>
        <w:rPr>
          <w:rFonts w:ascii="Palatino Linotype" w:eastAsia="Calibri" w:hAnsi="Palatino Linotype"/>
          <w:snapToGrid/>
          <w:sz w:val="22"/>
          <w:szCs w:val="22"/>
          <w:lang w:val="nl-NL"/>
        </w:rPr>
      </w:pPr>
      <w:r w:rsidRPr="003D3ED4">
        <w:rPr>
          <w:rFonts w:ascii="Palatino Linotype" w:eastAsia="Calibri" w:hAnsi="Palatino Linotype"/>
          <w:snapToGrid/>
          <w:sz w:val="22"/>
          <w:szCs w:val="22"/>
          <w:lang w:val="nl-NL"/>
        </w:rPr>
        <w:t xml:space="preserve">1. Dit besluit treedt in werking op het tijdstip van uitgifte van het Staatsblad waarin het wordt geplaatst. </w:t>
      </w:r>
    </w:p>
    <w:p w:rsidR="001F20E1" w:rsidRPr="003D3ED4" w:rsidRDefault="001F20E1" w:rsidP="001F20E1">
      <w:pPr>
        <w:widowControl/>
        <w:spacing w:after="160" w:line="240" w:lineRule="exact"/>
        <w:ind w:firstLine="708"/>
        <w:rPr>
          <w:rFonts w:ascii="Palatino Linotype" w:eastAsia="Calibri" w:hAnsi="Palatino Linotype"/>
          <w:snapToGrid/>
          <w:sz w:val="22"/>
          <w:szCs w:val="22"/>
          <w:lang w:val="nl-NL"/>
        </w:rPr>
      </w:pPr>
      <w:r w:rsidRPr="003D3ED4">
        <w:rPr>
          <w:rFonts w:ascii="Palatino Linotype" w:eastAsia="Calibri" w:hAnsi="Palatino Linotype"/>
          <w:snapToGrid/>
          <w:sz w:val="22"/>
          <w:szCs w:val="22"/>
          <w:lang w:val="nl-NL"/>
        </w:rPr>
        <w:t>2. Dit besluit vervalt op een bij koninklijk besluit te bepalen tijdstip.</w:t>
      </w:r>
    </w:p>
    <w:p w:rsidR="001F20E1" w:rsidRPr="003D3ED4" w:rsidRDefault="001F20E1" w:rsidP="001F20E1">
      <w:pPr>
        <w:widowControl/>
        <w:spacing w:after="160" w:line="240" w:lineRule="exact"/>
        <w:rPr>
          <w:rFonts w:ascii="Palatino Linotype" w:eastAsia="Calibri" w:hAnsi="Palatino Linotype"/>
          <w:snapToGrid/>
          <w:sz w:val="22"/>
          <w:szCs w:val="22"/>
          <w:lang w:val="nl-NL"/>
        </w:rPr>
      </w:pPr>
    </w:p>
    <w:p w:rsidR="001F20E1" w:rsidRPr="003D3ED4" w:rsidRDefault="001F20E1" w:rsidP="003D3ED4">
      <w:pPr>
        <w:widowControl/>
        <w:spacing w:after="160" w:line="240" w:lineRule="exact"/>
        <w:rPr>
          <w:rFonts w:ascii="Palatino Linotype" w:eastAsia="Calibri" w:hAnsi="Palatino Linotype"/>
          <w:snapToGrid/>
          <w:sz w:val="22"/>
          <w:szCs w:val="22"/>
          <w:lang w:val="nl-NL"/>
        </w:rPr>
      </w:pPr>
      <w:r w:rsidRPr="003D3ED4">
        <w:rPr>
          <w:rFonts w:ascii="Palatino Linotype" w:eastAsia="Calibri" w:hAnsi="Palatino Linotype"/>
          <w:snapToGrid/>
          <w:sz w:val="22"/>
          <w:szCs w:val="22"/>
          <w:lang w:val="nl-NL"/>
        </w:rPr>
        <w:t>Lasten en bevelen dat dit besluit met de daarbij behorende nota van toelichting in het Staatsblad en het Publicatieblad van Curaçao zal worden geplaatst.</w:t>
      </w:r>
    </w:p>
    <w:p w:rsidR="001F20E1" w:rsidRPr="003D3ED4" w:rsidRDefault="001F20E1" w:rsidP="003D3ED4">
      <w:pPr>
        <w:widowControl/>
        <w:spacing w:after="160" w:line="240" w:lineRule="exact"/>
        <w:rPr>
          <w:rFonts w:ascii="Palatino Linotype" w:eastAsia="Calibri" w:hAnsi="Palatino Linotype"/>
          <w:snapToGrid/>
          <w:sz w:val="22"/>
          <w:szCs w:val="22"/>
          <w:lang w:val="nl-NL"/>
        </w:rPr>
      </w:pPr>
    </w:p>
    <w:p w:rsidR="001F20E1" w:rsidRPr="003D3ED4" w:rsidRDefault="001F20E1" w:rsidP="003D3ED4">
      <w:pPr>
        <w:widowControl/>
        <w:spacing w:after="160" w:line="240" w:lineRule="exact"/>
        <w:rPr>
          <w:rFonts w:ascii="Palatino Linotype" w:eastAsia="Calibri" w:hAnsi="Palatino Linotype"/>
          <w:snapToGrid/>
          <w:sz w:val="22"/>
          <w:szCs w:val="22"/>
          <w:lang w:val="nl-NL"/>
        </w:rPr>
      </w:pPr>
      <w:r w:rsidRPr="003D3ED4">
        <w:rPr>
          <w:rFonts w:ascii="Palatino Linotype" w:eastAsia="Calibri" w:hAnsi="Palatino Linotype"/>
          <w:snapToGrid/>
          <w:sz w:val="22"/>
          <w:szCs w:val="22"/>
          <w:lang w:val="nl-NL"/>
        </w:rPr>
        <w:t>‘s-Gravenhage, 3 maart 2021,</w:t>
      </w:r>
    </w:p>
    <w:p w:rsidR="001F20E1" w:rsidRPr="003D3ED4" w:rsidRDefault="001F20E1" w:rsidP="003D3ED4">
      <w:pPr>
        <w:widowControl/>
        <w:spacing w:after="160" w:line="240" w:lineRule="exact"/>
        <w:ind w:left="6480" w:firstLine="720"/>
        <w:rPr>
          <w:rFonts w:ascii="Palatino Linotype" w:eastAsia="Calibri" w:hAnsi="Palatino Linotype"/>
          <w:snapToGrid/>
          <w:sz w:val="22"/>
          <w:szCs w:val="22"/>
          <w:lang w:val="nl-NL"/>
        </w:rPr>
      </w:pPr>
      <w:r w:rsidRPr="003D3ED4">
        <w:rPr>
          <w:rFonts w:ascii="Palatino Linotype" w:eastAsia="Calibri" w:hAnsi="Palatino Linotype"/>
          <w:snapToGrid/>
          <w:sz w:val="22"/>
          <w:szCs w:val="22"/>
          <w:lang w:val="nl-NL"/>
        </w:rPr>
        <w:t>Willem-Alexander</w:t>
      </w:r>
    </w:p>
    <w:p w:rsidR="002914A6" w:rsidRPr="003D3ED4" w:rsidRDefault="002914A6" w:rsidP="003D3ED4">
      <w:pPr>
        <w:widowControl/>
        <w:spacing w:after="160" w:line="240" w:lineRule="exact"/>
        <w:rPr>
          <w:rFonts w:ascii="Palatino Linotype" w:eastAsia="Calibri" w:hAnsi="Palatino Linotype"/>
          <w:snapToGrid/>
          <w:sz w:val="22"/>
          <w:szCs w:val="22"/>
          <w:lang w:val="nl-NL"/>
        </w:rPr>
      </w:pPr>
    </w:p>
    <w:p w:rsidR="001F20E1" w:rsidRPr="003D3ED4" w:rsidRDefault="001F20E1" w:rsidP="003D3ED4">
      <w:pPr>
        <w:widowControl/>
        <w:spacing w:line="240" w:lineRule="exact"/>
        <w:rPr>
          <w:rFonts w:ascii="Palatino Linotype" w:eastAsia="Calibri" w:hAnsi="Palatino Linotype"/>
          <w:snapToGrid/>
          <w:sz w:val="22"/>
          <w:szCs w:val="22"/>
          <w:lang w:val="nl-NL"/>
        </w:rPr>
      </w:pPr>
      <w:r w:rsidRPr="003D3ED4">
        <w:rPr>
          <w:rFonts w:ascii="Palatino Linotype" w:eastAsia="Calibri" w:hAnsi="Palatino Linotype"/>
          <w:snapToGrid/>
          <w:sz w:val="22"/>
          <w:szCs w:val="22"/>
          <w:lang w:val="nl-NL"/>
        </w:rPr>
        <w:t>De staatssecretaris van Binnenlandse Zaken en Koninkrijksrelaties,</w:t>
      </w:r>
    </w:p>
    <w:p w:rsidR="001F20E1" w:rsidRPr="003D3ED4" w:rsidRDefault="001F20E1" w:rsidP="003D3ED4">
      <w:pPr>
        <w:widowControl/>
        <w:spacing w:line="240" w:lineRule="exact"/>
        <w:rPr>
          <w:rFonts w:ascii="Palatino Linotype" w:eastAsia="Calibri" w:hAnsi="Palatino Linotype"/>
          <w:snapToGrid/>
          <w:sz w:val="22"/>
          <w:szCs w:val="22"/>
          <w:lang w:val="nl-NL"/>
        </w:rPr>
      </w:pPr>
      <w:r w:rsidRPr="003D3ED4">
        <w:rPr>
          <w:rFonts w:ascii="Palatino Linotype" w:eastAsia="Calibri" w:hAnsi="Palatino Linotype"/>
          <w:snapToGrid/>
          <w:sz w:val="22"/>
          <w:szCs w:val="22"/>
          <w:lang w:val="nl-NL"/>
        </w:rPr>
        <w:t>R.W. Knops</w:t>
      </w:r>
    </w:p>
    <w:p w:rsidR="002914A6" w:rsidRPr="003D3ED4" w:rsidRDefault="002914A6" w:rsidP="001F20E1">
      <w:pPr>
        <w:widowControl/>
        <w:spacing w:after="160" w:line="259" w:lineRule="auto"/>
        <w:rPr>
          <w:rFonts w:ascii="Palatino Linotype" w:eastAsia="Calibri" w:hAnsi="Palatino Linotype"/>
          <w:snapToGrid/>
          <w:sz w:val="22"/>
          <w:szCs w:val="22"/>
          <w:lang w:val="nl-NL"/>
        </w:rPr>
      </w:pPr>
      <w:bookmarkStart w:id="2" w:name="_GoBack"/>
      <w:bookmarkEnd w:id="2"/>
    </w:p>
    <w:p w:rsidR="001F20E1" w:rsidRPr="003D3ED4" w:rsidRDefault="001F20E1" w:rsidP="002914A6">
      <w:pPr>
        <w:widowControl/>
        <w:ind w:left="5245"/>
        <w:textAlignment w:val="baseline"/>
        <w:rPr>
          <w:rFonts w:ascii="Palatino Linotype" w:eastAsia="Calibri" w:hAnsi="Palatino Linotype"/>
          <w:snapToGrid/>
          <w:sz w:val="22"/>
          <w:szCs w:val="22"/>
          <w:lang w:val="nl-NL"/>
        </w:rPr>
      </w:pPr>
      <w:r w:rsidRPr="003D3ED4">
        <w:rPr>
          <w:rFonts w:ascii="Palatino Linotype" w:eastAsia="Calibri" w:hAnsi="Palatino Linotype"/>
          <w:snapToGrid/>
          <w:sz w:val="22"/>
          <w:szCs w:val="22"/>
          <w:lang w:val="nl-NL"/>
        </w:rPr>
        <w:t xml:space="preserve">Uitgegeven de </w:t>
      </w:r>
      <w:r w:rsidRPr="003D3ED4">
        <w:rPr>
          <w:rFonts w:ascii="Palatino Linotype" w:eastAsia="Calibri" w:hAnsi="Palatino Linotype"/>
          <w:i/>
          <w:iCs/>
          <w:snapToGrid/>
          <w:sz w:val="22"/>
          <w:szCs w:val="22"/>
          <w:lang w:val="nl-NL"/>
        </w:rPr>
        <w:t>vierde</w:t>
      </w:r>
      <w:r w:rsidRPr="003D3ED4">
        <w:rPr>
          <w:rFonts w:ascii="Palatino Linotype" w:eastAsia="Calibri" w:hAnsi="Palatino Linotype"/>
          <w:snapToGrid/>
          <w:sz w:val="22"/>
          <w:szCs w:val="22"/>
          <w:lang w:val="nl-NL"/>
        </w:rPr>
        <w:t xml:space="preserve"> maart 2021</w:t>
      </w:r>
    </w:p>
    <w:p w:rsidR="001F20E1" w:rsidRPr="003D3ED4" w:rsidRDefault="001F20E1" w:rsidP="002914A6">
      <w:pPr>
        <w:widowControl/>
        <w:ind w:left="5245"/>
        <w:textAlignment w:val="baseline"/>
        <w:rPr>
          <w:rFonts w:ascii="Palatino Linotype" w:eastAsia="Calibri" w:hAnsi="Palatino Linotype"/>
          <w:snapToGrid/>
          <w:sz w:val="22"/>
          <w:szCs w:val="22"/>
          <w:lang w:val="nl-NL"/>
        </w:rPr>
      </w:pPr>
      <w:r w:rsidRPr="003D3ED4">
        <w:rPr>
          <w:rFonts w:ascii="Palatino Linotype" w:eastAsia="Calibri" w:hAnsi="Palatino Linotype"/>
          <w:snapToGrid/>
          <w:sz w:val="22"/>
          <w:szCs w:val="22"/>
          <w:lang w:val="nl-NL"/>
        </w:rPr>
        <w:t>De Minister van Justitie en Veiligheid,</w:t>
      </w:r>
    </w:p>
    <w:p w:rsidR="001F20E1" w:rsidRPr="003D3ED4" w:rsidRDefault="001F20E1" w:rsidP="002914A6">
      <w:pPr>
        <w:widowControl/>
        <w:ind w:left="5245" w:right="379"/>
        <w:jc w:val="center"/>
        <w:textAlignment w:val="baseline"/>
        <w:rPr>
          <w:rFonts w:ascii="Palatino Linotype" w:eastAsia="Calibri" w:hAnsi="Palatino Linotype"/>
          <w:snapToGrid/>
          <w:sz w:val="22"/>
          <w:szCs w:val="22"/>
          <w:lang w:val="nl-NL"/>
        </w:rPr>
      </w:pPr>
      <w:r w:rsidRPr="003D3ED4">
        <w:rPr>
          <w:rFonts w:ascii="Palatino Linotype" w:eastAsia="Calibri" w:hAnsi="Palatino Linotype"/>
          <w:snapToGrid/>
          <w:sz w:val="22"/>
          <w:szCs w:val="22"/>
          <w:lang w:val="nl-NL"/>
        </w:rPr>
        <w:t xml:space="preserve">F.B.J. </w:t>
      </w:r>
      <w:proofErr w:type="spellStart"/>
      <w:r w:rsidRPr="003D3ED4">
        <w:rPr>
          <w:rFonts w:ascii="Palatino Linotype" w:eastAsia="Calibri" w:hAnsi="Palatino Linotype"/>
          <w:snapToGrid/>
          <w:sz w:val="22"/>
          <w:szCs w:val="22"/>
          <w:lang w:val="nl-NL"/>
        </w:rPr>
        <w:t>Grapperhaus</w:t>
      </w:r>
      <w:proofErr w:type="spellEnd"/>
    </w:p>
    <w:p w:rsidR="001F20E1" w:rsidRPr="003D3ED4" w:rsidRDefault="001F20E1" w:rsidP="001F20E1">
      <w:pPr>
        <w:widowControl/>
        <w:ind w:left="3600"/>
        <w:textAlignment w:val="baseline"/>
        <w:rPr>
          <w:rFonts w:ascii="Palatino Linotype" w:eastAsia="Calibri" w:hAnsi="Palatino Linotype"/>
          <w:snapToGrid/>
          <w:sz w:val="22"/>
          <w:szCs w:val="22"/>
          <w:lang w:val="nl-NL"/>
        </w:rPr>
      </w:pPr>
    </w:p>
    <w:p w:rsidR="00BB691C" w:rsidRPr="003D3ED4" w:rsidRDefault="001F20E1" w:rsidP="00BB691C">
      <w:pPr>
        <w:widowControl/>
        <w:ind w:left="5245"/>
        <w:textAlignment w:val="baseline"/>
        <w:rPr>
          <w:rFonts w:ascii="Palatino Linotype" w:eastAsia="Calibri" w:hAnsi="Palatino Linotype"/>
          <w:snapToGrid/>
          <w:sz w:val="22"/>
          <w:szCs w:val="22"/>
          <w:lang w:val="nl-NL"/>
        </w:rPr>
      </w:pPr>
      <w:r w:rsidRPr="003D3ED4">
        <w:rPr>
          <w:rFonts w:ascii="Palatino Linotype" w:eastAsia="Calibri" w:hAnsi="Palatino Linotype"/>
          <w:snapToGrid/>
          <w:sz w:val="22"/>
          <w:szCs w:val="22"/>
          <w:lang w:val="nl-NL"/>
        </w:rPr>
        <w:t xml:space="preserve">Heeft opneming daarvan </w:t>
      </w:r>
    </w:p>
    <w:p w:rsidR="002914A6" w:rsidRPr="003D3ED4" w:rsidRDefault="001F20E1" w:rsidP="00BB691C">
      <w:pPr>
        <w:widowControl/>
        <w:ind w:left="5245"/>
        <w:textAlignment w:val="baseline"/>
        <w:rPr>
          <w:rFonts w:ascii="Palatino Linotype" w:eastAsia="Calibri" w:hAnsi="Palatino Linotype"/>
          <w:snapToGrid/>
          <w:sz w:val="22"/>
          <w:szCs w:val="22"/>
          <w:lang w:val="nl-NL"/>
        </w:rPr>
      </w:pPr>
      <w:r w:rsidRPr="003D3ED4">
        <w:rPr>
          <w:rFonts w:ascii="Palatino Linotype" w:eastAsia="Calibri" w:hAnsi="Palatino Linotype"/>
          <w:snapToGrid/>
          <w:sz w:val="22"/>
          <w:szCs w:val="22"/>
          <w:lang w:val="nl-NL"/>
        </w:rPr>
        <w:t>in het Publicatieblad bevolen,</w:t>
      </w:r>
    </w:p>
    <w:p w:rsidR="001F20E1" w:rsidRPr="003D3ED4" w:rsidRDefault="001F20E1" w:rsidP="00BB691C">
      <w:pPr>
        <w:widowControl/>
        <w:ind w:left="5245"/>
        <w:textAlignment w:val="baseline"/>
        <w:rPr>
          <w:rFonts w:ascii="Palatino Linotype" w:eastAsia="Calibri" w:hAnsi="Palatino Linotype"/>
          <w:snapToGrid/>
          <w:sz w:val="22"/>
          <w:szCs w:val="22"/>
          <w:lang w:val="nl-NL"/>
        </w:rPr>
      </w:pPr>
      <w:r w:rsidRPr="003D3ED4">
        <w:rPr>
          <w:rFonts w:ascii="Palatino Linotype" w:eastAsia="Calibri" w:hAnsi="Palatino Linotype"/>
          <w:snapToGrid/>
          <w:sz w:val="22"/>
          <w:szCs w:val="22"/>
          <w:lang w:val="nl-NL"/>
        </w:rPr>
        <w:t>Gedaan te Willemstad, de</w:t>
      </w:r>
      <w:r w:rsidR="002914A6" w:rsidRPr="003D3ED4">
        <w:rPr>
          <w:rFonts w:ascii="Palatino Linotype" w:eastAsia="Calibri" w:hAnsi="Palatino Linotype"/>
          <w:snapToGrid/>
          <w:sz w:val="22"/>
          <w:szCs w:val="22"/>
          <w:lang w:val="nl-NL"/>
        </w:rPr>
        <w:t xml:space="preserve"> 5</w:t>
      </w:r>
      <w:r w:rsidR="002914A6" w:rsidRPr="003D3ED4">
        <w:rPr>
          <w:rFonts w:ascii="Palatino Linotype" w:eastAsia="Calibri" w:hAnsi="Palatino Linotype"/>
          <w:snapToGrid/>
          <w:sz w:val="22"/>
          <w:szCs w:val="22"/>
          <w:vertAlign w:val="superscript"/>
          <w:lang w:val="nl-NL"/>
        </w:rPr>
        <w:t>de</w:t>
      </w:r>
      <w:r w:rsidR="002914A6" w:rsidRPr="003D3ED4">
        <w:rPr>
          <w:rFonts w:ascii="Palatino Linotype" w:eastAsia="Calibri" w:hAnsi="Palatino Linotype"/>
          <w:snapToGrid/>
          <w:sz w:val="22"/>
          <w:szCs w:val="22"/>
          <w:lang w:val="nl-NL"/>
        </w:rPr>
        <w:t xml:space="preserve"> maart 2021</w:t>
      </w:r>
    </w:p>
    <w:p w:rsidR="00BB691C" w:rsidRPr="003D3ED4" w:rsidRDefault="00BB691C" w:rsidP="00BB691C">
      <w:pPr>
        <w:ind w:left="5245" w:right="238"/>
        <w:jc w:val="center"/>
        <w:rPr>
          <w:rFonts w:ascii="Palatino Linotype" w:hAnsi="Palatino Linotype"/>
          <w:snapToGrid/>
          <w:sz w:val="22"/>
          <w:szCs w:val="22"/>
          <w:highlight w:val="yellow"/>
          <w:lang w:val="nl-NL"/>
        </w:rPr>
      </w:pPr>
      <w:r w:rsidRPr="003D3ED4">
        <w:rPr>
          <w:rFonts w:ascii="Palatino Linotype" w:hAnsi="Palatino Linotype"/>
          <w:sz w:val="22"/>
          <w:szCs w:val="22"/>
          <w:lang w:val="nl-NL"/>
        </w:rPr>
        <w:t xml:space="preserve"> M. RUSSEL‐ CAPRILES</w:t>
      </w:r>
    </w:p>
    <w:p w:rsidR="00B71821" w:rsidRPr="003D3ED4" w:rsidRDefault="00B71821" w:rsidP="001F20E1">
      <w:pPr>
        <w:widowControl/>
        <w:spacing w:after="160"/>
        <w:ind w:left="3600"/>
        <w:rPr>
          <w:rFonts w:ascii="Palatino Linotype" w:eastAsia="Calibri" w:hAnsi="Palatino Linotype"/>
          <w:snapToGrid/>
          <w:sz w:val="22"/>
          <w:szCs w:val="22"/>
          <w:lang w:val="nl-NL"/>
        </w:rPr>
      </w:pPr>
    </w:p>
    <w:p w:rsidR="001F20E1" w:rsidRPr="003D3ED4" w:rsidRDefault="001F20E1" w:rsidP="00BB691C">
      <w:pPr>
        <w:widowControl/>
        <w:ind w:left="5245" w:right="663"/>
        <w:rPr>
          <w:rFonts w:ascii="Palatino Linotype" w:eastAsia="Calibri" w:hAnsi="Palatino Linotype"/>
          <w:snapToGrid/>
          <w:sz w:val="22"/>
          <w:szCs w:val="22"/>
          <w:lang w:val="nl-NL"/>
        </w:rPr>
      </w:pPr>
      <w:r w:rsidRPr="003D3ED4">
        <w:rPr>
          <w:rFonts w:ascii="Palatino Linotype" w:eastAsia="Calibri" w:hAnsi="Palatino Linotype"/>
          <w:snapToGrid/>
          <w:sz w:val="22"/>
          <w:szCs w:val="22"/>
          <w:lang w:val="nl-NL"/>
        </w:rPr>
        <w:t>Uitgegeven</w:t>
      </w:r>
      <w:r w:rsidR="002914A6" w:rsidRPr="003D3ED4">
        <w:rPr>
          <w:rFonts w:ascii="Palatino Linotype" w:eastAsia="Calibri" w:hAnsi="Palatino Linotype"/>
          <w:snapToGrid/>
          <w:sz w:val="22"/>
          <w:szCs w:val="22"/>
          <w:lang w:val="nl-NL"/>
        </w:rPr>
        <w:t xml:space="preserve"> de 5</w:t>
      </w:r>
      <w:r w:rsidR="002914A6" w:rsidRPr="003D3ED4">
        <w:rPr>
          <w:rFonts w:ascii="Palatino Linotype" w:eastAsia="Calibri" w:hAnsi="Palatino Linotype"/>
          <w:snapToGrid/>
          <w:sz w:val="22"/>
          <w:szCs w:val="22"/>
          <w:vertAlign w:val="superscript"/>
          <w:lang w:val="nl-NL"/>
        </w:rPr>
        <w:t>de</w:t>
      </w:r>
      <w:r w:rsidR="002914A6" w:rsidRPr="003D3ED4">
        <w:rPr>
          <w:rFonts w:ascii="Palatino Linotype" w:eastAsia="Calibri" w:hAnsi="Palatino Linotype"/>
          <w:snapToGrid/>
          <w:sz w:val="22"/>
          <w:szCs w:val="22"/>
          <w:lang w:val="nl-NL"/>
        </w:rPr>
        <w:t xml:space="preserve"> maart 2021</w:t>
      </w:r>
      <w:r w:rsidRPr="003D3ED4">
        <w:rPr>
          <w:rFonts w:ascii="Palatino Linotype" w:eastAsia="Calibri" w:hAnsi="Palatino Linotype"/>
          <w:snapToGrid/>
          <w:sz w:val="22"/>
          <w:szCs w:val="22"/>
          <w:lang w:val="nl-NL"/>
        </w:rPr>
        <w:tab/>
      </w:r>
    </w:p>
    <w:p w:rsidR="001F20E1" w:rsidRPr="003D3ED4" w:rsidRDefault="001F20E1" w:rsidP="00BB691C">
      <w:pPr>
        <w:widowControl/>
        <w:ind w:left="5245" w:right="663"/>
        <w:textAlignment w:val="baseline"/>
        <w:rPr>
          <w:rFonts w:ascii="Palatino Linotype" w:eastAsia="Calibri" w:hAnsi="Palatino Linotype"/>
          <w:snapToGrid/>
          <w:sz w:val="22"/>
          <w:szCs w:val="22"/>
          <w:lang w:val="nl-NL"/>
        </w:rPr>
      </w:pPr>
      <w:r w:rsidRPr="003D3ED4">
        <w:rPr>
          <w:rFonts w:ascii="Palatino Linotype" w:eastAsia="Calibri" w:hAnsi="Palatino Linotype"/>
          <w:snapToGrid/>
          <w:sz w:val="22"/>
          <w:szCs w:val="22"/>
          <w:lang w:val="nl-NL"/>
        </w:rPr>
        <w:t xml:space="preserve">De Minister van Algemene Zaken, </w:t>
      </w:r>
    </w:p>
    <w:p w:rsidR="00022D76" w:rsidRPr="003D3ED4" w:rsidRDefault="00B71821" w:rsidP="00BB691C">
      <w:pPr>
        <w:ind w:left="5245" w:right="663"/>
        <w:jc w:val="center"/>
        <w:rPr>
          <w:rFonts w:ascii="Palatino Linotype" w:hAnsi="Palatino Linotype" w:cs="Arial"/>
          <w:b/>
          <w:sz w:val="22"/>
          <w:szCs w:val="22"/>
          <w:lang w:val="nl-NL"/>
        </w:rPr>
      </w:pPr>
      <w:r w:rsidRPr="003D3ED4">
        <w:rPr>
          <w:rFonts w:ascii="Palatino Linotype" w:hAnsi="Palatino Linotype"/>
          <w:sz w:val="22"/>
          <w:szCs w:val="22"/>
          <w:lang w:val="nl-NL"/>
        </w:rPr>
        <w:t>E.P. RHUGGENAATH</w:t>
      </w:r>
    </w:p>
    <w:p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022D76" w:rsidRDefault="00331A7B" w:rsidP="003D3ED4">
      <w:pPr>
        <w:tabs>
          <w:tab w:val="left" w:pos="-720"/>
        </w:tabs>
        <w:suppressAutoHyphens/>
        <w:jc w:val="both"/>
        <w:rPr>
          <w:rFonts w:ascii="Palatino Linotype" w:hAnsi="Palatino Linotype"/>
          <w:bCs/>
          <w:spacing w:val="-3"/>
          <w:sz w:val="22"/>
          <w:szCs w:val="22"/>
          <w:lang w:val="nl-NL"/>
        </w:rPr>
      </w:pPr>
    </w:p>
    <w:sectPr w:rsidR="00331A7B" w:rsidRPr="00022D76">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DejaVu Sans">
    <w:altName w:val="Arial"/>
    <w:charset w:val="00"/>
    <w:family w:val="swiss"/>
    <w:pitch w:val="variable"/>
    <w:sig w:usb0="E7000EFF" w:usb1="5200FDFF" w:usb2="0A042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09F" w:rsidRDefault="0043209F">
      <w:r>
        <w:separator/>
      </w:r>
    </w:p>
  </w:footnote>
  <w:footnote w:type="continuationSeparator" w:id="0">
    <w:p w:rsidR="0043209F" w:rsidRDefault="00432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D3ED4">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D3ED4">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1F20E1">
      <w:rPr>
        <w:rFonts w:ascii="Times New Roman" w:hAnsi="Times New Roman"/>
        <w:b/>
        <w:spacing w:val="-4"/>
        <w:sz w:val="36"/>
      </w:rPr>
      <w:t>20</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D3ED4">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D3ED4">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1F20E1">
      <w:rPr>
        <w:rFonts w:ascii="Times New Roman" w:hAnsi="Times New Roman"/>
        <w:b/>
        <w:spacing w:val="-4"/>
        <w:sz w:val="36"/>
      </w:rPr>
      <w:t>20</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0C1"/>
    <w:multiLevelType w:val="hybridMultilevel"/>
    <w:tmpl w:val="B5EA5D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03F01"/>
    <w:rsid w:val="0001282E"/>
    <w:rsid w:val="00022D76"/>
    <w:rsid w:val="00023DB3"/>
    <w:rsid w:val="000254C1"/>
    <w:rsid w:val="0003242B"/>
    <w:rsid w:val="00064039"/>
    <w:rsid w:val="000829F9"/>
    <w:rsid w:val="000A0DBD"/>
    <w:rsid w:val="0014186C"/>
    <w:rsid w:val="00173FBA"/>
    <w:rsid w:val="001A7D22"/>
    <w:rsid w:val="001C27B0"/>
    <w:rsid w:val="001C384D"/>
    <w:rsid w:val="001F20E1"/>
    <w:rsid w:val="00213227"/>
    <w:rsid w:val="00282C3F"/>
    <w:rsid w:val="002914A6"/>
    <w:rsid w:val="002B27B9"/>
    <w:rsid w:val="002F0CFE"/>
    <w:rsid w:val="00331A7B"/>
    <w:rsid w:val="00334EF0"/>
    <w:rsid w:val="00390EC1"/>
    <w:rsid w:val="003B694F"/>
    <w:rsid w:val="003C30EB"/>
    <w:rsid w:val="003D1497"/>
    <w:rsid w:val="003D25AC"/>
    <w:rsid w:val="003D3ED4"/>
    <w:rsid w:val="003E6FF3"/>
    <w:rsid w:val="0043209F"/>
    <w:rsid w:val="004E29EE"/>
    <w:rsid w:val="004E2C9C"/>
    <w:rsid w:val="004E799B"/>
    <w:rsid w:val="00593143"/>
    <w:rsid w:val="005B7EA9"/>
    <w:rsid w:val="005C0DB9"/>
    <w:rsid w:val="005D0989"/>
    <w:rsid w:val="005D39A3"/>
    <w:rsid w:val="006147F1"/>
    <w:rsid w:val="006169E6"/>
    <w:rsid w:val="006725E6"/>
    <w:rsid w:val="006C19FE"/>
    <w:rsid w:val="00781AD6"/>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4607E"/>
    <w:rsid w:val="00957572"/>
    <w:rsid w:val="009E45FD"/>
    <w:rsid w:val="00A0173D"/>
    <w:rsid w:val="00A848C1"/>
    <w:rsid w:val="00AA53B3"/>
    <w:rsid w:val="00AC5F65"/>
    <w:rsid w:val="00B14BB9"/>
    <w:rsid w:val="00B41F4D"/>
    <w:rsid w:val="00B42035"/>
    <w:rsid w:val="00B71821"/>
    <w:rsid w:val="00B73573"/>
    <w:rsid w:val="00B747D5"/>
    <w:rsid w:val="00B84E49"/>
    <w:rsid w:val="00B920FE"/>
    <w:rsid w:val="00BB691C"/>
    <w:rsid w:val="00BE36FD"/>
    <w:rsid w:val="00BF3E97"/>
    <w:rsid w:val="00C00533"/>
    <w:rsid w:val="00CC6CA3"/>
    <w:rsid w:val="00CE18CE"/>
    <w:rsid w:val="00CE5C4F"/>
    <w:rsid w:val="00D03575"/>
    <w:rsid w:val="00D03A15"/>
    <w:rsid w:val="00D50DA5"/>
    <w:rsid w:val="00D67282"/>
    <w:rsid w:val="00D95F17"/>
    <w:rsid w:val="00DC4B4C"/>
    <w:rsid w:val="00E42D6B"/>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472984604">
      <w:bodyDiv w:val="1"/>
      <w:marLeft w:val="0"/>
      <w:marRight w:val="0"/>
      <w:marTop w:val="0"/>
      <w:marBottom w:val="0"/>
      <w:divBdr>
        <w:top w:val="none" w:sz="0" w:space="0" w:color="auto"/>
        <w:left w:val="none" w:sz="0" w:space="0" w:color="auto"/>
        <w:bottom w:val="none" w:sz="0" w:space="0" w:color="auto"/>
        <w:right w:val="none" w:sz="0" w:space="0" w:color="auto"/>
      </w:divBdr>
    </w:div>
    <w:div w:id="797800196">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0</TotalTime>
  <Pages>2</Pages>
  <Words>492</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2</cp:revision>
  <cp:lastPrinted>2011-07-22T21:19:00Z</cp:lastPrinted>
  <dcterms:created xsi:type="dcterms:W3CDTF">2021-03-05T23:40:00Z</dcterms:created>
  <dcterms:modified xsi:type="dcterms:W3CDTF">2021-03-05T23:40:00Z</dcterms:modified>
</cp:coreProperties>
</file>