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EA75FC">
        <w:rPr>
          <w:b/>
          <w:sz w:val="36"/>
          <w:szCs w:val="36"/>
        </w:rPr>
        <w:fldChar w:fldCharType="begin">
          <w:ffData>
            <w:name w:val="Text2"/>
            <w:enabled/>
            <w:calcOnExit w:val="0"/>
            <w:textInput>
              <w:default w:val="54"/>
            </w:textInput>
          </w:ffData>
        </w:fldChar>
      </w:r>
      <w:bookmarkStart w:id="0" w:name="Text2"/>
      <w:r w:rsidR="00EA75FC" w:rsidRPr="00B42172">
        <w:rPr>
          <w:b/>
          <w:sz w:val="36"/>
          <w:szCs w:val="36"/>
          <w:lang w:val="nl-NL"/>
        </w:rPr>
        <w:instrText xml:space="preserve"> FORMTEXT </w:instrText>
      </w:r>
      <w:r w:rsidR="00EA75FC">
        <w:rPr>
          <w:b/>
          <w:sz w:val="36"/>
          <w:szCs w:val="36"/>
        </w:rPr>
      </w:r>
      <w:r w:rsidR="00EA75FC">
        <w:rPr>
          <w:b/>
          <w:sz w:val="36"/>
          <w:szCs w:val="36"/>
        </w:rPr>
        <w:fldChar w:fldCharType="separate"/>
      </w:r>
      <w:r w:rsidR="00EA75FC" w:rsidRPr="00B42172">
        <w:rPr>
          <w:b/>
          <w:noProof/>
          <w:sz w:val="36"/>
          <w:szCs w:val="36"/>
          <w:lang w:val="nl-NL"/>
        </w:rPr>
        <w:t>54</w:t>
      </w:r>
      <w:r w:rsidR="00EA75FC">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047489" w:rsidRPr="00047489" w:rsidRDefault="00047489" w:rsidP="00047489">
      <w:pPr>
        <w:widowControl/>
        <w:jc w:val="both"/>
        <w:rPr>
          <w:rFonts w:ascii="Palatino Linotype" w:hAnsi="Palatino Linotype"/>
          <w:b/>
          <w:snapToGrid/>
          <w:sz w:val="22"/>
          <w:szCs w:val="22"/>
          <w:lang w:val="nl-NL"/>
        </w:rPr>
      </w:pPr>
      <w:r w:rsidRPr="00047489">
        <w:rPr>
          <w:rFonts w:ascii="Palatino Linotype" w:hAnsi="Palatino Linotype"/>
          <w:b/>
          <w:snapToGrid/>
          <w:sz w:val="22"/>
          <w:szCs w:val="22"/>
          <w:lang w:val="nl-NL"/>
        </w:rPr>
        <w:t>LANDSBESLUIT</w:t>
      </w:r>
      <w:r w:rsidRPr="00047489">
        <w:rPr>
          <w:rFonts w:ascii="Palatino Linotype" w:hAnsi="Palatino Linotype"/>
          <w:b/>
          <w:snapToGrid/>
          <w:spacing w:val="46"/>
          <w:sz w:val="22"/>
          <w:szCs w:val="22"/>
          <w:lang w:val="nl-NL"/>
        </w:rPr>
        <w:t xml:space="preserve"> </w:t>
      </w:r>
      <w:r w:rsidRPr="00047489">
        <w:rPr>
          <w:rFonts w:ascii="Palatino Linotype" w:hAnsi="Palatino Linotype"/>
          <w:b/>
          <w:snapToGrid/>
          <w:sz w:val="22"/>
          <w:szCs w:val="22"/>
          <w:lang w:val="nl-NL"/>
        </w:rPr>
        <w:t>van de 4</w:t>
      </w:r>
      <w:r w:rsidRPr="00047489">
        <w:rPr>
          <w:rFonts w:ascii="Palatino Linotype" w:hAnsi="Palatino Linotype"/>
          <w:b/>
          <w:snapToGrid/>
          <w:sz w:val="22"/>
          <w:szCs w:val="22"/>
          <w:vertAlign w:val="superscript"/>
          <w:lang w:val="nl-NL"/>
        </w:rPr>
        <w:t>de</w:t>
      </w:r>
      <w:r w:rsidRPr="00047489">
        <w:rPr>
          <w:rFonts w:ascii="Palatino Linotype" w:hAnsi="Palatino Linotype"/>
          <w:b/>
          <w:snapToGrid/>
          <w:sz w:val="22"/>
          <w:szCs w:val="22"/>
          <w:lang w:val="nl-NL"/>
        </w:rPr>
        <w:t xml:space="preserve"> februari 2022, no. 22/136, houdende vaststelling van de geconsolideerde tekst van de Landsverordening Volkstellingen</w:t>
      </w:r>
      <w:r w:rsidRPr="00047489">
        <w:rPr>
          <w:rFonts w:ascii="Palatino Linotype" w:hAnsi="Palatino Linotype"/>
          <w:b/>
          <w:snapToGrid/>
          <w:sz w:val="22"/>
          <w:szCs w:val="22"/>
          <w:vertAlign w:val="superscript"/>
          <w:lang w:val="nl-NL"/>
        </w:rPr>
        <w:footnoteReference w:id="1"/>
      </w:r>
    </w:p>
    <w:p w:rsidR="00047489" w:rsidRPr="00047489" w:rsidRDefault="00047489" w:rsidP="00047489">
      <w:pPr>
        <w:widowControl/>
        <w:spacing w:line="220" w:lineRule="exact"/>
        <w:rPr>
          <w:rFonts w:ascii="Palatino Linotype" w:hAnsi="Palatino Linotype"/>
          <w:snapToGrid/>
          <w:sz w:val="22"/>
          <w:szCs w:val="22"/>
          <w:lang w:val="nl-NL"/>
        </w:rPr>
      </w:pPr>
    </w:p>
    <w:p w:rsidR="00047489" w:rsidRPr="00047489" w:rsidRDefault="00047489" w:rsidP="00047489">
      <w:pPr>
        <w:widowControl/>
        <w:jc w:val="center"/>
        <w:rPr>
          <w:rFonts w:ascii="Palatino Linotype" w:hAnsi="Palatino Linotype"/>
          <w:snapToGrid/>
          <w:sz w:val="22"/>
          <w:szCs w:val="22"/>
          <w:lang w:val="nl-NL"/>
        </w:rPr>
      </w:pPr>
      <w:r w:rsidRPr="00047489">
        <w:rPr>
          <w:rFonts w:ascii="Palatino Linotype" w:hAnsi="Palatino Linotype"/>
          <w:snapToGrid/>
          <w:sz w:val="22"/>
          <w:szCs w:val="22"/>
          <w:lang w:val="nl-NL"/>
        </w:rPr>
        <w:t>____________</w:t>
      </w:r>
    </w:p>
    <w:p w:rsidR="00047489" w:rsidRPr="00047489" w:rsidRDefault="00047489" w:rsidP="00047489">
      <w:pPr>
        <w:widowControl/>
        <w:spacing w:line="220" w:lineRule="exact"/>
        <w:jc w:val="center"/>
        <w:rPr>
          <w:rFonts w:ascii="Palatino Linotype" w:hAnsi="Palatino Linotype"/>
          <w:snapToGrid/>
          <w:sz w:val="22"/>
          <w:szCs w:val="22"/>
          <w:lang w:val="nl-NL"/>
        </w:rPr>
      </w:pPr>
    </w:p>
    <w:p w:rsidR="00047489" w:rsidRPr="00047489" w:rsidRDefault="00047489" w:rsidP="00047489">
      <w:pPr>
        <w:widowControl/>
        <w:jc w:val="center"/>
        <w:rPr>
          <w:rFonts w:ascii="Palatino Linotype" w:hAnsi="Palatino Linotype"/>
          <w:snapToGrid/>
          <w:sz w:val="22"/>
          <w:szCs w:val="22"/>
          <w:lang w:val="nl-NL"/>
        </w:rPr>
      </w:pPr>
      <w:r w:rsidRPr="00047489">
        <w:rPr>
          <w:rFonts w:ascii="Palatino Linotype" w:hAnsi="Palatino Linotype"/>
          <w:snapToGrid/>
          <w:sz w:val="22"/>
          <w:szCs w:val="22"/>
          <w:lang w:val="nl-NL"/>
        </w:rPr>
        <w:t>De  Gouverneur van Curaçao,</w:t>
      </w:r>
    </w:p>
    <w:p w:rsidR="00047489" w:rsidRPr="00047489" w:rsidRDefault="00047489" w:rsidP="00047489">
      <w:pPr>
        <w:widowControl/>
        <w:rPr>
          <w:rFonts w:ascii="Palatino Linotype" w:hAnsi="Palatino Linotype"/>
          <w:snapToGrid/>
          <w:sz w:val="22"/>
          <w:szCs w:val="22"/>
          <w:lang w:val="nl-NL"/>
        </w:rPr>
      </w:pPr>
    </w:p>
    <w:p w:rsidR="00047489" w:rsidRPr="00047489" w:rsidRDefault="00047489" w:rsidP="00047489">
      <w:pPr>
        <w:widowControl/>
        <w:ind w:firstLine="3"/>
        <w:jc w:val="both"/>
        <w:rPr>
          <w:rFonts w:ascii="Palatino Linotype" w:hAnsi="Palatino Linotype"/>
          <w:snapToGrid/>
          <w:spacing w:val="-3"/>
          <w:sz w:val="22"/>
          <w:szCs w:val="22"/>
          <w:lang w:val="nl-NL"/>
        </w:rPr>
      </w:pPr>
    </w:p>
    <w:p w:rsidR="00047489" w:rsidRPr="00047489" w:rsidRDefault="00047489" w:rsidP="00047489">
      <w:pPr>
        <w:widowControl/>
        <w:ind w:firstLine="3"/>
        <w:jc w:val="both"/>
        <w:rPr>
          <w:rFonts w:ascii="Palatino Linotype" w:hAnsi="Palatino Linotype"/>
          <w:snapToGrid/>
          <w:spacing w:val="-3"/>
          <w:sz w:val="22"/>
          <w:szCs w:val="22"/>
          <w:lang w:val="nl-NL"/>
        </w:rPr>
      </w:pPr>
      <w:r w:rsidRPr="00047489">
        <w:rPr>
          <w:rFonts w:ascii="Palatino Linotype" w:hAnsi="Palatino Linotype"/>
          <w:snapToGrid/>
          <w:spacing w:val="-3"/>
          <w:sz w:val="22"/>
          <w:szCs w:val="22"/>
          <w:lang w:val="nl-NL"/>
        </w:rPr>
        <w:t>Op voordracht van de Minister van Justitie;</w:t>
      </w:r>
    </w:p>
    <w:p w:rsidR="00047489" w:rsidRPr="00047489" w:rsidRDefault="00047489" w:rsidP="00047489">
      <w:pPr>
        <w:widowControl/>
        <w:ind w:firstLine="3"/>
        <w:jc w:val="both"/>
        <w:rPr>
          <w:rFonts w:ascii="Palatino Linotype" w:hAnsi="Palatino Linotype"/>
          <w:snapToGrid/>
          <w:spacing w:val="-3"/>
          <w:sz w:val="22"/>
          <w:szCs w:val="22"/>
          <w:lang w:val="nl-NL"/>
        </w:rPr>
      </w:pPr>
    </w:p>
    <w:p w:rsidR="00047489" w:rsidRPr="00047489" w:rsidRDefault="00047489" w:rsidP="00047489">
      <w:pPr>
        <w:widowControl/>
        <w:jc w:val="both"/>
        <w:rPr>
          <w:rFonts w:ascii="Palatino Linotype" w:hAnsi="Palatino Linotype"/>
          <w:snapToGrid/>
          <w:spacing w:val="-3"/>
          <w:sz w:val="22"/>
          <w:szCs w:val="22"/>
          <w:lang w:val="nl-NL"/>
        </w:rPr>
      </w:pPr>
      <w:r w:rsidRPr="00047489">
        <w:rPr>
          <w:rFonts w:ascii="Palatino Linotype" w:hAnsi="Palatino Linotype"/>
          <w:snapToGrid/>
          <w:spacing w:val="-3"/>
          <w:sz w:val="22"/>
          <w:szCs w:val="22"/>
          <w:lang w:val="nl-NL"/>
        </w:rPr>
        <w:t>Gelet op:</w:t>
      </w:r>
    </w:p>
    <w:p w:rsidR="00047489" w:rsidRPr="00047489" w:rsidRDefault="00047489" w:rsidP="00047489">
      <w:pPr>
        <w:widowControl/>
        <w:ind w:firstLine="3"/>
        <w:jc w:val="both"/>
        <w:rPr>
          <w:rFonts w:ascii="Palatino Linotype" w:hAnsi="Palatino Linotype"/>
          <w:snapToGrid/>
          <w:spacing w:val="-3"/>
          <w:sz w:val="22"/>
          <w:szCs w:val="22"/>
          <w:lang w:val="nl-NL"/>
        </w:rPr>
      </w:pPr>
    </w:p>
    <w:p w:rsidR="00047489" w:rsidRPr="00047489" w:rsidRDefault="00047489" w:rsidP="00047489">
      <w:pPr>
        <w:widowControl/>
        <w:ind w:firstLine="3"/>
        <w:jc w:val="both"/>
        <w:rPr>
          <w:rFonts w:ascii="Palatino Linotype" w:hAnsi="Palatino Linotype"/>
          <w:snapToGrid/>
          <w:spacing w:val="-3"/>
          <w:sz w:val="22"/>
          <w:szCs w:val="22"/>
          <w:lang w:val="nl-NL"/>
        </w:rPr>
      </w:pPr>
      <w:r w:rsidRPr="00047489">
        <w:rPr>
          <w:rFonts w:ascii="Palatino Linotype" w:hAnsi="Palatino Linotype"/>
          <w:snapToGrid/>
          <w:spacing w:val="-3"/>
          <w:sz w:val="22"/>
          <w:szCs w:val="22"/>
          <w:lang w:val="nl-NL"/>
        </w:rPr>
        <w:t>de Algemene overgangsregeling wetgeving en bestuur Land Curaçao</w:t>
      </w:r>
      <w:r w:rsidRPr="00047489">
        <w:rPr>
          <w:rFonts w:ascii="Palatino Linotype" w:hAnsi="Palatino Linotype"/>
          <w:snapToGrid/>
          <w:spacing w:val="-3"/>
          <w:sz w:val="22"/>
          <w:szCs w:val="22"/>
          <w:vertAlign w:val="superscript"/>
          <w:lang w:val="nl-NL"/>
        </w:rPr>
        <w:footnoteReference w:id="2"/>
      </w:r>
      <w:r w:rsidRPr="00047489">
        <w:rPr>
          <w:rFonts w:ascii="Palatino Linotype" w:hAnsi="Palatino Linotype"/>
          <w:snapToGrid/>
          <w:spacing w:val="-3"/>
          <w:sz w:val="22"/>
          <w:szCs w:val="22"/>
          <w:lang w:val="nl-NL"/>
        </w:rPr>
        <w:t>;</w:t>
      </w:r>
    </w:p>
    <w:p w:rsidR="00047489" w:rsidRPr="00047489" w:rsidRDefault="00047489" w:rsidP="00047489">
      <w:pPr>
        <w:widowControl/>
        <w:ind w:firstLine="3"/>
        <w:jc w:val="both"/>
        <w:rPr>
          <w:rFonts w:ascii="Palatino Linotype" w:hAnsi="Palatino Linotype"/>
          <w:snapToGrid/>
          <w:spacing w:val="-3"/>
          <w:sz w:val="22"/>
          <w:szCs w:val="22"/>
          <w:lang w:val="nl-NL"/>
        </w:rPr>
      </w:pPr>
    </w:p>
    <w:p w:rsidR="00047489" w:rsidRPr="00047489" w:rsidRDefault="00047489" w:rsidP="00047489">
      <w:pPr>
        <w:widowControl/>
        <w:ind w:right="-46" w:firstLine="3"/>
        <w:jc w:val="both"/>
        <w:rPr>
          <w:rFonts w:ascii="Palatino Linotype" w:hAnsi="Palatino Linotype"/>
          <w:snapToGrid/>
          <w:spacing w:val="-3"/>
          <w:sz w:val="22"/>
          <w:szCs w:val="22"/>
          <w:lang w:val="nl-NL"/>
        </w:rPr>
      </w:pPr>
    </w:p>
    <w:p w:rsidR="00047489" w:rsidRPr="00047489" w:rsidRDefault="00047489" w:rsidP="00047489">
      <w:pPr>
        <w:widowControl/>
        <w:ind w:right="-46" w:firstLine="3"/>
        <w:jc w:val="center"/>
        <w:rPr>
          <w:rFonts w:ascii="Palatino Linotype" w:hAnsi="Palatino Linotype"/>
          <w:snapToGrid/>
          <w:spacing w:val="-3"/>
          <w:sz w:val="22"/>
          <w:szCs w:val="22"/>
          <w:lang w:val="nl-NL"/>
        </w:rPr>
      </w:pPr>
      <w:r w:rsidRPr="00047489">
        <w:rPr>
          <w:rFonts w:ascii="Palatino Linotype" w:hAnsi="Palatino Linotype"/>
          <w:snapToGrid/>
          <w:spacing w:val="-3"/>
          <w:sz w:val="22"/>
          <w:szCs w:val="22"/>
          <w:lang w:val="nl-NL"/>
        </w:rPr>
        <w:t>Heeft goedgevonden:</w:t>
      </w:r>
    </w:p>
    <w:p w:rsidR="00047489" w:rsidRPr="00047489" w:rsidRDefault="00047489" w:rsidP="00047489">
      <w:pPr>
        <w:rPr>
          <w:rFonts w:ascii="Palatino Linotype" w:hAnsi="Palatino Linotype"/>
          <w:sz w:val="22"/>
          <w:szCs w:val="22"/>
          <w:lang w:val="nl-NL"/>
        </w:rPr>
      </w:pP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jc w:val="center"/>
        <w:rPr>
          <w:rFonts w:ascii="Palatino Linotype" w:hAnsi="Palatino Linotype"/>
          <w:sz w:val="22"/>
          <w:szCs w:val="22"/>
          <w:lang w:val="nl-NL"/>
        </w:rPr>
      </w:pPr>
      <w:r w:rsidRPr="00047489">
        <w:rPr>
          <w:rFonts w:ascii="Palatino Linotype" w:hAnsi="Palatino Linotype"/>
          <w:sz w:val="22"/>
          <w:szCs w:val="22"/>
          <w:lang w:val="nl-NL"/>
        </w:rPr>
        <w:t>Artikel 1</w:t>
      </w:r>
    </w:p>
    <w:p w:rsidR="00047489" w:rsidRPr="00047489" w:rsidRDefault="00047489" w:rsidP="00047489">
      <w:pPr>
        <w:jc w:val="center"/>
        <w:rPr>
          <w:rFonts w:ascii="Palatino Linotype" w:hAnsi="Palatino Linotype"/>
          <w:sz w:val="22"/>
          <w:szCs w:val="22"/>
          <w:lang w:val="nl-NL"/>
        </w:rPr>
      </w:pPr>
    </w:p>
    <w:p w:rsidR="00047489" w:rsidRPr="00047489" w:rsidRDefault="00047489" w:rsidP="00047489">
      <w:pPr>
        <w:jc w:val="both"/>
        <w:rPr>
          <w:rFonts w:ascii="Palatino Linotype" w:hAnsi="Palatino Linotype"/>
          <w:sz w:val="22"/>
          <w:szCs w:val="22"/>
          <w:lang w:val="nl-NL"/>
        </w:rPr>
      </w:pPr>
      <w:r w:rsidRPr="00047489">
        <w:rPr>
          <w:rFonts w:ascii="Palatino Linotype" w:hAnsi="Palatino Linotype"/>
          <w:sz w:val="22"/>
          <w:szCs w:val="22"/>
          <w:lang w:val="nl-NL"/>
        </w:rPr>
        <w:t>De geconsolideerde tekst van de Landsverordening Volkstellingen opgenomen in de bijlage bij dit landsbesluit wordt vastgesteld.</w:t>
      </w: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jc w:val="center"/>
        <w:rPr>
          <w:rFonts w:ascii="Palatino Linotype" w:hAnsi="Palatino Linotype"/>
          <w:sz w:val="22"/>
          <w:szCs w:val="22"/>
          <w:lang w:val="nl-NL"/>
        </w:rPr>
      </w:pPr>
      <w:r w:rsidRPr="00047489">
        <w:rPr>
          <w:rFonts w:ascii="Palatino Linotype" w:hAnsi="Palatino Linotype"/>
          <w:sz w:val="22"/>
          <w:szCs w:val="22"/>
          <w:lang w:val="nl-NL"/>
        </w:rPr>
        <w:t>Artikel 2</w:t>
      </w:r>
    </w:p>
    <w:p w:rsidR="00047489" w:rsidRPr="00047489" w:rsidRDefault="00047489" w:rsidP="00047489">
      <w:pPr>
        <w:jc w:val="center"/>
        <w:rPr>
          <w:rFonts w:ascii="Palatino Linotype" w:hAnsi="Palatino Linotype"/>
          <w:sz w:val="22"/>
          <w:szCs w:val="22"/>
          <w:lang w:val="nl-NL"/>
        </w:rPr>
      </w:pPr>
    </w:p>
    <w:p w:rsidR="00047489" w:rsidRPr="00047489" w:rsidRDefault="00047489" w:rsidP="00047489">
      <w:pPr>
        <w:rPr>
          <w:rFonts w:ascii="Palatino Linotype" w:hAnsi="Palatino Linotype"/>
          <w:sz w:val="22"/>
          <w:szCs w:val="22"/>
          <w:lang w:val="nl-NL"/>
        </w:rPr>
      </w:pPr>
      <w:r w:rsidRPr="00047489">
        <w:rPr>
          <w:rFonts w:ascii="Palatino Linotype" w:hAnsi="Palatino Linotype"/>
          <w:sz w:val="22"/>
          <w:szCs w:val="22"/>
          <w:lang w:val="nl-NL"/>
        </w:rPr>
        <w:t>Dit landsbesluit met bijbehorende bijlage wordt bekendgemaakt in het Publicatieblad.</w:t>
      </w: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tabs>
          <w:tab w:val="left" w:pos="5387"/>
        </w:tabs>
        <w:rPr>
          <w:rFonts w:ascii="Palatino Linotype" w:hAnsi="Palatino Linotype"/>
          <w:sz w:val="22"/>
          <w:szCs w:val="22"/>
          <w:lang w:val="nl-NL"/>
        </w:rPr>
      </w:pPr>
    </w:p>
    <w:p w:rsidR="00047489" w:rsidRPr="00047489" w:rsidRDefault="00047489" w:rsidP="00047489">
      <w:pPr>
        <w:tabs>
          <w:tab w:val="left" w:pos="5387"/>
        </w:tabs>
        <w:rPr>
          <w:rFonts w:ascii="Palatino Linotype" w:hAnsi="Palatino Linotype"/>
          <w:sz w:val="22"/>
          <w:szCs w:val="22"/>
          <w:lang w:val="nl-NL"/>
        </w:rPr>
      </w:pPr>
      <w:r w:rsidRPr="00047489">
        <w:rPr>
          <w:rFonts w:ascii="Palatino Linotype" w:hAnsi="Palatino Linotype"/>
          <w:sz w:val="22"/>
          <w:szCs w:val="22"/>
          <w:lang w:val="nl-NL"/>
        </w:rPr>
        <w:tab/>
        <w:t xml:space="preserve">Gegeven te Willemstad, </w:t>
      </w:r>
      <w:r>
        <w:rPr>
          <w:rFonts w:ascii="Palatino Linotype" w:hAnsi="Palatino Linotype"/>
          <w:sz w:val="22"/>
          <w:szCs w:val="22"/>
          <w:lang w:val="nl-NL"/>
        </w:rPr>
        <w:t>4 februari 2022</w:t>
      </w:r>
    </w:p>
    <w:p w:rsidR="00047489" w:rsidRPr="00047489" w:rsidRDefault="00AB08D0" w:rsidP="00AB08D0">
      <w:pPr>
        <w:ind w:left="5400" w:right="130"/>
        <w:jc w:val="center"/>
        <w:rPr>
          <w:rFonts w:ascii="Palatino Linotype" w:hAnsi="Palatino Linotype"/>
          <w:sz w:val="22"/>
          <w:szCs w:val="22"/>
          <w:lang w:val="nl-NL"/>
        </w:rPr>
      </w:pPr>
      <w:r>
        <w:rPr>
          <w:rFonts w:ascii="Palatino Linotype" w:hAnsi="Palatino Linotype"/>
          <w:sz w:val="22"/>
          <w:szCs w:val="22"/>
          <w:lang w:val="nl-NL"/>
        </w:rPr>
        <w:t>L.A. GEORGE-WOUT</w:t>
      </w: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jc w:val="both"/>
        <w:rPr>
          <w:rFonts w:ascii="Palatino Linotype" w:hAnsi="Palatino Linotype"/>
          <w:sz w:val="22"/>
          <w:szCs w:val="22"/>
          <w:lang w:val="nl-NL"/>
        </w:rPr>
      </w:pPr>
      <w:r w:rsidRPr="00047489">
        <w:rPr>
          <w:rFonts w:ascii="Palatino Linotype" w:hAnsi="Palatino Linotype"/>
          <w:sz w:val="22"/>
          <w:szCs w:val="22"/>
          <w:lang w:val="nl-NL"/>
        </w:rPr>
        <w:t>De Minister van Justitie,</w:t>
      </w:r>
    </w:p>
    <w:p w:rsidR="00047489" w:rsidRPr="00047489" w:rsidRDefault="00AB08D0" w:rsidP="00AB08D0">
      <w:pPr>
        <w:ind w:right="7060"/>
        <w:jc w:val="center"/>
        <w:rPr>
          <w:rFonts w:ascii="Palatino Linotype" w:hAnsi="Palatino Linotype"/>
          <w:sz w:val="22"/>
          <w:szCs w:val="22"/>
          <w:lang w:val="nl-NL"/>
        </w:rPr>
      </w:pPr>
      <w:r>
        <w:rPr>
          <w:rFonts w:ascii="Palatino Linotype" w:hAnsi="Palatino Linotype"/>
          <w:sz w:val="22"/>
          <w:szCs w:val="22"/>
          <w:lang w:val="nl-NL"/>
        </w:rPr>
        <w:t>S.X.T. HATO</w:t>
      </w: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tabs>
          <w:tab w:val="left" w:pos="5387"/>
        </w:tabs>
        <w:jc w:val="both"/>
        <w:rPr>
          <w:rFonts w:ascii="Palatino Linotype" w:hAnsi="Palatino Linotype"/>
          <w:sz w:val="22"/>
          <w:szCs w:val="22"/>
          <w:lang w:val="nl-NL"/>
        </w:rPr>
      </w:pPr>
      <w:r w:rsidRPr="00047489">
        <w:rPr>
          <w:rFonts w:ascii="Palatino Linotype" w:hAnsi="Palatino Linotype"/>
          <w:sz w:val="22"/>
          <w:szCs w:val="22"/>
          <w:lang w:val="nl-NL"/>
        </w:rPr>
        <w:tab/>
        <w:t xml:space="preserve">Uitgegeven de </w:t>
      </w:r>
      <w:r w:rsidR="00EA75FC">
        <w:rPr>
          <w:rFonts w:ascii="Palatino Linotype" w:hAnsi="Palatino Linotype"/>
          <w:sz w:val="22"/>
          <w:szCs w:val="22"/>
          <w:lang w:val="nl-NL"/>
        </w:rPr>
        <w:t>1</w:t>
      </w:r>
      <w:r w:rsidR="00B42172">
        <w:rPr>
          <w:rFonts w:ascii="Palatino Linotype" w:hAnsi="Palatino Linotype"/>
          <w:sz w:val="22"/>
          <w:szCs w:val="22"/>
          <w:lang w:val="nl-NL"/>
        </w:rPr>
        <w:t>6</w:t>
      </w:r>
      <w:bookmarkStart w:id="1" w:name="_GoBack"/>
      <w:bookmarkEnd w:id="1"/>
      <w:r w:rsidR="00EA75FC" w:rsidRPr="00EA75FC">
        <w:rPr>
          <w:rFonts w:ascii="Palatino Linotype" w:hAnsi="Palatino Linotype"/>
          <w:sz w:val="22"/>
          <w:szCs w:val="22"/>
          <w:vertAlign w:val="superscript"/>
          <w:lang w:val="nl-NL"/>
        </w:rPr>
        <w:t>de</w:t>
      </w:r>
      <w:r w:rsidR="00EA75FC">
        <w:rPr>
          <w:rFonts w:ascii="Palatino Linotype" w:hAnsi="Palatino Linotype"/>
          <w:sz w:val="22"/>
          <w:szCs w:val="22"/>
          <w:lang w:val="nl-NL"/>
        </w:rPr>
        <w:t xml:space="preserve"> juni 2022</w:t>
      </w:r>
    </w:p>
    <w:p w:rsidR="00047489" w:rsidRPr="00047489" w:rsidRDefault="00047489" w:rsidP="00047489">
      <w:pPr>
        <w:tabs>
          <w:tab w:val="left" w:pos="5387"/>
        </w:tabs>
        <w:jc w:val="both"/>
        <w:rPr>
          <w:rFonts w:ascii="Palatino Linotype" w:hAnsi="Palatino Linotype"/>
          <w:sz w:val="22"/>
          <w:szCs w:val="22"/>
          <w:lang w:val="nl-NL"/>
        </w:rPr>
      </w:pPr>
      <w:r w:rsidRPr="00047489">
        <w:rPr>
          <w:rFonts w:ascii="Palatino Linotype" w:hAnsi="Palatino Linotype"/>
          <w:sz w:val="22"/>
          <w:szCs w:val="22"/>
          <w:lang w:val="nl-NL"/>
        </w:rPr>
        <w:tab/>
        <w:t>De Minister van Algemene Zaken</w:t>
      </w:r>
      <w:r w:rsidR="008D1817">
        <w:rPr>
          <w:rFonts w:ascii="Palatino Linotype" w:hAnsi="Palatino Linotype"/>
          <w:sz w:val="22"/>
          <w:szCs w:val="22"/>
          <w:lang w:val="nl-NL"/>
        </w:rPr>
        <w:t xml:space="preserve"> a.i.</w:t>
      </w:r>
      <w:r w:rsidRPr="00047489">
        <w:rPr>
          <w:rFonts w:ascii="Palatino Linotype" w:hAnsi="Palatino Linotype"/>
          <w:sz w:val="22"/>
          <w:szCs w:val="22"/>
          <w:lang w:val="nl-NL"/>
        </w:rPr>
        <w:t>,</w:t>
      </w:r>
    </w:p>
    <w:p w:rsidR="0055304E" w:rsidRPr="008D1817" w:rsidRDefault="008D1817" w:rsidP="008D1817">
      <w:pPr>
        <w:ind w:left="5400" w:right="310"/>
        <w:jc w:val="center"/>
        <w:rPr>
          <w:rFonts w:ascii="Palatino Linotype" w:hAnsi="Palatino Linotype"/>
          <w:sz w:val="22"/>
          <w:szCs w:val="22"/>
          <w:lang w:val="nl-NL"/>
        </w:rPr>
      </w:pPr>
      <w:r w:rsidRPr="008D1817">
        <w:rPr>
          <w:rFonts w:ascii="Palatino Linotype" w:hAnsi="Palatino Linotype"/>
          <w:sz w:val="22"/>
          <w:szCs w:val="22"/>
          <w:lang w:val="nl-NL"/>
        </w:rPr>
        <w:t>S.A. VAN HEYDOORN</w:t>
      </w:r>
    </w:p>
    <w:p w:rsidR="00047489" w:rsidRPr="00047489" w:rsidRDefault="00047489" w:rsidP="00EA75FC">
      <w:pPr>
        <w:ind w:left="5400"/>
        <w:jc w:val="both"/>
        <w:rPr>
          <w:rFonts w:ascii="Palatino Linotype" w:hAnsi="Palatino Linotype"/>
          <w:sz w:val="22"/>
          <w:szCs w:val="22"/>
          <w:lang w:val="nl-NL"/>
        </w:rPr>
      </w:pPr>
    </w:p>
    <w:p w:rsidR="00047489" w:rsidRPr="00047489" w:rsidRDefault="00047489" w:rsidP="00047489">
      <w:pPr>
        <w:ind w:left="4560"/>
        <w:jc w:val="both"/>
        <w:rPr>
          <w:rFonts w:ascii="Palatino Linotype" w:hAnsi="Palatino Linotype"/>
          <w:sz w:val="22"/>
          <w:szCs w:val="22"/>
          <w:lang w:val="nl-NL"/>
        </w:rPr>
      </w:pPr>
    </w:p>
    <w:p w:rsidR="00047489" w:rsidRPr="00047489" w:rsidRDefault="00047489" w:rsidP="00047489">
      <w:pPr>
        <w:ind w:right="-29"/>
        <w:jc w:val="both"/>
        <w:rPr>
          <w:rFonts w:ascii="Palatino Linotype" w:hAnsi="Palatino Linotype"/>
          <w:sz w:val="22"/>
          <w:szCs w:val="22"/>
          <w:lang w:val="nl-NL"/>
        </w:rPr>
      </w:pPr>
    </w:p>
    <w:p w:rsidR="00047489" w:rsidRPr="00047489" w:rsidRDefault="00047489" w:rsidP="00047489">
      <w:pPr>
        <w:pBdr>
          <w:bottom w:val="single" w:sz="6" w:space="1" w:color="auto"/>
        </w:pBdr>
        <w:ind w:right="-29"/>
        <w:jc w:val="both"/>
        <w:rPr>
          <w:rFonts w:ascii="Palatino Linotype" w:hAnsi="Palatino Linotype"/>
          <w:sz w:val="22"/>
          <w:szCs w:val="22"/>
          <w:lang w:val="nl-NL"/>
        </w:rPr>
      </w:pPr>
      <w:r w:rsidRPr="00047489">
        <w:rPr>
          <w:rFonts w:ascii="Palatino Linotype" w:hAnsi="Palatino Linotype"/>
          <w:sz w:val="22"/>
          <w:szCs w:val="22"/>
          <w:lang w:val="nl-NL"/>
        </w:rPr>
        <w:t xml:space="preserve">BIJLAGE behorende bij het Landsbesluit van de </w:t>
      </w:r>
      <w:r w:rsidR="00EA75FC" w:rsidRPr="00EA75FC">
        <w:rPr>
          <w:rFonts w:ascii="Palatino Linotype" w:hAnsi="Palatino Linotype"/>
          <w:snapToGrid/>
          <w:sz w:val="22"/>
          <w:szCs w:val="22"/>
          <w:lang w:val="nl-NL"/>
        </w:rPr>
        <w:t>4</w:t>
      </w:r>
      <w:r w:rsidR="00EA75FC" w:rsidRPr="00EA75FC">
        <w:rPr>
          <w:rFonts w:ascii="Palatino Linotype" w:hAnsi="Palatino Linotype"/>
          <w:snapToGrid/>
          <w:sz w:val="22"/>
          <w:szCs w:val="22"/>
          <w:vertAlign w:val="superscript"/>
          <w:lang w:val="nl-NL"/>
        </w:rPr>
        <w:t>de</w:t>
      </w:r>
      <w:r w:rsidR="00EA75FC" w:rsidRPr="00EA75FC">
        <w:rPr>
          <w:rFonts w:ascii="Palatino Linotype" w:hAnsi="Palatino Linotype"/>
          <w:snapToGrid/>
          <w:sz w:val="22"/>
          <w:szCs w:val="22"/>
          <w:lang w:val="nl-NL"/>
        </w:rPr>
        <w:t xml:space="preserve"> februari 2022</w:t>
      </w:r>
      <w:r w:rsidR="00EA75FC" w:rsidRPr="00047489">
        <w:rPr>
          <w:rFonts w:ascii="Palatino Linotype" w:hAnsi="Palatino Linotype"/>
          <w:snapToGrid/>
          <w:sz w:val="22"/>
          <w:szCs w:val="22"/>
          <w:lang w:val="nl-NL"/>
        </w:rPr>
        <w:t xml:space="preserve">, no. </w:t>
      </w:r>
      <w:r w:rsidR="00EA75FC" w:rsidRPr="00EA75FC">
        <w:rPr>
          <w:rFonts w:ascii="Palatino Linotype" w:hAnsi="Palatino Linotype"/>
          <w:snapToGrid/>
          <w:sz w:val="22"/>
          <w:szCs w:val="22"/>
          <w:lang w:val="nl-NL"/>
        </w:rPr>
        <w:t>22/136</w:t>
      </w:r>
      <w:r w:rsidR="00EA75FC" w:rsidRPr="00047489">
        <w:rPr>
          <w:rFonts w:ascii="Palatino Linotype" w:hAnsi="Palatino Linotype"/>
          <w:b/>
          <w:snapToGrid/>
          <w:sz w:val="22"/>
          <w:szCs w:val="22"/>
          <w:lang w:val="nl-NL"/>
        </w:rPr>
        <w:t>,</w:t>
      </w:r>
      <w:r w:rsidRPr="00047489">
        <w:rPr>
          <w:rFonts w:ascii="Palatino Linotype" w:hAnsi="Palatino Linotype"/>
          <w:sz w:val="22"/>
          <w:szCs w:val="22"/>
          <w:lang w:val="nl-NL"/>
        </w:rPr>
        <w:t xml:space="preserve"> houdende vaststelling van de geconsolideerde tekst van de Landsverordening Volkstellingen</w:t>
      </w:r>
      <w:r w:rsidRPr="00047489">
        <w:rPr>
          <w:rFonts w:ascii="Palatino Linotype" w:hAnsi="Palatino Linotype"/>
          <w:i/>
          <w:sz w:val="22"/>
          <w:szCs w:val="22"/>
          <w:vertAlign w:val="superscript"/>
          <w:lang w:val="nl-NL"/>
        </w:rPr>
        <w:footnoteReference w:id="3"/>
      </w:r>
    </w:p>
    <w:p w:rsidR="00047489" w:rsidRPr="00047489" w:rsidRDefault="00047489" w:rsidP="00047489">
      <w:pPr>
        <w:pBdr>
          <w:bottom w:val="single" w:sz="6" w:space="1" w:color="auto"/>
        </w:pBdr>
        <w:ind w:right="-29"/>
        <w:jc w:val="both"/>
        <w:rPr>
          <w:rFonts w:ascii="Palatino Linotype" w:hAnsi="Palatino Linotype"/>
          <w:sz w:val="22"/>
          <w:szCs w:val="22"/>
          <w:lang w:val="nl-NL"/>
        </w:rPr>
      </w:pPr>
    </w:p>
    <w:p w:rsidR="00047489" w:rsidRPr="00047489" w:rsidRDefault="00047489" w:rsidP="00047489">
      <w:pPr>
        <w:ind w:right="-29"/>
        <w:jc w:val="center"/>
        <w:rPr>
          <w:rFonts w:ascii="Palatino Linotype" w:hAnsi="Palatino Linotype"/>
          <w:sz w:val="22"/>
          <w:szCs w:val="22"/>
          <w:lang w:val="nl-NL"/>
        </w:rPr>
      </w:pPr>
    </w:p>
    <w:p w:rsidR="00047489" w:rsidRPr="00047489" w:rsidRDefault="00047489" w:rsidP="00047489">
      <w:pPr>
        <w:ind w:right="-29"/>
        <w:rPr>
          <w:rFonts w:ascii="Palatino Linotype" w:hAnsi="Palatino Linotype"/>
          <w:sz w:val="22"/>
          <w:szCs w:val="22"/>
          <w:lang w:val="nl-NL"/>
        </w:rPr>
      </w:pPr>
      <w:r w:rsidRPr="00047489">
        <w:rPr>
          <w:rFonts w:ascii="Palatino Linotype" w:hAnsi="Palatino Linotype"/>
          <w:sz w:val="22"/>
          <w:szCs w:val="22"/>
          <w:lang w:val="nl-NL"/>
        </w:rPr>
        <w:t>Geconsolideerde tekst van de Landsverordening Volkstellingen</w:t>
      </w:r>
      <w:r w:rsidRPr="00047489">
        <w:rPr>
          <w:rFonts w:ascii="Palatino Linotype" w:hAnsi="Palatino Linotype"/>
          <w:i/>
          <w:color w:val="FF0000"/>
          <w:sz w:val="22"/>
          <w:szCs w:val="22"/>
          <w:lang w:val="nl-NL"/>
        </w:rPr>
        <w:t xml:space="preserve"> </w:t>
      </w:r>
      <w:r w:rsidRPr="00047489">
        <w:rPr>
          <w:rFonts w:ascii="Palatino Linotype" w:hAnsi="Palatino Linotype"/>
          <w:sz w:val="22"/>
          <w:szCs w:val="22"/>
          <w:lang w:val="nl-NL"/>
        </w:rPr>
        <w:t>(P.B. 1971, no. 171),</w:t>
      </w:r>
      <w:r w:rsidRPr="00047489">
        <w:rPr>
          <w:rFonts w:ascii="Palatino Linotype" w:hAnsi="Palatino Linotype"/>
          <w:b/>
          <w:sz w:val="22"/>
          <w:szCs w:val="22"/>
          <w:lang w:val="nl-NL"/>
        </w:rPr>
        <w:t xml:space="preserve"> </w:t>
      </w:r>
      <w:r w:rsidRPr="00047489">
        <w:rPr>
          <w:rFonts w:ascii="Palatino Linotype" w:hAnsi="Palatino Linotype"/>
          <w:sz w:val="22"/>
          <w:szCs w:val="22"/>
          <w:lang w:val="nl-NL"/>
        </w:rPr>
        <w:t xml:space="preserve">zoals deze luidt: </w:t>
      </w:r>
    </w:p>
    <w:p w:rsidR="00047489" w:rsidRPr="00047489" w:rsidRDefault="00047489" w:rsidP="00047489">
      <w:pPr>
        <w:numPr>
          <w:ilvl w:val="0"/>
          <w:numId w:val="1"/>
        </w:numPr>
        <w:tabs>
          <w:tab w:val="left" w:pos="284"/>
        </w:tabs>
        <w:ind w:left="284" w:right="-29" w:hanging="284"/>
        <w:jc w:val="both"/>
        <w:rPr>
          <w:rFonts w:ascii="Palatino Linotype" w:hAnsi="Palatino Linotype"/>
          <w:sz w:val="22"/>
          <w:szCs w:val="22"/>
          <w:lang w:val="nl-NL"/>
        </w:rPr>
      </w:pPr>
      <w:r w:rsidRPr="00047489">
        <w:rPr>
          <w:rFonts w:ascii="Palatino Linotype" w:hAnsi="Palatino Linotype"/>
          <w:sz w:val="22"/>
          <w:szCs w:val="22"/>
          <w:lang w:val="nl-NL"/>
        </w:rPr>
        <w:t>na wijziging tot stand gebracht door het Land Nederlandse Antillen bij:</w:t>
      </w:r>
    </w:p>
    <w:p w:rsidR="00047489" w:rsidRPr="00047489" w:rsidRDefault="00047489" w:rsidP="00047489">
      <w:pPr>
        <w:widowControl/>
        <w:numPr>
          <w:ilvl w:val="0"/>
          <w:numId w:val="8"/>
        </w:numPr>
        <w:tabs>
          <w:tab w:val="left" w:pos="284"/>
        </w:tabs>
        <w:jc w:val="both"/>
        <w:rPr>
          <w:rFonts w:ascii="Palatino Linotype" w:hAnsi="Palatino Linotype"/>
          <w:iCs/>
          <w:snapToGrid/>
          <w:color w:val="000000"/>
          <w:sz w:val="22"/>
          <w:szCs w:val="22"/>
          <w:lang w:val="nl-NL"/>
        </w:rPr>
      </w:pPr>
      <w:r w:rsidRPr="00047489">
        <w:rPr>
          <w:rFonts w:ascii="Palatino Linotype" w:hAnsi="Palatino Linotype"/>
          <w:snapToGrid/>
          <w:sz w:val="22"/>
          <w:szCs w:val="22"/>
          <w:lang w:val="nl-NL"/>
        </w:rPr>
        <w:t>Landsverordening van de 18</w:t>
      </w:r>
      <w:r w:rsidRPr="00047489">
        <w:rPr>
          <w:rFonts w:ascii="Palatino Linotype" w:hAnsi="Palatino Linotype"/>
          <w:snapToGrid/>
          <w:sz w:val="22"/>
          <w:szCs w:val="22"/>
          <w:vertAlign w:val="superscript"/>
          <w:lang w:val="nl-NL"/>
        </w:rPr>
        <w:t>de</w:t>
      </w:r>
      <w:r w:rsidRPr="00047489">
        <w:rPr>
          <w:rFonts w:ascii="Palatino Linotype" w:hAnsi="Palatino Linotype"/>
          <w:snapToGrid/>
          <w:sz w:val="22"/>
          <w:szCs w:val="22"/>
          <w:lang w:val="nl-NL"/>
        </w:rPr>
        <w:t xml:space="preserve"> december 1980 tot wijziging </w:t>
      </w:r>
      <w:r w:rsidRPr="00047489">
        <w:rPr>
          <w:rFonts w:ascii="Palatino Linotype" w:hAnsi="Palatino Linotype"/>
          <w:iCs/>
          <w:snapToGrid/>
          <w:color w:val="000000"/>
          <w:sz w:val="22"/>
          <w:szCs w:val="22"/>
          <w:lang w:val="nl-NL"/>
        </w:rPr>
        <w:t>van de Statistieklandsverordening (P.B. 1976, no. 145) en tot wijziging van de Landsverordening Volkstellingen (P.B. 1971, no. 171) (P.B.1980, no. 312);</w:t>
      </w:r>
    </w:p>
    <w:p w:rsidR="00047489" w:rsidRPr="00047489" w:rsidRDefault="00047489" w:rsidP="00047489">
      <w:pPr>
        <w:widowControl/>
        <w:tabs>
          <w:tab w:val="left" w:pos="284"/>
        </w:tabs>
        <w:ind w:left="270"/>
        <w:jc w:val="both"/>
        <w:rPr>
          <w:rFonts w:ascii="Palatino Linotype" w:hAnsi="Palatino Linotype"/>
          <w:iCs/>
          <w:snapToGrid/>
          <w:color w:val="000000"/>
          <w:sz w:val="22"/>
          <w:szCs w:val="22"/>
          <w:lang w:val="nl-NL"/>
        </w:rPr>
      </w:pPr>
    </w:p>
    <w:p w:rsidR="00047489" w:rsidRPr="00047489" w:rsidRDefault="00047489" w:rsidP="00047489">
      <w:pPr>
        <w:widowControl/>
        <w:tabs>
          <w:tab w:val="left" w:pos="284"/>
        </w:tabs>
        <w:jc w:val="both"/>
        <w:rPr>
          <w:rFonts w:ascii="Palatino Linotype" w:hAnsi="Palatino Linotype"/>
          <w:iCs/>
          <w:snapToGrid/>
          <w:color w:val="000000"/>
          <w:sz w:val="22"/>
          <w:szCs w:val="22"/>
          <w:lang w:val="nl-NL"/>
        </w:rPr>
      </w:pPr>
      <w:r w:rsidRPr="00047489">
        <w:rPr>
          <w:rFonts w:ascii="Palatino Linotype" w:hAnsi="Palatino Linotype"/>
          <w:iCs/>
          <w:snapToGrid/>
          <w:color w:val="000000"/>
          <w:sz w:val="22"/>
          <w:szCs w:val="22"/>
          <w:lang w:val="nl-NL"/>
        </w:rPr>
        <w:t>b.  na wijziging tot stand gebracht door het Land Curaçao bij:</w:t>
      </w:r>
    </w:p>
    <w:p w:rsidR="00047489" w:rsidRPr="00047489" w:rsidRDefault="00047489" w:rsidP="00047489">
      <w:pPr>
        <w:widowControl/>
        <w:tabs>
          <w:tab w:val="left" w:pos="284"/>
        </w:tabs>
        <w:ind w:left="284"/>
        <w:jc w:val="both"/>
        <w:rPr>
          <w:rFonts w:ascii="Palatino Linotype" w:hAnsi="Palatino Linotype"/>
          <w:snapToGrid/>
          <w:sz w:val="22"/>
          <w:szCs w:val="22"/>
          <w:lang w:val="nl-NL"/>
        </w:rPr>
      </w:pPr>
      <w:r w:rsidRPr="00047489">
        <w:rPr>
          <w:rFonts w:ascii="Palatino Linotype" w:hAnsi="Palatino Linotype"/>
          <w:snapToGrid/>
          <w:sz w:val="22"/>
          <w:szCs w:val="22"/>
          <w:lang w:val="nl-NL"/>
        </w:rPr>
        <w:t xml:space="preserve">-     Invoeringslandsverordening Wetboek van Strafrecht (P.B. 2011, no. 49); </w:t>
      </w:r>
    </w:p>
    <w:p w:rsidR="00047489" w:rsidRPr="00047489" w:rsidRDefault="00047489" w:rsidP="00047489">
      <w:pPr>
        <w:tabs>
          <w:tab w:val="left" w:pos="284"/>
        </w:tabs>
        <w:ind w:left="284" w:right="-29" w:hanging="284"/>
        <w:jc w:val="both"/>
        <w:rPr>
          <w:rFonts w:ascii="Palatino Linotype" w:hAnsi="Palatino Linotype"/>
          <w:sz w:val="22"/>
          <w:szCs w:val="22"/>
          <w:lang w:val="nl-NL"/>
        </w:rPr>
      </w:pPr>
      <w:r w:rsidRPr="00047489">
        <w:rPr>
          <w:rFonts w:ascii="Palatino Linotype" w:hAnsi="Palatino Linotype"/>
          <w:sz w:val="22"/>
          <w:szCs w:val="22"/>
          <w:lang w:val="nl-NL"/>
        </w:rPr>
        <w:t>en</w:t>
      </w:r>
    </w:p>
    <w:p w:rsidR="00047489" w:rsidRPr="00047489" w:rsidRDefault="00047489" w:rsidP="00047489">
      <w:pPr>
        <w:numPr>
          <w:ilvl w:val="0"/>
          <w:numId w:val="7"/>
        </w:numPr>
        <w:tabs>
          <w:tab w:val="left" w:pos="284"/>
          <w:tab w:val="left" w:pos="567"/>
        </w:tabs>
        <w:ind w:left="270" w:right="-29" w:hanging="270"/>
        <w:contextualSpacing/>
        <w:jc w:val="both"/>
        <w:rPr>
          <w:rFonts w:ascii="Palatino Linotype" w:hAnsi="Palatino Linotype"/>
          <w:sz w:val="22"/>
          <w:szCs w:val="22"/>
          <w:lang w:val="nl-NL"/>
        </w:rPr>
      </w:pPr>
      <w:r w:rsidRPr="00047489">
        <w:rPr>
          <w:rFonts w:ascii="Palatino Linotype" w:hAnsi="Palatino Linotype"/>
          <w:sz w:val="22"/>
          <w:szCs w:val="22"/>
          <w:lang w:val="nl-NL"/>
        </w:rPr>
        <w:t>in overeenstemming gebracht met de aanwijzingen van de Algemene overgangsregeling wetgeving en bestuur Land Curaçao (A.B. 2010, no. 87, bijlage a).</w:t>
      </w:r>
    </w:p>
    <w:p w:rsidR="00047489" w:rsidRPr="00047489" w:rsidRDefault="00047489" w:rsidP="00047489">
      <w:pPr>
        <w:jc w:val="both"/>
        <w:rPr>
          <w:rFonts w:ascii="Palatino Linotype" w:hAnsi="Palatino Linotype"/>
          <w:sz w:val="22"/>
          <w:szCs w:val="22"/>
          <w:lang w:val="nl-NL"/>
        </w:rPr>
      </w:pPr>
    </w:p>
    <w:p w:rsidR="00047489" w:rsidRPr="00047489" w:rsidRDefault="00047489" w:rsidP="00047489">
      <w:pPr>
        <w:jc w:val="center"/>
        <w:rPr>
          <w:rFonts w:ascii="Palatino Linotype" w:hAnsi="Palatino Linotype"/>
          <w:sz w:val="22"/>
          <w:szCs w:val="22"/>
          <w:lang w:val="nl-NL"/>
        </w:rPr>
      </w:pPr>
      <w:r w:rsidRPr="00047489">
        <w:rPr>
          <w:rFonts w:ascii="Palatino Linotype" w:hAnsi="Palatino Linotype"/>
          <w:sz w:val="22"/>
          <w:szCs w:val="22"/>
          <w:lang w:val="nl-NL"/>
        </w:rPr>
        <w:t>-----</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1</w:t>
      </w:r>
    </w:p>
    <w:p w:rsidR="00047489" w:rsidRPr="00047489" w:rsidRDefault="00047489" w:rsidP="00047489">
      <w:pPr>
        <w:tabs>
          <w:tab w:val="left" w:pos="90"/>
        </w:tabs>
        <w:suppressAutoHyphens/>
        <w:ind w:left="360" w:hanging="360"/>
        <w:jc w:val="center"/>
        <w:rPr>
          <w:rFonts w:ascii="Palatino Linotype" w:hAnsi="Palatino Linotype"/>
          <w:sz w:val="22"/>
          <w:szCs w:val="22"/>
          <w:lang w:val="nl-NL"/>
        </w:rPr>
      </w:pPr>
    </w:p>
    <w:p w:rsidR="00047489" w:rsidRPr="00047489" w:rsidRDefault="00047489" w:rsidP="00047489">
      <w:pPr>
        <w:numPr>
          <w:ilvl w:val="0"/>
          <w:numId w:val="2"/>
        </w:numPr>
        <w:tabs>
          <w:tab w:val="left" w:pos="90"/>
        </w:tabs>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Op telkenmale bij landsbesluit te bepalen tijdstippen worden in Curaçao algemene volkstellingen gehouden.</w:t>
      </w:r>
    </w:p>
    <w:p w:rsidR="00047489" w:rsidRPr="00047489" w:rsidRDefault="00047489" w:rsidP="00047489">
      <w:pPr>
        <w:numPr>
          <w:ilvl w:val="0"/>
          <w:numId w:val="2"/>
        </w:numPr>
        <w:tabs>
          <w:tab w:val="left" w:pos="90"/>
        </w:tabs>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 xml:space="preserve">Bij een algemene volkstelling worden gegevens, waardoor inzicht kan worden verkregen in de structuur van de bevolking, verzameld over allen, die op een bij het in het eerste lid bedoeld landsbesluit te bepalen tijdstip hun werkelijke woonplaats in Curaçao hebben, ongeacht of zij op dat tijdstip al dan niet in Curaçao zijn, alsmede over allen, </w:t>
      </w:r>
      <w:r w:rsidRPr="00047489">
        <w:rPr>
          <w:rFonts w:ascii="Palatino Linotype" w:hAnsi="Palatino Linotype" w:cs="Arial"/>
          <w:sz w:val="22"/>
          <w:szCs w:val="22"/>
          <w:shd w:val="clear" w:color="auto" w:fill="FFFFFF"/>
          <w:lang w:val="nl-NL"/>
        </w:rPr>
        <w:t xml:space="preserve">die zonder werkelijke woonplaats in Curaçao te hebben </w:t>
      </w:r>
      <w:r w:rsidRPr="00047489">
        <w:rPr>
          <w:rFonts w:ascii="Palatino Linotype" w:hAnsi="Palatino Linotype"/>
          <w:sz w:val="22"/>
          <w:szCs w:val="22"/>
          <w:lang w:val="nl-NL"/>
        </w:rPr>
        <w:t>op vorengenoemd tijdstip aldaar tenminste een jaar verblijven dan wel vermoedelijk zullen verblijven.</w:t>
      </w:r>
    </w:p>
    <w:p w:rsidR="00047489" w:rsidRPr="00047489" w:rsidRDefault="00047489" w:rsidP="00047489">
      <w:pPr>
        <w:numPr>
          <w:ilvl w:val="0"/>
          <w:numId w:val="2"/>
        </w:numPr>
        <w:tabs>
          <w:tab w:val="left" w:pos="90"/>
        </w:tabs>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Voor de toepassing van deze landsverordening en de ter uitvoering daarvan gegeven voorschriften worden geacht in Curaçao werkelijke woonplaats te hebben zij die in het bevolkingsregister van Curaçao staan ingeschreven.</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2</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numPr>
          <w:ilvl w:val="0"/>
          <w:numId w:val="3"/>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De Minister van Bestuur, Planning en Dienstverlening, kan in overeenstemming met de Ministers van Algemene Zaken en van Financiën, bepalen, dat ten behoeve van een algemene volkstelling één of meer proeftellingen worden gehouden. Bij zodanige proeftellingen worden gegevens verzameld over een beperkt aantal personen, die behoren tot door de eerstgenoemde Minister aan te wijzen categorieën.</w:t>
      </w:r>
    </w:p>
    <w:p w:rsidR="00047489" w:rsidRPr="00047489" w:rsidRDefault="00047489" w:rsidP="00047489">
      <w:pPr>
        <w:numPr>
          <w:ilvl w:val="0"/>
          <w:numId w:val="3"/>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 xml:space="preserve">Bij een krachtens het eerste lid vastgestelde beschikking worden tevens nadere regelen </w:t>
      </w:r>
      <w:r w:rsidRPr="00047489">
        <w:rPr>
          <w:rFonts w:ascii="Palatino Linotype" w:hAnsi="Palatino Linotype"/>
          <w:sz w:val="22"/>
          <w:szCs w:val="22"/>
          <w:lang w:val="nl-NL"/>
        </w:rPr>
        <w:lastRenderedPageBreak/>
        <w:t>gesteld ten aanzien van de te houden proeftelling.</w:t>
      </w:r>
    </w:p>
    <w:p w:rsidR="00047489" w:rsidRPr="00047489" w:rsidRDefault="00047489" w:rsidP="00047489">
      <w:pPr>
        <w:numPr>
          <w:ilvl w:val="0"/>
          <w:numId w:val="3"/>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Een krachtens het eerste lid vastgestelde beschikking, zomede een beschikking tot wijziging of intrekking daarvan, wordt in het Publicatieblad bekend gemaakt.</w:t>
      </w:r>
    </w:p>
    <w:p w:rsidR="00047489" w:rsidRPr="00047489" w:rsidRDefault="00047489" w:rsidP="00047489">
      <w:pPr>
        <w:numPr>
          <w:ilvl w:val="0"/>
          <w:numId w:val="3"/>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Een krachtens het eerste lid vastgestelde beschikking, zomede een beschikking tot wijziging daarvan, treedt niet eerder in werking dan veertien dagen na de dag van de in het derde lid bedoelde bekendmaking.</w:t>
      </w:r>
    </w:p>
    <w:p w:rsidR="00047489" w:rsidRPr="00047489" w:rsidRDefault="00047489" w:rsidP="00047489">
      <w:pPr>
        <w:suppressAutoHyphens/>
        <w:ind w:left="360"/>
        <w:contextualSpacing/>
        <w:jc w:val="both"/>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3</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suppressAutoHyphens/>
        <w:jc w:val="both"/>
        <w:rPr>
          <w:rFonts w:ascii="Palatino Linotype" w:hAnsi="Palatino Linotype"/>
          <w:sz w:val="22"/>
          <w:szCs w:val="22"/>
          <w:lang w:val="nl-NL"/>
        </w:rPr>
      </w:pPr>
      <w:r w:rsidRPr="00047489">
        <w:rPr>
          <w:rFonts w:ascii="Palatino Linotype" w:hAnsi="Palatino Linotype"/>
          <w:sz w:val="22"/>
          <w:szCs w:val="22"/>
          <w:lang w:val="nl-NL"/>
        </w:rPr>
        <w:t>De uitkomsten van een algemene volkstelling of een proeftelling worden, voor zover dat naar het oordeel van de Directeur van het Centraal Bureau voor Statistiek voor praktijk of wetenschap nuttig is, openbaar gemaakt.</w:t>
      </w:r>
    </w:p>
    <w:p w:rsidR="00047489" w:rsidRPr="00047489" w:rsidRDefault="00047489" w:rsidP="00047489">
      <w:pPr>
        <w:suppressAutoHyphens/>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4</w:t>
      </w:r>
    </w:p>
    <w:p w:rsidR="00047489" w:rsidRPr="00047489" w:rsidRDefault="00047489" w:rsidP="00047489">
      <w:pPr>
        <w:suppressAutoHyphens/>
        <w:ind w:left="360"/>
        <w:jc w:val="center"/>
        <w:rPr>
          <w:rFonts w:ascii="Palatino Linotype" w:hAnsi="Palatino Linotype"/>
          <w:sz w:val="22"/>
          <w:szCs w:val="22"/>
          <w:lang w:val="nl-NL"/>
        </w:rPr>
      </w:pPr>
    </w:p>
    <w:p w:rsidR="00047489" w:rsidRPr="00047489" w:rsidRDefault="00047489" w:rsidP="00047489">
      <w:pPr>
        <w:suppressAutoHyphens/>
        <w:jc w:val="both"/>
        <w:rPr>
          <w:rFonts w:ascii="Palatino Linotype" w:hAnsi="Palatino Linotype"/>
          <w:sz w:val="22"/>
          <w:szCs w:val="22"/>
          <w:lang w:val="nl-NL"/>
        </w:rPr>
      </w:pPr>
      <w:r w:rsidRPr="00047489">
        <w:rPr>
          <w:rFonts w:ascii="Palatino Linotype" w:hAnsi="Palatino Linotype"/>
          <w:sz w:val="22"/>
          <w:szCs w:val="22"/>
          <w:lang w:val="nl-NL"/>
        </w:rPr>
        <w:t>De Directeur van het Centraal Bureau voor Statistiek is belast met het houden van een algemene volkstelling krachtens artikel 1 of van een proeftelling krachtens artikel 2.</w:t>
      </w:r>
    </w:p>
    <w:p w:rsidR="00047489" w:rsidRPr="00047489" w:rsidRDefault="00047489" w:rsidP="00047489">
      <w:pPr>
        <w:suppressAutoHyphens/>
        <w:ind w:left="360"/>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5</w:t>
      </w:r>
    </w:p>
    <w:p w:rsidR="00047489" w:rsidRPr="00047489" w:rsidRDefault="00047489" w:rsidP="00047489">
      <w:pPr>
        <w:suppressAutoHyphens/>
        <w:ind w:left="360"/>
        <w:jc w:val="center"/>
        <w:rPr>
          <w:rFonts w:ascii="Palatino Linotype" w:hAnsi="Palatino Linotype"/>
          <w:sz w:val="22"/>
          <w:szCs w:val="22"/>
          <w:lang w:val="nl-NL"/>
        </w:rPr>
      </w:pPr>
    </w:p>
    <w:p w:rsidR="00047489" w:rsidRPr="00047489" w:rsidRDefault="00047489" w:rsidP="00047489">
      <w:pPr>
        <w:suppressAutoHyphens/>
        <w:jc w:val="both"/>
        <w:rPr>
          <w:rFonts w:ascii="Palatino Linotype" w:hAnsi="Palatino Linotype"/>
          <w:sz w:val="22"/>
          <w:szCs w:val="22"/>
          <w:lang w:val="nl-NL"/>
        </w:rPr>
      </w:pPr>
      <w:r w:rsidRPr="00047489">
        <w:rPr>
          <w:rFonts w:ascii="Palatino Linotype" w:hAnsi="Palatino Linotype"/>
          <w:sz w:val="22"/>
          <w:szCs w:val="22"/>
          <w:lang w:val="nl-NL"/>
        </w:rPr>
        <w:t>De Directeur van het Centraal Bureau voor Statistiek stelt aan de Minister van Bestuur, Planning en Dienstverlening die, bij een algemene volkstelling verzamelde, gegevens ter beschikking, die nodig zijn om te onderzoeken of de personen opgenomen in het bevolkingsregister daarin terecht zijn opgenomen, en of alle daarvoor in aanmerking komende personen in dat register voorkomen.</w:t>
      </w:r>
    </w:p>
    <w:p w:rsidR="00047489" w:rsidRPr="00047489" w:rsidRDefault="00047489" w:rsidP="00047489">
      <w:pPr>
        <w:suppressAutoHyphens/>
        <w:ind w:left="360"/>
        <w:rPr>
          <w:rFonts w:ascii="Palatino Linotype" w:hAnsi="Palatino Linotype"/>
          <w:sz w:val="22"/>
          <w:szCs w:val="22"/>
          <w:lang w:val="nl-NL"/>
        </w:rPr>
      </w:pPr>
    </w:p>
    <w:p w:rsidR="00047489" w:rsidRPr="00047489" w:rsidRDefault="00047489" w:rsidP="00047489">
      <w:pPr>
        <w:tabs>
          <w:tab w:val="left" w:pos="4320"/>
        </w:tabs>
        <w:suppressAutoHyphens/>
        <w:ind w:left="360" w:hanging="360"/>
        <w:jc w:val="center"/>
        <w:rPr>
          <w:rFonts w:ascii="Palatino Linotype" w:hAnsi="Palatino Linotype"/>
          <w:sz w:val="22"/>
          <w:szCs w:val="22"/>
          <w:lang w:val="nl-NL"/>
        </w:rPr>
      </w:pPr>
      <w:r w:rsidRPr="00047489">
        <w:rPr>
          <w:rFonts w:ascii="Palatino Linotype" w:hAnsi="Palatino Linotype"/>
          <w:sz w:val="22"/>
          <w:szCs w:val="22"/>
          <w:lang w:val="nl-NL"/>
        </w:rPr>
        <w:t>Artikel 6</w:t>
      </w:r>
    </w:p>
    <w:p w:rsidR="00047489" w:rsidRPr="00047489" w:rsidRDefault="00047489" w:rsidP="00047489">
      <w:pPr>
        <w:suppressAutoHyphens/>
        <w:ind w:left="360" w:hanging="360"/>
        <w:jc w:val="center"/>
        <w:rPr>
          <w:rFonts w:ascii="Palatino Linotype" w:hAnsi="Palatino Linotype"/>
          <w:sz w:val="22"/>
          <w:szCs w:val="22"/>
          <w:lang w:val="nl-NL"/>
        </w:rPr>
      </w:pPr>
      <w:r w:rsidRPr="00047489">
        <w:rPr>
          <w:rFonts w:ascii="Palatino Linotype" w:hAnsi="Palatino Linotype"/>
          <w:sz w:val="22"/>
          <w:szCs w:val="22"/>
          <w:lang w:val="nl-NL"/>
        </w:rPr>
        <w:t>(vervallen)</w:t>
      </w: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 xml:space="preserve">  </w:t>
      </w: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7</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suppressAutoHyphens/>
        <w:jc w:val="both"/>
        <w:rPr>
          <w:rFonts w:ascii="Palatino Linotype" w:hAnsi="Palatino Linotype"/>
          <w:sz w:val="22"/>
          <w:szCs w:val="22"/>
          <w:lang w:val="nl-NL"/>
        </w:rPr>
      </w:pPr>
      <w:r w:rsidRPr="00047489">
        <w:rPr>
          <w:rFonts w:ascii="Palatino Linotype" w:hAnsi="Palatino Linotype"/>
          <w:sz w:val="22"/>
          <w:szCs w:val="22"/>
          <w:lang w:val="nl-NL"/>
        </w:rPr>
        <w:t>Alle burgerlijke autoriteiten, colleges en ambtenaren zijn verplicht aan de Directeur van het Centraal Bureau voor Statistiek op zijn verzoek zoveel mogelijk medewerking te verlenen bij de vervulling van de hem bij of krachtens deze landsverordening opgedragen taken.</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8</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numPr>
          <w:ilvl w:val="0"/>
          <w:numId w:val="4"/>
        </w:numPr>
        <w:tabs>
          <w:tab w:val="left" w:pos="450"/>
        </w:tabs>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Bij of krachtens landsbesluit, houdende algemene maatregelen, worden ten aanzien van de algemene volkstellingen nadere regels gesteld.</w:t>
      </w:r>
    </w:p>
    <w:p w:rsidR="00047489" w:rsidRPr="00047489" w:rsidRDefault="00047489" w:rsidP="00047489">
      <w:pPr>
        <w:numPr>
          <w:ilvl w:val="0"/>
          <w:numId w:val="4"/>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Bij het in het eerste lid bedoelde landsbesluit dienen in ieder geval regels te worden gegeven ten aanzien van de aard van de te verzamelen gegevens en de categorieën van personen waaromtrent die gegevens zullen worden verzameld.</w:t>
      </w:r>
    </w:p>
    <w:p w:rsidR="00047489" w:rsidRPr="00047489" w:rsidRDefault="00047489" w:rsidP="00047489">
      <w:pPr>
        <w:numPr>
          <w:ilvl w:val="0"/>
          <w:numId w:val="4"/>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Het in het eerste lid bedoelde landsbesluit houdende algemene maatregelen zomede een wijziging daarvan, treedt niet eerder in werking dan veertien dagen na de afkondiging daarvan.</w:t>
      </w:r>
    </w:p>
    <w:p w:rsidR="00047489" w:rsidRPr="00047489" w:rsidRDefault="00047489" w:rsidP="00047489">
      <w:pPr>
        <w:suppressAutoHyphens/>
        <w:ind w:left="270"/>
        <w:contextualSpacing/>
        <w:jc w:val="both"/>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lastRenderedPageBreak/>
        <w:t>Artikel 9</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numPr>
          <w:ilvl w:val="0"/>
          <w:numId w:val="5"/>
        </w:numPr>
        <w:tabs>
          <w:tab w:val="left" w:pos="360"/>
        </w:tabs>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Op daartoe strekkend verzoek gedaan door de Directeur van het Centraal Bureau voor Statistiek is een ieder verplicht naar waarheid en met inachtneming van de daaromtrent gestelde regels de gegevens te verstrekken, welke worden gevraagd krachtens het Landsbesluit als bedoeld in artikel 2, of de beschikking als bedoeld in artikel 2.</w:t>
      </w:r>
    </w:p>
    <w:p w:rsidR="00047489" w:rsidRPr="00047489" w:rsidRDefault="00047489" w:rsidP="00047489">
      <w:pPr>
        <w:numPr>
          <w:ilvl w:val="0"/>
          <w:numId w:val="5"/>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Zij, die uit hoofde van hun stand, beroep of ambt tot geheimhouding verplicht zijn, kunnen zich verschonen van het verstrekken van gegevens doch uitsluitend voor zover betreft hetgeen hun in hun hoedanigheid is toevertrouwd.</w:t>
      </w:r>
    </w:p>
    <w:p w:rsidR="00047489" w:rsidRPr="00047489" w:rsidRDefault="00047489" w:rsidP="00047489">
      <w:pPr>
        <w:numPr>
          <w:ilvl w:val="0"/>
          <w:numId w:val="5"/>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Een ieder kan zich verschonen van het verstrekken van gegevens, indien hij daardoor zichzelf, een van zijn bloed- of aanverwanten in de rechte lijn of in de zijlijn in de tweede of derde graad, zijn echtgenoot of vroegere echtgenoot aan het gevaar van een strafrechtelijke vervolging zou blootstellen.</w:t>
      </w:r>
    </w:p>
    <w:p w:rsidR="00047489" w:rsidRPr="00047489" w:rsidRDefault="00047489" w:rsidP="00047489">
      <w:pPr>
        <w:numPr>
          <w:ilvl w:val="0"/>
          <w:numId w:val="5"/>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Het niet nakomen van de in het eerste lid bedoelde verplichting wordt gestraft met hechtenis van ten hoogste twee weken of een geldboete van de eerste categorie.</w:t>
      </w:r>
    </w:p>
    <w:p w:rsidR="00047489" w:rsidRPr="00047489" w:rsidRDefault="00047489" w:rsidP="00047489">
      <w:pPr>
        <w:numPr>
          <w:ilvl w:val="0"/>
          <w:numId w:val="5"/>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Het in het vierde lid strafbaar gestelde feit is een overtreding.</w:t>
      </w:r>
    </w:p>
    <w:p w:rsidR="00047489" w:rsidRPr="00047489" w:rsidRDefault="00047489" w:rsidP="00047489">
      <w:pPr>
        <w:suppressAutoHyphens/>
        <w:jc w:val="both"/>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10</w:t>
      </w:r>
    </w:p>
    <w:p w:rsidR="00047489" w:rsidRPr="00047489" w:rsidRDefault="00047489" w:rsidP="00047489">
      <w:pPr>
        <w:suppressAutoHyphens/>
        <w:jc w:val="center"/>
        <w:rPr>
          <w:rFonts w:ascii="Palatino Linotype" w:hAnsi="Palatino Linotype"/>
          <w:sz w:val="22"/>
          <w:szCs w:val="22"/>
          <w:lang w:val="nl-NL"/>
        </w:rPr>
      </w:pPr>
    </w:p>
    <w:p w:rsidR="00047489" w:rsidRPr="00047489" w:rsidRDefault="00047489" w:rsidP="00047489">
      <w:pPr>
        <w:numPr>
          <w:ilvl w:val="0"/>
          <w:numId w:val="6"/>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Een ieder, die met enige werkzaamheid ter uitvoering van deze landsverordening is belast, is verplicht tot geheimhouding van al hetgeen, bij het verrichten van die werkzaamheden te zijner kennis is gekomen, behoudens voor zover de vervulling van zijn uit de uitvoering van deze landsverordening voortvloeiende taak mededeling vordert.</w:t>
      </w:r>
    </w:p>
    <w:p w:rsidR="00047489" w:rsidRPr="00047489" w:rsidRDefault="00047489" w:rsidP="00047489">
      <w:pPr>
        <w:numPr>
          <w:ilvl w:val="0"/>
          <w:numId w:val="6"/>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Hij die opzettelijk enig geheim schendt hetwelk hij ingevolge het eerste lid verplicht is te bewaren, wordt gestraft met hechtenis van ten hoogste een jaar of geldboete van de derde categorie.</w:t>
      </w:r>
    </w:p>
    <w:p w:rsidR="00047489" w:rsidRPr="00047489" w:rsidRDefault="00047489" w:rsidP="00047489">
      <w:pPr>
        <w:numPr>
          <w:ilvl w:val="0"/>
          <w:numId w:val="6"/>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Hij aan wiens schuld te wijten is de schending van enig geheim, hetwelk hij ingevolge het eerste lid verplicht is te bewaren, wordt gestraft met hechtenis van ten hoogste drie maanden of geldboete van de tweede categorie.</w:t>
      </w:r>
    </w:p>
    <w:p w:rsidR="00047489" w:rsidRPr="00047489" w:rsidRDefault="00047489" w:rsidP="00047489">
      <w:pPr>
        <w:numPr>
          <w:ilvl w:val="0"/>
          <w:numId w:val="6"/>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Het in het tweede lid van dit artikel strafbaar gestelde feit is een misdrijf. Het in het derde lid van dit artikel strafbaar gestelde feit is een overtreding.</w:t>
      </w:r>
    </w:p>
    <w:p w:rsidR="00047489" w:rsidRPr="00047489" w:rsidRDefault="00047489" w:rsidP="00047489">
      <w:pPr>
        <w:numPr>
          <w:ilvl w:val="0"/>
          <w:numId w:val="6"/>
        </w:numPr>
        <w:suppressAutoHyphens/>
        <w:ind w:left="360"/>
        <w:contextualSpacing/>
        <w:jc w:val="both"/>
        <w:rPr>
          <w:rFonts w:ascii="Palatino Linotype" w:hAnsi="Palatino Linotype"/>
          <w:sz w:val="22"/>
          <w:szCs w:val="22"/>
          <w:lang w:val="nl-NL"/>
        </w:rPr>
      </w:pPr>
      <w:r w:rsidRPr="00047489">
        <w:rPr>
          <w:rFonts w:ascii="Palatino Linotype" w:hAnsi="Palatino Linotype"/>
          <w:sz w:val="22"/>
          <w:szCs w:val="22"/>
          <w:lang w:val="nl-NL"/>
        </w:rPr>
        <w:t>Indien een der in dit artikel strafbaar gestelde feiten tegen een bepaalde persoon gepleegd is, wordt het slechts vervolgd op diens klacht.</w:t>
      </w:r>
    </w:p>
    <w:p w:rsidR="00047489" w:rsidRPr="00047489" w:rsidRDefault="00047489" w:rsidP="00047489">
      <w:pPr>
        <w:suppressAutoHyphens/>
        <w:ind w:left="360" w:hanging="360"/>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11</w:t>
      </w: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(vervallen)</w:t>
      </w:r>
    </w:p>
    <w:p w:rsidR="00047489" w:rsidRPr="00047489" w:rsidRDefault="00047489" w:rsidP="00047489">
      <w:pPr>
        <w:suppressAutoHyphens/>
        <w:ind w:firstLine="360"/>
        <w:jc w:val="center"/>
        <w:rPr>
          <w:rFonts w:ascii="Palatino Linotype" w:hAnsi="Palatino Linotype"/>
          <w:sz w:val="22"/>
          <w:szCs w:val="22"/>
          <w:lang w:val="nl-NL"/>
        </w:rPr>
      </w:pPr>
    </w:p>
    <w:p w:rsidR="00047489" w:rsidRPr="00047489" w:rsidRDefault="00047489" w:rsidP="00047489">
      <w:pPr>
        <w:suppressAutoHyphens/>
        <w:jc w:val="center"/>
        <w:rPr>
          <w:rFonts w:ascii="Palatino Linotype" w:hAnsi="Palatino Linotype"/>
          <w:sz w:val="22"/>
          <w:szCs w:val="22"/>
          <w:lang w:val="nl-NL"/>
        </w:rPr>
      </w:pPr>
      <w:r w:rsidRPr="00047489">
        <w:rPr>
          <w:rFonts w:ascii="Palatino Linotype" w:hAnsi="Palatino Linotype"/>
          <w:sz w:val="22"/>
          <w:szCs w:val="22"/>
          <w:lang w:val="nl-NL"/>
        </w:rPr>
        <w:t>Artikel 12</w:t>
      </w:r>
    </w:p>
    <w:p w:rsidR="00047489" w:rsidRPr="00047489" w:rsidRDefault="00047489" w:rsidP="00047489">
      <w:pPr>
        <w:suppressAutoHyphens/>
        <w:ind w:firstLine="360"/>
        <w:jc w:val="center"/>
        <w:rPr>
          <w:rFonts w:ascii="Palatino Linotype" w:hAnsi="Palatino Linotype"/>
          <w:sz w:val="22"/>
          <w:szCs w:val="22"/>
          <w:lang w:val="nl-NL"/>
        </w:rPr>
      </w:pPr>
    </w:p>
    <w:p w:rsidR="00047489" w:rsidRPr="00047489" w:rsidRDefault="00047489" w:rsidP="00047489">
      <w:pPr>
        <w:suppressAutoHyphens/>
        <w:jc w:val="both"/>
        <w:rPr>
          <w:rFonts w:ascii="Palatino Linotype" w:hAnsi="Palatino Linotype"/>
          <w:sz w:val="22"/>
          <w:szCs w:val="22"/>
          <w:lang w:val="nl-NL"/>
        </w:rPr>
      </w:pPr>
      <w:r w:rsidRPr="00047489">
        <w:rPr>
          <w:rFonts w:ascii="Palatino Linotype" w:hAnsi="Palatino Linotype"/>
          <w:sz w:val="22"/>
          <w:szCs w:val="22"/>
          <w:lang w:val="nl-NL"/>
        </w:rPr>
        <w:t>Deze Landsverordening kan worden aangehaald als “Landsverordening Volkstellingen”.</w:t>
      </w:r>
    </w:p>
    <w:p w:rsidR="00047489" w:rsidRPr="00047489" w:rsidRDefault="00047489" w:rsidP="00047489">
      <w:pPr>
        <w:suppressAutoHyphens/>
        <w:ind w:firstLine="360"/>
        <w:jc w:val="both"/>
        <w:rPr>
          <w:rFonts w:ascii="Palatino Linotype" w:hAnsi="Palatino Linotype"/>
          <w:sz w:val="22"/>
          <w:szCs w:val="22"/>
          <w:lang w:val="nl-NL"/>
        </w:rPr>
      </w:pPr>
    </w:p>
    <w:p w:rsidR="00047489" w:rsidRPr="00047489" w:rsidRDefault="00047489" w:rsidP="00047489">
      <w:pPr>
        <w:suppressAutoHyphens/>
        <w:rPr>
          <w:rFonts w:ascii="Palatino Linotype" w:hAnsi="Palatino Linotype"/>
          <w:sz w:val="22"/>
          <w:szCs w:val="22"/>
          <w:lang w:val="nl-NL"/>
        </w:rPr>
      </w:pPr>
    </w:p>
    <w:p w:rsidR="00047489" w:rsidRPr="00047489" w:rsidRDefault="00047489" w:rsidP="00047489">
      <w:pPr>
        <w:suppressAutoHyphens/>
        <w:ind w:left="360"/>
        <w:jc w:val="center"/>
        <w:rPr>
          <w:rFonts w:ascii="Palatino Linotype" w:hAnsi="Palatino Linotype"/>
          <w:sz w:val="22"/>
          <w:szCs w:val="22"/>
          <w:lang w:val="nl-NL"/>
        </w:rPr>
      </w:pPr>
      <w:r w:rsidRPr="00047489">
        <w:rPr>
          <w:rFonts w:ascii="Palatino Linotype" w:hAnsi="Palatino Linotype"/>
          <w:sz w:val="22"/>
          <w:szCs w:val="22"/>
          <w:lang w:val="nl-NL"/>
        </w:rPr>
        <w:t>***</w:t>
      </w:r>
    </w:p>
    <w:p w:rsidR="00047489" w:rsidRPr="00047489" w:rsidRDefault="00047489" w:rsidP="00047489">
      <w:pPr>
        <w:suppressAutoHyphens/>
        <w:jc w:val="both"/>
        <w:rPr>
          <w:rFonts w:ascii="Palatino Linotype" w:hAnsi="Palatino Linotype"/>
          <w:sz w:val="22"/>
          <w:szCs w:val="22"/>
          <w:lang w:val="nl-NL"/>
        </w:rPr>
      </w:pPr>
    </w:p>
    <w:p w:rsidR="00022D76" w:rsidRPr="00022D76" w:rsidRDefault="00022D76" w:rsidP="00022D76">
      <w:pPr>
        <w:rPr>
          <w:lang w:val="nl-NL"/>
        </w:rPr>
        <w:sectPr w:rsidR="00022D76" w:rsidRPr="00022D76">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31A7B" w:rsidRPr="000A0DBD" w:rsidRDefault="00331A7B" w:rsidP="00331A7B">
      <w:pPr>
        <w:tabs>
          <w:tab w:val="left" w:pos="-720"/>
        </w:tabs>
        <w:suppressAutoHyphens/>
        <w:jc w:val="both"/>
        <w:rPr>
          <w:rFonts w:ascii="Palatino Linotype" w:hAnsi="Palatino Linotype"/>
          <w:bCs/>
          <w:spacing w:val="-3"/>
          <w:sz w:val="22"/>
          <w:szCs w:val="22"/>
          <w:lang w:val="nl-NL"/>
        </w:rPr>
      </w:pPr>
    </w:p>
    <w:p w:rsidR="003D25AC" w:rsidRPr="000A0DBD" w:rsidRDefault="003D25AC">
      <w:pPr>
        <w:tabs>
          <w:tab w:val="left" w:pos="-720"/>
        </w:tabs>
        <w:suppressAutoHyphens/>
        <w:jc w:val="both"/>
        <w:rPr>
          <w:rFonts w:ascii="Palatino Linotype" w:hAnsi="Palatino Linotype"/>
          <w:bCs/>
          <w:spacing w:val="-3"/>
          <w:sz w:val="22"/>
          <w:szCs w:val="22"/>
          <w:lang w:val="nl-NL"/>
        </w:rPr>
      </w:pPr>
    </w:p>
    <w:sectPr w:rsidR="003D25AC" w:rsidRPr="000A0DBD">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047489" w:rsidRPr="00E66304" w:rsidRDefault="00047489" w:rsidP="00047489">
      <w:pPr>
        <w:pStyle w:val="FootnoteText"/>
        <w:ind w:left="90" w:hanging="90"/>
        <w:rPr>
          <w:rFonts w:ascii="Palatino Linotype" w:hAnsi="Palatino Linotype"/>
          <w:sz w:val="18"/>
          <w:szCs w:val="18"/>
          <w:lang w:val="nl-NL"/>
        </w:rPr>
      </w:pPr>
      <w:r w:rsidRPr="00E66304">
        <w:rPr>
          <w:rStyle w:val="FootnoteReference"/>
          <w:rFonts w:ascii="Palatino Linotype" w:hAnsi="Palatino Linotype"/>
          <w:sz w:val="18"/>
          <w:szCs w:val="18"/>
        </w:rPr>
        <w:footnoteRef/>
      </w:r>
      <w:r>
        <w:rPr>
          <w:rFonts w:ascii="Palatino Linotype" w:hAnsi="Palatino Linotype"/>
          <w:sz w:val="18"/>
          <w:szCs w:val="18"/>
          <w:lang w:val="nl-NL"/>
        </w:rPr>
        <w:t xml:space="preserve"> </w:t>
      </w:r>
      <w:r w:rsidRPr="00E66304">
        <w:rPr>
          <w:rFonts w:ascii="Palatino Linotype" w:hAnsi="Palatino Linotype"/>
          <w:sz w:val="18"/>
          <w:szCs w:val="18"/>
          <w:lang w:val="nl-NL"/>
        </w:rPr>
        <w:t>Deze regeling heeft met ingang van 10 oktober 2010 de staat van landsverordening van Curaçao verkregen.</w:t>
      </w:r>
    </w:p>
  </w:footnote>
  <w:footnote w:id="2">
    <w:p w:rsidR="00047489" w:rsidRPr="00E66304" w:rsidRDefault="00047489" w:rsidP="00047489">
      <w:pPr>
        <w:pStyle w:val="FootnoteText"/>
        <w:tabs>
          <w:tab w:val="left" w:pos="142"/>
        </w:tabs>
        <w:ind w:left="142" w:hanging="142"/>
        <w:rPr>
          <w:rFonts w:ascii="Palatino Linotype" w:hAnsi="Palatino Linotype"/>
          <w:sz w:val="18"/>
          <w:szCs w:val="18"/>
        </w:rPr>
      </w:pPr>
      <w:r w:rsidRPr="00E848FD">
        <w:rPr>
          <w:rStyle w:val="FootnoteReference"/>
          <w:rFonts w:ascii="Palatino Linotype" w:hAnsi="Palatino Linotype"/>
          <w:sz w:val="18"/>
          <w:szCs w:val="18"/>
        </w:rPr>
        <w:footnoteRef/>
      </w:r>
      <w:r>
        <w:rPr>
          <w:rFonts w:ascii="Palatino Linotype" w:hAnsi="Palatino Linotype"/>
          <w:sz w:val="18"/>
          <w:szCs w:val="18"/>
        </w:rPr>
        <w:t xml:space="preserve"> </w:t>
      </w:r>
      <w:r w:rsidRPr="00E66304">
        <w:rPr>
          <w:rFonts w:ascii="Palatino Linotype" w:hAnsi="Palatino Linotype"/>
          <w:sz w:val="18"/>
          <w:szCs w:val="18"/>
        </w:rPr>
        <w:t>A.B. 2010, no. 87</w:t>
      </w:r>
      <w:r w:rsidRPr="00E848FD">
        <w:rPr>
          <w:rFonts w:ascii="Palatino Linotype" w:hAnsi="Palatino Linotype"/>
          <w:sz w:val="18"/>
          <w:szCs w:val="18"/>
        </w:rPr>
        <w:t xml:space="preserve">, </w:t>
      </w:r>
      <w:proofErr w:type="spellStart"/>
      <w:r w:rsidRPr="00E848FD">
        <w:rPr>
          <w:rFonts w:ascii="Palatino Linotype" w:hAnsi="Palatino Linotype"/>
          <w:sz w:val="18"/>
          <w:szCs w:val="18"/>
        </w:rPr>
        <w:t>bijlage</w:t>
      </w:r>
      <w:proofErr w:type="spellEnd"/>
      <w:r w:rsidRPr="00E848FD">
        <w:rPr>
          <w:rFonts w:ascii="Palatino Linotype" w:hAnsi="Palatino Linotype"/>
          <w:sz w:val="18"/>
          <w:szCs w:val="18"/>
        </w:rPr>
        <w:t xml:space="preserve"> a.</w:t>
      </w:r>
    </w:p>
  </w:footnote>
  <w:footnote w:id="3">
    <w:p w:rsidR="00047489" w:rsidRPr="00F8329B" w:rsidRDefault="00047489" w:rsidP="00047489">
      <w:pPr>
        <w:pStyle w:val="FootnoteText"/>
        <w:tabs>
          <w:tab w:val="left" w:pos="4320"/>
        </w:tabs>
        <w:rPr>
          <w:rFonts w:ascii="Palatino Linotype" w:hAnsi="Palatino Linotype"/>
          <w:sz w:val="18"/>
          <w:szCs w:val="18"/>
          <w:lang w:val="nl-NL"/>
        </w:rPr>
      </w:pPr>
      <w:r w:rsidRPr="00996F5F">
        <w:rPr>
          <w:rStyle w:val="FootnoteReference"/>
          <w:rFonts w:ascii="Palatino Linotype" w:hAnsi="Palatino Linotype"/>
          <w:sz w:val="18"/>
          <w:szCs w:val="18"/>
        </w:rPr>
        <w:footnoteRef/>
      </w:r>
      <w:r w:rsidRPr="00996F5F">
        <w:rPr>
          <w:rFonts w:ascii="Palatino Linotype" w:hAnsi="Palatino Linotype"/>
          <w:sz w:val="18"/>
          <w:szCs w:val="18"/>
          <w:lang w:val="nl-NL"/>
        </w:rPr>
        <w:t xml:space="preserve"> P.B. 1971</w:t>
      </w:r>
      <w:r>
        <w:rPr>
          <w:rFonts w:ascii="Palatino Linotype" w:hAnsi="Palatino Linotype"/>
          <w:sz w:val="18"/>
          <w:szCs w:val="18"/>
          <w:lang w:val="nl-NL"/>
        </w:rPr>
        <w:t>,</w:t>
      </w:r>
      <w:r w:rsidRPr="00996F5F">
        <w:rPr>
          <w:rFonts w:ascii="Palatino Linotype" w:hAnsi="Palatino Linotype"/>
          <w:sz w:val="18"/>
          <w:szCs w:val="18"/>
          <w:lang w:val="nl-NL"/>
        </w:rPr>
        <w:t xml:space="preserve"> no. 171</w:t>
      </w:r>
      <w:r>
        <w:rPr>
          <w:rFonts w:ascii="Palatino Linotype" w:hAnsi="Palatino Linotype"/>
          <w:sz w:val="18"/>
          <w:szCs w:val="18"/>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A75FC">
      <w:rPr>
        <w:rFonts w:ascii="Times New Roman" w:hAnsi="Times New Roman"/>
        <w:b/>
        <w:spacing w:val="-4"/>
        <w:sz w:val="36"/>
      </w:rPr>
      <w:t>54</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r>
    <w:r w:rsidR="00EA75FC">
      <w:rPr>
        <w:rFonts w:ascii="Times New Roman" w:hAnsi="Times New Roman"/>
        <w:b/>
        <w:spacing w:val="-4"/>
        <w:sz w:val="36"/>
      </w:rPr>
      <w:t>54</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63068"/>
    <w:multiLevelType w:val="hybridMultilevel"/>
    <w:tmpl w:val="224AD9B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CA7F95"/>
    <w:multiLevelType w:val="hybridMultilevel"/>
    <w:tmpl w:val="EA98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603DC"/>
    <w:multiLevelType w:val="hybridMultilevel"/>
    <w:tmpl w:val="CFBE4FD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34295509"/>
    <w:multiLevelType w:val="hybridMultilevel"/>
    <w:tmpl w:val="A288D6CE"/>
    <w:lvl w:ilvl="0" w:tplc="2ECEDC3C">
      <w:start w:val="3"/>
      <w:numFmt w:val="bullet"/>
      <w:lvlText w:val="-"/>
      <w:lvlJc w:val="left"/>
      <w:pPr>
        <w:ind w:left="630" w:hanging="360"/>
      </w:pPr>
      <w:rPr>
        <w:rFonts w:ascii="Palatino Linotype" w:eastAsia="Times New Roman" w:hAnsi="Palatino Linotype" w:cs="Times New Roman"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2E50AED"/>
    <w:multiLevelType w:val="hybridMultilevel"/>
    <w:tmpl w:val="CEAC409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3684D"/>
    <w:multiLevelType w:val="hybridMultilevel"/>
    <w:tmpl w:val="DC5658E0"/>
    <w:lvl w:ilvl="0" w:tplc="0409000F">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84C5662"/>
    <w:multiLevelType w:val="hybridMultilevel"/>
    <w:tmpl w:val="F556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F0547"/>
    <w:multiLevelType w:val="hybridMultilevel"/>
    <w:tmpl w:val="8328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5"/>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47489"/>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4460A"/>
    <w:rsid w:val="00390EC1"/>
    <w:rsid w:val="003B694F"/>
    <w:rsid w:val="003C30EB"/>
    <w:rsid w:val="003D1497"/>
    <w:rsid w:val="003D25AC"/>
    <w:rsid w:val="003E6FF3"/>
    <w:rsid w:val="0043209F"/>
    <w:rsid w:val="004E29EE"/>
    <w:rsid w:val="004E2C9C"/>
    <w:rsid w:val="004E799B"/>
    <w:rsid w:val="0055304E"/>
    <w:rsid w:val="00593143"/>
    <w:rsid w:val="005B7EA9"/>
    <w:rsid w:val="005D0989"/>
    <w:rsid w:val="005D39A3"/>
    <w:rsid w:val="006147F1"/>
    <w:rsid w:val="006169E6"/>
    <w:rsid w:val="006725E6"/>
    <w:rsid w:val="006C19FE"/>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1817"/>
    <w:rsid w:val="008D67E9"/>
    <w:rsid w:val="008F676F"/>
    <w:rsid w:val="00910EBB"/>
    <w:rsid w:val="00957572"/>
    <w:rsid w:val="009E45FD"/>
    <w:rsid w:val="00A0173D"/>
    <w:rsid w:val="00AA53B3"/>
    <w:rsid w:val="00AB08D0"/>
    <w:rsid w:val="00AC5F65"/>
    <w:rsid w:val="00B14BB9"/>
    <w:rsid w:val="00B34BEA"/>
    <w:rsid w:val="00B41F4D"/>
    <w:rsid w:val="00B42035"/>
    <w:rsid w:val="00B42172"/>
    <w:rsid w:val="00B73573"/>
    <w:rsid w:val="00B747D5"/>
    <w:rsid w:val="00B84E49"/>
    <w:rsid w:val="00B920FE"/>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A75FC"/>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5A40FD3"/>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70413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13</TotalTime>
  <Pages>4</Pages>
  <Words>1099</Words>
  <Characters>6272</Characters>
  <Application>Microsoft Office Word</Application>
  <DocSecurity>0</DocSecurity>
  <Lines>184</Lines>
  <Paragraphs>80</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4</cp:revision>
  <cp:lastPrinted>2011-07-22T21:19:00Z</cp:lastPrinted>
  <dcterms:created xsi:type="dcterms:W3CDTF">2022-06-15T22:30:00Z</dcterms:created>
  <dcterms:modified xsi:type="dcterms:W3CDTF">2022-06-15T23:07:00Z</dcterms:modified>
</cp:coreProperties>
</file>