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E2436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7A7E5C">
        <w:rPr>
          <w:b/>
          <w:sz w:val="36"/>
          <w:szCs w:val="36"/>
        </w:rPr>
        <w:fldChar w:fldCharType="begin">
          <w:ffData>
            <w:name w:val="Text2"/>
            <w:enabled/>
            <w:calcOnExit w:val="0"/>
            <w:textInput>
              <w:default w:val="2 (GT)"/>
            </w:textInput>
          </w:ffData>
        </w:fldChar>
      </w:r>
      <w:bookmarkStart w:id="0" w:name="Text2"/>
      <w:r w:rsidR="007A7E5C" w:rsidRPr="00F13A1F">
        <w:rPr>
          <w:b/>
          <w:sz w:val="36"/>
          <w:szCs w:val="36"/>
          <w:lang w:val="nl-NL"/>
        </w:rPr>
        <w:instrText xml:space="preserve"> FORMTEXT </w:instrText>
      </w:r>
      <w:r w:rsidR="007A7E5C">
        <w:rPr>
          <w:b/>
          <w:sz w:val="36"/>
          <w:szCs w:val="36"/>
        </w:rPr>
      </w:r>
      <w:r w:rsidR="007A7E5C">
        <w:rPr>
          <w:b/>
          <w:sz w:val="36"/>
          <w:szCs w:val="36"/>
        </w:rPr>
        <w:fldChar w:fldCharType="separate"/>
      </w:r>
      <w:r w:rsidR="007A7E5C" w:rsidRPr="00F13A1F">
        <w:rPr>
          <w:b/>
          <w:noProof/>
          <w:sz w:val="36"/>
          <w:szCs w:val="36"/>
          <w:lang w:val="nl-NL"/>
        </w:rPr>
        <w:t>2 (GT)</w:t>
      </w:r>
      <w:r w:rsidR="007A7E5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7A7E5C" w:rsidRPr="007A7E5C" w:rsidRDefault="007A7E5C" w:rsidP="007A7E5C">
      <w:pPr>
        <w:widowControl/>
        <w:jc w:val="both"/>
        <w:rPr>
          <w:rFonts w:ascii="Palatino Linotype" w:hAnsi="Palatino Linotype"/>
          <w:b/>
          <w:snapToGrid/>
          <w:sz w:val="22"/>
          <w:szCs w:val="22"/>
          <w:lang w:val="nl-NL"/>
        </w:rPr>
      </w:pPr>
      <w:r w:rsidRPr="007A7E5C">
        <w:rPr>
          <w:rFonts w:ascii="Palatino Linotype" w:hAnsi="Palatino Linotype"/>
          <w:b/>
          <w:snapToGrid/>
          <w:sz w:val="22"/>
          <w:szCs w:val="22"/>
          <w:lang w:val="nl-NL"/>
        </w:rPr>
        <w:t>LANDSBESLUIT</w:t>
      </w:r>
      <w:r w:rsidRPr="007A7E5C">
        <w:rPr>
          <w:rFonts w:ascii="Palatino Linotype" w:hAnsi="Palatino Linotype"/>
          <w:b/>
          <w:snapToGrid/>
          <w:spacing w:val="46"/>
          <w:sz w:val="22"/>
          <w:szCs w:val="22"/>
          <w:lang w:val="nl-NL"/>
        </w:rPr>
        <w:t xml:space="preserve"> </w:t>
      </w:r>
      <w:r w:rsidRPr="007A7E5C">
        <w:rPr>
          <w:rFonts w:ascii="Palatino Linotype" w:hAnsi="Palatino Linotype"/>
          <w:b/>
          <w:snapToGrid/>
          <w:sz w:val="22"/>
          <w:szCs w:val="22"/>
          <w:lang w:val="nl-NL"/>
        </w:rPr>
        <w:t xml:space="preserve">van de </w:t>
      </w:r>
      <w:bookmarkStart w:id="1" w:name="_Hlk124862912"/>
      <w:r w:rsidRPr="007A7E5C">
        <w:rPr>
          <w:rFonts w:ascii="Palatino Linotype" w:hAnsi="Palatino Linotype"/>
          <w:b/>
          <w:snapToGrid/>
          <w:sz w:val="22"/>
          <w:szCs w:val="22"/>
          <w:lang w:val="nl-NL"/>
        </w:rPr>
        <w:t>8</w:t>
      </w:r>
      <w:r w:rsidRPr="007A7E5C">
        <w:rPr>
          <w:rFonts w:ascii="Palatino Linotype" w:hAnsi="Palatino Linotype"/>
          <w:b/>
          <w:snapToGrid/>
          <w:sz w:val="22"/>
          <w:szCs w:val="22"/>
          <w:vertAlign w:val="superscript"/>
          <w:lang w:val="nl-NL"/>
        </w:rPr>
        <w:t>ste</w:t>
      </w:r>
      <w:r>
        <w:rPr>
          <w:rFonts w:ascii="Palatino Linotype" w:hAnsi="Palatino Linotype"/>
          <w:b/>
          <w:snapToGrid/>
          <w:sz w:val="22"/>
          <w:szCs w:val="22"/>
          <w:lang w:val="nl-NL"/>
        </w:rPr>
        <w:t xml:space="preserve"> </w:t>
      </w:r>
      <w:r w:rsidRPr="007A7E5C">
        <w:rPr>
          <w:rFonts w:ascii="Palatino Linotype" w:hAnsi="Palatino Linotype"/>
          <w:b/>
          <w:snapToGrid/>
          <w:sz w:val="22"/>
          <w:szCs w:val="22"/>
          <w:lang w:val="nl-NL"/>
        </w:rPr>
        <w:t>december 2022, no. 22/2291</w:t>
      </w:r>
      <w:bookmarkEnd w:id="1"/>
      <w:r w:rsidRPr="007A7E5C">
        <w:rPr>
          <w:rFonts w:ascii="Palatino Linotype" w:hAnsi="Palatino Linotype"/>
          <w:b/>
          <w:snapToGrid/>
          <w:sz w:val="22"/>
          <w:szCs w:val="22"/>
          <w:lang w:val="nl-NL"/>
        </w:rPr>
        <w:t>, houdende vaststelling van de geconsolideerde tekst van de Landsverordening vereffening belastingschulden bij vertrek 1977</w:t>
      </w:r>
      <w:r w:rsidRPr="007A7E5C">
        <w:rPr>
          <w:rFonts w:ascii="Palatino Linotype" w:hAnsi="Palatino Linotype"/>
          <w:b/>
          <w:snapToGrid/>
          <w:sz w:val="22"/>
          <w:szCs w:val="22"/>
          <w:vertAlign w:val="superscript"/>
          <w:lang w:val="nl-NL"/>
        </w:rPr>
        <w:footnoteReference w:id="1"/>
      </w:r>
    </w:p>
    <w:p w:rsidR="007A7E5C" w:rsidRPr="007A7E5C" w:rsidRDefault="007A7E5C" w:rsidP="007A7E5C">
      <w:pPr>
        <w:widowControl/>
        <w:spacing w:line="200" w:lineRule="exact"/>
        <w:rPr>
          <w:rFonts w:ascii="Palatino Linotype" w:hAnsi="Palatino Linotype"/>
          <w:snapToGrid/>
          <w:sz w:val="22"/>
          <w:szCs w:val="22"/>
          <w:lang w:val="nl-NL"/>
        </w:rPr>
      </w:pPr>
    </w:p>
    <w:p w:rsidR="007A7E5C" w:rsidRPr="007A7E5C" w:rsidRDefault="007A7E5C" w:rsidP="007A7E5C">
      <w:pPr>
        <w:widowControl/>
        <w:spacing w:line="200" w:lineRule="exact"/>
        <w:jc w:val="center"/>
        <w:rPr>
          <w:rFonts w:ascii="Palatino Linotype" w:hAnsi="Palatino Linotype"/>
          <w:b/>
          <w:snapToGrid/>
          <w:sz w:val="22"/>
          <w:szCs w:val="22"/>
          <w:lang w:val="nl-NL"/>
        </w:rPr>
      </w:pPr>
      <w:r w:rsidRPr="007A7E5C">
        <w:rPr>
          <w:rFonts w:ascii="Palatino Linotype" w:hAnsi="Palatino Linotype"/>
          <w:b/>
          <w:snapToGrid/>
          <w:sz w:val="22"/>
          <w:szCs w:val="22"/>
          <w:lang w:val="nl-NL"/>
        </w:rPr>
        <w:t>____________</w:t>
      </w:r>
    </w:p>
    <w:p w:rsidR="007A7E5C" w:rsidRPr="007A7E5C" w:rsidRDefault="007A7E5C" w:rsidP="007A7E5C">
      <w:pPr>
        <w:widowControl/>
        <w:spacing w:line="200" w:lineRule="exact"/>
        <w:jc w:val="center"/>
        <w:rPr>
          <w:rFonts w:ascii="Palatino Linotype" w:hAnsi="Palatino Linotype"/>
          <w:snapToGrid/>
          <w:sz w:val="22"/>
          <w:szCs w:val="22"/>
          <w:lang w:val="nl-NL"/>
        </w:rPr>
      </w:pPr>
    </w:p>
    <w:p w:rsidR="007A7E5C" w:rsidRPr="007A7E5C" w:rsidRDefault="007A7E5C" w:rsidP="007A7E5C">
      <w:pPr>
        <w:widowControl/>
        <w:jc w:val="center"/>
        <w:rPr>
          <w:rFonts w:ascii="Palatino Linotype" w:hAnsi="Palatino Linotype"/>
          <w:snapToGrid/>
          <w:sz w:val="22"/>
          <w:szCs w:val="22"/>
          <w:lang w:val="nl-NL"/>
        </w:rPr>
      </w:pPr>
      <w:r w:rsidRPr="007A7E5C">
        <w:rPr>
          <w:rFonts w:ascii="Palatino Linotype" w:hAnsi="Palatino Linotype"/>
          <w:snapToGrid/>
          <w:sz w:val="22"/>
          <w:szCs w:val="22"/>
          <w:lang w:val="nl-NL"/>
        </w:rPr>
        <w:t>De Gouverneur van Curaçao,</w:t>
      </w:r>
    </w:p>
    <w:p w:rsidR="007A7E5C" w:rsidRPr="007A7E5C" w:rsidRDefault="007A7E5C" w:rsidP="007A7E5C">
      <w:pPr>
        <w:widowControl/>
        <w:spacing w:line="220" w:lineRule="exact"/>
        <w:rPr>
          <w:rFonts w:ascii="Palatino Linotype" w:hAnsi="Palatino Linotype"/>
          <w:snapToGrid/>
          <w:sz w:val="22"/>
          <w:szCs w:val="22"/>
          <w:lang w:val="nl-NL"/>
        </w:rPr>
      </w:pPr>
    </w:p>
    <w:p w:rsidR="007A7E5C" w:rsidRPr="007A7E5C" w:rsidRDefault="007A7E5C" w:rsidP="007A7E5C">
      <w:pPr>
        <w:widowControl/>
        <w:spacing w:line="220" w:lineRule="exact"/>
        <w:ind w:firstLine="3"/>
        <w:jc w:val="both"/>
        <w:rPr>
          <w:rFonts w:ascii="Palatino Linotype" w:hAnsi="Palatino Linotype"/>
          <w:snapToGrid/>
          <w:spacing w:val="-3"/>
          <w:sz w:val="22"/>
          <w:szCs w:val="22"/>
          <w:lang w:val="nl-NL"/>
        </w:rPr>
      </w:pPr>
    </w:p>
    <w:p w:rsidR="007A7E5C" w:rsidRPr="007A7E5C" w:rsidRDefault="007A7E5C" w:rsidP="007A7E5C">
      <w:pPr>
        <w:widowControl/>
        <w:ind w:firstLine="3"/>
        <w:jc w:val="both"/>
        <w:rPr>
          <w:rFonts w:ascii="Palatino Linotype" w:hAnsi="Palatino Linotype"/>
          <w:snapToGrid/>
          <w:spacing w:val="-3"/>
          <w:sz w:val="22"/>
          <w:szCs w:val="22"/>
          <w:lang w:val="nl-NL"/>
        </w:rPr>
      </w:pPr>
      <w:r w:rsidRPr="007A7E5C">
        <w:rPr>
          <w:rFonts w:ascii="Palatino Linotype" w:hAnsi="Palatino Linotype"/>
          <w:snapToGrid/>
          <w:spacing w:val="-3"/>
          <w:sz w:val="22"/>
          <w:szCs w:val="22"/>
          <w:lang w:val="nl-NL"/>
        </w:rPr>
        <w:t>Op voordracht van de Minister van Justitie;</w:t>
      </w:r>
    </w:p>
    <w:p w:rsidR="007A7E5C" w:rsidRPr="007A7E5C" w:rsidRDefault="007A7E5C" w:rsidP="007A7E5C">
      <w:pPr>
        <w:widowControl/>
        <w:ind w:firstLine="3"/>
        <w:jc w:val="both"/>
        <w:rPr>
          <w:rFonts w:ascii="Palatino Linotype" w:hAnsi="Palatino Linotype"/>
          <w:snapToGrid/>
          <w:spacing w:val="-3"/>
          <w:sz w:val="22"/>
          <w:szCs w:val="22"/>
          <w:lang w:val="nl-NL"/>
        </w:rPr>
      </w:pPr>
    </w:p>
    <w:p w:rsidR="007A7E5C" w:rsidRPr="007A7E5C" w:rsidRDefault="007A7E5C" w:rsidP="007A7E5C">
      <w:pPr>
        <w:widowControl/>
        <w:jc w:val="both"/>
        <w:rPr>
          <w:rFonts w:ascii="Palatino Linotype" w:hAnsi="Palatino Linotype"/>
          <w:snapToGrid/>
          <w:spacing w:val="-3"/>
          <w:sz w:val="22"/>
          <w:szCs w:val="22"/>
          <w:lang w:val="nl-NL"/>
        </w:rPr>
      </w:pPr>
      <w:r w:rsidRPr="007A7E5C">
        <w:rPr>
          <w:rFonts w:ascii="Palatino Linotype" w:hAnsi="Palatino Linotype"/>
          <w:snapToGrid/>
          <w:spacing w:val="-3"/>
          <w:sz w:val="22"/>
          <w:szCs w:val="22"/>
          <w:lang w:val="nl-NL"/>
        </w:rPr>
        <w:t>Gelet op:</w:t>
      </w:r>
    </w:p>
    <w:p w:rsidR="007A7E5C" w:rsidRPr="007A7E5C" w:rsidRDefault="007A7E5C" w:rsidP="007A7E5C">
      <w:pPr>
        <w:widowControl/>
        <w:ind w:firstLine="3"/>
        <w:jc w:val="both"/>
        <w:rPr>
          <w:rFonts w:ascii="Palatino Linotype" w:hAnsi="Palatino Linotype"/>
          <w:snapToGrid/>
          <w:spacing w:val="-3"/>
          <w:sz w:val="22"/>
          <w:szCs w:val="22"/>
          <w:lang w:val="nl-NL"/>
        </w:rPr>
      </w:pPr>
    </w:p>
    <w:p w:rsidR="007A7E5C" w:rsidRPr="007A7E5C" w:rsidRDefault="007A7E5C" w:rsidP="007A7E5C">
      <w:pPr>
        <w:widowControl/>
        <w:ind w:firstLine="3"/>
        <w:jc w:val="both"/>
        <w:rPr>
          <w:rFonts w:ascii="Palatino Linotype" w:hAnsi="Palatino Linotype"/>
          <w:snapToGrid/>
          <w:spacing w:val="-3"/>
          <w:sz w:val="22"/>
          <w:szCs w:val="22"/>
          <w:lang w:val="nl-NL"/>
        </w:rPr>
      </w:pPr>
      <w:r w:rsidRPr="007A7E5C">
        <w:rPr>
          <w:rFonts w:ascii="Palatino Linotype" w:hAnsi="Palatino Linotype"/>
          <w:snapToGrid/>
          <w:spacing w:val="-3"/>
          <w:sz w:val="22"/>
          <w:szCs w:val="22"/>
          <w:lang w:val="nl-NL"/>
        </w:rPr>
        <w:t>de Algemene overgangsregeling wetgeving en bestuur Land Curaçao</w:t>
      </w:r>
      <w:r w:rsidRPr="007A7E5C">
        <w:rPr>
          <w:rFonts w:ascii="Palatino Linotype" w:hAnsi="Palatino Linotype"/>
          <w:snapToGrid/>
          <w:spacing w:val="-3"/>
          <w:sz w:val="22"/>
          <w:szCs w:val="22"/>
          <w:vertAlign w:val="superscript"/>
          <w:lang w:val="nl-NL"/>
        </w:rPr>
        <w:footnoteReference w:id="2"/>
      </w:r>
      <w:r w:rsidRPr="007A7E5C">
        <w:rPr>
          <w:rFonts w:ascii="Palatino Linotype" w:hAnsi="Palatino Linotype"/>
          <w:snapToGrid/>
          <w:spacing w:val="-3"/>
          <w:sz w:val="22"/>
          <w:szCs w:val="22"/>
          <w:lang w:val="nl-NL"/>
        </w:rPr>
        <w:t>;</w:t>
      </w:r>
    </w:p>
    <w:p w:rsidR="007A7E5C" w:rsidRPr="007A7E5C" w:rsidRDefault="007A7E5C" w:rsidP="007A7E5C">
      <w:pPr>
        <w:widowControl/>
        <w:ind w:right="-46" w:firstLine="3"/>
        <w:jc w:val="both"/>
        <w:rPr>
          <w:rFonts w:ascii="Palatino Linotype" w:hAnsi="Palatino Linotype"/>
          <w:snapToGrid/>
          <w:spacing w:val="-3"/>
          <w:sz w:val="22"/>
          <w:szCs w:val="22"/>
          <w:lang w:val="nl-NL"/>
        </w:rPr>
      </w:pPr>
    </w:p>
    <w:p w:rsidR="007A7E5C" w:rsidRPr="007A7E5C" w:rsidRDefault="007A7E5C" w:rsidP="007A7E5C">
      <w:pPr>
        <w:widowControl/>
        <w:ind w:right="-46" w:firstLine="3"/>
        <w:jc w:val="center"/>
        <w:rPr>
          <w:rFonts w:ascii="Palatino Linotype" w:hAnsi="Palatino Linotype"/>
          <w:snapToGrid/>
          <w:spacing w:val="-3"/>
          <w:sz w:val="22"/>
          <w:szCs w:val="22"/>
          <w:lang w:val="nl-NL"/>
        </w:rPr>
      </w:pPr>
      <w:r w:rsidRPr="007A7E5C">
        <w:rPr>
          <w:rFonts w:ascii="Palatino Linotype" w:hAnsi="Palatino Linotype"/>
          <w:snapToGrid/>
          <w:spacing w:val="-3"/>
          <w:sz w:val="22"/>
          <w:szCs w:val="22"/>
          <w:lang w:val="nl-NL"/>
        </w:rPr>
        <w:t>Heeft goedgevonden:</w:t>
      </w:r>
    </w:p>
    <w:p w:rsidR="007A7E5C" w:rsidRPr="007A7E5C" w:rsidRDefault="007A7E5C" w:rsidP="007A7E5C">
      <w:pPr>
        <w:spacing w:line="200" w:lineRule="exact"/>
        <w:rPr>
          <w:rFonts w:ascii="Palatino Linotype" w:hAnsi="Palatino Linotype"/>
          <w:sz w:val="22"/>
          <w:szCs w:val="22"/>
          <w:lang w:val="nl-NL"/>
        </w:rPr>
      </w:pPr>
    </w:p>
    <w:p w:rsidR="007A7E5C" w:rsidRPr="007A7E5C" w:rsidRDefault="007A7E5C" w:rsidP="007A7E5C">
      <w:pPr>
        <w:spacing w:line="200" w:lineRule="exact"/>
        <w:jc w:val="both"/>
        <w:rPr>
          <w:rFonts w:ascii="Palatino Linotype" w:hAnsi="Palatino Linotype"/>
          <w:sz w:val="22"/>
          <w:szCs w:val="22"/>
          <w:lang w:val="nl-NL"/>
        </w:rPr>
      </w:pPr>
    </w:p>
    <w:p w:rsidR="007A7E5C" w:rsidRPr="007A7E5C" w:rsidRDefault="007A7E5C" w:rsidP="007A7E5C">
      <w:pPr>
        <w:jc w:val="center"/>
        <w:rPr>
          <w:rFonts w:ascii="Palatino Linotype" w:hAnsi="Palatino Linotype"/>
          <w:sz w:val="22"/>
          <w:szCs w:val="22"/>
          <w:lang w:val="nl-NL"/>
        </w:rPr>
      </w:pPr>
      <w:r w:rsidRPr="007A7E5C">
        <w:rPr>
          <w:rFonts w:ascii="Palatino Linotype" w:hAnsi="Palatino Linotype"/>
          <w:sz w:val="22"/>
          <w:szCs w:val="22"/>
          <w:lang w:val="nl-NL"/>
        </w:rPr>
        <w:t>Artikel 1</w:t>
      </w:r>
    </w:p>
    <w:p w:rsidR="007A7E5C" w:rsidRPr="007A7E5C" w:rsidRDefault="007A7E5C" w:rsidP="007A7E5C">
      <w:pPr>
        <w:jc w:val="center"/>
        <w:rPr>
          <w:rFonts w:ascii="Palatino Linotype" w:hAnsi="Palatino Linotype"/>
          <w:sz w:val="22"/>
          <w:szCs w:val="22"/>
          <w:lang w:val="nl-NL"/>
        </w:rPr>
      </w:pPr>
    </w:p>
    <w:p w:rsidR="007A7E5C" w:rsidRPr="007A7E5C" w:rsidRDefault="007A7E5C" w:rsidP="007A7E5C">
      <w:pPr>
        <w:jc w:val="both"/>
        <w:rPr>
          <w:rFonts w:ascii="Palatino Linotype" w:hAnsi="Palatino Linotype"/>
          <w:sz w:val="22"/>
          <w:szCs w:val="22"/>
          <w:lang w:val="nl-NL"/>
        </w:rPr>
      </w:pPr>
      <w:r w:rsidRPr="007A7E5C">
        <w:rPr>
          <w:rFonts w:ascii="Palatino Linotype" w:hAnsi="Palatino Linotype"/>
          <w:sz w:val="22"/>
          <w:szCs w:val="22"/>
          <w:lang w:val="nl-NL"/>
        </w:rPr>
        <w:t xml:space="preserve">De geconsolideerde tekst van de Landsverordening vereffening belastingschulden bij vertrek 1977 opgenomen in de bijlage bij dit landsbesluit wordt vastgesteld. </w:t>
      </w:r>
    </w:p>
    <w:p w:rsidR="007A7E5C" w:rsidRPr="007A7E5C" w:rsidRDefault="007A7E5C" w:rsidP="007A7E5C">
      <w:pPr>
        <w:jc w:val="both"/>
        <w:rPr>
          <w:rFonts w:ascii="Palatino Linotype" w:hAnsi="Palatino Linotype"/>
          <w:sz w:val="22"/>
          <w:szCs w:val="22"/>
          <w:lang w:val="nl-NL"/>
        </w:rPr>
      </w:pPr>
    </w:p>
    <w:p w:rsidR="007A7E5C" w:rsidRPr="007A7E5C" w:rsidRDefault="007A7E5C" w:rsidP="007A7E5C">
      <w:pPr>
        <w:jc w:val="center"/>
        <w:rPr>
          <w:rFonts w:ascii="Palatino Linotype" w:hAnsi="Palatino Linotype"/>
          <w:sz w:val="22"/>
          <w:szCs w:val="22"/>
          <w:lang w:val="nl-NL"/>
        </w:rPr>
      </w:pPr>
      <w:r w:rsidRPr="007A7E5C">
        <w:rPr>
          <w:rFonts w:ascii="Palatino Linotype" w:hAnsi="Palatino Linotype"/>
          <w:sz w:val="22"/>
          <w:szCs w:val="22"/>
          <w:lang w:val="nl-NL"/>
        </w:rPr>
        <w:t>Artikel 2</w:t>
      </w:r>
    </w:p>
    <w:p w:rsidR="007A7E5C" w:rsidRPr="007A7E5C" w:rsidRDefault="007A7E5C" w:rsidP="007A7E5C">
      <w:pPr>
        <w:jc w:val="center"/>
        <w:rPr>
          <w:rFonts w:ascii="Palatino Linotype" w:hAnsi="Palatino Linotype"/>
          <w:sz w:val="22"/>
          <w:szCs w:val="22"/>
          <w:lang w:val="nl-NL"/>
        </w:rPr>
      </w:pPr>
    </w:p>
    <w:p w:rsidR="007A7E5C" w:rsidRPr="007A7E5C" w:rsidRDefault="007A7E5C" w:rsidP="007A7E5C">
      <w:pPr>
        <w:rPr>
          <w:rFonts w:ascii="Palatino Linotype" w:hAnsi="Palatino Linotype"/>
          <w:sz w:val="22"/>
          <w:szCs w:val="22"/>
          <w:lang w:val="nl-NL"/>
        </w:rPr>
      </w:pPr>
      <w:r w:rsidRPr="007A7E5C">
        <w:rPr>
          <w:rFonts w:ascii="Palatino Linotype" w:hAnsi="Palatino Linotype"/>
          <w:sz w:val="22"/>
          <w:szCs w:val="22"/>
          <w:lang w:val="nl-NL"/>
        </w:rPr>
        <w:t>Dit landsbesluit met bijbehorende bijlage wordt bekendgemaakt in het Publicatieblad.</w:t>
      </w:r>
    </w:p>
    <w:p w:rsidR="007A7E5C" w:rsidRPr="007A7E5C" w:rsidRDefault="007A7E5C" w:rsidP="007A7E5C">
      <w:pPr>
        <w:jc w:val="both"/>
        <w:rPr>
          <w:rFonts w:ascii="Palatino Linotype" w:hAnsi="Palatino Linotype"/>
          <w:sz w:val="22"/>
          <w:szCs w:val="22"/>
          <w:lang w:val="nl-NL"/>
        </w:rPr>
      </w:pPr>
    </w:p>
    <w:p w:rsidR="007A7E5C" w:rsidRDefault="007A7E5C" w:rsidP="00F13A1F">
      <w:pPr>
        <w:tabs>
          <w:tab w:val="left" w:pos="5310"/>
        </w:tabs>
        <w:rPr>
          <w:rFonts w:ascii="Palatino Linotype" w:hAnsi="Palatino Linotype"/>
          <w:sz w:val="22"/>
          <w:szCs w:val="22"/>
          <w:lang w:val="nl-NL"/>
        </w:rPr>
      </w:pPr>
      <w:r w:rsidRPr="007A7E5C">
        <w:rPr>
          <w:rFonts w:ascii="Palatino Linotype" w:hAnsi="Palatino Linotype"/>
          <w:sz w:val="22"/>
          <w:szCs w:val="22"/>
          <w:lang w:val="nl-NL"/>
        </w:rPr>
        <w:tab/>
        <w:t xml:space="preserve">Gegeven te Willemstad, </w:t>
      </w:r>
      <w:r>
        <w:rPr>
          <w:rFonts w:ascii="Palatino Linotype" w:hAnsi="Palatino Linotype"/>
          <w:sz w:val="22"/>
          <w:szCs w:val="22"/>
          <w:lang w:val="nl-NL"/>
        </w:rPr>
        <w:t>8 december 2022</w:t>
      </w:r>
    </w:p>
    <w:p w:rsidR="007A7E5C" w:rsidRPr="007A7E5C" w:rsidRDefault="007A7E5C" w:rsidP="00F13A1F">
      <w:pPr>
        <w:ind w:left="5310" w:right="40"/>
        <w:jc w:val="center"/>
        <w:rPr>
          <w:rFonts w:ascii="Palatino Linotype" w:hAnsi="Palatino Linotype"/>
          <w:sz w:val="22"/>
          <w:szCs w:val="22"/>
          <w:lang w:val="nl-NL"/>
        </w:rPr>
      </w:pPr>
      <w:r w:rsidRPr="007A7E5C">
        <w:rPr>
          <w:rFonts w:ascii="Palatino Linotype" w:hAnsi="Palatino Linotype"/>
          <w:sz w:val="22"/>
          <w:szCs w:val="22"/>
          <w:lang w:val="nl-NL"/>
        </w:rPr>
        <w:t>L.A. GEORGE-WOUT</w:t>
      </w:r>
    </w:p>
    <w:p w:rsidR="007A7E5C" w:rsidRPr="007A7E5C" w:rsidRDefault="007A7E5C" w:rsidP="007A7E5C">
      <w:pPr>
        <w:jc w:val="both"/>
        <w:rPr>
          <w:rFonts w:ascii="Palatino Linotype" w:hAnsi="Palatino Linotype"/>
          <w:sz w:val="22"/>
          <w:szCs w:val="22"/>
          <w:lang w:val="nl-NL"/>
        </w:rPr>
      </w:pPr>
    </w:p>
    <w:p w:rsidR="007A7E5C" w:rsidRPr="007A7E5C" w:rsidRDefault="007A7E5C" w:rsidP="007A7E5C">
      <w:pPr>
        <w:jc w:val="both"/>
        <w:rPr>
          <w:rFonts w:ascii="Palatino Linotype" w:hAnsi="Palatino Linotype"/>
          <w:sz w:val="22"/>
          <w:szCs w:val="22"/>
          <w:lang w:val="nl-NL"/>
        </w:rPr>
      </w:pPr>
      <w:r w:rsidRPr="007A7E5C">
        <w:rPr>
          <w:rFonts w:ascii="Palatino Linotype" w:hAnsi="Palatino Linotype"/>
          <w:sz w:val="22"/>
          <w:szCs w:val="22"/>
          <w:lang w:val="nl-NL"/>
        </w:rPr>
        <w:t>De Minister van Justitie,</w:t>
      </w:r>
    </w:p>
    <w:p w:rsidR="007A7E5C" w:rsidRPr="007A7E5C" w:rsidRDefault="007A7E5C" w:rsidP="007A7E5C">
      <w:pPr>
        <w:ind w:right="6970"/>
        <w:jc w:val="center"/>
        <w:rPr>
          <w:rFonts w:ascii="Palatino Linotype" w:hAnsi="Palatino Linotype"/>
          <w:sz w:val="22"/>
          <w:szCs w:val="22"/>
          <w:lang w:val="nl-NL"/>
        </w:rPr>
      </w:pPr>
      <w:r w:rsidRPr="007A7E5C">
        <w:rPr>
          <w:rFonts w:ascii="Palatino Linotype" w:hAnsi="Palatino Linotype"/>
          <w:sz w:val="22"/>
          <w:szCs w:val="22"/>
          <w:lang w:val="nl-NL"/>
        </w:rPr>
        <w:t>S.X.T. HATO</w:t>
      </w:r>
    </w:p>
    <w:p w:rsidR="007A7E5C" w:rsidRPr="007A7E5C" w:rsidRDefault="007A7E5C" w:rsidP="007A7E5C">
      <w:pPr>
        <w:jc w:val="both"/>
        <w:rPr>
          <w:rFonts w:ascii="Palatino Linotype" w:hAnsi="Palatino Linotype"/>
          <w:sz w:val="22"/>
          <w:szCs w:val="22"/>
          <w:lang w:val="nl-NL"/>
        </w:rPr>
      </w:pPr>
    </w:p>
    <w:p w:rsidR="007A7E5C" w:rsidRPr="007A7E5C" w:rsidRDefault="007A7E5C" w:rsidP="00F13A1F">
      <w:pPr>
        <w:tabs>
          <w:tab w:val="left" w:pos="5310"/>
        </w:tabs>
        <w:jc w:val="both"/>
        <w:rPr>
          <w:rFonts w:ascii="Palatino Linotype" w:hAnsi="Palatino Linotype"/>
          <w:sz w:val="22"/>
          <w:szCs w:val="22"/>
          <w:lang w:val="nl-NL"/>
        </w:rPr>
      </w:pPr>
      <w:r w:rsidRPr="007A7E5C">
        <w:rPr>
          <w:rFonts w:ascii="Palatino Linotype" w:hAnsi="Palatino Linotype"/>
          <w:sz w:val="22"/>
          <w:szCs w:val="22"/>
          <w:lang w:val="nl-NL"/>
        </w:rPr>
        <w:tab/>
        <w:t xml:space="preserve">Uitgegeven de </w:t>
      </w:r>
      <w:r w:rsidR="00EA68D3">
        <w:rPr>
          <w:rFonts w:ascii="Palatino Linotype" w:hAnsi="Palatino Linotype"/>
          <w:sz w:val="22"/>
          <w:szCs w:val="22"/>
          <w:lang w:val="nl-NL"/>
        </w:rPr>
        <w:t>20</w:t>
      </w:r>
      <w:r w:rsidR="00EA68D3" w:rsidRPr="00EA68D3">
        <w:rPr>
          <w:rFonts w:ascii="Palatino Linotype" w:hAnsi="Palatino Linotype"/>
          <w:sz w:val="22"/>
          <w:szCs w:val="22"/>
          <w:vertAlign w:val="superscript"/>
          <w:lang w:val="nl-NL"/>
        </w:rPr>
        <w:t>ste</w:t>
      </w:r>
      <w:r w:rsidR="00EA68D3">
        <w:rPr>
          <w:rFonts w:ascii="Palatino Linotype" w:hAnsi="Palatino Linotype"/>
          <w:sz w:val="22"/>
          <w:szCs w:val="22"/>
          <w:lang w:val="nl-NL"/>
        </w:rPr>
        <w:t xml:space="preserve"> </w:t>
      </w:r>
      <w:bookmarkStart w:id="2" w:name="_GoBack"/>
      <w:bookmarkEnd w:id="2"/>
      <w:r>
        <w:rPr>
          <w:rFonts w:ascii="Palatino Linotype" w:hAnsi="Palatino Linotype"/>
          <w:sz w:val="22"/>
          <w:szCs w:val="22"/>
          <w:lang w:val="nl-NL"/>
        </w:rPr>
        <w:t>januari 2023</w:t>
      </w:r>
    </w:p>
    <w:p w:rsidR="007A7E5C" w:rsidRPr="007A7E5C" w:rsidRDefault="007A7E5C" w:rsidP="00F13A1F">
      <w:pPr>
        <w:tabs>
          <w:tab w:val="left" w:pos="5310"/>
        </w:tabs>
        <w:jc w:val="both"/>
        <w:rPr>
          <w:rFonts w:ascii="Palatino Linotype" w:hAnsi="Palatino Linotype"/>
          <w:sz w:val="22"/>
          <w:szCs w:val="22"/>
          <w:lang w:val="nl-NL"/>
        </w:rPr>
      </w:pPr>
      <w:r w:rsidRPr="007A7E5C">
        <w:rPr>
          <w:rFonts w:ascii="Palatino Linotype" w:hAnsi="Palatino Linotype"/>
          <w:sz w:val="22"/>
          <w:szCs w:val="22"/>
          <w:lang w:val="nl-NL"/>
        </w:rPr>
        <w:tab/>
        <w:t>De Minister van Algemene Zaken,</w:t>
      </w:r>
    </w:p>
    <w:p w:rsidR="007A7E5C" w:rsidRDefault="007A7E5C" w:rsidP="00F13A1F">
      <w:pPr>
        <w:pStyle w:val="BodyText"/>
        <w:ind w:left="5310" w:right="670"/>
        <w:jc w:val="center"/>
        <w:rPr>
          <w:lang w:val="nl-NL"/>
        </w:rPr>
      </w:pPr>
      <w:r>
        <w:rPr>
          <w:lang w:val="nl-NL"/>
        </w:rPr>
        <w:t>G.S. PISAS</w:t>
      </w:r>
    </w:p>
    <w:p w:rsidR="007A7E5C" w:rsidRPr="007A7E5C" w:rsidRDefault="007A7E5C" w:rsidP="007A7E5C">
      <w:pPr>
        <w:ind w:left="5310"/>
        <w:jc w:val="both"/>
        <w:rPr>
          <w:rFonts w:ascii="Palatino Linotype" w:hAnsi="Palatino Linotype"/>
          <w:sz w:val="22"/>
          <w:szCs w:val="22"/>
          <w:lang w:val="nl-NL"/>
        </w:rPr>
      </w:pPr>
    </w:p>
    <w:p w:rsidR="007A7E5C" w:rsidRDefault="007A7E5C">
      <w:pPr>
        <w:widowControl/>
        <w:rPr>
          <w:rFonts w:ascii="Palatino Linotype" w:hAnsi="Palatino Linotype"/>
          <w:sz w:val="22"/>
          <w:szCs w:val="22"/>
          <w:lang w:val="nl-NL"/>
        </w:rPr>
      </w:pPr>
      <w:r>
        <w:rPr>
          <w:rFonts w:ascii="Palatino Linotype" w:hAnsi="Palatino Linotype"/>
          <w:sz w:val="22"/>
          <w:szCs w:val="22"/>
          <w:lang w:val="nl-NL"/>
        </w:rPr>
        <w:br w:type="page"/>
      </w:r>
    </w:p>
    <w:p w:rsidR="007A7E5C" w:rsidRPr="007A7E5C" w:rsidRDefault="007A7E5C" w:rsidP="007A7E5C">
      <w:pPr>
        <w:ind w:right="-29"/>
        <w:jc w:val="both"/>
        <w:rPr>
          <w:rFonts w:ascii="Palatino Linotype" w:hAnsi="Palatino Linotype"/>
          <w:sz w:val="22"/>
          <w:szCs w:val="22"/>
          <w:lang w:val="nl-NL"/>
        </w:rPr>
      </w:pPr>
    </w:p>
    <w:p w:rsidR="007A7E5C" w:rsidRPr="007A7E5C" w:rsidRDefault="007A7E5C" w:rsidP="007A7E5C">
      <w:pPr>
        <w:pBdr>
          <w:bottom w:val="single" w:sz="6" w:space="1" w:color="auto"/>
        </w:pBdr>
        <w:ind w:right="-29"/>
        <w:jc w:val="both"/>
        <w:rPr>
          <w:rFonts w:ascii="Palatino Linotype" w:hAnsi="Palatino Linotype"/>
          <w:color w:val="000000"/>
          <w:sz w:val="22"/>
          <w:szCs w:val="22"/>
          <w:lang w:val="nl-NL"/>
        </w:rPr>
      </w:pPr>
      <w:r w:rsidRPr="007A7E5C">
        <w:rPr>
          <w:rFonts w:ascii="Palatino Linotype" w:hAnsi="Palatino Linotype"/>
          <w:sz w:val="22"/>
          <w:szCs w:val="22"/>
          <w:lang w:val="nl-NL"/>
        </w:rPr>
        <w:t xml:space="preserve">BIJLAGE behorende bij het Landsbesluit van de </w:t>
      </w:r>
      <w:r w:rsidRPr="007A7E5C">
        <w:rPr>
          <w:rFonts w:ascii="Palatino Linotype" w:hAnsi="Palatino Linotype"/>
          <w:snapToGrid/>
          <w:sz w:val="22"/>
          <w:szCs w:val="22"/>
          <w:lang w:val="nl-NL"/>
        </w:rPr>
        <w:t>8</w:t>
      </w:r>
      <w:r w:rsidRPr="007A7E5C">
        <w:rPr>
          <w:rFonts w:ascii="Palatino Linotype" w:hAnsi="Palatino Linotype"/>
          <w:snapToGrid/>
          <w:sz w:val="22"/>
          <w:szCs w:val="22"/>
          <w:vertAlign w:val="superscript"/>
          <w:lang w:val="nl-NL"/>
        </w:rPr>
        <w:t>ste</w:t>
      </w:r>
      <w:r w:rsidRPr="007A7E5C">
        <w:rPr>
          <w:rFonts w:ascii="Palatino Linotype" w:hAnsi="Palatino Linotype"/>
          <w:snapToGrid/>
          <w:sz w:val="22"/>
          <w:szCs w:val="22"/>
          <w:lang w:val="nl-NL"/>
        </w:rPr>
        <w:t xml:space="preserve"> december 2022, no. 22/2291</w:t>
      </w:r>
      <w:r w:rsidRPr="007A7E5C">
        <w:rPr>
          <w:rFonts w:ascii="Palatino Linotype" w:hAnsi="Palatino Linotype"/>
          <w:sz w:val="22"/>
          <w:szCs w:val="22"/>
          <w:lang w:val="nl-NL"/>
        </w:rPr>
        <w:t xml:space="preserve">, houdende vaststelling van de geconsolideerde tekst van de </w:t>
      </w:r>
      <w:r w:rsidRPr="007A7E5C">
        <w:rPr>
          <w:rFonts w:ascii="Palatino Linotype" w:hAnsi="Palatino Linotype"/>
          <w:color w:val="000000"/>
          <w:sz w:val="22"/>
          <w:szCs w:val="22"/>
          <w:lang w:val="nl-NL"/>
        </w:rPr>
        <w:t>Landsverordening vereffening belastingschulden bij vertrek 1977</w:t>
      </w:r>
      <w:r w:rsidRPr="007A7E5C">
        <w:rPr>
          <w:rFonts w:ascii="Palatino Linotype" w:hAnsi="Palatino Linotype"/>
          <w:color w:val="000000"/>
          <w:sz w:val="22"/>
          <w:szCs w:val="22"/>
          <w:vertAlign w:val="superscript"/>
          <w:lang w:val="nl-NL"/>
        </w:rPr>
        <w:footnoteReference w:id="3"/>
      </w:r>
    </w:p>
    <w:p w:rsidR="007A7E5C" w:rsidRPr="007A7E5C" w:rsidRDefault="007A7E5C" w:rsidP="007A7E5C">
      <w:pPr>
        <w:pBdr>
          <w:bottom w:val="single" w:sz="6" w:space="1" w:color="auto"/>
        </w:pBdr>
        <w:ind w:right="-29"/>
        <w:jc w:val="both"/>
        <w:rPr>
          <w:rFonts w:ascii="Palatino Linotype" w:hAnsi="Palatino Linotype"/>
          <w:color w:val="000000"/>
          <w:sz w:val="22"/>
          <w:szCs w:val="22"/>
          <w:lang w:val="nl-NL"/>
        </w:rPr>
      </w:pPr>
    </w:p>
    <w:p w:rsidR="007A7E5C" w:rsidRPr="007A7E5C" w:rsidRDefault="007A7E5C" w:rsidP="007A7E5C">
      <w:pPr>
        <w:ind w:right="-29"/>
        <w:jc w:val="center"/>
        <w:rPr>
          <w:rFonts w:ascii="Palatino Linotype" w:hAnsi="Palatino Linotype"/>
          <w:sz w:val="22"/>
          <w:szCs w:val="22"/>
          <w:lang w:val="nl-NL"/>
        </w:rPr>
      </w:pPr>
    </w:p>
    <w:p w:rsidR="007A7E5C" w:rsidRPr="007A7E5C" w:rsidRDefault="007A7E5C" w:rsidP="007A7E5C">
      <w:pPr>
        <w:ind w:right="-29"/>
        <w:rPr>
          <w:rFonts w:ascii="Palatino Linotype" w:hAnsi="Palatino Linotype"/>
          <w:sz w:val="22"/>
          <w:szCs w:val="22"/>
          <w:lang w:val="nl-NL"/>
        </w:rPr>
      </w:pPr>
      <w:r w:rsidRPr="007A7E5C">
        <w:rPr>
          <w:rFonts w:ascii="Palatino Linotype" w:hAnsi="Palatino Linotype"/>
          <w:sz w:val="22"/>
          <w:szCs w:val="22"/>
          <w:lang w:val="nl-NL"/>
        </w:rPr>
        <w:t xml:space="preserve">Geconsolideerde tekst van de </w:t>
      </w:r>
      <w:r w:rsidRPr="007A7E5C">
        <w:rPr>
          <w:rFonts w:ascii="Palatino Linotype" w:hAnsi="Palatino Linotype"/>
          <w:color w:val="000000"/>
          <w:sz w:val="22"/>
          <w:szCs w:val="22"/>
          <w:lang w:val="nl-NL"/>
        </w:rPr>
        <w:t>Landsverordening vereffening belastingschulden bij vertrek 1977</w:t>
      </w:r>
      <w:r w:rsidRPr="007A7E5C">
        <w:rPr>
          <w:rFonts w:ascii="Palatino Linotype" w:hAnsi="Palatino Linotype"/>
          <w:i/>
          <w:color w:val="000000"/>
          <w:sz w:val="22"/>
          <w:szCs w:val="22"/>
          <w:lang w:val="nl-NL"/>
        </w:rPr>
        <w:t xml:space="preserve"> </w:t>
      </w:r>
      <w:r w:rsidRPr="007A7E5C">
        <w:rPr>
          <w:rFonts w:ascii="Palatino Linotype" w:hAnsi="Palatino Linotype"/>
          <w:color w:val="000000"/>
          <w:sz w:val="22"/>
          <w:szCs w:val="22"/>
          <w:lang w:val="nl-NL"/>
        </w:rPr>
        <w:t>(P.B. 1977, no. 127),</w:t>
      </w:r>
      <w:r w:rsidRPr="007A7E5C">
        <w:rPr>
          <w:rFonts w:ascii="Palatino Linotype" w:hAnsi="Palatino Linotype"/>
          <w:b/>
          <w:color w:val="000000"/>
          <w:sz w:val="22"/>
          <w:szCs w:val="22"/>
          <w:lang w:val="nl-NL"/>
        </w:rPr>
        <w:t xml:space="preserve"> </w:t>
      </w:r>
      <w:r w:rsidRPr="007A7E5C">
        <w:rPr>
          <w:rFonts w:ascii="Palatino Linotype" w:hAnsi="Palatino Linotype"/>
          <w:sz w:val="22"/>
          <w:szCs w:val="22"/>
          <w:lang w:val="nl-NL"/>
        </w:rPr>
        <w:t xml:space="preserve">zoals deze luidt: </w:t>
      </w:r>
    </w:p>
    <w:p w:rsidR="007A7E5C" w:rsidRPr="007A7E5C" w:rsidRDefault="007A7E5C" w:rsidP="007A7E5C">
      <w:pPr>
        <w:ind w:right="-29"/>
        <w:rPr>
          <w:rFonts w:ascii="Palatino Linotype" w:hAnsi="Palatino Linotype"/>
          <w:sz w:val="22"/>
          <w:szCs w:val="22"/>
          <w:lang w:val="nl-NL"/>
        </w:rPr>
      </w:pPr>
    </w:p>
    <w:p w:rsidR="007A7E5C" w:rsidRPr="007A7E5C" w:rsidRDefault="007A7E5C" w:rsidP="007A7E5C">
      <w:pPr>
        <w:widowControl/>
        <w:numPr>
          <w:ilvl w:val="0"/>
          <w:numId w:val="3"/>
        </w:numPr>
        <w:tabs>
          <w:tab w:val="left" w:pos="360"/>
        </w:tabs>
        <w:ind w:right="-29"/>
        <w:contextualSpacing/>
        <w:jc w:val="both"/>
        <w:rPr>
          <w:rFonts w:ascii="Palatino Linotype" w:hAnsi="Palatino Linotype"/>
          <w:color w:val="000000"/>
          <w:sz w:val="22"/>
          <w:szCs w:val="22"/>
          <w:lang w:val="nl-NL"/>
        </w:rPr>
      </w:pPr>
      <w:proofErr w:type="gramStart"/>
      <w:r w:rsidRPr="007A7E5C">
        <w:rPr>
          <w:rFonts w:ascii="Palatino Linotype" w:hAnsi="Palatino Linotype"/>
          <w:sz w:val="22"/>
          <w:szCs w:val="22"/>
          <w:lang w:val="nl-NL"/>
        </w:rPr>
        <w:t>na</w:t>
      </w:r>
      <w:proofErr w:type="gramEnd"/>
      <w:r w:rsidRPr="007A7E5C">
        <w:rPr>
          <w:rFonts w:ascii="Palatino Linotype" w:hAnsi="Palatino Linotype"/>
          <w:sz w:val="22"/>
          <w:szCs w:val="22"/>
          <w:lang w:val="nl-NL"/>
        </w:rPr>
        <w:t xml:space="preserve"> </w:t>
      </w:r>
      <w:r w:rsidRPr="007A7E5C">
        <w:rPr>
          <w:rFonts w:ascii="Palatino Linotype" w:hAnsi="Palatino Linotype"/>
          <w:color w:val="000000"/>
          <w:sz w:val="22"/>
          <w:szCs w:val="22"/>
          <w:lang w:val="nl-NL"/>
        </w:rPr>
        <w:t xml:space="preserve">wijziging tot stand gebracht door het Land Nederlandse Antillen bij: </w:t>
      </w:r>
    </w:p>
    <w:p w:rsidR="007A7E5C" w:rsidRPr="007A7E5C" w:rsidRDefault="007A7E5C" w:rsidP="007A7E5C">
      <w:pPr>
        <w:widowControl/>
        <w:numPr>
          <w:ilvl w:val="0"/>
          <w:numId w:val="1"/>
        </w:numPr>
        <w:tabs>
          <w:tab w:val="left" w:pos="720"/>
        </w:tabs>
        <w:ind w:right="-29"/>
        <w:contextualSpacing/>
        <w:jc w:val="both"/>
        <w:rPr>
          <w:rFonts w:ascii="Palatino Linotype" w:hAnsi="Palatino Linotype"/>
          <w:color w:val="000000"/>
          <w:sz w:val="22"/>
          <w:szCs w:val="22"/>
          <w:lang w:val="nl-NL"/>
        </w:rPr>
      </w:pPr>
      <w:r w:rsidRPr="007A7E5C">
        <w:rPr>
          <w:rFonts w:ascii="Palatino Linotype" w:hAnsi="Palatino Linotype"/>
          <w:color w:val="000000"/>
          <w:sz w:val="22"/>
          <w:szCs w:val="22"/>
          <w:lang w:val="nl-NL"/>
        </w:rPr>
        <w:t>Invoeringslandsverordening wetboek van strafvordering (P.B. 1997, no. 237);</w:t>
      </w:r>
    </w:p>
    <w:p w:rsidR="007A7E5C" w:rsidRPr="007A7E5C" w:rsidRDefault="007A7E5C" w:rsidP="007A7E5C">
      <w:pPr>
        <w:tabs>
          <w:tab w:val="left" w:pos="240"/>
          <w:tab w:val="left" w:pos="360"/>
        </w:tabs>
        <w:ind w:left="360" w:right="-29" w:hanging="360"/>
        <w:jc w:val="both"/>
        <w:rPr>
          <w:rFonts w:ascii="Palatino Linotype" w:hAnsi="Palatino Linotype"/>
          <w:color w:val="000000"/>
          <w:sz w:val="22"/>
          <w:szCs w:val="22"/>
          <w:lang w:val="nl-NL"/>
        </w:rPr>
      </w:pPr>
      <w:r w:rsidRPr="007A7E5C">
        <w:rPr>
          <w:rFonts w:ascii="Palatino Linotype" w:hAnsi="Palatino Linotype"/>
          <w:color w:val="000000"/>
          <w:sz w:val="22"/>
          <w:szCs w:val="22"/>
          <w:lang w:val="nl-NL"/>
        </w:rPr>
        <w:tab/>
        <w:t xml:space="preserve">              </w:t>
      </w:r>
    </w:p>
    <w:p w:rsidR="007A7E5C" w:rsidRPr="007A7E5C" w:rsidRDefault="007A7E5C" w:rsidP="007A7E5C">
      <w:pPr>
        <w:numPr>
          <w:ilvl w:val="0"/>
          <w:numId w:val="2"/>
        </w:numPr>
        <w:tabs>
          <w:tab w:val="left" w:pos="240"/>
          <w:tab w:val="left" w:pos="360"/>
        </w:tabs>
        <w:ind w:right="-29"/>
        <w:contextualSpacing/>
        <w:jc w:val="both"/>
        <w:rPr>
          <w:rFonts w:ascii="Palatino Linotype" w:hAnsi="Palatino Linotype"/>
          <w:color w:val="000000"/>
          <w:sz w:val="22"/>
          <w:szCs w:val="22"/>
          <w:lang w:val="nl-NL"/>
        </w:rPr>
      </w:pPr>
      <w:r w:rsidRPr="007A7E5C">
        <w:rPr>
          <w:rFonts w:ascii="Palatino Linotype" w:hAnsi="Palatino Linotype"/>
          <w:color w:val="000000"/>
          <w:sz w:val="22"/>
          <w:szCs w:val="22"/>
          <w:lang w:val="nl-NL"/>
        </w:rPr>
        <w:t xml:space="preserve"> </w:t>
      </w:r>
      <w:proofErr w:type="gramStart"/>
      <w:r w:rsidRPr="007A7E5C">
        <w:rPr>
          <w:rFonts w:ascii="Palatino Linotype" w:hAnsi="Palatino Linotype"/>
          <w:color w:val="000000"/>
          <w:sz w:val="22"/>
          <w:szCs w:val="22"/>
          <w:lang w:val="nl-NL"/>
        </w:rPr>
        <w:t>na</w:t>
      </w:r>
      <w:proofErr w:type="gramEnd"/>
      <w:r w:rsidRPr="007A7E5C">
        <w:rPr>
          <w:rFonts w:ascii="Palatino Linotype" w:hAnsi="Palatino Linotype"/>
          <w:color w:val="000000"/>
          <w:sz w:val="22"/>
          <w:szCs w:val="22"/>
          <w:lang w:val="nl-NL"/>
        </w:rPr>
        <w:t xml:space="preserve"> wijziging tot stand gebracht door het Land Curaçao bij:</w:t>
      </w:r>
    </w:p>
    <w:p w:rsidR="007A7E5C" w:rsidRPr="007A7E5C" w:rsidRDefault="007A7E5C" w:rsidP="007A7E5C">
      <w:pPr>
        <w:widowControl/>
        <w:numPr>
          <w:ilvl w:val="0"/>
          <w:numId w:val="1"/>
        </w:numPr>
        <w:tabs>
          <w:tab w:val="left" w:pos="720"/>
        </w:tabs>
        <w:jc w:val="both"/>
        <w:rPr>
          <w:rFonts w:ascii="Palatino Linotype" w:hAnsi="Palatino Linotype"/>
          <w:snapToGrid/>
          <w:color w:val="000000"/>
          <w:sz w:val="22"/>
          <w:szCs w:val="22"/>
          <w:lang w:val="nl-NL"/>
        </w:rPr>
      </w:pPr>
      <w:r w:rsidRPr="007A7E5C">
        <w:rPr>
          <w:rFonts w:ascii="Palatino Linotype" w:hAnsi="Palatino Linotype"/>
          <w:snapToGrid/>
          <w:color w:val="000000"/>
          <w:sz w:val="22"/>
          <w:szCs w:val="22"/>
          <w:lang w:val="nl-NL"/>
        </w:rPr>
        <w:t xml:space="preserve">Invoeringslandsverordening Wetboek van Strafrecht (P.B. 2011, no. 49); </w:t>
      </w:r>
    </w:p>
    <w:p w:rsidR="007A7E5C" w:rsidRPr="007A7E5C" w:rsidRDefault="007A7E5C" w:rsidP="007A7E5C">
      <w:pPr>
        <w:widowControl/>
        <w:numPr>
          <w:ilvl w:val="0"/>
          <w:numId w:val="1"/>
        </w:numPr>
        <w:tabs>
          <w:tab w:val="left" w:pos="720"/>
        </w:tabs>
        <w:jc w:val="both"/>
        <w:rPr>
          <w:rFonts w:ascii="Palatino Linotype" w:hAnsi="Palatino Linotype"/>
          <w:snapToGrid/>
          <w:color w:val="000000"/>
          <w:sz w:val="22"/>
          <w:szCs w:val="22"/>
          <w:lang w:val="nl-NL"/>
        </w:rPr>
      </w:pPr>
      <w:r w:rsidRPr="007A7E5C">
        <w:rPr>
          <w:rFonts w:ascii="Palatino Linotype" w:hAnsi="Palatino Linotype"/>
          <w:snapToGrid/>
          <w:color w:val="000000"/>
          <w:sz w:val="22"/>
          <w:szCs w:val="22"/>
          <w:lang w:val="nl-NL"/>
        </w:rPr>
        <w:t>Landsverordening onroerendezaakbelasting 2014 (P.B. 2013, no. 54);</w:t>
      </w:r>
    </w:p>
    <w:p w:rsidR="007A7E5C" w:rsidRPr="007A7E5C" w:rsidRDefault="007A7E5C" w:rsidP="007A7E5C">
      <w:pPr>
        <w:widowControl/>
        <w:numPr>
          <w:ilvl w:val="0"/>
          <w:numId w:val="1"/>
        </w:numPr>
        <w:tabs>
          <w:tab w:val="left" w:pos="720"/>
        </w:tabs>
        <w:jc w:val="both"/>
        <w:rPr>
          <w:rFonts w:ascii="Palatino Linotype" w:hAnsi="Palatino Linotype"/>
          <w:snapToGrid/>
          <w:color w:val="000000"/>
          <w:sz w:val="22"/>
          <w:szCs w:val="22"/>
          <w:lang w:val="nl-NL"/>
        </w:rPr>
      </w:pPr>
      <w:r w:rsidRPr="007A7E5C">
        <w:rPr>
          <w:rFonts w:ascii="Palatino Linotype" w:hAnsi="Palatino Linotype"/>
          <w:snapToGrid/>
          <w:color w:val="000000"/>
          <w:sz w:val="22"/>
          <w:szCs w:val="22"/>
          <w:lang w:val="nl-NL"/>
        </w:rPr>
        <w:t>Landsverordening elektronische bekendmaking (P.B. 2018, no. 54);</w:t>
      </w:r>
    </w:p>
    <w:p w:rsidR="007A7E5C" w:rsidRPr="007A7E5C" w:rsidRDefault="007A7E5C" w:rsidP="007A7E5C">
      <w:pPr>
        <w:tabs>
          <w:tab w:val="left" w:pos="360"/>
        </w:tabs>
        <w:ind w:left="360" w:right="-29" w:hanging="360"/>
        <w:jc w:val="both"/>
        <w:rPr>
          <w:rFonts w:ascii="Palatino Linotype" w:hAnsi="Palatino Linotype"/>
          <w:color w:val="000000"/>
          <w:sz w:val="22"/>
          <w:szCs w:val="22"/>
          <w:lang w:val="nl-NL"/>
        </w:rPr>
      </w:pPr>
    </w:p>
    <w:p w:rsidR="007A7E5C" w:rsidRPr="007A7E5C" w:rsidRDefault="007A7E5C" w:rsidP="007A7E5C">
      <w:pPr>
        <w:tabs>
          <w:tab w:val="left" w:pos="360"/>
        </w:tabs>
        <w:ind w:left="360" w:right="-29" w:hanging="360"/>
        <w:jc w:val="both"/>
        <w:rPr>
          <w:rFonts w:ascii="Palatino Linotype" w:hAnsi="Palatino Linotype"/>
          <w:sz w:val="22"/>
          <w:szCs w:val="22"/>
          <w:lang w:val="nl-NL"/>
        </w:rPr>
      </w:pPr>
      <w:proofErr w:type="gramStart"/>
      <w:r w:rsidRPr="007A7E5C">
        <w:rPr>
          <w:rFonts w:ascii="Palatino Linotype" w:hAnsi="Palatino Linotype"/>
          <w:sz w:val="22"/>
          <w:szCs w:val="22"/>
          <w:lang w:val="nl-NL"/>
        </w:rPr>
        <w:t>en</w:t>
      </w:r>
      <w:proofErr w:type="gramEnd"/>
    </w:p>
    <w:p w:rsidR="007A7E5C" w:rsidRPr="007A7E5C" w:rsidRDefault="007A7E5C" w:rsidP="007A7E5C">
      <w:pPr>
        <w:tabs>
          <w:tab w:val="left" w:pos="360"/>
        </w:tabs>
        <w:ind w:left="360" w:right="-29" w:hanging="360"/>
        <w:jc w:val="both"/>
        <w:rPr>
          <w:rFonts w:ascii="Palatino Linotype" w:hAnsi="Palatino Linotype"/>
          <w:sz w:val="22"/>
          <w:szCs w:val="22"/>
          <w:lang w:val="nl-NL"/>
        </w:rPr>
      </w:pPr>
    </w:p>
    <w:p w:rsidR="007A7E5C" w:rsidRPr="007A7E5C" w:rsidRDefault="007A7E5C" w:rsidP="007A7E5C">
      <w:pPr>
        <w:numPr>
          <w:ilvl w:val="0"/>
          <w:numId w:val="2"/>
        </w:numPr>
        <w:tabs>
          <w:tab w:val="left" w:pos="360"/>
          <w:tab w:val="left" w:pos="567"/>
        </w:tabs>
        <w:ind w:right="-29"/>
        <w:contextualSpacing/>
        <w:jc w:val="both"/>
        <w:rPr>
          <w:rFonts w:ascii="Palatino Linotype" w:hAnsi="Palatino Linotype"/>
          <w:sz w:val="22"/>
          <w:szCs w:val="22"/>
          <w:lang w:val="nl-NL"/>
        </w:rPr>
      </w:pPr>
      <w:proofErr w:type="gramStart"/>
      <w:r w:rsidRPr="007A7E5C">
        <w:rPr>
          <w:rFonts w:ascii="Palatino Linotype" w:hAnsi="Palatino Linotype"/>
          <w:sz w:val="22"/>
          <w:szCs w:val="22"/>
          <w:lang w:val="nl-NL"/>
        </w:rPr>
        <w:t>in</w:t>
      </w:r>
      <w:proofErr w:type="gramEnd"/>
      <w:r w:rsidRPr="007A7E5C">
        <w:rPr>
          <w:rFonts w:ascii="Palatino Linotype" w:hAnsi="Palatino Linotype"/>
          <w:sz w:val="22"/>
          <w:szCs w:val="22"/>
          <w:lang w:val="nl-NL"/>
        </w:rPr>
        <w:t xml:space="preserve"> overeenstemming gebracht met de aanwijzingen van de Algemene overgangsregeling wetgeving en bestuur Land Curaçao (A.B. 2010, no. 87, bijlage a).</w:t>
      </w:r>
    </w:p>
    <w:p w:rsidR="007A7E5C" w:rsidRPr="007A7E5C" w:rsidRDefault="007A7E5C" w:rsidP="007A7E5C">
      <w:pPr>
        <w:jc w:val="both"/>
        <w:rPr>
          <w:rFonts w:ascii="Palatino Linotype" w:hAnsi="Palatino Linotype"/>
          <w:sz w:val="22"/>
          <w:szCs w:val="22"/>
          <w:lang w:val="nl-NL"/>
        </w:rPr>
      </w:pPr>
    </w:p>
    <w:p w:rsidR="007A7E5C" w:rsidRPr="007A7E5C" w:rsidRDefault="007A7E5C" w:rsidP="007A7E5C">
      <w:pPr>
        <w:jc w:val="center"/>
        <w:rPr>
          <w:rFonts w:ascii="Palatino Linotype" w:hAnsi="Palatino Linotype"/>
          <w:sz w:val="22"/>
          <w:szCs w:val="22"/>
          <w:lang w:val="nl-NL"/>
        </w:rPr>
      </w:pPr>
      <w:r w:rsidRPr="007A7E5C">
        <w:rPr>
          <w:rFonts w:ascii="Palatino Linotype" w:hAnsi="Palatino Linotype"/>
          <w:sz w:val="22"/>
          <w:szCs w:val="22"/>
          <w:lang w:val="nl-NL"/>
        </w:rPr>
        <w:t>-----</w:t>
      </w:r>
    </w:p>
    <w:p w:rsidR="007A7E5C" w:rsidRPr="007A7E5C" w:rsidRDefault="007A7E5C" w:rsidP="007A7E5C">
      <w:pPr>
        <w:suppressAutoHyphens/>
        <w:jc w:val="center"/>
        <w:rPr>
          <w:rFonts w:ascii="Palatino Linotype" w:hAnsi="Palatino Linotype"/>
          <w:sz w:val="22"/>
          <w:szCs w:val="22"/>
          <w:lang w:val="nl-NL"/>
        </w:rPr>
      </w:pPr>
    </w:p>
    <w:p w:rsidR="007A7E5C" w:rsidRPr="007A7E5C" w:rsidRDefault="007A7E5C" w:rsidP="007A7E5C">
      <w:pPr>
        <w:suppressAutoHyphens/>
        <w:jc w:val="center"/>
        <w:rPr>
          <w:rFonts w:ascii="Palatino Linotype" w:hAnsi="Palatino Linotype"/>
          <w:sz w:val="22"/>
          <w:szCs w:val="22"/>
          <w:lang w:val="nl-NL"/>
        </w:rPr>
      </w:pPr>
      <w:r w:rsidRPr="007A7E5C">
        <w:rPr>
          <w:rFonts w:ascii="Palatino Linotype" w:hAnsi="Palatino Linotype"/>
          <w:sz w:val="22"/>
          <w:szCs w:val="22"/>
          <w:lang w:val="nl-NL"/>
        </w:rPr>
        <w:t>Artikel 1</w:t>
      </w:r>
    </w:p>
    <w:p w:rsidR="007A7E5C" w:rsidRPr="007A7E5C" w:rsidRDefault="007A7E5C" w:rsidP="007A7E5C">
      <w:pPr>
        <w:suppressAutoHyphens/>
        <w:jc w:val="center"/>
        <w:rPr>
          <w:rFonts w:ascii="Palatino Linotype" w:hAnsi="Palatino Linotype"/>
          <w:sz w:val="22"/>
          <w:szCs w:val="22"/>
          <w:lang w:val="nl-NL"/>
        </w:rPr>
      </w:pPr>
    </w:p>
    <w:p w:rsidR="007A7E5C" w:rsidRPr="007A7E5C" w:rsidRDefault="007A7E5C" w:rsidP="007A7E5C">
      <w:pPr>
        <w:suppressAutoHyphens/>
        <w:jc w:val="both"/>
        <w:rPr>
          <w:rFonts w:ascii="Palatino Linotype" w:hAnsi="Palatino Linotype"/>
          <w:sz w:val="22"/>
          <w:szCs w:val="22"/>
          <w:lang w:val="nl-NL"/>
        </w:rPr>
      </w:pPr>
      <w:r w:rsidRPr="007A7E5C">
        <w:rPr>
          <w:rFonts w:ascii="Palatino Linotype" w:hAnsi="Palatino Linotype"/>
          <w:sz w:val="22"/>
          <w:szCs w:val="22"/>
          <w:lang w:val="nl-NL"/>
        </w:rPr>
        <w:t>Deze landsverordening verstaat onder:</w:t>
      </w:r>
    </w:p>
    <w:p w:rsidR="007A7E5C" w:rsidRPr="007A7E5C" w:rsidRDefault="007A7E5C" w:rsidP="007A7E5C">
      <w:pPr>
        <w:numPr>
          <w:ilvl w:val="0"/>
          <w:numId w:val="4"/>
        </w:numPr>
        <w:suppressAutoHyphens/>
        <w:ind w:left="360"/>
        <w:contextualSpacing/>
        <w:jc w:val="both"/>
        <w:rPr>
          <w:rFonts w:ascii="Palatino Linotype" w:hAnsi="Palatino Linotype"/>
          <w:sz w:val="22"/>
          <w:szCs w:val="22"/>
          <w:lang w:val="nl-NL"/>
        </w:rPr>
      </w:pPr>
      <w:r w:rsidRPr="007A7E5C">
        <w:rPr>
          <w:rFonts w:ascii="Palatino Linotype" w:hAnsi="Palatino Linotype"/>
          <w:sz w:val="22"/>
          <w:szCs w:val="22"/>
          <w:lang w:val="nl-NL"/>
        </w:rPr>
        <w:t>„</w:t>
      </w:r>
      <w:proofErr w:type="gramStart"/>
      <w:r w:rsidRPr="007A7E5C">
        <w:rPr>
          <w:rFonts w:ascii="Palatino Linotype" w:hAnsi="Palatino Linotype"/>
          <w:sz w:val="22"/>
          <w:szCs w:val="22"/>
          <w:lang w:val="nl-NL"/>
        </w:rPr>
        <w:t>belastingplichtige</w:t>
      </w:r>
      <w:proofErr w:type="gramEnd"/>
      <w:r w:rsidRPr="007A7E5C">
        <w:rPr>
          <w:rFonts w:ascii="Palatino Linotype" w:hAnsi="Palatino Linotype"/>
          <w:sz w:val="22"/>
          <w:szCs w:val="22"/>
          <w:lang w:val="nl-NL"/>
        </w:rPr>
        <w:t>": degene die krachtens enige fiscale heffings-landsverordening, zoals de Landsverordening op de Inkomstenbelasting 1943 en de Landsverordening onroerendezaakbelasting 2014, als zodanig is aangewezen;</w:t>
      </w:r>
    </w:p>
    <w:p w:rsidR="007A7E5C" w:rsidRPr="007A7E5C" w:rsidRDefault="007A7E5C" w:rsidP="007A7E5C">
      <w:pPr>
        <w:numPr>
          <w:ilvl w:val="0"/>
          <w:numId w:val="4"/>
        </w:numPr>
        <w:suppressAutoHyphens/>
        <w:ind w:left="360"/>
        <w:contextualSpacing/>
        <w:jc w:val="both"/>
        <w:rPr>
          <w:rFonts w:ascii="Palatino Linotype" w:hAnsi="Palatino Linotype"/>
          <w:sz w:val="22"/>
          <w:szCs w:val="22"/>
          <w:lang w:val="nl-NL"/>
        </w:rPr>
      </w:pPr>
      <w:proofErr w:type="gramStart"/>
      <w:r w:rsidRPr="007A7E5C">
        <w:rPr>
          <w:rFonts w:ascii="Palatino Linotype" w:hAnsi="Palatino Linotype"/>
          <w:sz w:val="22"/>
          <w:szCs w:val="22"/>
          <w:lang w:val="nl-NL"/>
        </w:rPr>
        <w:t>,,</w:t>
      </w:r>
      <w:proofErr w:type="gramEnd"/>
      <w:r w:rsidRPr="007A7E5C">
        <w:rPr>
          <w:rFonts w:ascii="Palatino Linotype" w:hAnsi="Palatino Linotype"/>
          <w:sz w:val="22"/>
          <w:szCs w:val="22"/>
          <w:lang w:val="nl-NL"/>
        </w:rPr>
        <w:t>landsontvanger": de ontvanger van het land Curaçao.</w:t>
      </w:r>
    </w:p>
    <w:p w:rsidR="007A7E5C" w:rsidRPr="007A7E5C" w:rsidRDefault="007A7E5C" w:rsidP="007A7E5C">
      <w:pPr>
        <w:suppressAutoHyphens/>
        <w:jc w:val="both"/>
        <w:rPr>
          <w:rFonts w:ascii="Palatino Linotype" w:hAnsi="Palatino Linotype"/>
          <w:sz w:val="22"/>
          <w:szCs w:val="22"/>
          <w:lang w:val="nl-NL"/>
        </w:rPr>
      </w:pPr>
    </w:p>
    <w:p w:rsidR="007A7E5C" w:rsidRPr="007A7E5C" w:rsidRDefault="007A7E5C" w:rsidP="007A7E5C">
      <w:pPr>
        <w:suppressAutoHyphens/>
        <w:jc w:val="center"/>
        <w:rPr>
          <w:rFonts w:ascii="Palatino Linotype" w:hAnsi="Palatino Linotype"/>
          <w:sz w:val="22"/>
          <w:szCs w:val="22"/>
          <w:lang w:val="nl-NL"/>
        </w:rPr>
      </w:pPr>
      <w:r w:rsidRPr="007A7E5C">
        <w:rPr>
          <w:rFonts w:ascii="Palatino Linotype" w:hAnsi="Palatino Linotype"/>
          <w:sz w:val="22"/>
          <w:szCs w:val="22"/>
          <w:lang w:val="nl-NL"/>
        </w:rPr>
        <w:t>Artikel 2</w:t>
      </w:r>
    </w:p>
    <w:p w:rsidR="007A7E5C" w:rsidRPr="007A7E5C" w:rsidRDefault="007A7E5C" w:rsidP="007A7E5C">
      <w:pPr>
        <w:suppressAutoHyphens/>
        <w:jc w:val="both"/>
        <w:rPr>
          <w:rFonts w:ascii="Palatino Linotype" w:hAnsi="Palatino Linotype"/>
          <w:sz w:val="22"/>
          <w:szCs w:val="22"/>
          <w:lang w:val="nl-NL"/>
        </w:rPr>
      </w:pPr>
    </w:p>
    <w:p w:rsidR="007A7E5C" w:rsidRPr="007A7E5C" w:rsidRDefault="007A7E5C" w:rsidP="007A7E5C">
      <w:pPr>
        <w:numPr>
          <w:ilvl w:val="0"/>
          <w:numId w:val="5"/>
        </w:numPr>
        <w:suppressAutoHyphens/>
        <w:ind w:left="360" w:hanging="360"/>
        <w:contextualSpacing/>
        <w:jc w:val="both"/>
        <w:rPr>
          <w:rFonts w:ascii="Palatino Linotype" w:hAnsi="Palatino Linotype"/>
          <w:sz w:val="22"/>
          <w:szCs w:val="22"/>
          <w:lang w:val="nl-NL"/>
        </w:rPr>
      </w:pPr>
      <w:r w:rsidRPr="007A7E5C">
        <w:rPr>
          <w:rFonts w:ascii="Palatino Linotype" w:hAnsi="Palatino Linotype"/>
          <w:sz w:val="22"/>
          <w:szCs w:val="22"/>
          <w:lang w:val="nl-NL"/>
        </w:rPr>
        <w:t>Iedere belastingplichtige, die Curaçao wenst te verlaten, dient zich bij de belastingdienst aan te melden ter verkrijging van een verklaring inzake zijn belastingaanslagen.</w:t>
      </w:r>
    </w:p>
    <w:p w:rsidR="007A7E5C" w:rsidRPr="007A7E5C" w:rsidRDefault="007A7E5C" w:rsidP="007A7E5C">
      <w:pPr>
        <w:numPr>
          <w:ilvl w:val="0"/>
          <w:numId w:val="5"/>
        </w:numPr>
        <w:suppressAutoHyphens/>
        <w:ind w:left="360" w:hanging="360"/>
        <w:contextualSpacing/>
        <w:jc w:val="both"/>
        <w:rPr>
          <w:rFonts w:ascii="Palatino Linotype" w:hAnsi="Palatino Linotype"/>
          <w:sz w:val="22"/>
          <w:szCs w:val="22"/>
          <w:lang w:val="nl-NL"/>
        </w:rPr>
      </w:pPr>
      <w:r w:rsidRPr="007A7E5C">
        <w:rPr>
          <w:rFonts w:ascii="Palatino Linotype" w:hAnsi="Palatino Linotype"/>
          <w:sz w:val="22"/>
          <w:szCs w:val="22"/>
          <w:lang w:val="nl-NL"/>
        </w:rPr>
        <w:t>De landsontvanger verstrekt na aanzuivering of zekerheidsstelling een verklaring dat tegen het vertrek van de belastingplichtige op grond van deze landsverordening geen bezwaar bestaat.</w:t>
      </w:r>
    </w:p>
    <w:p w:rsidR="007A7E5C" w:rsidRPr="007A7E5C" w:rsidRDefault="007A7E5C" w:rsidP="007A7E5C">
      <w:pPr>
        <w:numPr>
          <w:ilvl w:val="0"/>
          <w:numId w:val="5"/>
        </w:numPr>
        <w:suppressAutoHyphens/>
        <w:ind w:left="360" w:hanging="360"/>
        <w:contextualSpacing/>
        <w:jc w:val="both"/>
        <w:rPr>
          <w:rFonts w:ascii="Palatino Linotype" w:hAnsi="Palatino Linotype"/>
          <w:sz w:val="22"/>
          <w:szCs w:val="22"/>
          <w:lang w:val="nl-NL"/>
        </w:rPr>
      </w:pPr>
      <w:r w:rsidRPr="007A7E5C">
        <w:rPr>
          <w:rFonts w:ascii="Palatino Linotype" w:hAnsi="Palatino Linotype"/>
          <w:sz w:val="22"/>
          <w:szCs w:val="22"/>
          <w:lang w:val="nl-NL"/>
        </w:rPr>
        <w:t>In afwijking van de leden 1 en 2 is de landsontvanger bevoegd in gevallen en onder voorwaarden geregeld bij landsbesluit, houdende algemene maatregelen, een verklaring af te geven welke in plaats treedt van de verklaring bedoeld in het vorige lid.</w:t>
      </w:r>
    </w:p>
    <w:p w:rsidR="007A7E5C" w:rsidRDefault="007A7E5C" w:rsidP="007A7E5C">
      <w:pPr>
        <w:suppressAutoHyphens/>
        <w:jc w:val="both"/>
        <w:rPr>
          <w:rFonts w:ascii="Palatino Linotype" w:hAnsi="Palatino Linotype"/>
          <w:sz w:val="22"/>
          <w:szCs w:val="22"/>
          <w:lang w:val="nl-NL"/>
        </w:rPr>
      </w:pPr>
    </w:p>
    <w:p w:rsidR="007A7E5C" w:rsidRPr="007A7E5C" w:rsidRDefault="007A7E5C" w:rsidP="007A7E5C">
      <w:pPr>
        <w:suppressAutoHyphens/>
        <w:jc w:val="both"/>
        <w:rPr>
          <w:rFonts w:ascii="Palatino Linotype" w:hAnsi="Palatino Linotype"/>
          <w:sz w:val="22"/>
          <w:szCs w:val="22"/>
          <w:lang w:val="nl-NL"/>
        </w:rPr>
      </w:pPr>
    </w:p>
    <w:p w:rsidR="007A7E5C" w:rsidRPr="007A7E5C" w:rsidRDefault="007A7E5C" w:rsidP="007A7E5C">
      <w:pPr>
        <w:suppressAutoHyphens/>
        <w:jc w:val="center"/>
        <w:rPr>
          <w:rFonts w:ascii="Palatino Linotype" w:hAnsi="Palatino Linotype"/>
          <w:sz w:val="22"/>
          <w:szCs w:val="22"/>
          <w:lang w:val="nl-NL"/>
        </w:rPr>
      </w:pPr>
      <w:r w:rsidRPr="007A7E5C">
        <w:rPr>
          <w:rFonts w:ascii="Palatino Linotype" w:hAnsi="Palatino Linotype"/>
          <w:sz w:val="22"/>
          <w:szCs w:val="22"/>
          <w:lang w:val="nl-NL"/>
        </w:rPr>
        <w:lastRenderedPageBreak/>
        <w:t>Artikel 3</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numPr>
          <w:ilvl w:val="0"/>
          <w:numId w:val="6"/>
        </w:numPr>
        <w:suppressAutoHyphens/>
        <w:ind w:left="360" w:hanging="360"/>
        <w:contextualSpacing/>
        <w:jc w:val="both"/>
        <w:rPr>
          <w:rFonts w:ascii="Palatino Linotype" w:hAnsi="Palatino Linotype"/>
          <w:sz w:val="22"/>
          <w:szCs w:val="22"/>
          <w:lang w:val="nl-NL"/>
        </w:rPr>
      </w:pPr>
      <w:r w:rsidRPr="007A7E5C">
        <w:rPr>
          <w:rFonts w:ascii="Palatino Linotype" w:hAnsi="Palatino Linotype"/>
          <w:sz w:val="22"/>
          <w:szCs w:val="22"/>
          <w:lang w:val="nl-NL"/>
        </w:rPr>
        <w:t>De belastingplichtige is gehouden een der verklaringen als bedoeld in artikel 2 leden 2 en 3 aan de bevoegde autoriteit over te leggen.</w:t>
      </w:r>
    </w:p>
    <w:p w:rsidR="007A7E5C" w:rsidRPr="007A7E5C" w:rsidRDefault="007A7E5C" w:rsidP="007A7E5C">
      <w:pPr>
        <w:numPr>
          <w:ilvl w:val="0"/>
          <w:numId w:val="6"/>
        </w:numPr>
        <w:suppressAutoHyphens/>
        <w:ind w:left="360" w:hanging="360"/>
        <w:contextualSpacing/>
        <w:jc w:val="both"/>
        <w:rPr>
          <w:rFonts w:ascii="Palatino Linotype" w:hAnsi="Palatino Linotype"/>
          <w:sz w:val="22"/>
          <w:szCs w:val="22"/>
          <w:lang w:val="nl-NL"/>
        </w:rPr>
      </w:pPr>
      <w:r w:rsidRPr="007A7E5C">
        <w:rPr>
          <w:rFonts w:ascii="Palatino Linotype" w:hAnsi="Palatino Linotype"/>
          <w:sz w:val="22"/>
          <w:szCs w:val="22"/>
          <w:lang w:val="nl-NL"/>
        </w:rPr>
        <w:t>Door of namens de Minister van Justitie wordt het vertrek uit Curaçao, desnoods met de sterke arm, verhinderd van een belastingplichtige die een dezer verklaringen niet overlegt aan de bevoegde autoriteit.</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suppressAutoHyphens/>
        <w:jc w:val="center"/>
        <w:rPr>
          <w:rFonts w:ascii="Palatino Linotype" w:hAnsi="Palatino Linotype"/>
          <w:sz w:val="22"/>
          <w:szCs w:val="22"/>
          <w:lang w:val="nl-NL"/>
        </w:rPr>
      </w:pPr>
      <w:r w:rsidRPr="007A7E5C">
        <w:rPr>
          <w:rFonts w:ascii="Palatino Linotype" w:hAnsi="Palatino Linotype"/>
          <w:sz w:val="22"/>
          <w:szCs w:val="22"/>
          <w:lang w:val="nl-NL"/>
        </w:rPr>
        <w:t>Artikel 4</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numPr>
          <w:ilvl w:val="0"/>
          <w:numId w:val="8"/>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Met het toezicht op de naleving van het bij of krachtens deze landsverordening bepaalde zijn belast de daartoe bij landsbesluit aangewezen ambtenaren van de Inspectie der Belastingen. Een zodanige aanwijzing wordt bekendgemaakt in het blad waarin van Landswege de officiële berichten worden geplaatst.</w:t>
      </w:r>
    </w:p>
    <w:p w:rsidR="007A7E5C" w:rsidRPr="007A7E5C" w:rsidRDefault="007A7E5C" w:rsidP="007A7E5C">
      <w:pPr>
        <w:numPr>
          <w:ilvl w:val="0"/>
          <w:numId w:val="8"/>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De krachtens het eerste lid aangewezen ambtenaren zijn, uitsluitend voor zover dat voor de vervulling van hun taak redelijkerwijze noodzakelijk is, bevoegd:</w:t>
      </w:r>
    </w:p>
    <w:p w:rsidR="007A7E5C" w:rsidRPr="007A7E5C" w:rsidRDefault="007A7E5C" w:rsidP="007A7E5C">
      <w:pPr>
        <w:numPr>
          <w:ilvl w:val="0"/>
          <w:numId w:val="10"/>
        </w:numPr>
        <w:suppressAutoHyphens/>
        <w:contextualSpacing/>
        <w:jc w:val="both"/>
        <w:rPr>
          <w:rFonts w:ascii="Palatino Linotype" w:hAnsi="Palatino Linotype"/>
          <w:sz w:val="22"/>
          <w:szCs w:val="22"/>
          <w:lang w:val="nl-NL"/>
        </w:rPr>
      </w:pPr>
      <w:proofErr w:type="gramStart"/>
      <w:r w:rsidRPr="007A7E5C">
        <w:rPr>
          <w:rFonts w:ascii="Palatino Linotype" w:hAnsi="Palatino Linotype"/>
          <w:sz w:val="22"/>
          <w:szCs w:val="22"/>
          <w:lang w:val="nl-NL"/>
        </w:rPr>
        <w:t>alle</w:t>
      </w:r>
      <w:proofErr w:type="gramEnd"/>
      <w:r w:rsidRPr="007A7E5C">
        <w:rPr>
          <w:rFonts w:ascii="Palatino Linotype" w:hAnsi="Palatino Linotype"/>
          <w:sz w:val="22"/>
          <w:szCs w:val="22"/>
          <w:lang w:val="nl-NL"/>
        </w:rPr>
        <w:t xml:space="preserve"> inlichtingen te vragen;</w:t>
      </w:r>
    </w:p>
    <w:p w:rsidR="007A7E5C" w:rsidRPr="007A7E5C" w:rsidRDefault="007A7E5C" w:rsidP="007A7E5C">
      <w:pPr>
        <w:numPr>
          <w:ilvl w:val="0"/>
          <w:numId w:val="10"/>
        </w:numPr>
        <w:suppressAutoHyphens/>
        <w:contextualSpacing/>
        <w:jc w:val="both"/>
        <w:rPr>
          <w:rFonts w:ascii="Palatino Linotype" w:hAnsi="Palatino Linotype"/>
          <w:sz w:val="22"/>
          <w:szCs w:val="22"/>
          <w:lang w:val="nl-NL"/>
        </w:rPr>
      </w:pPr>
      <w:proofErr w:type="gramStart"/>
      <w:r w:rsidRPr="007A7E5C">
        <w:rPr>
          <w:rFonts w:ascii="Palatino Linotype" w:hAnsi="Palatino Linotype"/>
          <w:sz w:val="22"/>
          <w:szCs w:val="22"/>
          <w:lang w:val="nl-NL"/>
        </w:rPr>
        <w:t>inzage</w:t>
      </w:r>
      <w:proofErr w:type="gramEnd"/>
      <w:r w:rsidRPr="007A7E5C">
        <w:rPr>
          <w:rFonts w:ascii="Palatino Linotype" w:hAnsi="Palatino Linotype"/>
          <w:sz w:val="22"/>
          <w:szCs w:val="22"/>
          <w:lang w:val="nl-NL"/>
        </w:rPr>
        <w:t xml:space="preserve"> te verlangen van alle boeken, bescheiden en andere informatiedragers en daarvan afschrift te nemen of deze daartoe tijdelijk mee te nemen.</w:t>
      </w:r>
    </w:p>
    <w:p w:rsidR="007A7E5C" w:rsidRPr="007A7E5C" w:rsidRDefault="007A7E5C" w:rsidP="007A7E5C">
      <w:pPr>
        <w:numPr>
          <w:ilvl w:val="0"/>
          <w:numId w:val="8"/>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Bij landsbesluit, houdende algemene maatregelen, kunnen regels worden gesteld met betrekking tot de wijze van taakuitoefening van de krachtens het eerste lid aangewezen ambtenaren.</w:t>
      </w:r>
    </w:p>
    <w:p w:rsidR="007A7E5C" w:rsidRPr="007A7E5C" w:rsidRDefault="007A7E5C" w:rsidP="007A7E5C">
      <w:pPr>
        <w:numPr>
          <w:ilvl w:val="0"/>
          <w:numId w:val="8"/>
        </w:numPr>
        <w:suppressAutoHyphens/>
        <w:contextualSpacing/>
        <w:jc w:val="both"/>
        <w:rPr>
          <w:rFonts w:ascii="Palatino Linotype" w:hAnsi="Palatino Linotype"/>
          <w:sz w:val="22"/>
          <w:szCs w:val="22"/>
          <w:lang w:val="nl-NL"/>
        </w:rPr>
      </w:pPr>
      <w:proofErr w:type="gramStart"/>
      <w:r w:rsidRPr="007A7E5C">
        <w:rPr>
          <w:rFonts w:ascii="Palatino Linotype" w:hAnsi="Palatino Linotype"/>
          <w:sz w:val="22"/>
          <w:szCs w:val="22"/>
          <w:lang w:val="nl-NL"/>
        </w:rPr>
        <w:t>Een ieder</w:t>
      </w:r>
      <w:proofErr w:type="gramEnd"/>
      <w:r w:rsidRPr="007A7E5C">
        <w:rPr>
          <w:rFonts w:ascii="Palatino Linotype" w:hAnsi="Palatino Linotype"/>
          <w:sz w:val="22"/>
          <w:szCs w:val="22"/>
          <w:lang w:val="nl-NL"/>
        </w:rPr>
        <w:t xml:space="preserve"> is verplicht aan de krachtens het eerste lid aangewezen ambtenaren alle medewerking te verlenen die op grond van het tweede lid wordt gevorderd.</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suppressAutoHyphens/>
        <w:jc w:val="center"/>
        <w:rPr>
          <w:rFonts w:ascii="Palatino Linotype" w:hAnsi="Palatino Linotype"/>
          <w:sz w:val="22"/>
          <w:szCs w:val="22"/>
          <w:lang w:val="nl-NL"/>
        </w:rPr>
      </w:pPr>
      <w:r w:rsidRPr="007A7E5C">
        <w:rPr>
          <w:rFonts w:ascii="Palatino Linotype" w:hAnsi="Palatino Linotype"/>
          <w:sz w:val="22"/>
          <w:szCs w:val="22"/>
          <w:lang w:val="nl-NL"/>
        </w:rPr>
        <w:t>Artikel 5</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numPr>
          <w:ilvl w:val="0"/>
          <w:numId w:val="9"/>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De belastingplichtige die Curaçao verlaat, wetende dat hij zijn belastingschuld niet heeft voldaan of geen zekerheid ter zake heeft gesteld, wordt gestraft met gevangenisstraf van ten hoogste vier jaren of geldboete van de vijfde categorie.</w:t>
      </w:r>
    </w:p>
    <w:p w:rsidR="007A7E5C" w:rsidRPr="007A7E5C" w:rsidRDefault="007A7E5C" w:rsidP="007A7E5C">
      <w:pPr>
        <w:numPr>
          <w:ilvl w:val="0"/>
          <w:numId w:val="9"/>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De belastingplichtige die Curaçao verlaat zonder zijn belastingschulden te voldoen, dan wel zekerheid ter zake te stellen, wordt gestraft met een geldboete van de tweede categorie.</w:t>
      </w:r>
    </w:p>
    <w:p w:rsidR="007A7E5C" w:rsidRPr="007A7E5C" w:rsidRDefault="007A7E5C" w:rsidP="007A7E5C">
      <w:pPr>
        <w:numPr>
          <w:ilvl w:val="0"/>
          <w:numId w:val="9"/>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Het in het eerste lid strafbaar gestelde feit is een misdrijf.</w:t>
      </w:r>
    </w:p>
    <w:p w:rsidR="007A7E5C" w:rsidRPr="007A7E5C" w:rsidRDefault="007A7E5C" w:rsidP="007A7E5C">
      <w:pPr>
        <w:numPr>
          <w:ilvl w:val="0"/>
          <w:numId w:val="9"/>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Het in het tweede lid strafbaar gestelde feit is een overtreding.</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suppressAutoHyphens/>
        <w:jc w:val="center"/>
        <w:rPr>
          <w:rFonts w:ascii="Palatino Linotype" w:hAnsi="Palatino Linotype"/>
          <w:sz w:val="22"/>
          <w:szCs w:val="22"/>
          <w:lang w:val="nl-NL"/>
        </w:rPr>
      </w:pPr>
      <w:r w:rsidRPr="007A7E5C">
        <w:rPr>
          <w:rFonts w:ascii="Palatino Linotype" w:hAnsi="Palatino Linotype"/>
          <w:sz w:val="22"/>
          <w:szCs w:val="22"/>
          <w:lang w:val="nl-NL"/>
        </w:rPr>
        <w:t>Artikel 6</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suppressAutoHyphens/>
        <w:jc w:val="both"/>
        <w:rPr>
          <w:rFonts w:ascii="Palatino Linotype" w:hAnsi="Palatino Linotype"/>
          <w:sz w:val="22"/>
          <w:szCs w:val="22"/>
          <w:lang w:val="nl-NL"/>
        </w:rPr>
      </w:pPr>
      <w:r w:rsidRPr="007A7E5C">
        <w:rPr>
          <w:rFonts w:ascii="Palatino Linotype" w:hAnsi="Palatino Linotype"/>
          <w:sz w:val="22"/>
          <w:szCs w:val="22"/>
          <w:lang w:val="nl-NL"/>
        </w:rPr>
        <w:t>De Ministers van Justitie en Financiën stellen instructies vast ter uitvoering van deze landsverordening.</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suppressAutoHyphens/>
        <w:jc w:val="center"/>
        <w:rPr>
          <w:rFonts w:ascii="Palatino Linotype" w:hAnsi="Palatino Linotype"/>
          <w:sz w:val="22"/>
          <w:szCs w:val="22"/>
          <w:lang w:val="nl-NL"/>
        </w:rPr>
      </w:pPr>
      <w:r w:rsidRPr="007A7E5C">
        <w:rPr>
          <w:rFonts w:ascii="Palatino Linotype" w:hAnsi="Palatino Linotype"/>
          <w:sz w:val="22"/>
          <w:szCs w:val="22"/>
          <w:lang w:val="nl-NL"/>
        </w:rPr>
        <w:t>Artikel 7</w:t>
      </w:r>
    </w:p>
    <w:p w:rsidR="007A7E5C" w:rsidRPr="007A7E5C" w:rsidRDefault="007A7E5C" w:rsidP="007A7E5C">
      <w:pPr>
        <w:suppressAutoHyphens/>
        <w:spacing w:line="220" w:lineRule="exact"/>
        <w:jc w:val="both"/>
        <w:rPr>
          <w:rFonts w:ascii="Palatino Linotype" w:hAnsi="Palatino Linotype"/>
          <w:sz w:val="22"/>
          <w:szCs w:val="22"/>
          <w:lang w:val="nl-NL"/>
        </w:rPr>
      </w:pPr>
    </w:p>
    <w:p w:rsidR="007A7E5C" w:rsidRPr="007A7E5C" w:rsidRDefault="007A7E5C" w:rsidP="007A7E5C">
      <w:pPr>
        <w:numPr>
          <w:ilvl w:val="0"/>
          <w:numId w:val="7"/>
        </w:numPr>
        <w:suppressAutoHyphens/>
        <w:contextualSpacing/>
        <w:jc w:val="both"/>
        <w:rPr>
          <w:rFonts w:ascii="Palatino Linotype" w:hAnsi="Palatino Linotype"/>
          <w:sz w:val="22"/>
          <w:szCs w:val="22"/>
          <w:lang w:val="nl-NL"/>
        </w:rPr>
      </w:pPr>
      <w:r w:rsidRPr="007A7E5C">
        <w:rPr>
          <w:rFonts w:ascii="Palatino Linotype" w:hAnsi="Palatino Linotype"/>
          <w:sz w:val="22"/>
          <w:szCs w:val="22"/>
          <w:lang w:val="nl-NL"/>
        </w:rPr>
        <w:t>Deze landsverordening kan worden aangehaald als „Landsverordening vereffening belastingschulden bij vertrek 1977".</w:t>
      </w:r>
    </w:p>
    <w:p w:rsidR="007A7E5C" w:rsidRPr="007A7E5C" w:rsidRDefault="007A7E5C" w:rsidP="007A7E5C">
      <w:pPr>
        <w:numPr>
          <w:ilvl w:val="0"/>
          <w:numId w:val="7"/>
        </w:numPr>
        <w:suppressAutoHyphens/>
        <w:contextualSpacing/>
        <w:jc w:val="both"/>
      </w:pPr>
      <w:r w:rsidRPr="007A7E5C">
        <w:rPr>
          <w:rFonts w:ascii="Palatino Linotype" w:hAnsi="Palatino Linotype"/>
          <w:sz w:val="22"/>
          <w:szCs w:val="22"/>
          <w:lang w:val="nl-NL"/>
        </w:rPr>
        <w:t>(</w:t>
      </w:r>
      <w:proofErr w:type="gramStart"/>
      <w:r w:rsidRPr="007A7E5C">
        <w:rPr>
          <w:rFonts w:ascii="Palatino Linotype" w:hAnsi="Palatino Linotype"/>
          <w:sz w:val="22"/>
          <w:szCs w:val="22"/>
          <w:lang w:val="nl-NL"/>
        </w:rPr>
        <w:t>vervallen</w:t>
      </w:r>
      <w:proofErr w:type="gramEnd"/>
      <w:r w:rsidRPr="007A7E5C">
        <w:rPr>
          <w:rFonts w:ascii="Palatino Linotype" w:hAnsi="Palatino Linotype"/>
          <w:sz w:val="22"/>
          <w:szCs w:val="22"/>
          <w:lang w:val="nl-NL"/>
        </w:rPr>
        <w:t>)</w:t>
      </w:r>
    </w:p>
    <w:p w:rsidR="007A7E5C" w:rsidRPr="007A7E5C" w:rsidRDefault="007A7E5C" w:rsidP="007A7E5C">
      <w:pPr>
        <w:suppressAutoHyphens/>
        <w:ind w:left="360"/>
        <w:contextualSpacing/>
        <w:jc w:val="both"/>
        <w:rPr>
          <w:rFonts w:ascii="Palatino Linotype" w:hAnsi="Palatino Linotype"/>
          <w:sz w:val="22"/>
          <w:szCs w:val="22"/>
          <w:lang w:val="nl-NL"/>
        </w:rPr>
      </w:pPr>
    </w:p>
    <w:p w:rsidR="007A7E5C" w:rsidRPr="007A7E5C" w:rsidRDefault="007A7E5C" w:rsidP="007A7E5C">
      <w:pPr>
        <w:suppressAutoHyphens/>
        <w:ind w:left="360"/>
        <w:contextualSpacing/>
        <w:jc w:val="center"/>
        <w:rPr>
          <w:rFonts w:ascii="Palatino Linotype" w:hAnsi="Palatino Linotype"/>
          <w:sz w:val="22"/>
          <w:szCs w:val="22"/>
        </w:rPr>
      </w:pPr>
      <w:r w:rsidRPr="007A7E5C">
        <w:rPr>
          <w:rFonts w:ascii="Palatino Linotype" w:hAnsi="Palatino Linotype"/>
          <w:sz w:val="22"/>
          <w:szCs w:val="22"/>
          <w:lang w:val="nl-NL"/>
        </w:rPr>
        <w:t>***</w:t>
      </w: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rsidP="007A7E5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98" w:rsidRDefault="004C0B98">
      <w:pPr>
        <w:spacing w:line="20" w:lineRule="exact"/>
      </w:pPr>
    </w:p>
  </w:endnote>
  <w:endnote w:type="continuationSeparator" w:id="0">
    <w:p w:rsidR="004C0B98" w:rsidRDefault="004C0B98">
      <w:r>
        <w:t xml:space="preserve"> </w:t>
      </w:r>
    </w:p>
  </w:endnote>
  <w:endnote w:type="continuationNotice" w:id="1">
    <w:p w:rsidR="004C0B98" w:rsidRDefault="004C0B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98" w:rsidRDefault="004C0B98">
      <w:r>
        <w:separator/>
      </w:r>
    </w:p>
  </w:footnote>
  <w:footnote w:type="continuationSeparator" w:id="0">
    <w:p w:rsidR="004C0B98" w:rsidRDefault="004C0B98">
      <w:r>
        <w:continuationSeparator/>
      </w:r>
    </w:p>
  </w:footnote>
  <w:footnote w:id="1">
    <w:p w:rsidR="007A7E5C" w:rsidRPr="002B11FC" w:rsidRDefault="007A7E5C" w:rsidP="007A7E5C">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w:t>
      </w:r>
      <w:r w:rsidRPr="00440652">
        <w:rPr>
          <w:rFonts w:ascii="Palatino Linotype" w:hAnsi="Palatino Linotype"/>
          <w:sz w:val="18"/>
          <w:szCs w:val="18"/>
          <w:lang w:val="nl-NL"/>
        </w:rPr>
        <w:t xml:space="preserve">van landsverordening van </w:t>
      </w:r>
      <w:r>
        <w:rPr>
          <w:rFonts w:ascii="Palatino Linotype" w:hAnsi="Palatino Linotype"/>
          <w:sz w:val="18"/>
          <w:szCs w:val="18"/>
          <w:lang w:val="nl-NL"/>
        </w:rPr>
        <w:t xml:space="preserve">Curaçao </w:t>
      </w:r>
      <w:r w:rsidRPr="002B11FC">
        <w:rPr>
          <w:rFonts w:ascii="Palatino Linotype" w:hAnsi="Palatino Linotype"/>
          <w:sz w:val="18"/>
          <w:szCs w:val="18"/>
          <w:lang w:val="nl-NL"/>
        </w:rPr>
        <w:t>verkregen.</w:t>
      </w:r>
    </w:p>
  </w:footnote>
  <w:footnote w:id="2">
    <w:p w:rsidR="007A7E5C" w:rsidRPr="0008225B" w:rsidRDefault="007A7E5C" w:rsidP="007A7E5C">
      <w:pPr>
        <w:pStyle w:val="FootnoteText"/>
        <w:tabs>
          <w:tab w:val="left" w:pos="142"/>
        </w:tabs>
        <w:ind w:left="142" w:hanging="142"/>
      </w:pPr>
      <w:r w:rsidRPr="002B11FC">
        <w:rPr>
          <w:rStyle w:val="FootnoteReference"/>
          <w:rFonts w:ascii="Palatino Linotype" w:hAnsi="Palatino Linotype"/>
          <w:sz w:val="18"/>
          <w:szCs w:val="18"/>
        </w:rPr>
        <w:footnoteRef/>
      </w:r>
      <w:r w:rsidRPr="0008225B">
        <w:rPr>
          <w:rFonts w:ascii="Palatino Linotype" w:hAnsi="Palatino Linotype"/>
          <w:sz w:val="18"/>
          <w:szCs w:val="18"/>
        </w:rPr>
        <w:t xml:space="preserve"> </w:t>
      </w:r>
      <w:r w:rsidRPr="0008225B">
        <w:rPr>
          <w:rFonts w:ascii="Palatino Linotype" w:hAnsi="Palatino Linotype"/>
          <w:sz w:val="18"/>
          <w:szCs w:val="18"/>
        </w:rPr>
        <w:tab/>
        <w:t xml:space="preserve">A.B. 2010, no. 87, </w:t>
      </w:r>
      <w:proofErr w:type="spellStart"/>
      <w:r w:rsidRPr="0008225B">
        <w:rPr>
          <w:rFonts w:ascii="Palatino Linotype" w:hAnsi="Palatino Linotype"/>
          <w:sz w:val="18"/>
          <w:szCs w:val="18"/>
        </w:rPr>
        <w:t>bijlage</w:t>
      </w:r>
      <w:proofErr w:type="spellEnd"/>
      <w:r w:rsidRPr="0008225B">
        <w:rPr>
          <w:rFonts w:ascii="Palatino Linotype" w:hAnsi="Palatino Linotype"/>
          <w:sz w:val="18"/>
          <w:szCs w:val="18"/>
        </w:rPr>
        <w:t xml:space="preserve"> a.</w:t>
      </w:r>
    </w:p>
  </w:footnote>
  <w:footnote w:id="3">
    <w:p w:rsidR="007A7E5C" w:rsidRPr="007A7E5C" w:rsidRDefault="007A7E5C" w:rsidP="007A7E5C">
      <w:pPr>
        <w:pStyle w:val="FootnoteText"/>
        <w:rPr>
          <w:rFonts w:ascii="Palatino Linotype" w:hAnsi="Palatino Linotype"/>
          <w:color w:val="000000"/>
          <w:sz w:val="18"/>
          <w:szCs w:val="18"/>
          <w:lang w:val="nl-NL"/>
        </w:rPr>
      </w:pPr>
      <w:r w:rsidRPr="007A7E5C">
        <w:rPr>
          <w:rStyle w:val="FootnoteReference"/>
          <w:rFonts w:ascii="Palatino Linotype" w:hAnsi="Palatino Linotype"/>
          <w:color w:val="000000"/>
          <w:sz w:val="18"/>
          <w:szCs w:val="18"/>
        </w:rPr>
        <w:footnoteRef/>
      </w:r>
      <w:r w:rsidRPr="007A7E5C">
        <w:rPr>
          <w:rFonts w:ascii="Palatino Linotype" w:hAnsi="Palatino Linotype"/>
          <w:color w:val="000000"/>
          <w:sz w:val="18"/>
          <w:szCs w:val="18"/>
          <w:lang w:val="nl-NL"/>
        </w:rPr>
        <w:t xml:space="preserve"> P.B. 1977, no. 127.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68D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68D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A7E5C">
      <w:rPr>
        <w:rFonts w:ascii="Times New Roman" w:hAnsi="Times New Roman"/>
        <w:b/>
        <w:spacing w:val="-4"/>
        <w:sz w:val="36"/>
      </w:rPr>
      <w:t>2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68D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68D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7A7E5C">
      <w:rPr>
        <w:rFonts w:ascii="Times New Roman" w:hAnsi="Times New Roman"/>
        <w:b/>
        <w:spacing w:val="-4"/>
        <w:sz w:val="36"/>
      </w:rPr>
      <w:t>2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4A8"/>
    <w:multiLevelType w:val="hybridMultilevel"/>
    <w:tmpl w:val="795ACF08"/>
    <w:lvl w:ilvl="0" w:tplc="80E2D292">
      <w:start w:val="1"/>
      <w:numFmt w:val="decimal"/>
      <w:lvlText w:val="%1."/>
      <w:lvlJc w:val="left"/>
      <w:pPr>
        <w:ind w:left="360" w:hanging="360"/>
      </w:pPr>
      <w:rPr>
        <w:rFonts w:ascii="Times New Roman" w:hAnsi="Times New Roman" w:cs="Times New Roman" w:hint="default"/>
        <w:color w:val="auto"/>
      </w:rPr>
    </w:lvl>
    <w:lvl w:ilvl="1" w:tplc="D54EA78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501D4"/>
    <w:multiLevelType w:val="hybridMultilevel"/>
    <w:tmpl w:val="3AC2A75E"/>
    <w:lvl w:ilvl="0" w:tplc="726E803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10725"/>
    <w:multiLevelType w:val="hybridMultilevel"/>
    <w:tmpl w:val="20407B7A"/>
    <w:lvl w:ilvl="0" w:tplc="F7A28F4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C3D56"/>
    <w:multiLevelType w:val="hybridMultilevel"/>
    <w:tmpl w:val="97A2C682"/>
    <w:lvl w:ilvl="0" w:tplc="C7405A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87968"/>
    <w:multiLevelType w:val="hybridMultilevel"/>
    <w:tmpl w:val="91224E4A"/>
    <w:lvl w:ilvl="0" w:tplc="04090019">
      <w:start w:val="1"/>
      <w:numFmt w:val="lowerLetter"/>
      <w:lvlText w:val="%1."/>
      <w:lvlJc w:val="left"/>
      <w:pPr>
        <w:ind w:left="720" w:hanging="360"/>
      </w:pPr>
      <w:rPr>
        <w:rFonts w:hint="default"/>
        <w:color w:val="auto"/>
      </w:rPr>
    </w:lvl>
    <w:lvl w:ilvl="1" w:tplc="D54EA7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064C4"/>
    <w:multiLevelType w:val="hybridMultilevel"/>
    <w:tmpl w:val="E78CA668"/>
    <w:lvl w:ilvl="0" w:tplc="5C1E55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450DF"/>
    <w:multiLevelType w:val="hybridMultilevel"/>
    <w:tmpl w:val="E5F46C62"/>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620029"/>
    <w:multiLevelType w:val="hybridMultilevel"/>
    <w:tmpl w:val="AA980368"/>
    <w:lvl w:ilvl="0" w:tplc="80E2D29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C559D4"/>
    <w:multiLevelType w:val="hybridMultilevel"/>
    <w:tmpl w:val="C798C83E"/>
    <w:lvl w:ilvl="0" w:tplc="80E2D29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16E3C"/>
    <w:rsid w:val="00282C3F"/>
    <w:rsid w:val="002B27B9"/>
    <w:rsid w:val="002F0CFE"/>
    <w:rsid w:val="00331A7B"/>
    <w:rsid w:val="00334EF0"/>
    <w:rsid w:val="00390EC1"/>
    <w:rsid w:val="003B694F"/>
    <w:rsid w:val="003C30EB"/>
    <w:rsid w:val="003D1497"/>
    <w:rsid w:val="003D25AC"/>
    <w:rsid w:val="003E6FF3"/>
    <w:rsid w:val="0043209F"/>
    <w:rsid w:val="004C0B98"/>
    <w:rsid w:val="004E29EE"/>
    <w:rsid w:val="004E2C9C"/>
    <w:rsid w:val="004E799B"/>
    <w:rsid w:val="00593143"/>
    <w:rsid w:val="005B7EA9"/>
    <w:rsid w:val="005D0989"/>
    <w:rsid w:val="005D39A3"/>
    <w:rsid w:val="006147F1"/>
    <w:rsid w:val="006169E6"/>
    <w:rsid w:val="006725E6"/>
    <w:rsid w:val="006C19FE"/>
    <w:rsid w:val="00781AD6"/>
    <w:rsid w:val="007A6572"/>
    <w:rsid w:val="007A7E5C"/>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57576"/>
    <w:rsid w:val="00CC6CA3"/>
    <w:rsid w:val="00CE18CE"/>
    <w:rsid w:val="00CE5C4F"/>
    <w:rsid w:val="00D03575"/>
    <w:rsid w:val="00D03A15"/>
    <w:rsid w:val="00D50DA5"/>
    <w:rsid w:val="00D67282"/>
    <w:rsid w:val="00D95F17"/>
    <w:rsid w:val="00DC4B4C"/>
    <w:rsid w:val="00E2436B"/>
    <w:rsid w:val="00E42D6B"/>
    <w:rsid w:val="00EA68D3"/>
    <w:rsid w:val="00EB1834"/>
    <w:rsid w:val="00ED69A7"/>
    <w:rsid w:val="00EE4FD2"/>
    <w:rsid w:val="00F13A1F"/>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53137"/>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A7E5C"/>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7A7E5C"/>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2007431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Mylenne Vicento</cp:lastModifiedBy>
  <cp:revision>2</cp:revision>
  <cp:lastPrinted>2011-07-22T21:19:00Z</cp:lastPrinted>
  <dcterms:created xsi:type="dcterms:W3CDTF">2023-01-20T15:39:00Z</dcterms:created>
  <dcterms:modified xsi:type="dcterms:W3CDTF">2023-01-20T15:39:00Z</dcterms:modified>
</cp:coreProperties>
</file>