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6AA9" w14:textId="77777777"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8518947" wp14:editId="0B0C14C8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8E4A05">
        <w:rPr>
          <w:b/>
          <w:sz w:val="36"/>
          <w:szCs w:val="36"/>
          <w:lang w:val="nl-NL"/>
        </w:rPr>
        <w:t>3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033A77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3 (GT)"/>
            </w:textInput>
          </w:ffData>
        </w:fldChar>
      </w:r>
      <w:bookmarkStart w:id="0" w:name="Text2"/>
      <w:r w:rsidR="00033A77">
        <w:rPr>
          <w:b/>
          <w:sz w:val="36"/>
          <w:szCs w:val="36"/>
        </w:rPr>
        <w:instrText xml:space="preserve"> FORMTEXT </w:instrText>
      </w:r>
      <w:r w:rsidR="00033A77">
        <w:rPr>
          <w:b/>
          <w:sz w:val="36"/>
          <w:szCs w:val="36"/>
        </w:rPr>
      </w:r>
      <w:r w:rsidR="00033A77">
        <w:rPr>
          <w:b/>
          <w:sz w:val="36"/>
          <w:szCs w:val="36"/>
        </w:rPr>
        <w:fldChar w:fldCharType="separate"/>
      </w:r>
      <w:r w:rsidR="005C13D9">
        <w:rPr>
          <w:b/>
          <w:noProof/>
          <w:sz w:val="36"/>
          <w:szCs w:val="36"/>
        </w:rPr>
        <w:t>17</w:t>
      </w:r>
      <w:r w:rsidR="00033A77">
        <w:rPr>
          <w:b/>
          <w:noProof/>
          <w:sz w:val="36"/>
          <w:szCs w:val="36"/>
        </w:rPr>
        <w:t xml:space="preserve"> (GT)</w:t>
      </w:r>
      <w:r w:rsidR="00033A77">
        <w:rPr>
          <w:b/>
          <w:sz w:val="36"/>
          <w:szCs w:val="36"/>
        </w:rPr>
        <w:fldChar w:fldCharType="end"/>
      </w:r>
      <w:bookmarkEnd w:id="0"/>
    </w:p>
    <w:p w14:paraId="60F4A9B0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251EAC0A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24BAD313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2E4058C5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759A4160" w14:textId="77777777"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14:paraId="39CAE87A" w14:textId="77777777" w:rsidR="005D39A3" w:rsidRPr="005D39A3" w:rsidRDefault="005D39A3" w:rsidP="005D39A3">
      <w:pPr>
        <w:rPr>
          <w:lang w:val="nl-NL"/>
        </w:rPr>
      </w:pPr>
    </w:p>
    <w:p w14:paraId="384559AD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578E1504" w14:textId="77777777" w:rsidR="00033A77" w:rsidRPr="00033A77" w:rsidRDefault="00033A77" w:rsidP="00033A77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033A77">
        <w:rPr>
          <w:rFonts w:ascii="Palatino Linotype" w:hAnsi="Palatino Linotype"/>
          <w:b/>
          <w:snapToGrid/>
          <w:sz w:val="22"/>
          <w:szCs w:val="22"/>
          <w:lang w:val="nl-NL"/>
        </w:rPr>
        <w:t>LANDSBESLUIT</w:t>
      </w:r>
      <w:r w:rsidRPr="00033A77">
        <w:rPr>
          <w:rFonts w:ascii="Palatino Linotype" w:hAnsi="Palatino Linotype"/>
          <w:b/>
          <w:snapToGrid/>
          <w:spacing w:val="46"/>
          <w:sz w:val="22"/>
          <w:szCs w:val="22"/>
          <w:lang w:val="nl-NL"/>
        </w:rPr>
        <w:t xml:space="preserve"> </w:t>
      </w:r>
      <w:r w:rsidRPr="00033A77">
        <w:rPr>
          <w:rFonts w:ascii="Palatino Linotype" w:hAnsi="Palatino Linotype"/>
          <w:b/>
          <w:snapToGrid/>
          <w:sz w:val="22"/>
          <w:szCs w:val="22"/>
          <w:lang w:val="nl-NL"/>
        </w:rPr>
        <w:t>van de 1</w:t>
      </w:r>
      <w:r w:rsidR="005C13D9">
        <w:rPr>
          <w:rFonts w:ascii="Palatino Linotype" w:hAnsi="Palatino Linotype"/>
          <w:b/>
          <w:snapToGrid/>
          <w:sz w:val="22"/>
          <w:szCs w:val="22"/>
          <w:lang w:val="nl-NL"/>
        </w:rPr>
        <w:t>3</w:t>
      </w:r>
      <w:r w:rsidRPr="00033A77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t>de</w:t>
      </w:r>
      <w:r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</w:t>
      </w:r>
      <w:r w:rsidR="005C13D9">
        <w:rPr>
          <w:rFonts w:ascii="Palatino Linotype" w:hAnsi="Palatino Linotype"/>
          <w:b/>
          <w:snapToGrid/>
          <w:sz w:val="22"/>
          <w:szCs w:val="22"/>
          <w:lang w:val="nl-NL"/>
        </w:rPr>
        <w:t>februari</w:t>
      </w:r>
      <w:r w:rsidRPr="00033A77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202</w:t>
      </w:r>
      <w:r w:rsidR="005C13D9">
        <w:rPr>
          <w:rFonts w:ascii="Palatino Linotype" w:hAnsi="Palatino Linotype"/>
          <w:b/>
          <w:snapToGrid/>
          <w:sz w:val="22"/>
          <w:szCs w:val="22"/>
          <w:lang w:val="nl-NL"/>
        </w:rPr>
        <w:t>3</w:t>
      </w:r>
      <w:r w:rsidRPr="00033A77">
        <w:rPr>
          <w:rFonts w:ascii="Palatino Linotype" w:hAnsi="Palatino Linotype"/>
          <w:b/>
          <w:snapToGrid/>
          <w:sz w:val="22"/>
          <w:szCs w:val="22"/>
          <w:lang w:val="nl-NL"/>
        </w:rPr>
        <w:t>, no. 2</w:t>
      </w:r>
      <w:r w:rsidR="005C13D9">
        <w:rPr>
          <w:rFonts w:ascii="Palatino Linotype" w:hAnsi="Palatino Linotype"/>
          <w:b/>
          <w:snapToGrid/>
          <w:sz w:val="22"/>
          <w:szCs w:val="22"/>
          <w:lang w:val="nl-NL"/>
        </w:rPr>
        <w:t>3</w:t>
      </w:r>
      <w:r w:rsidRPr="00033A77">
        <w:rPr>
          <w:rFonts w:ascii="Palatino Linotype" w:hAnsi="Palatino Linotype"/>
          <w:b/>
          <w:snapToGrid/>
          <w:sz w:val="22"/>
          <w:szCs w:val="22"/>
          <w:lang w:val="nl-NL"/>
        </w:rPr>
        <w:t>/</w:t>
      </w:r>
      <w:r w:rsidR="005C13D9">
        <w:rPr>
          <w:rFonts w:ascii="Palatino Linotype" w:hAnsi="Palatino Linotype"/>
          <w:b/>
          <w:snapToGrid/>
          <w:sz w:val="22"/>
          <w:szCs w:val="22"/>
          <w:lang w:val="nl-NL"/>
        </w:rPr>
        <w:t>198</w:t>
      </w:r>
      <w:r w:rsidRPr="00033A77">
        <w:rPr>
          <w:rFonts w:ascii="Palatino Linotype" w:hAnsi="Palatino Linotype"/>
          <w:b/>
          <w:snapToGrid/>
          <w:sz w:val="22"/>
          <w:szCs w:val="22"/>
          <w:lang w:val="nl-NL"/>
        </w:rPr>
        <w:t>, houdende vaststelling van de geconsolideerde</w:t>
      </w:r>
      <w:r w:rsidR="005C13D9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</w:t>
      </w:r>
      <w:r w:rsidR="00D158B8" w:rsidRPr="00355CA4">
        <w:rPr>
          <w:rFonts w:ascii="Palatino Linotype" w:hAnsi="Palatino Linotype"/>
          <w:b/>
          <w:sz w:val="22"/>
          <w:szCs w:val="22"/>
          <w:lang w:val="nl-NL"/>
        </w:rPr>
        <w:t xml:space="preserve">van de </w:t>
      </w:r>
      <w:r w:rsidR="00D158B8">
        <w:rPr>
          <w:rFonts w:ascii="Palatino Linotype" w:hAnsi="Palatino Linotype"/>
          <w:b/>
          <w:sz w:val="22"/>
          <w:szCs w:val="22"/>
          <w:lang w:val="nl-NL"/>
        </w:rPr>
        <w:t>L</w:t>
      </w:r>
      <w:r w:rsidR="00D158B8" w:rsidRPr="009244C7">
        <w:rPr>
          <w:rFonts w:ascii="Palatino Linotype" w:hAnsi="Palatino Linotype"/>
          <w:b/>
          <w:sz w:val="22"/>
          <w:szCs w:val="22"/>
          <w:lang w:val="nl-NL"/>
        </w:rPr>
        <w:t xml:space="preserve">andsverordening </w:t>
      </w:r>
      <w:r w:rsidR="00D158B8">
        <w:rPr>
          <w:rFonts w:ascii="Palatino Linotype" w:hAnsi="Palatino Linotype"/>
          <w:b/>
          <w:sz w:val="22"/>
          <w:szCs w:val="22"/>
          <w:lang w:val="nl-NL"/>
        </w:rPr>
        <w:t>W</w:t>
      </w:r>
      <w:r w:rsidR="00D158B8" w:rsidRPr="009244C7">
        <w:rPr>
          <w:rFonts w:ascii="Palatino Linotype" w:hAnsi="Palatino Linotype"/>
          <w:b/>
          <w:sz w:val="22"/>
          <w:szCs w:val="22"/>
          <w:lang w:val="nl-NL"/>
        </w:rPr>
        <w:t>inkelsluiting</w:t>
      </w:r>
      <w:r w:rsidR="00D158B8" w:rsidRPr="00033A77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t xml:space="preserve"> </w:t>
      </w:r>
      <w:r w:rsidRPr="00033A77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footnoteReference w:id="1"/>
      </w:r>
    </w:p>
    <w:p w14:paraId="00C92C20" w14:textId="77777777" w:rsidR="00033A77" w:rsidRPr="00033A77" w:rsidRDefault="00033A77" w:rsidP="00033A77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40AE69CB" w14:textId="77777777" w:rsidR="00033A77" w:rsidRPr="00033A77" w:rsidRDefault="00033A77" w:rsidP="00033A77">
      <w:pPr>
        <w:widowControl/>
        <w:jc w:val="center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033A77">
        <w:rPr>
          <w:rFonts w:ascii="Palatino Linotype" w:hAnsi="Palatino Linotype"/>
          <w:b/>
          <w:snapToGrid/>
          <w:sz w:val="22"/>
          <w:szCs w:val="22"/>
          <w:lang w:val="nl-NL"/>
        </w:rPr>
        <w:t>____________</w:t>
      </w:r>
    </w:p>
    <w:p w14:paraId="7E1D63FD" w14:textId="77777777" w:rsidR="00033A77" w:rsidRPr="00033A77" w:rsidRDefault="00033A77" w:rsidP="00033A77">
      <w:pPr>
        <w:widowControl/>
        <w:spacing w:line="220" w:lineRule="exact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4891E502" w14:textId="77777777" w:rsidR="00033A77" w:rsidRPr="00033A77" w:rsidRDefault="00033A77" w:rsidP="00033A77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033A77">
        <w:rPr>
          <w:rFonts w:ascii="Palatino Linotype" w:hAnsi="Palatino Linotype"/>
          <w:snapToGrid/>
          <w:sz w:val="22"/>
          <w:szCs w:val="22"/>
          <w:lang w:val="nl-NL"/>
        </w:rPr>
        <w:t>De Gouverneur van Curaçao,</w:t>
      </w:r>
    </w:p>
    <w:p w14:paraId="200B608F" w14:textId="77777777" w:rsidR="00033A77" w:rsidRPr="00033A77" w:rsidRDefault="00033A77" w:rsidP="00033A77">
      <w:pPr>
        <w:widowControl/>
        <w:spacing w:line="220" w:lineRule="exact"/>
        <w:rPr>
          <w:rFonts w:ascii="Palatino Linotype" w:hAnsi="Palatino Linotype"/>
          <w:snapToGrid/>
          <w:sz w:val="22"/>
          <w:szCs w:val="22"/>
          <w:lang w:val="nl-NL"/>
        </w:rPr>
      </w:pPr>
    </w:p>
    <w:p w14:paraId="6F8417D3" w14:textId="77777777" w:rsidR="00033A77" w:rsidRPr="00033A77" w:rsidRDefault="00033A77" w:rsidP="00033A77">
      <w:pPr>
        <w:widowControl/>
        <w:spacing w:line="220" w:lineRule="exact"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3992FD9A" w14:textId="77777777" w:rsidR="00033A77" w:rsidRPr="00033A77" w:rsidRDefault="00033A77" w:rsidP="00033A77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033A7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Op voordracht van de Minister van Justitie;</w:t>
      </w:r>
    </w:p>
    <w:p w14:paraId="5717D1D7" w14:textId="77777777" w:rsidR="00033A77" w:rsidRPr="00033A77" w:rsidRDefault="00033A77" w:rsidP="00033A77">
      <w:pPr>
        <w:widowControl/>
        <w:spacing w:line="220" w:lineRule="exact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47D9F73A" w14:textId="77777777" w:rsidR="00033A77" w:rsidRPr="00033A77" w:rsidRDefault="00033A77" w:rsidP="00033A77">
      <w:pPr>
        <w:widowControl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033A7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Gelet op:</w:t>
      </w:r>
    </w:p>
    <w:p w14:paraId="0FEE48E9" w14:textId="77777777" w:rsidR="00033A77" w:rsidRPr="00033A77" w:rsidRDefault="00033A77" w:rsidP="00033A77">
      <w:pPr>
        <w:widowControl/>
        <w:spacing w:line="220" w:lineRule="exact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436FC825" w14:textId="77777777" w:rsidR="00033A77" w:rsidRPr="00033A77" w:rsidRDefault="00033A77" w:rsidP="00033A77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033A7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de Algemene overgangsregeling wetgeving en bestuur Land Curaçao</w:t>
      </w:r>
      <w:r w:rsidRPr="00033A77">
        <w:rPr>
          <w:rFonts w:ascii="Palatino Linotype" w:hAnsi="Palatino Linotype"/>
          <w:snapToGrid/>
          <w:spacing w:val="-3"/>
          <w:sz w:val="22"/>
          <w:szCs w:val="22"/>
          <w:vertAlign w:val="superscript"/>
          <w:lang w:val="nl-NL"/>
        </w:rPr>
        <w:footnoteReference w:id="2"/>
      </w:r>
      <w:r w:rsidRPr="00033A7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;</w:t>
      </w:r>
    </w:p>
    <w:p w14:paraId="325E0171" w14:textId="77777777" w:rsidR="00033A77" w:rsidRDefault="00033A77" w:rsidP="00033A77">
      <w:pPr>
        <w:widowControl/>
        <w:spacing w:line="220" w:lineRule="exact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5B6A2943" w14:textId="77777777" w:rsidR="00D158B8" w:rsidRPr="00033A77" w:rsidRDefault="00D158B8" w:rsidP="00033A77">
      <w:pPr>
        <w:widowControl/>
        <w:spacing w:line="220" w:lineRule="exact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14:paraId="12BDC7AF" w14:textId="77777777" w:rsidR="00033A77" w:rsidRPr="00033A77" w:rsidRDefault="00033A77" w:rsidP="00033A77">
      <w:pPr>
        <w:widowControl/>
        <w:ind w:right="-46" w:firstLine="3"/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033A7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Heeft goedgevonden:</w:t>
      </w:r>
    </w:p>
    <w:p w14:paraId="15A23DF9" w14:textId="77777777" w:rsidR="00033A77" w:rsidRPr="00033A77" w:rsidRDefault="00033A77" w:rsidP="00033A77">
      <w:pPr>
        <w:spacing w:line="200" w:lineRule="exact"/>
        <w:rPr>
          <w:rFonts w:ascii="Palatino Linotype" w:hAnsi="Palatino Linotype"/>
          <w:sz w:val="22"/>
          <w:szCs w:val="22"/>
          <w:lang w:val="nl-NL"/>
        </w:rPr>
      </w:pPr>
    </w:p>
    <w:p w14:paraId="0C30322E" w14:textId="77777777" w:rsidR="00033A77" w:rsidRPr="00033A77" w:rsidRDefault="00033A77" w:rsidP="00033A77">
      <w:pPr>
        <w:spacing w:line="200" w:lineRule="exact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3001D572" w14:textId="77777777" w:rsidR="00033A77" w:rsidRDefault="00033A77" w:rsidP="00033A77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Artikel 1</w:t>
      </w:r>
    </w:p>
    <w:p w14:paraId="51663BDF" w14:textId="77777777" w:rsidR="00D158B8" w:rsidRPr="00033A77" w:rsidRDefault="00D158B8" w:rsidP="00033A77">
      <w:pPr>
        <w:jc w:val="center"/>
        <w:rPr>
          <w:rFonts w:ascii="Palatino Linotype" w:hAnsi="Palatino Linotype"/>
          <w:sz w:val="22"/>
          <w:szCs w:val="22"/>
          <w:lang w:val="nl-NL"/>
        </w:rPr>
      </w:pPr>
    </w:p>
    <w:p w14:paraId="5A13C276" w14:textId="77777777" w:rsidR="00D158B8" w:rsidRDefault="00D158B8" w:rsidP="00D158B8">
      <w:pPr>
        <w:rPr>
          <w:rFonts w:ascii="Palatino Linotype" w:hAnsi="Palatino Linotype"/>
        </w:rPr>
      </w:pPr>
      <w:r w:rsidRPr="00355CA4">
        <w:rPr>
          <w:rFonts w:ascii="Palatino Linotype" w:hAnsi="Palatino Linotype"/>
        </w:rPr>
        <w:t xml:space="preserve">De </w:t>
      </w:r>
      <w:proofErr w:type="spellStart"/>
      <w:r w:rsidRPr="00355CA4">
        <w:rPr>
          <w:rFonts w:ascii="Palatino Linotype" w:hAnsi="Palatino Linotype"/>
        </w:rPr>
        <w:t>geconsolideerde</w:t>
      </w:r>
      <w:proofErr w:type="spellEnd"/>
      <w:r w:rsidRPr="00355CA4">
        <w:rPr>
          <w:rFonts w:ascii="Palatino Linotype" w:hAnsi="Palatino Linotype"/>
        </w:rPr>
        <w:t xml:space="preserve"> </w:t>
      </w:r>
      <w:proofErr w:type="spellStart"/>
      <w:r w:rsidRPr="00355CA4">
        <w:rPr>
          <w:rFonts w:ascii="Palatino Linotype" w:hAnsi="Palatino Linotype"/>
        </w:rPr>
        <w:t>tekst</w:t>
      </w:r>
      <w:proofErr w:type="spellEnd"/>
      <w:r w:rsidRPr="00355CA4">
        <w:rPr>
          <w:rFonts w:ascii="Palatino Linotype" w:hAnsi="Palatino Linotype"/>
        </w:rPr>
        <w:t xml:space="preserve"> van de </w:t>
      </w:r>
      <w:proofErr w:type="spellStart"/>
      <w:r>
        <w:rPr>
          <w:rFonts w:ascii="Palatino Linotype" w:hAnsi="Palatino Linotype"/>
        </w:rPr>
        <w:t>L</w:t>
      </w:r>
      <w:r w:rsidRPr="009244C7">
        <w:rPr>
          <w:rFonts w:ascii="Palatino Linotype" w:hAnsi="Palatino Linotype"/>
        </w:rPr>
        <w:t>andsverordening</w:t>
      </w:r>
      <w:proofErr w:type="spellEnd"/>
      <w:r w:rsidRPr="009244C7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W</w:t>
      </w:r>
      <w:r w:rsidRPr="009244C7">
        <w:rPr>
          <w:rFonts w:ascii="Palatino Linotype" w:hAnsi="Palatino Linotype"/>
        </w:rPr>
        <w:t>inkelsluiting</w:t>
      </w:r>
      <w:proofErr w:type="spellEnd"/>
      <w:r w:rsidRPr="00355CA4">
        <w:rPr>
          <w:rFonts w:ascii="Palatino Linotype" w:hAnsi="Palatino Linotype"/>
          <w:i/>
          <w:color w:val="FF0000"/>
        </w:rPr>
        <w:t xml:space="preserve"> </w:t>
      </w:r>
      <w:proofErr w:type="spellStart"/>
      <w:r>
        <w:rPr>
          <w:rFonts w:ascii="Palatino Linotype" w:hAnsi="Palatino Linotype"/>
        </w:rPr>
        <w:t>opgenomen</w:t>
      </w:r>
      <w:proofErr w:type="spellEnd"/>
      <w:r>
        <w:rPr>
          <w:rFonts w:ascii="Palatino Linotype" w:hAnsi="Palatino Linotype"/>
        </w:rPr>
        <w:t xml:space="preserve"> in de</w:t>
      </w:r>
      <w:r w:rsidRPr="00355CA4">
        <w:rPr>
          <w:rFonts w:ascii="Palatino Linotype" w:hAnsi="Palatino Linotype"/>
        </w:rPr>
        <w:t xml:space="preserve"> </w:t>
      </w:r>
      <w:proofErr w:type="spellStart"/>
      <w:r w:rsidRPr="00355CA4">
        <w:rPr>
          <w:rFonts w:ascii="Palatino Linotype" w:hAnsi="Palatino Linotype"/>
        </w:rPr>
        <w:t>bijlage</w:t>
      </w:r>
      <w:proofErr w:type="spellEnd"/>
      <w:r w:rsidRPr="00355CA4">
        <w:rPr>
          <w:rFonts w:ascii="Palatino Linotype" w:hAnsi="Palatino Linotype"/>
        </w:rPr>
        <w:t xml:space="preserve"> </w:t>
      </w:r>
      <w:proofErr w:type="spellStart"/>
      <w:r w:rsidRPr="00355CA4">
        <w:rPr>
          <w:rFonts w:ascii="Palatino Linotype" w:hAnsi="Palatino Linotype"/>
        </w:rPr>
        <w:t>bij</w:t>
      </w:r>
      <w:proofErr w:type="spellEnd"/>
      <w:r w:rsidRPr="00355CA4">
        <w:rPr>
          <w:rFonts w:ascii="Palatino Linotype" w:hAnsi="Palatino Linotype"/>
        </w:rPr>
        <w:t xml:space="preserve"> </w:t>
      </w:r>
      <w:proofErr w:type="spellStart"/>
      <w:r w:rsidRPr="00355CA4">
        <w:rPr>
          <w:rFonts w:ascii="Palatino Linotype" w:hAnsi="Palatino Linotype"/>
        </w:rPr>
        <w:t>dit</w:t>
      </w:r>
      <w:proofErr w:type="spellEnd"/>
      <w:r w:rsidRPr="00355CA4">
        <w:rPr>
          <w:rFonts w:ascii="Palatino Linotype" w:hAnsi="Palatino Linotype"/>
        </w:rPr>
        <w:t xml:space="preserve"> </w:t>
      </w:r>
      <w:proofErr w:type="spellStart"/>
      <w:r w:rsidRPr="00355CA4">
        <w:rPr>
          <w:rFonts w:ascii="Palatino Linotype" w:hAnsi="Palatino Linotype"/>
        </w:rPr>
        <w:t>landsbesluit</w:t>
      </w:r>
      <w:proofErr w:type="spellEnd"/>
      <w:r w:rsidRPr="00355CA4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wordt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vastgesteld</w:t>
      </w:r>
      <w:proofErr w:type="spellEnd"/>
      <w:r w:rsidRPr="00355CA4">
        <w:rPr>
          <w:rFonts w:ascii="Palatino Linotype" w:hAnsi="Palatino Linotype"/>
        </w:rPr>
        <w:t>.</w:t>
      </w:r>
    </w:p>
    <w:p w14:paraId="43180AA6" w14:textId="77777777" w:rsidR="00D158B8" w:rsidRPr="00355CA4" w:rsidRDefault="00D158B8" w:rsidP="00D158B8">
      <w:pPr>
        <w:rPr>
          <w:rFonts w:ascii="Palatino Linotype" w:hAnsi="Palatino Linotype"/>
        </w:rPr>
      </w:pPr>
    </w:p>
    <w:p w14:paraId="0C5D5DB8" w14:textId="77777777" w:rsidR="00033A77" w:rsidRPr="00033A77" w:rsidRDefault="00033A77" w:rsidP="00033A77">
      <w:pPr>
        <w:widowControl/>
        <w:spacing w:line="220" w:lineRule="exact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74E12665" w14:textId="77777777" w:rsidR="00033A77" w:rsidRDefault="00033A77" w:rsidP="00033A77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Artikel 2</w:t>
      </w:r>
    </w:p>
    <w:p w14:paraId="7C8AE6A0" w14:textId="77777777" w:rsidR="00955BD8" w:rsidRPr="00033A77" w:rsidRDefault="00955BD8" w:rsidP="00033A77">
      <w:pPr>
        <w:jc w:val="center"/>
        <w:rPr>
          <w:rFonts w:ascii="Palatino Linotype" w:hAnsi="Palatino Linotype"/>
          <w:sz w:val="22"/>
          <w:szCs w:val="22"/>
          <w:lang w:val="nl-NL"/>
        </w:rPr>
      </w:pPr>
    </w:p>
    <w:p w14:paraId="77BE84BA" w14:textId="77777777" w:rsidR="00033A77" w:rsidRPr="00033A77" w:rsidRDefault="00033A77" w:rsidP="00033A77">
      <w:pPr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Dit landsbesluit met bijbehorende bijlage wordt bekendgemaakt in het Publicatieblad.</w:t>
      </w:r>
    </w:p>
    <w:p w14:paraId="62F6D678" w14:textId="77777777" w:rsidR="00033A77" w:rsidRDefault="00033A77" w:rsidP="00033A77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328EA006" w14:textId="77777777" w:rsidR="00D158B8" w:rsidRPr="00033A77" w:rsidRDefault="00D158B8" w:rsidP="00033A77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249DC545" w14:textId="77777777" w:rsidR="00033A77" w:rsidRPr="00033A77" w:rsidRDefault="00033A77" w:rsidP="00033A77">
      <w:pPr>
        <w:tabs>
          <w:tab w:val="left" w:pos="5130"/>
        </w:tabs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ab/>
        <w:t xml:space="preserve">Gegeven te Willemstad, </w:t>
      </w:r>
      <w:r>
        <w:rPr>
          <w:rFonts w:ascii="Palatino Linotype" w:hAnsi="Palatino Linotype"/>
          <w:sz w:val="22"/>
          <w:szCs w:val="22"/>
          <w:lang w:val="nl-NL"/>
        </w:rPr>
        <w:t>1</w:t>
      </w:r>
      <w:r w:rsidR="00955BD8">
        <w:rPr>
          <w:rFonts w:ascii="Palatino Linotype" w:hAnsi="Palatino Linotype"/>
          <w:sz w:val="22"/>
          <w:szCs w:val="22"/>
          <w:lang w:val="nl-NL"/>
        </w:rPr>
        <w:t>3</w:t>
      </w:r>
      <w:r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="00955BD8">
        <w:rPr>
          <w:rFonts w:ascii="Palatino Linotype" w:hAnsi="Palatino Linotype"/>
          <w:sz w:val="22"/>
          <w:szCs w:val="22"/>
          <w:lang w:val="nl-NL"/>
        </w:rPr>
        <w:t>februari</w:t>
      </w:r>
      <w:r>
        <w:rPr>
          <w:rFonts w:ascii="Palatino Linotype" w:hAnsi="Palatino Linotype"/>
          <w:sz w:val="22"/>
          <w:szCs w:val="22"/>
          <w:lang w:val="nl-NL"/>
        </w:rPr>
        <w:t xml:space="preserve"> 202</w:t>
      </w:r>
      <w:r w:rsidR="00B86717">
        <w:rPr>
          <w:rFonts w:ascii="Palatino Linotype" w:hAnsi="Palatino Linotype"/>
          <w:sz w:val="22"/>
          <w:szCs w:val="22"/>
          <w:lang w:val="nl-NL"/>
        </w:rPr>
        <w:t>3</w:t>
      </w:r>
    </w:p>
    <w:p w14:paraId="53A5BFA8" w14:textId="77777777" w:rsidR="00033A77" w:rsidRPr="00033A77" w:rsidRDefault="00033A77" w:rsidP="00033A77">
      <w:pPr>
        <w:ind w:left="5130" w:right="44"/>
        <w:jc w:val="center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L.A. GEORGE-WOUT</w:t>
      </w:r>
    </w:p>
    <w:p w14:paraId="18B676D6" w14:textId="77777777" w:rsidR="00033A77" w:rsidRPr="00033A77" w:rsidRDefault="00033A77" w:rsidP="00033A77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2AF9AB50" w14:textId="77777777" w:rsidR="00033A77" w:rsidRPr="00033A77" w:rsidRDefault="00033A77" w:rsidP="00033A77">
      <w:pPr>
        <w:jc w:val="both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De Minister van Justitie,</w:t>
      </w:r>
    </w:p>
    <w:p w14:paraId="472DDF0C" w14:textId="77777777" w:rsidR="00033A77" w:rsidRPr="00033A77" w:rsidRDefault="00033A77" w:rsidP="00033A77">
      <w:pPr>
        <w:ind w:right="6974"/>
        <w:jc w:val="center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S.X.T. HATO</w:t>
      </w:r>
    </w:p>
    <w:p w14:paraId="45D2B809" w14:textId="77777777" w:rsidR="00033A77" w:rsidRPr="00033A77" w:rsidRDefault="00033A77" w:rsidP="00033A77">
      <w:pPr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3FEB0198" w14:textId="77777777" w:rsidR="00033A77" w:rsidRPr="00033A77" w:rsidRDefault="00033A77" w:rsidP="00033A77">
      <w:pPr>
        <w:tabs>
          <w:tab w:val="left" w:pos="5130"/>
        </w:tabs>
        <w:jc w:val="both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ab/>
        <w:t xml:space="preserve">Uitgegeven de </w:t>
      </w:r>
      <w:r w:rsidR="00955BD8">
        <w:rPr>
          <w:rFonts w:ascii="Palatino Linotype" w:hAnsi="Palatino Linotype"/>
          <w:sz w:val="22"/>
          <w:szCs w:val="22"/>
          <w:lang w:val="nl-NL"/>
        </w:rPr>
        <w:t>15</w:t>
      </w:r>
      <w:r w:rsidR="00955BD8">
        <w:rPr>
          <w:rFonts w:ascii="Palatino Linotype" w:hAnsi="Palatino Linotype"/>
          <w:sz w:val="22"/>
          <w:szCs w:val="22"/>
          <w:vertAlign w:val="superscript"/>
          <w:lang w:val="nl-NL"/>
        </w:rPr>
        <w:t>de</w:t>
      </w:r>
      <w:r w:rsidR="00615F0F"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="00955BD8">
        <w:rPr>
          <w:rFonts w:ascii="Palatino Linotype" w:hAnsi="Palatino Linotype"/>
          <w:sz w:val="22"/>
          <w:szCs w:val="22"/>
          <w:lang w:val="nl-NL"/>
        </w:rPr>
        <w:t>maart</w:t>
      </w:r>
      <w:r>
        <w:rPr>
          <w:rFonts w:ascii="Palatino Linotype" w:hAnsi="Palatino Linotype"/>
          <w:sz w:val="22"/>
          <w:szCs w:val="22"/>
          <w:lang w:val="nl-NL"/>
        </w:rPr>
        <w:t xml:space="preserve"> 2023</w:t>
      </w:r>
    </w:p>
    <w:p w14:paraId="35A8F345" w14:textId="77777777" w:rsidR="00033A77" w:rsidRPr="00033A77" w:rsidRDefault="00033A77" w:rsidP="00033A77">
      <w:pPr>
        <w:tabs>
          <w:tab w:val="left" w:pos="5130"/>
        </w:tabs>
        <w:jc w:val="both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ab/>
        <w:t>De Minister van Algemene Zaken,</w:t>
      </w:r>
    </w:p>
    <w:p w14:paraId="2D8969BF" w14:textId="77777777" w:rsidR="00033A77" w:rsidRDefault="00033A77" w:rsidP="00D158B8">
      <w:pPr>
        <w:pStyle w:val="BodyText"/>
        <w:ind w:left="5130" w:right="854"/>
        <w:jc w:val="center"/>
        <w:rPr>
          <w:lang w:val="nl-NL"/>
        </w:rPr>
      </w:pPr>
      <w:r>
        <w:rPr>
          <w:lang w:val="nl-NL"/>
        </w:rPr>
        <w:t>G.S. PISAS</w:t>
      </w:r>
    </w:p>
    <w:p w14:paraId="0BAA8966" w14:textId="77777777" w:rsidR="00033A77" w:rsidRPr="00033A77" w:rsidRDefault="00033A77" w:rsidP="004D39D2">
      <w:pPr>
        <w:widowControl/>
        <w:jc w:val="both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lastRenderedPageBreak/>
        <w:t xml:space="preserve">BIJLAGE behorende bij het Landsbesluit van de </w:t>
      </w:r>
      <w:r w:rsidRPr="00033A77">
        <w:rPr>
          <w:rFonts w:ascii="Palatino Linotype" w:hAnsi="Palatino Linotype"/>
          <w:snapToGrid/>
          <w:sz w:val="22"/>
          <w:szCs w:val="22"/>
          <w:lang w:val="nl-NL"/>
        </w:rPr>
        <w:t>1</w:t>
      </w:r>
      <w:r w:rsidR="00D158B8">
        <w:rPr>
          <w:rFonts w:ascii="Palatino Linotype" w:hAnsi="Palatino Linotype"/>
          <w:snapToGrid/>
          <w:sz w:val="22"/>
          <w:szCs w:val="22"/>
          <w:lang w:val="nl-NL"/>
        </w:rPr>
        <w:t>3</w:t>
      </w:r>
      <w:r w:rsidRPr="00033A77">
        <w:rPr>
          <w:rFonts w:ascii="Palatino Linotype" w:hAnsi="Palatino Linotype"/>
          <w:snapToGrid/>
          <w:sz w:val="22"/>
          <w:szCs w:val="22"/>
          <w:vertAlign w:val="superscript"/>
          <w:lang w:val="nl-NL"/>
        </w:rPr>
        <w:t>de</w:t>
      </w:r>
      <w:r w:rsidRPr="00033A77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="00D158B8">
        <w:rPr>
          <w:rFonts w:ascii="Palatino Linotype" w:hAnsi="Palatino Linotype"/>
          <w:snapToGrid/>
          <w:sz w:val="22"/>
          <w:szCs w:val="22"/>
          <w:lang w:val="nl-NL"/>
        </w:rPr>
        <w:t>februari</w:t>
      </w:r>
      <w:r w:rsidRPr="00033A77">
        <w:rPr>
          <w:rFonts w:ascii="Palatino Linotype" w:hAnsi="Palatino Linotype"/>
          <w:snapToGrid/>
          <w:sz w:val="22"/>
          <w:szCs w:val="22"/>
          <w:lang w:val="nl-NL"/>
        </w:rPr>
        <w:t xml:space="preserve"> 202</w:t>
      </w:r>
      <w:r w:rsidR="00D158B8">
        <w:rPr>
          <w:rFonts w:ascii="Palatino Linotype" w:hAnsi="Palatino Linotype"/>
          <w:snapToGrid/>
          <w:sz w:val="22"/>
          <w:szCs w:val="22"/>
          <w:lang w:val="nl-NL"/>
        </w:rPr>
        <w:t>3</w:t>
      </w:r>
      <w:r w:rsidRPr="00033A77">
        <w:rPr>
          <w:rFonts w:ascii="Palatino Linotype" w:hAnsi="Palatino Linotype"/>
          <w:snapToGrid/>
          <w:sz w:val="22"/>
          <w:szCs w:val="22"/>
          <w:lang w:val="nl-NL"/>
        </w:rPr>
        <w:t>, no. 2</w:t>
      </w:r>
      <w:r w:rsidR="00D158B8">
        <w:rPr>
          <w:rFonts w:ascii="Palatino Linotype" w:hAnsi="Palatino Linotype"/>
          <w:snapToGrid/>
          <w:sz w:val="22"/>
          <w:szCs w:val="22"/>
          <w:lang w:val="nl-NL"/>
        </w:rPr>
        <w:t>3/198</w:t>
      </w:r>
      <w:r w:rsidRPr="00033A77">
        <w:rPr>
          <w:rFonts w:ascii="Palatino Linotype" w:hAnsi="Palatino Linotype"/>
          <w:sz w:val="22"/>
          <w:szCs w:val="22"/>
          <w:lang w:val="nl-NL"/>
        </w:rPr>
        <w:t xml:space="preserve">, houdende vaststelling van </w:t>
      </w:r>
      <w:r w:rsidR="00D158B8">
        <w:rPr>
          <w:rFonts w:ascii="Palatino Linotype" w:hAnsi="Palatino Linotype"/>
          <w:sz w:val="22"/>
          <w:szCs w:val="22"/>
          <w:lang w:val="nl-NL"/>
        </w:rPr>
        <w:t>de</w:t>
      </w:r>
      <w:r w:rsidR="00D158B8" w:rsidRPr="00D158B8">
        <w:rPr>
          <w:rFonts w:ascii="Palatino Linotype" w:hAnsi="Palatino Linotype"/>
        </w:rPr>
        <w:t xml:space="preserve"> </w:t>
      </w:r>
      <w:proofErr w:type="spellStart"/>
      <w:r w:rsidR="00D158B8" w:rsidRPr="00355CA4">
        <w:rPr>
          <w:rFonts w:ascii="Palatino Linotype" w:hAnsi="Palatino Linotype"/>
        </w:rPr>
        <w:t>geconsolideerde</w:t>
      </w:r>
      <w:proofErr w:type="spellEnd"/>
      <w:r w:rsidR="00D158B8" w:rsidRPr="00355CA4">
        <w:rPr>
          <w:rFonts w:ascii="Palatino Linotype" w:hAnsi="Palatino Linotype"/>
        </w:rPr>
        <w:t xml:space="preserve"> </w:t>
      </w:r>
      <w:proofErr w:type="spellStart"/>
      <w:r w:rsidR="00D158B8" w:rsidRPr="00355CA4">
        <w:rPr>
          <w:rFonts w:ascii="Palatino Linotype" w:hAnsi="Palatino Linotype"/>
        </w:rPr>
        <w:t>tekst</w:t>
      </w:r>
      <w:proofErr w:type="spellEnd"/>
      <w:r w:rsidR="00D158B8" w:rsidRPr="00355CA4">
        <w:rPr>
          <w:rFonts w:ascii="Palatino Linotype" w:hAnsi="Palatino Linotype"/>
        </w:rPr>
        <w:t xml:space="preserve"> van de </w:t>
      </w:r>
      <w:proofErr w:type="spellStart"/>
      <w:r w:rsidR="00D158B8">
        <w:rPr>
          <w:rFonts w:ascii="Palatino Linotype" w:hAnsi="Palatino Linotype"/>
        </w:rPr>
        <w:t>L</w:t>
      </w:r>
      <w:r w:rsidR="00D158B8" w:rsidRPr="009244C7">
        <w:rPr>
          <w:rFonts w:ascii="Palatino Linotype" w:hAnsi="Palatino Linotype"/>
        </w:rPr>
        <w:t>andsverordening</w:t>
      </w:r>
      <w:proofErr w:type="spellEnd"/>
      <w:r w:rsidR="00D158B8" w:rsidRPr="009244C7">
        <w:rPr>
          <w:rFonts w:ascii="Palatino Linotype" w:hAnsi="Palatino Linotype"/>
        </w:rPr>
        <w:t xml:space="preserve"> </w:t>
      </w:r>
      <w:proofErr w:type="spellStart"/>
      <w:r w:rsidR="00D158B8">
        <w:rPr>
          <w:rFonts w:ascii="Palatino Linotype" w:hAnsi="Palatino Linotype"/>
        </w:rPr>
        <w:t>W</w:t>
      </w:r>
      <w:r w:rsidR="00D158B8" w:rsidRPr="009244C7">
        <w:rPr>
          <w:rFonts w:ascii="Palatino Linotype" w:hAnsi="Palatino Linotype"/>
        </w:rPr>
        <w:t>inkelsluiting</w:t>
      </w:r>
      <w:proofErr w:type="spellEnd"/>
      <w:r w:rsidR="00D158B8" w:rsidRPr="00440022">
        <w:rPr>
          <w:rStyle w:val="FootnoteReference"/>
          <w:rFonts w:ascii="Palatino Linotype" w:hAnsi="Palatino Linotype"/>
          <w:color w:val="000000"/>
        </w:rPr>
        <w:footnoteReference w:id="3"/>
      </w:r>
    </w:p>
    <w:p w14:paraId="2865CCB2" w14:textId="77777777" w:rsidR="00033A77" w:rsidRPr="00033A77" w:rsidRDefault="00033A77" w:rsidP="00033A77">
      <w:pPr>
        <w:pBdr>
          <w:bottom w:val="single" w:sz="6" w:space="1" w:color="auto"/>
        </w:pBdr>
        <w:ind w:right="-29"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646A9CCE" w14:textId="77777777" w:rsidR="00033A77" w:rsidRPr="00033A77" w:rsidRDefault="00033A77" w:rsidP="00033A77">
      <w:pPr>
        <w:ind w:right="-29"/>
        <w:jc w:val="center"/>
        <w:rPr>
          <w:rFonts w:ascii="Palatino Linotype" w:hAnsi="Palatino Linotype"/>
          <w:sz w:val="22"/>
          <w:szCs w:val="22"/>
          <w:lang w:val="nl-NL"/>
        </w:rPr>
      </w:pPr>
    </w:p>
    <w:p w14:paraId="690E8A5D" w14:textId="77777777" w:rsidR="00D158B8" w:rsidRDefault="00D158B8" w:rsidP="004D39D2">
      <w:pPr>
        <w:ind w:right="-29"/>
        <w:jc w:val="both"/>
        <w:rPr>
          <w:rFonts w:ascii="Palatino Linotype" w:hAnsi="Palatino Linotype"/>
        </w:rPr>
      </w:pPr>
      <w:proofErr w:type="spellStart"/>
      <w:r w:rsidRPr="00355CA4">
        <w:rPr>
          <w:rFonts w:ascii="Palatino Linotype" w:hAnsi="Palatino Linotype"/>
        </w:rPr>
        <w:t>Geconsolideerde</w:t>
      </w:r>
      <w:proofErr w:type="spellEnd"/>
      <w:r w:rsidRPr="00355CA4">
        <w:rPr>
          <w:rFonts w:ascii="Palatino Linotype" w:hAnsi="Palatino Linotype"/>
        </w:rPr>
        <w:t xml:space="preserve"> </w:t>
      </w:r>
      <w:proofErr w:type="spellStart"/>
      <w:r w:rsidRPr="00355CA4">
        <w:rPr>
          <w:rFonts w:ascii="Palatino Linotype" w:hAnsi="Palatino Linotype"/>
        </w:rPr>
        <w:t>tekst</w:t>
      </w:r>
      <w:proofErr w:type="spellEnd"/>
      <w:r w:rsidRPr="00355CA4">
        <w:rPr>
          <w:rFonts w:ascii="Palatino Linotype" w:hAnsi="Palatino Linotype"/>
        </w:rPr>
        <w:t xml:space="preserve"> van de </w:t>
      </w:r>
      <w:proofErr w:type="spellStart"/>
      <w:r>
        <w:rPr>
          <w:rFonts w:ascii="Palatino Linotype" w:hAnsi="Palatino Linotype"/>
        </w:rPr>
        <w:t>L</w:t>
      </w:r>
      <w:r w:rsidRPr="009244C7">
        <w:rPr>
          <w:rFonts w:ascii="Palatino Linotype" w:hAnsi="Palatino Linotype"/>
        </w:rPr>
        <w:t>andsverordening</w:t>
      </w:r>
      <w:proofErr w:type="spellEnd"/>
      <w:r w:rsidRPr="009244C7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W</w:t>
      </w:r>
      <w:r w:rsidRPr="009244C7">
        <w:rPr>
          <w:rFonts w:ascii="Palatino Linotype" w:hAnsi="Palatino Linotype"/>
        </w:rPr>
        <w:t>inkelsluiting</w:t>
      </w:r>
      <w:proofErr w:type="spellEnd"/>
      <w:r>
        <w:rPr>
          <w:rFonts w:ascii="Palatino Linotype" w:hAnsi="Palatino Linotype"/>
        </w:rPr>
        <w:t xml:space="preserve"> (P.B. 1969, no. 58)</w:t>
      </w:r>
      <w:r w:rsidRPr="00355CA4">
        <w:rPr>
          <w:rFonts w:ascii="Palatino Linotype" w:hAnsi="Palatino Linotype"/>
        </w:rPr>
        <w:t>,</w:t>
      </w:r>
      <w:r w:rsidRPr="009244C7">
        <w:rPr>
          <w:rFonts w:ascii="Palatino Linotype" w:hAnsi="Palatino Linotype"/>
        </w:rPr>
        <w:t xml:space="preserve"> </w:t>
      </w:r>
      <w:proofErr w:type="spellStart"/>
      <w:r w:rsidRPr="00355CA4">
        <w:rPr>
          <w:rFonts w:ascii="Palatino Linotype" w:hAnsi="Palatino Linotype"/>
        </w:rPr>
        <w:t>zoals</w:t>
      </w:r>
      <w:proofErr w:type="spellEnd"/>
      <w:r w:rsidRPr="00355CA4">
        <w:rPr>
          <w:rFonts w:ascii="Palatino Linotype" w:hAnsi="Palatino Linotype"/>
        </w:rPr>
        <w:t xml:space="preserve"> </w:t>
      </w:r>
      <w:proofErr w:type="spellStart"/>
      <w:r w:rsidRPr="00355CA4">
        <w:rPr>
          <w:rFonts w:ascii="Palatino Linotype" w:hAnsi="Palatino Linotype"/>
        </w:rPr>
        <w:t>deze</w:t>
      </w:r>
      <w:proofErr w:type="spellEnd"/>
      <w:r w:rsidRPr="00355CA4">
        <w:rPr>
          <w:rFonts w:ascii="Palatino Linotype" w:hAnsi="Palatino Linotype"/>
        </w:rPr>
        <w:t xml:space="preserve"> </w:t>
      </w:r>
      <w:proofErr w:type="spellStart"/>
      <w:r w:rsidRPr="00355CA4">
        <w:rPr>
          <w:rFonts w:ascii="Palatino Linotype" w:hAnsi="Palatino Linotype"/>
        </w:rPr>
        <w:t>luidt</w:t>
      </w:r>
      <w:proofErr w:type="spellEnd"/>
      <w:r w:rsidRPr="00355CA4">
        <w:rPr>
          <w:rFonts w:ascii="Palatino Linotype" w:hAnsi="Palatino Linotype"/>
        </w:rPr>
        <w:t xml:space="preserve">: </w:t>
      </w:r>
    </w:p>
    <w:p w14:paraId="6DDEF177" w14:textId="77777777" w:rsidR="00D158B8" w:rsidRDefault="00D158B8" w:rsidP="00D158B8">
      <w:pPr>
        <w:ind w:right="-29"/>
        <w:rPr>
          <w:rFonts w:ascii="Palatino Linotype" w:hAnsi="Palatino Linotype"/>
        </w:rPr>
      </w:pPr>
    </w:p>
    <w:p w14:paraId="1CE260B6" w14:textId="77777777" w:rsidR="00D158B8" w:rsidRPr="00440022" w:rsidRDefault="00D158B8" w:rsidP="00D158B8">
      <w:pPr>
        <w:pStyle w:val="ListParagraph"/>
        <w:widowControl/>
        <w:numPr>
          <w:ilvl w:val="0"/>
          <w:numId w:val="11"/>
        </w:numPr>
        <w:tabs>
          <w:tab w:val="left" w:pos="360"/>
          <w:tab w:val="left" w:pos="720"/>
        </w:tabs>
        <w:ind w:left="360" w:right="-29"/>
        <w:jc w:val="both"/>
        <w:rPr>
          <w:rFonts w:ascii="Palatino Linotype" w:hAnsi="Palatino Linotype"/>
          <w:color w:val="000000"/>
          <w:sz w:val="22"/>
          <w:szCs w:val="22"/>
          <w:lang w:val="nl-NL"/>
        </w:rPr>
      </w:pPr>
      <w:r w:rsidRPr="00440022">
        <w:rPr>
          <w:rFonts w:ascii="Palatino Linotype" w:hAnsi="Palatino Linotype"/>
          <w:color w:val="000000"/>
          <w:sz w:val="22"/>
          <w:szCs w:val="22"/>
          <w:lang w:val="nl-NL"/>
        </w:rPr>
        <w:t xml:space="preserve">na wijziging tot stand gebracht door het Land Nederlandse Antillen bij: </w:t>
      </w:r>
    </w:p>
    <w:p w14:paraId="33A4F0F9" w14:textId="77777777" w:rsidR="00D158B8" w:rsidRPr="00440022" w:rsidRDefault="00D158B8" w:rsidP="00D158B8">
      <w:pPr>
        <w:pStyle w:val="ListParagraph"/>
        <w:widowControl/>
        <w:numPr>
          <w:ilvl w:val="0"/>
          <w:numId w:val="12"/>
        </w:numPr>
        <w:tabs>
          <w:tab w:val="left" w:pos="720"/>
        </w:tabs>
        <w:ind w:right="-29"/>
        <w:jc w:val="both"/>
        <w:rPr>
          <w:rFonts w:ascii="Palatino Linotype" w:hAnsi="Palatino Linotype"/>
          <w:color w:val="000000"/>
          <w:sz w:val="22"/>
          <w:szCs w:val="22"/>
          <w:lang w:val="nl-NL"/>
        </w:rPr>
      </w:pPr>
      <w:r w:rsidRPr="00440022">
        <w:rPr>
          <w:rFonts w:ascii="Palatino Linotype" w:hAnsi="Palatino Linotype"/>
          <w:iCs/>
          <w:color w:val="000000"/>
          <w:sz w:val="22"/>
          <w:szCs w:val="22"/>
          <w:lang w:val="nl-NL"/>
        </w:rPr>
        <w:t>Overdrachtslandsver</w:t>
      </w:r>
      <w:bookmarkStart w:id="1" w:name="_GoBack"/>
      <w:bookmarkEnd w:id="1"/>
      <w:r w:rsidRPr="00440022">
        <w:rPr>
          <w:rFonts w:ascii="Palatino Linotype" w:hAnsi="Palatino Linotype"/>
          <w:iCs/>
          <w:color w:val="000000"/>
          <w:sz w:val="22"/>
          <w:szCs w:val="22"/>
          <w:lang w:val="nl-NL"/>
        </w:rPr>
        <w:t>ordening XXV</w:t>
      </w:r>
      <w:r>
        <w:rPr>
          <w:rFonts w:ascii="Palatino Linotype" w:hAnsi="Palatino Linotype"/>
          <w:iCs/>
          <w:color w:val="000000"/>
          <w:sz w:val="22"/>
          <w:szCs w:val="22"/>
          <w:lang w:val="nl-NL"/>
        </w:rPr>
        <w:t>: regeling van prijzen van goederen en diensten en winkelsluiting</w:t>
      </w:r>
      <w:r w:rsidRPr="00440022">
        <w:rPr>
          <w:rFonts w:ascii="Palatino Linotype" w:hAnsi="Palatino Linotype"/>
          <w:color w:val="000000"/>
          <w:sz w:val="22"/>
          <w:szCs w:val="22"/>
          <w:lang w:val="nl-NL"/>
        </w:rPr>
        <w:t xml:space="preserve"> (P.B. 1991, no. 100);</w:t>
      </w:r>
    </w:p>
    <w:p w14:paraId="59BD458A" w14:textId="77777777" w:rsidR="00D158B8" w:rsidRDefault="00D158B8" w:rsidP="00D158B8">
      <w:pPr>
        <w:ind w:right="-29"/>
        <w:rPr>
          <w:rFonts w:ascii="Palatino Linotype" w:hAnsi="Palatino Linotype"/>
        </w:rPr>
      </w:pPr>
    </w:p>
    <w:p w14:paraId="4D21AB1B" w14:textId="77777777" w:rsidR="00D158B8" w:rsidRPr="00440022" w:rsidRDefault="00D158B8" w:rsidP="00D158B8">
      <w:pPr>
        <w:numPr>
          <w:ilvl w:val="0"/>
          <w:numId w:val="11"/>
        </w:numPr>
        <w:tabs>
          <w:tab w:val="clear" w:pos="720"/>
          <w:tab w:val="left" w:pos="360"/>
        </w:tabs>
        <w:ind w:left="360" w:right="-29"/>
        <w:jc w:val="both"/>
        <w:rPr>
          <w:rFonts w:ascii="Palatino Linotype" w:hAnsi="Palatino Linotype"/>
          <w:color w:val="000000"/>
        </w:rPr>
      </w:pPr>
      <w:proofErr w:type="spellStart"/>
      <w:r w:rsidRPr="00440022">
        <w:rPr>
          <w:rFonts w:ascii="Palatino Linotype" w:hAnsi="Palatino Linotype"/>
          <w:color w:val="000000"/>
        </w:rPr>
        <w:t>na</w:t>
      </w:r>
      <w:proofErr w:type="spellEnd"/>
      <w:r w:rsidRPr="00440022">
        <w:rPr>
          <w:rFonts w:ascii="Palatino Linotype" w:hAnsi="Palatino Linotype"/>
          <w:color w:val="000000"/>
        </w:rPr>
        <w:t xml:space="preserve"> </w:t>
      </w:r>
      <w:proofErr w:type="spellStart"/>
      <w:r w:rsidRPr="00440022">
        <w:rPr>
          <w:rFonts w:ascii="Palatino Linotype" w:hAnsi="Palatino Linotype"/>
          <w:color w:val="000000"/>
        </w:rPr>
        <w:t>wijziging</w:t>
      </w:r>
      <w:proofErr w:type="spellEnd"/>
      <w:r w:rsidRPr="00440022">
        <w:rPr>
          <w:rFonts w:ascii="Palatino Linotype" w:hAnsi="Palatino Linotype"/>
          <w:color w:val="000000"/>
        </w:rPr>
        <w:t xml:space="preserve"> tot stand </w:t>
      </w:r>
      <w:proofErr w:type="spellStart"/>
      <w:r w:rsidRPr="00440022">
        <w:rPr>
          <w:rFonts w:ascii="Palatino Linotype" w:hAnsi="Palatino Linotype"/>
          <w:color w:val="000000"/>
        </w:rPr>
        <w:t>gebracht</w:t>
      </w:r>
      <w:proofErr w:type="spellEnd"/>
      <w:r w:rsidRPr="00440022">
        <w:rPr>
          <w:rFonts w:ascii="Palatino Linotype" w:hAnsi="Palatino Linotype"/>
          <w:color w:val="000000"/>
        </w:rPr>
        <w:t xml:space="preserve"> door het </w:t>
      </w:r>
      <w:proofErr w:type="spellStart"/>
      <w:r w:rsidRPr="00440022">
        <w:rPr>
          <w:rFonts w:ascii="Palatino Linotype" w:hAnsi="Palatino Linotype"/>
          <w:color w:val="000000"/>
        </w:rPr>
        <w:t>eilandgebied</w:t>
      </w:r>
      <w:proofErr w:type="spellEnd"/>
      <w:r w:rsidRPr="00440022">
        <w:rPr>
          <w:rFonts w:ascii="Palatino Linotype" w:hAnsi="Palatino Linotype"/>
          <w:color w:val="000000"/>
        </w:rPr>
        <w:t xml:space="preserve"> Curaçao </w:t>
      </w:r>
      <w:proofErr w:type="spellStart"/>
      <w:r w:rsidRPr="00440022">
        <w:rPr>
          <w:rFonts w:ascii="Palatino Linotype" w:hAnsi="Palatino Linotype"/>
          <w:color w:val="000000"/>
        </w:rPr>
        <w:t>bij</w:t>
      </w:r>
      <w:proofErr w:type="spellEnd"/>
      <w:r w:rsidRPr="00440022">
        <w:rPr>
          <w:rFonts w:ascii="Palatino Linotype" w:hAnsi="Palatino Linotype"/>
          <w:color w:val="000000"/>
        </w:rPr>
        <w:t>:</w:t>
      </w:r>
    </w:p>
    <w:p w14:paraId="1FADFAD6" w14:textId="77777777" w:rsidR="00D158B8" w:rsidRPr="00440022" w:rsidRDefault="00D158B8" w:rsidP="00D158B8">
      <w:pPr>
        <w:numPr>
          <w:ilvl w:val="0"/>
          <w:numId w:val="12"/>
        </w:numPr>
        <w:tabs>
          <w:tab w:val="left" w:pos="720"/>
        </w:tabs>
        <w:ind w:right="-29"/>
        <w:jc w:val="both"/>
        <w:rPr>
          <w:rFonts w:ascii="Palatino Linotype" w:hAnsi="Palatino Linotype"/>
          <w:color w:val="000000"/>
        </w:rPr>
      </w:pPr>
      <w:proofErr w:type="spellStart"/>
      <w:r w:rsidRPr="00440022">
        <w:rPr>
          <w:rFonts w:ascii="Palatino Linotype" w:hAnsi="Palatino Linotype"/>
          <w:color w:val="000000"/>
        </w:rPr>
        <w:t>Eilandsverordening</w:t>
      </w:r>
      <w:proofErr w:type="spellEnd"/>
      <w:r w:rsidRPr="00440022">
        <w:rPr>
          <w:rFonts w:ascii="Palatino Linotype" w:hAnsi="Palatino Linotype"/>
          <w:color w:val="000000"/>
        </w:rPr>
        <w:t xml:space="preserve"> tot </w:t>
      </w:r>
      <w:proofErr w:type="spellStart"/>
      <w:r w:rsidRPr="00440022">
        <w:rPr>
          <w:rFonts w:ascii="Palatino Linotype" w:hAnsi="Palatino Linotype"/>
          <w:color w:val="000000"/>
        </w:rPr>
        <w:t>wijziging</w:t>
      </w:r>
      <w:proofErr w:type="spellEnd"/>
      <w:r w:rsidRPr="00440022">
        <w:rPr>
          <w:rFonts w:ascii="Palatino Linotype" w:hAnsi="Palatino Linotype"/>
          <w:color w:val="000000"/>
        </w:rPr>
        <w:t xml:space="preserve"> van de </w:t>
      </w:r>
      <w:proofErr w:type="spellStart"/>
      <w:r w:rsidRPr="00440022">
        <w:rPr>
          <w:rFonts w:ascii="Palatino Linotype" w:hAnsi="Palatino Linotype"/>
          <w:color w:val="000000"/>
        </w:rPr>
        <w:t>Landsverordening</w:t>
      </w:r>
      <w:proofErr w:type="spellEnd"/>
      <w:r w:rsidRPr="00440022">
        <w:rPr>
          <w:rFonts w:ascii="Palatino Linotype" w:hAnsi="Palatino Linotype"/>
          <w:color w:val="000000"/>
        </w:rPr>
        <w:t xml:space="preserve"> </w:t>
      </w:r>
      <w:proofErr w:type="spellStart"/>
      <w:r w:rsidRPr="00440022">
        <w:rPr>
          <w:rFonts w:ascii="Palatino Linotype" w:hAnsi="Palatino Linotype"/>
          <w:color w:val="000000"/>
        </w:rPr>
        <w:t>Winkelsluiting</w:t>
      </w:r>
      <w:proofErr w:type="spellEnd"/>
      <w:r w:rsidRPr="00440022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</w:rPr>
        <w:t>(P.B. 1969, no. 58)</w:t>
      </w:r>
      <w:r w:rsidRPr="00440022">
        <w:rPr>
          <w:rFonts w:ascii="Palatino Linotype" w:hAnsi="Palatino Linotype"/>
          <w:color w:val="000000"/>
        </w:rPr>
        <w:t xml:space="preserve"> (A.B. 2001, no. 43);</w:t>
      </w:r>
    </w:p>
    <w:p w14:paraId="707C96EA" w14:textId="77777777" w:rsidR="00D158B8" w:rsidRPr="00440022" w:rsidRDefault="00D158B8" w:rsidP="00D158B8">
      <w:pPr>
        <w:numPr>
          <w:ilvl w:val="0"/>
          <w:numId w:val="12"/>
        </w:numPr>
        <w:tabs>
          <w:tab w:val="left" w:pos="720"/>
        </w:tabs>
        <w:ind w:right="-29"/>
        <w:jc w:val="both"/>
        <w:rPr>
          <w:rFonts w:ascii="Palatino Linotype" w:hAnsi="Palatino Linotype"/>
          <w:color w:val="000000"/>
        </w:rPr>
      </w:pPr>
      <w:proofErr w:type="spellStart"/>
      <w:r w:rsidRPr="00440022">
        <w:rPr>
          <w:rFonts w:ascii="Palatino Linotype" w:hAnsi="Palatino Linotype"/>
          <w:color w:val="000000"/>
        </w:rPr>
        <w:t>Eilandsverordening</w:t>
      </w:r>
      <w:proofErr w:type="spellEnd"/>
      <w:r w:rsidRPr="00440022">
        <w:rPr>
          <w:rFonts w:ascii="Palatino Linotype" w:hAnsi="Palatino Linotype"/>
          <w:color w:val="000000"/>
        </w:rPr>
        <w:t xml:space="preserve"> tot </w:t>
      </w:r>
      <w:proofErr w:type="spellStart"/>
      <w:r w:rsidRPr="00440022">
        <w:rPr>
          <w:rFonts w:ascii="Palatino Linotype" w:hAnsi="Palatino Linotype"/>
          <w:color w:val="000000"/>
        </w:rPr>
        <w:t>wijziging</w:t>
      </w:r>
      <w:proofErr w:type="spellEnd"/>
      <w:r w:rsidRPr="00440022">
        <w:rPr>
          <w:rFonts w:ascii="Palatino Linotype" w:hAnsi="Palatino Linotype"/>
          <w:color w:val="000000"/>
        </w:rPr>
        <w:t xml:space="preserve"> van de </w:t>
      </w:r>
      <w:proofErr w:type="spellStart"/>
      <w:r w:rsidRPr="00440022">
        <w:rPr>
          <w:rFonts w:ascii="Palatino Linotype" w:hAnsi="Palatino Linotype"/>
          <w:color w:val="000000"/>
        </w:rPr>
        <w:t>Landsverordening</w:t>
      </w:r>
      <w:proofErr w:type="spellEnd"/>
      <w:r w:rsidRPr="00440022">
        <w:rPr>
          <w:rFonts w:ascii="Palatino Linotype" w:hAnsi="Palatino Linotype"/>
          <w:color w:val="000000"/>
        </w:rPr>
        <w:t xml:space="preserve"> </w:t>
      </w:r>
      <w:proofErr w:type="spellStart"/>
      <w:r w:rsidRPr="00440022">
        <w:rPr>
          <w:rFonts w:ascii="Palatino Linotype" w:hAnsi="Palatino Linotype"/>
          <w:color w:val="000000"/>
        </w:rPr>
        <w:t>Winkelsluiting</w:t>
      </w:r>
      <w:proofErr w:type="spellEnd"/>
      <w:r w:rsidRPr="00440022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</w:rPr>
        <w:t>(P.B. 1969, no. 58)</w:t>
      </w:r>
      <w:r w:rsidRPr="00440022">
        <w:rPr>
          <w:rFonts w:ascii="Palatino Linotype" w:hAnsi="Palatino Linotype"/>
          <w:color w:val="000000"/>
        </w:rPr>
        <w:t xml:space="preserve"> (A.B. 2006, no. 98);</w:t>
      </w:r>
    </w:p>
    <w:p w14:paraId="76B69188" w14:textId="77777777" w:rsidR="00D158B8" w:rsidRPr="00440022" w:rsidRDefault="00D158B8" w:rsidP="00D158B8">
      <w:pPr>
        <w:widowControl/>
        <w:tabs>
          <w:tab w:val="left" w:pos="360"/>
        </w:tabs>
        <w:ind w:left="360" w:right="-29" w:hanging="360"/>
        <w:rPr>
          <w:rFonts w:ascii="Palatino Linotype" w:hAnsi="Palatino Linotype"/>
          <w:color w:val="000000"/>
        </w:rPr>
      </w:pPr>
    </w:p>
    <w:p w14:paraId="54F9F86E" w14:textId="77777777" w:rsidR="00D158B8" w:rsidRPr="00440022" w:rsidRDefault="00D158B8" w:rsidP="00D158B8">
      <w:pPr>
        <w:pStyle w:val="ListParagraph"/>
        <w:numPr>
          <w:ilvl w:val="0"/>
          <w:numId w:val="11"/>
        </w:numPr>
        <w:tabs>
          <w:tab w:val="clear" w:pos="720"/>
        </w:tabs>
        <w:ind w:left="360" w:right="-29"/>
        <w:jc w:val="both"/>
        <w:rPr>
          <w:rFonts w:ascii="Palatino Linotype" w:hAnsi="Palatino Linotype"/>
          <w:color w:val="000000"/>
          <w:sz w:val="22"/>
          <w:szCs w:val="22"/>
          <w:lang w:val="nl-NL"/>
        </w:rPr>
      </w:pPr>
      <w:r w:rsidRPr="00440022">
        <w:rPr>
          <w:rFonts w:ascii="Palatino Linotype" w:hAnsi="Palatino Linotype"/>
          <w:color w:val="000000"/>
          <w:sz w:val="22"/>
          <w:szCs w:val="22"/>
          <w:lang w:val="nl-NL"/>
        </w:rPr>
        <w:t>na wijziging tot stand gebracht door het Land Curaçao bij:</w:t>
      </w:r>
    </w:p>
    <w:p w14:paraId="14BC6EB4" w14:textId="77777777" w:rsidR="00D158B8" w:rsidRDefault="00D158B8" w:rsidP="00D158B8">
      <w:pPr>
        <w:numPr>
          <w:ilvl w:val="0"/>
          <w:numId w:val="13"/>
        </w:numPr>
        <w:tabs>
          <w:tab w:val="left" w:pos="360"/>
        </w:tabs>
        <w:ind w:right="-29"/>
        <w:jc w:val="both"/>
        <w:rPr>
          <w:rFonts w:ascii="Palatino Linotype" w:hAnsi="Palatino Linotype"/>
        </w:rPr>
      </w:pPr>
      <w:proofErr w:type="spellStart"/>
      <w:r w:rsidRPr="004B2A9C">
        <w:rPr>
          <w:rFonts w:ascii="Palatino Linotype" w:hAnsi="Palatino Linotype" w:cs="Times-Bold"/>
          <w:bCs/>
          <w:color w:val="000000"/>
        </w:rPr>
        <w:t>Invoeringslandsverordening</w:t>
      </w:r>
      <w:proofErr w:type="spellEnd"/>
      <w:r w:rsidRPr="004B2A9C">
        <w:rPr>
          <w:rFonts w:ascii="Palatino Linotype" w:hAnsi="Palatino Linotype" w:cs="Times-Bold"/>
          <w:bCs/>
          <w:color w:val="000000"/>
        </w:rPr>
        <w:t xml:space="preserve"> </w:t>
      </w:r>
      <w:proofErr w:type="spellStart"/>
      <w:r w:rsidRPr="004B2A9C">
        <w:rPr>
          <w:rFonts w:ascii="Palatino Linotype" w:hAnsi="Palatino Linotype" w:cs="Times-Bold"/>
          <w:bCs/>
          <w:color w:val="000000"/>
        </w:rPr>
        <w:t>Wetboek</w:t>
      </w:r>
      <w:proofErr w:type="spellEnd"/>
      <w:r w:rsidRPr="004B2A9C">
        <w:rPr>
          <w:rFonts w:ascii="Palatino Linotype" w:hAnsi="Palatino Linotype" w:cs="Times-Bold"/>
          <w:bCs/>
          <w:color w:val="000000"/>
        </w:rPr>
        <w:t xml:space="preserve"> van </w:t>
      </w:r>
      <w:proofErr w:type="spellStart"/>
      <w:r w:rsidRPr="004B2A9C">
        <w:rPr>
          <w:rFonts w:ascii="Palatino Linotype" w:hAnsi="Palatino Linotype" w:cs="Times-Bold"/>
          <w:bCs/>
          <w:color w:val="000000"/>
        </w:rPr>
        <w:t>Strafrecht</w:t>
      </w:r>
      <w:proofErr w:type="spellEnd"/>
      <w:r w:rsidRPr="004B2A9C">
        <w:rPr>
          <w:rFonts w:ascii="Palatino Linotype" w:hAnsi="Palatino Linotype"/>
          <w:color w:val="000000"/>
        </w:rPr>
        <w:t xml:space="preserve"> (P.B. 2011, no. 49); </w:t>
      </w:r>
    </w:p>
    <w:p w14:paraId="1BEFA198" w14:textId="77777777" w:rsidR="00D158B8" w:rsidRDefault="00D158B8" w:rsidP="00D158B8">
      <w:pPr>
        <w:tabs>
          <w:tab w:val="left" w:pos="360"/>
        </w:tabs>
        <w:ind w:right="-29"/>
        <w:rPr>
          <w:rFonts w:ascii="Palatino Linotype" w:hAnsi="Palatino Linotype"/>
        </w:rPr>
      </w:pPr>
    </w:p>
    <w:p w14:paraId="53171285" w14:textId="77777777" w:rsidR="00D158B8" w:rsidRDefault="00D158B8" w:rsidP="00D158B8">
      <w:pPr>
        <w:tabs>
          <w:tab w:val="left" w:pos="360"/>
        </w:tabs>
        <w:ind w:right="-29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en</w:t>
      </w:r>
      <w:proofErr w:type="spellEnd"/>
      <w:r>
        <w:rPr>
          <w:rFonts w:ascii="Palatino Linotype" w:hAnsi="Palatino Linotype"/>
        </w:rPr>
        <w:t xml:space="preserve"> </w:t>
      </w:r>
    </w:p>
    <w:p w14:paraId="372E4B0A" w14:textId="77777777" w:rsidR="00D158B8" w:rsidRPr="004B2A9C" w:rsidRDefault="00D158B8" w:rsidP="00D158B8">
      <w:pPr>
        <w:tabs>
          <w:tab w:val="left" w:pos="360"/>
        </w:tabs>
        <w:ind w:right="-29"/>
        <w:rPr>
          <w:rFonts w:ascii="Palatino Linotype" w:hAnsi="Palatino Linotype"/>
        </w:rPr>
      </w:pPr>
    </w:p>
    <w:p w14:paraId="0601867E" w14:textId="77777777" w:rsidR="00D158B8" w:rsidRPr="00355CA4" w:rsidRDefault="00D158B8" w:rsidP="00D158B8">
      <w:pPr>
        <w:numPr>
          <w:ilvl w:val="0"/>
          <w:numId w:val="11"/>
        </w:numPr>
        <w:tabs>
          <w:tab w:val="clear" w:pos="720"/>
          <w:tab w:val="left" w:pos="360"/>
          <w:tab w:val="left" w:pos="567"/>
        </w:tabs>
        <w:ind w:left="360" w:right="-29"/>
        <w:jc w:val="both"/>
        <w:rPr>
          <w:rFonts w:ascii="Palatino Linotype" w:hAnsi="Palatino Linotype"/>
        </w:rPr>
      </w:pPr>
      <w:r w:rsidRPr="00355CA4">
        <w:rPr>
          <w:rFonts w:ascii="Palatino Linotype" w:hAnsi="Palatino Linotype"/>
        </w:rPr>
        <w:t xml:space="preserve">in </w:t>
      </w:r>
      <w:proofErr w:type="spellStart"/>
      <w:r w:rsidRPr="00355CA4">
        <w:rPr>
          <w:rFonts w:ascii="Palatino Linotype" w:hAnsi="Palatino Linotype"/>
        </w:rPr>
        <w:t>overeenstemming</w:t>
      </w:r>
      <w:proofErr w:type="spellEnd"/>
      <w:r w:rsidRPr="00355CA4">
        <w:rPr>
          <w:rFonts w:ascii="Palatino Linotype" w:hAnsi="Palatino Linotype"/>
        </w:rPr>
        <w:t xml:space="preserve"> </w:t>
      </w:r>
      <w:proofErr w:type="spellStart"/>
      <w:r w:rsidRPr="00355CA4">
        <w:rPr>
          <w:rFonts w:ascii="Palatino Linotype" w:hAnsi="Palatino Linotype"/>
        </w:rPr>
        <w:t>gebracht</w:t>
      </w:r>
      <w:proofErr w:type="spellEnd"/>
      <w:r w:rsidRPr="00355CA4">
        <w:rPr>
          <w:rFonts w:ascii="Palatino Linotype" w:hAnsi="Palatino Linotype"/>
        </w:rPr>
        <w:t xml:space="preserve"> met de </w:t>
      </w:r>
      <w:proofErr w:type="spellStart"/>
      <w:r w:rsidRPr="00355CA4">
        <w:rPr>
          <w:rFonts w:ascii="Palatino Linotype" w:hAnsi="Palatino Linotype"/>
        </w:rPr>
        <w:t>aanwijzingen</w:t>
      </w:r>
      <w:proofErr w:type="spellEnd"/>
      <w:r w:rsidRPr="00355CA4">
        <w:rPr>
          <w:rFonts w:ascii="Palatino Linotype" w:hAnsi="Palatino Linotype"/>
        </w:rPr>
        <w:t xml:space="preserve"> van de </w:t>
      </w:r>
      <w:proofErr w:type="spellStart"/>
      <w:r w:rsidRPr="00355CA4">
        <w:rPr>
          <w:rFonts w:ascii="Palatino Linotype" w:hAnsi="Palatino Linotype"/>
        </w:rPr>
        <w:t>Algemene</w:t>
      </w:r>
      <w:proofErr w:type="spellEnd"/>
      <w:r w:rsidRPr="00355CA4">
        <w:rPr>
          <w:rFonts w:ascii="Palatino Linotype" w:hAnsi="Palatino Linotype"/>
        </w:rPr>
        <w:t xml:space="preserve"> </w:t>
      </w:r>
      <w:proofErr w:type="spellStart"/>
      <w:r w:rsidRPr="00355CA4">
        <w:rPr>
          <w:rFonts w:ascii="Palatino Linotype" w:hAnsi="Palatino Linotype"/>
        </w:rPr>
        <w:t>overgangsregeling</w:t>
      </w:r>
      <w:proofErr w:type="spellEnd"/>
      <w:r w:rsidRPr="00355CA4">
        <w:rPr>
          <w:rFonts w:ascii="Palatino Linotype" w:hAnsi="Palatino Linotype"/>
        </w:rPr>
        <w:t xml:space="preserve"> </w:t>
      </w:r>
      <w:proofErr w:type="spellStart"/>
      <w:r w:rsidRPr="00355CA4">
        <w:rPr>
          <w:rFonts w:ascii="Palatino Linotype" w:hAnsi="Palatino Linotype"/>
        </w:rPr>
        <w:t>wetgeving</w:t>
      </w:r>
      <w:proofErr w:type="spellEnd"/>
      <w:r w:rsidRPr="00355CA4">
        <w:rPr>
          <w:rFonts w:ascii="Palatino Linotype" w:hAnsi="Palatino Linotype"/>
        </w:rPr>
        <w:t xml:space="preserve"> </w:t>
      </w:r>
      <w:proofErr w:type="spellStart"/>
      <w:r w:rsidRPr="00355CA4">
        <w:rPr>
          <w:rFonts w:ascii="Palatino Linotype" w:hAnsi="Palatino Linotype"/>
        </w:rPr>
        <w:t>en</w:t>
      </w:r>
      <w:proofErr w:type="spellEnd"/>
      <w:r w:rsidRPr="00355CA4">
        <w:rPr>
          <w:rFonts w:ascii="Palatino Linotype" w:hAnsi="Palatino Linotype"/>
        </w:rPr>
        <w:t xml:space="preserve"> </w:t>
      </w:r>
      <w:proofErr w:type="spellStart"/>
      <w:r w:rsidRPr="00355CA4">
        <w:rPr>
          <w:rFonts w:ascii="Palatino Linotype" w:hAnsi="Palatino Linotype"/>
        </w:rPr>
        <w:t>bestuur</w:t>
      </w:r>
      <w:proofErr w:type="spellEnd"/>
      <w:r w:rsidRPr="00355CA4">
        <w:rPr>
          <w:rFonts w:ascii="Palatino Linotype" w:hAnsi="Palatino Linotype"/>
        </w:rPr>
        <w:t xml:space="preserve"> Land Curaçao (A.B. 2010, no. 87, </w:t>
      </w:r>
      <w:proofErr w:type="spellStart"/>
      <w:r w:rsidRPr="00355CA4">
        <w:rPr>
          <w:rFonts w:ascii="Palatino Linotype" w:hAnsi="Palatino Linotype"/>
        </w:rPr>
        <w:t>bijlage</w:t>
      </w:r>
      <w:proofErr w:type="spellEnd"/>
      <w:r w:rsidRPr="00355CA4">
        <w:rPr>
          <w:rFonts w:ascii="Palatino Linotype" w:hAnsi="Palatino Linotype"/>
        </w:rPr>
        <w:t xml:space="preserve"> a).</w:t>
      </w:r>
    </w:p>
    <w:p w14:paraId="03914AAC" w14:textId="77777777" w:rsidR="00D158B8" w:rsidRPr="00355CA4" w:rsidRDefault="00D158B8" w:rsidP="00D158B8">
      <w:pPr>
        <w:rPr>
          <w:rFonts w:ascii="Palatino Linotype" w:hAnsi="Palatino Linotype"/>
        </w:rPr>
      </w:pPr>
    </w:p>
    <w:p w14:paraId="77EA531E" w14:textId="77777777" w:rsidR="00D158B8" w:rsidRPr="002F303F" w:rsidRDefault="00D158B8" w:rsidP="00D158B8">
      <w:pPr>
        <w:pStyle w:val="Default"/>
        <w:jc w:val="center"/>
        <w:rPr>
          <w:sz w:val="22"/>
          <w:szCs w:val="22"/>
        </w:rPr>
      </w:pPr>
      <w:r w:rsidRPr="00355CA4">
        <w:rPr>
          <w:sz w:val="22"/>
          <w:szCs w:val="22"/>
        </w:rPr>
        <w:t>-----</w:t>
      </w:r>
    </w:p>
    <w:p w14:paraId="73838D4C" w14:textId="77777777" w:rsidR="00D158B8" w:rsidRDefault="00D158B8" w:rsidP="00D158B8">
      <w:pPr>
        <w:jc w:val="center"/>
        <w:rPr>
          <w:rFonts w:ascii="Palatino Linotype" w:hAnsi="Palatino Linotype"/>
          <w:sz w:val="18"/>
          <w:szCs w:val="18"/>
        </w:rPr>
      </w:pPr>
    </w:p>
    <w:p w14:paraId="18D08FED" w14:textId="77777777" w:rsidR="00D158B8" w:rsidRPr="006550B7" w:rsidRDefault="00D158B8" w:rsidP="00D158B8">
      <w:pPr>
        <w:jc w:val="center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1</w:t>
      </w:r>
    </w:p>
    <w:p w14:paraId="142E3F8E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4D48F6DD" w14:textId="77777777" w:rsidR="00D158B8" w:rsidRPr="006550B7" w:rsidRDefault="00D158B8" w:rsidP="00D158B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Voor</w:t>
      </w:r>
      <w:proofErr w:type="spellEnd"/>
      <w:r w:rsidRPr="006550B7">
        <w:rPr>
          <w:rFonts w:ascii="Palatino Linotype" w:hAnsi="Palatino Linotype"/>
        </w:rPr>
        <w:t xml:space="preserve"> de </w:t>
      </w:r>
      <w:proofErr w:type="spellStart"/>
      <w:r w:rsidRPr="006550B7">
        <w:rPr>
          <w:rFonts w:ascii="Palatino Linotype" w:hAnsi="Palatino Linotype"/>
        </w:rPr>
        <w:t>toepassing</w:t>
      </w:r>
      <w:proofErr w:type="spellEnd"/>
      <w:r w:rsidRPr="006550B7">
        <w:rPr>
          <w:rFonts w:ascii="Palatino Linotype" w:hAnsi="Palatino Linotype"/>
        </w:rPr>
        <w:t xml:space="preserve"> van het </w:t>
      </w:r>
      <w:proofErr w:type="spellStart"/>
      <w:r w:rsidRPr="006550B7">
        <w:rPr>
          <w:rFonts w:ascii="Palatino Linotype" w:hAnsi="Palatino Linotype"/>
        </w:rPr>
        <w:t>bij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krachtens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deze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landsverordening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bepaalde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onder</w:t>
      </w:r>
      <w:proofErr w:type="spellEnd"/>
      <w:r w:rsidRPr="006550B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,,</w:t>
      </w:r>
      <w:proofErr w:type="spellStart"/>
      <w:r w:rsidRPr="00F07363">
        <w:rPr>
          <w:rFonts w:ascii="Palatino Linotype" w:hAnsi="Palatino Linotype"/>
        </w:rPr>
        <w:t>winkel</w:t>
      </w:r>
      <w:proofErr w:type="spellEnd"/>
      <w:r>
        <w:rPr>
          <w:rFonts w:ascii="Palatino Linotype" w:hAnsi="Palatino Linotype"/>
        </w:rPr>
        <w:t>’’</w:t>
      </w:r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verstaan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besloten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ruimte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waar</w:t>
      </w:r>
      <w:proofErr w:type="spellEnd"/>
      <w:r w:rsidRPr="006550B7">
        <w:rPr>
          <w:rFonts w:ascii="Palatino Linotype" w:hAnsi="Palatino Linotype"/>
        </w:rPr>
        <w:t xml:space="preserve"> of van </w:t>
      </w:r>
      <w:proofErr w:type="spellStart"/>
      <w:r w:rsidRPr="006550B7">
        <w:rPr>
          <w:rFonts w:ascii="Palatino Linotype" w:hAnsi="Palatino Linotype"/>
        </w:rPr>
        <w:t>waaruit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waren</w:t>
      </w:r>
      <w:proofErr w:type="spellEnd"/>
      <w:r w:rsidRPr="006550B7">
        <w:rPr>
          <w:rFonts w:ascii="Palatino Linotype" w:hAnsi="Palatino Linotype"/>
        </w:rPr>
        <w:t xml:space="preserve"> in het </w:t>
      </w:r>
      <w:proofErr w:type="spellStart"/>
      <w:r w:rsidRPr="006550B7">
        <w:rPr>
          <w:rFonts w:ascii="Palatino Linotype" w:hAnsi="Palatino Linotype"/>
        </w:rPr>
        <w:t>klein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anders</w:t>
      </w:r>
      <w:proofErr w:type="spellEnd"/>
      <w:r w:rsidRPr="006550B7">
        <w:rPr>
          <w:rFonts w:ascii="Palatino Linotype" w:hAnsi="Palatino Linotype"/>
        </w:rPr>
        <w:t xml:space="preserve"> dan </w:t>
      </w:r>
      <w:proofErr w:type="spellStart"/>
      <w:r w:rsidRPr="006550B7">
        <w:rPr>
          <w:rFonts w:ascii="Palatino Linotype" w:hAnsi="Palatino Linotype"/>
        </w:rPr>
        <w:t>uitsluitend</w:t>
      </w:r>
      <w:proofErr w:type="spellEnd"/>
      <w:r w:rsidRPr="006550B7">
        <w:rPr>
          <w:rFonts w:ascii="Palatino Linotype" w:hAnsi="Palatino Linotype"/>
        </w:rPr>
        <w:t xml:space="preserve"> door </w:t>
      </w:r>
      <w:proofErr w:type="spellStart"/>
      <w:r w:rsidRPr="006550B7">
        <w:rPr>
          <w:rFonts w:ascii="Palatino Linotype" w:hAnsi="Palatino Linotype"/>
        </w:rPr>
        <w:t>middel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verkoopautomaten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aan</w:t>
      </w:r>
      <w:proofErr w:type="spellEnd"/>
      <w:r w:rsidRPr="006550B7">
        <w:rPr>
          <w:rFonts w:ascii="Palatino Linotype" w:hAnsi="Palatino Linotype"/>
        </w:rPr>
        <w:t xml:space="preserve"> het </w:t>
      </w:r>
      <w:proofErr w:type="spellStart"/>
      <w:r w:rsidRPr="006550B7">
        <w:rPr>
          <w:rFonts w:ascii="Palatino Linotype" w:hAnsi="Palatino Linotype"/>
        </w:rPr>
        <w:t>publiek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plegen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verkocht</w:t>
      </w:r>
      <w:proofErr w:type="spellEnd"/>
      <w:r w:rsidRPr="006550B7">
        <w:rPr>
          <w:rFonts w:ascii="Palatino Linotype" w:hAnsi="Palatino Linotype"/>
        </w:rPr>
        <w:t>.</w:t>
      </w:r>
    </w:p>
    <w:p w14:paraId="033352AE" w14:textId="77777777" w:rsidR="00D158B8" w:rsidRPr="006550B7" w:rsidRDefault="00D158B8" w:rsidP="00D158B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Bij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landsbesluit</w:t>
      </w:r>
      <w:proofErr w:type="spellEnd"/>
      <w:r>
        <w:rPr>
          <w:rFonts w:ascii="Palatino Linotype" w:hAnsi="Palatino Linotype"/>
        </w:rPr>
        <w:t>,</w:t>
      </w:r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houdende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algemene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maatregelen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kan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bepaald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dat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voor</w:t>
      </w:r>
      <w:proofErr w:type="spellEnd"/>
      <w:r w:rsidRPr="006550B7">
        <w:rPr>
          <w:rFonts w:ascii="Palatino Linotype" w:hAnsi="Palatino Linotype"/>
        </w:rPr>
        <w:t xml:space="preserve"> de </w:t>
      </w:r>
      <w:proofErr w:type="spellStart"/>
      <w:r w:rsidRPr="006550B7">
        <w:rPr>
          <w:rFonts w:ascii="Palatino Linotype" w:hAnsi="Palatino Linotype"/>
        </w:rPr>
        <w:t>toepassing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deze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lands</w:t>
      </w:r>
      <w:r w:rsidRPr="006550B7">
        <w:rPr>
          <w:rFonts w:ascii="Palatino Linotype" w:hAnsi="Palatino Linotype"/>
        </w:rPr>
        <w:t>verordening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onder</w:t>
      </w:r>
      <w:proofErr w:type="spellEnd"/>
      <w:r>
        <w:rPr>
          <w:rFonts w:ascii="Palatino Linotype" w:hAnsi="Palatino Linotype"/>
        </w:rPr>
        <w:t xml:space="preserve"> ,,</w:t>
      </w:r>
      <w:proofErr w:type="spellStart"/>
      <w:r w:rsidRPr="006550B7">
        <w:rPr>
          <w:rFonts w:ascii="Palatino Linotype" w:hAnsi="Palatino Linotype"/>
        </w:rPr>
        <w:t>winkel</w:t>
      </w:r>
      <w:proofErr w:type="spellEnd"/>
      <w:r>
        <w:rPr>
          <w:rFonts w:ascii="Palatino Linotype" w:hAnsi="Palatino Linotype"/>
        </w:rPr>
        <w:t>”</w:t>
      </w:r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mede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verstaan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andere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ruimte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waar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bij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dat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landsbesluit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wijzen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bedrijf</w:t>
      </w:r>
      <w:proofErr w:type="spellEnd"/>
      <w:r w:rsidRPr="006550B7">
        <w:rPr>
          <w:rFonts w:ascii="Palatino Linotype" w:hAnsi="Palatino Linotype"/>
        </w:rPr>
        <w:t xml:space="preserve"> ten </w:t>
      </w:r>
      <w:proofErr w:type="spellStart"/>
      <w:r w:rsidRPr="006550B7">
        <w:rPr>
          <w:rFonts w:ascii="Palatino Linotype" w:hAnsi="Palatino Linotype"/>
        </w:rPr>
        <w:t>aanzien</w:t>
      </w:r>
      <w:proofErr w:type="spellEnd"/>
      <w:r w:rsidRPr="006550B7">
        <w:rPr>
          <w:rFonts w:ascii="Palatino Linotype" w:hAnsi="Palatino Linotype"/>
        </w:rPr>
        <w:t xml:space="preserve"> van het </w:t>
      </w:r>
      <w:proofErr w:type="spellStart"/>
      <w:r w:rsidRPr="006550B7">
        <w:rPr>
          <w:rFonts w:ascii="Palatino Linotype" w:hAnsi="Palatino Linotype"/>
        </w:rPr>
        <w:t>publiek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uitgeoefend</w:t>
      </w:r>
      <w:proofErr w:type="spellEnd"/>
      <w:r w:rsidRPr="006550B7">
        <w:rPr>
          <w:rFonts w:ascii="Palatino Linotype" w:hAnsi="Palatino Linotype"/>
        </w:rPr>
        <w:t>.</w:t>
      </w:r>
    </w:p>
    <w:p w14:paraId="62F7A13E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50F1C508" w14:textId="77777777" w:rsidR="00D158B8" w:rsidRPr="006550B7" w:rsidRDefault="00D158B8" w:rsidP="00D158B8">
      <w:pPr>
        <w:jc w:val="center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2</w:t>
      </w:r>
    </w:p>
    <w:p w14:paraId="662097E6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0B704426" w14:textId="77777777" w:rsidR="00D158B8" w:rsidRPr="006550B7" w:rsidRDefault="00D158B8" w:rsidP="00D158B8">
      <w:pPr>
        <w:rPr>
          <w:rFonts w:ascii="Palatino Linotype" w:hAnsi="Palatino Linotype"/>
        </w:rPr>
      </w:pPr>
      <w:r w:rsidRPr="006550B7">
        <w:rPr>
          <w:rFonts w:ascii="Palatino Linotype" w:hAnsi="Palatino Linotype"/>
        </w:rPr>
        <w:t xml:space="preserve">Het is </w:t>
      </w:r>
      <w:proofErr w:type="spellStart"/>
      <w:r w:rsidRPr="006550B7">
        <w:rPr>
          <w:rFonts w:ascii="Palatino Linotype" w:hAnsi="Palatino Linotype"/>
        </w:rPr>
        <w:t>verboden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winkel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voor</w:t>
      </w:r>
      <w:proofErr w:type="spellEnd"/>
      <w:r w:rsidRPr="006550B7">
        <w:rPr>
          <w:rFonts w:ascii="Palatino Linotype" w:hAnsi="Palatino Linotype"/>
        </w:rPr>
        <w:t xml:space="preserve"> het </w:t>
      </w:r>
      <w:proofErr w:type="spellStart"/>
      <w:r w:rsidRPr="006550B7">
        <w:rPr>
          <w:rFonts w:ascii="Palatino Linotype" w:hAnsi="Palatino Linotype"/>
        </w:rPr>
        <w:t>publiek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geopend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hebben</w:t>
      </w:r>
      <w:proofErr w:type="spellEnd"/>
      <w:r w:rsidRPr="006550B7">
        <w:rPr>
          <w:rFonts w:ascii="Palatino Linotype" w:hAnsi="Palatino Linotype"/>
        </w:rPr>
        <w:t xml:space="preserve">: </w:t>
      </w:r>
    </w:p>
    <w:p w14:paraId="6CF3275D" w14:textId="77777777" w:rsidR="00D158B8" w:rsidRPr="006550B7" w:rsidRDefault="00D158B8" w:rsidP="00D158B8">
      <w:pPr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Palatino Linotype" w:hAnsi="Palatino Linotype"/>
        </w:rPr>
      </w:pPr>
      <w:r w:rsidRPr="006550B7">
        <w:rPr>
          <w:rFonts w:ascii="Palatino Linotype" w:hAnsi="Palatino Linotype"/>
        </w:rPr>
        <w:lastRenderedPageBreak/>
        <w:t xml:space="preserve">op </w:t>
      </w:r>
      <w:proofErr w:type="spellStart"/>
      <w:r w:rsidRPr="006550B7">
        <w:rPr>
          <w:rFonts w:ascii="Palatino Linotype" w:hAnsi="Palatino Linotype"/>
        </w:rPr>
        <w:t>zondagen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 op </w:t>
      </w:r>
      <w:proofErr w:type="spellStart"/>
      <w:r>
        <w:rPr>
          <w:rFonts w:ascii="Palatino Linotype" w:hAnsi="Palatino Linotype"/>
        </w:rPr>
        <w:t>bij</w:t>
      </w:r>
      <w:proofErr w:type="spellEnd"/>
      <w:r w:rsidRPr="006550B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of </w:t>
      </w:r>
      <w:proofErr w:type="spellStart"/>
      <w:r>
        <w:rPr>
          <w:rFonts w:ascii="Palatino Linotype" w:hAnsi="Palatino Linotype"/>
        </w:rPr>
        <w:t>krachtens</w:t>
      </w:r>
      <w:proofErr w:type="spellEnd"/>
      <w:r>
        <w:rPr>
          <w:rFonts w:ascii="Palatino Linotype" w:hAnsi="Palatino Linotype"/>
        </w:rPr>
        <w:t xml:space="preserve"> </w:t>
      </w:r>
      <w:r w:rsidRPr="006550B7">
        <w:rPr>
          <w:rFonts w:ascii="Palatino Linotype" w:hAnsi="Palatino Linotype"/>
        </w:rPr>
        <w:t xml:space="preserve">de </w:t>
      </w:r>
      <w:proofErr w:type="spellStart"/>
      <w:r w:rsidRPr="006550B7">
        <w:rPr>
          <w:rFonts w:ascii="Palatino Linotype" w:hAnsi="Palatino Linotype"/>
        </w:rPr>
        <w:t>Arbeidsregeling</w:t>
      </w:r>
      <w:proofErr w:type="spellEnd"/>
      <w:r>
        <w:rPr>
          <w:rFonts w:ascii="Palatino Linotype" w:hAnsi="Palatino Linotype"/>
        </w:rPr>
        <w:t xml:space="preserve"> 2000</w:t>
      </w:r>
      <w:r>
        <w:rPr>
          <w:rStyle w:val="FootnoteReference"/>
          <w:rFonts w:ascii="Palatino Linotype" w:hAnsi="Palatino Linotype"/>
        </w:rPr>
        <w:footnoteReference w:id="4"/>
      </w:r>
      <w:r>
        <w:rPr>
          <w:rFonts w:ascii="Palatino Linotype" w:hAnsi="Palatino Linotype"/>
        </w:rPr>
        <w:t>,</w:t>
      </w:r>
      <w:r w:rsidRPr="006550B7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vast</w:t>
      </w:r>
      <w:r w:rsidRPr="006550B7">
        <w:rPr>
          <w:rFonts w:ascii="Palatino Linotype" w:hAnsi="Palatino Linotype"/>
        </w:rPr>
        <w:t>gestelde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feest</w:t>
      </w:r>
      <w:r w:rsidRPr="006550B7">
        <w:rPr>
          <w:rFonts w:ascii="Palatino Linotype" w:hAnsi="Palatino Linotype"/>
        </w:rPr>
        <w:t>dagen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vóór</w:t>
      </w:r>
      <w:proofErr w:type="spellEnd"/>
      <w:r w:rsidRPr="006550B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08.00 </w:t>
      </w:r>
      <w:proofErr w:type="spellStart"/>
      <w:r>
        <w:rPr>
          <w:rFonts w:ascii="Palatino Linotype" w:hAnsi="Palatino Linotype"/>
        </w:rPr>
        <w:t>uur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na</w:t>
      </w:r>
      <w:proofErr w:type="spellEnd"/>
      <w:r w:rsidRPr="006550B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20.00</w:t>
      </w:r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uur</w:t>
      </w:r>
      <w:proofErr w:type="spellEnd"/>
      <w:r w:rsidRPr="006550B7">
        <w:rPr>
          <w:rFonts w:ascii="Palatino Linotype" w:hAnsi="Palatino Linotype"/>
        </w:rPr>
        <w:t xml:space="preserve">; </w:t>
      </w:r>
    </w:p>
    <w:p w14:paraId="473A1884" w14:textId="77777777" w:rsidR="00D158B8" w:rsidRDefault="00D158B8" w:rsidP="00D158B8">
      <w:pPr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ascii="Palatino Linotype" w:hAnsi="Palatino Linotype"/>
        </w:rPr>
      </w:pPr>
      <w:r w:rsidRPr="006550B7">
        <w:rPr>
          <w:rFonts w:ascii="Palatino Linotype" w:hAnsi="Palatino Linotype"/>
        </w:rPr>
        <w:t xml:space="preserve">op </w:t>
      </w:r>
      <w:proofErr w:type="spellStart"/>
      <w:r w:rsidRPr="006550B7">
        <w:rPr>
          <w:rFonts w:ascii="Palatino Linotype" w:hAnsi="Palatino Linotype"/>
        </w:rPr>
        <w:t>andere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dagen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vóór</w:t>
      </w:r>
      <w:proofErr w:type="spellEnd"/>
      <w:r w:rsidRPr="006550B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0</w:t>
      </w:r>
      <w:r w:rsidRPr="006550B7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>.00</w:t>
      </w:r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uur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na</w:t>
      </w:r>
      <w:proofErr w:type="spellEnd"/>
      <w:r>
        <w:rPr>
          <w:rFonts w:ascii="Palatino Linotype" w:hAnsi="Palatino Linotype"/>
        </w:rPr>
        <w:t xml:space="preserve"> 24.00</w:t>
      </w:r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uur</w:t>
      </w:r>
      <w:proofErr w:type="spellEnd"/>
      <w:r w:rsidRPr="006550B7">
        <w:rPr>
          <w:rFonts w:ascii="Palatino Linotype" w:hAnsi="Palatino Linotype"/>
        </w:rPr>
        <w:t>.</w:t>
      </w:r>
    </w:p>
    <w:p w14:paraId="1ACB5201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05159FDF" w14:textId="77777777" w:rsidR="00D158B8" w:rsidRPr="006550B7" w:rsidRDefault="00D158B8" w:rsidP="00D158B8">
      <w:pPr>
        <w:jc w:val="center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3</w:t>
      </w:r>
    </w:p>
    <w:p w14:paraId="29A2E7A2" w14:textId="77777777" w:rsidR="00D158B8" w:rsidRPr="006550B7" w:rsidRDefault="00D158B8" w:rsidP="00D158B8">
      <w:pPr>
        <w:jc w:val="center"/>
        <w:rPr>
          <w:rFonts w:ascii="Palatino Linotype" w:hAnsi="Palatino Linotype"/>
        </w:rPr>
      </w:pPr>
    </w:p>
    <w:p w14:paraId="699CFF7A" w14:textId="77777777" w:rsidR="00D158B8" w:rsidRPr="006550B7" w:rsidRDefault="00D158B8" w:rsidP="004D39D2">
      <w:pPr>
        <w:jc w:val="both"/>
        <w:rPr>
          <w:rFonts w:ascii="Palatino Linotype" w:hAnsi="Palatino Linotype"/>
        </w:rPr>
      </w:pPr>
      <w:r w:rsidRPr="006550B7">
        <w:rPr>
          <w:rFonts w:ascii="Palatino Linotype" w:hAnsi="Palatino Linotype"/>
        </w:rPr>
        <w:t xml:space="preserve">Het in het </w:t>
      </w:r>
      <w:proofErr w:type="spellStart"/>
      <w:r w:rsidRPr="006550B7">
        <w:rPr>
          <w:rFonts w:ascii="Palatino Linotype" w:hAnsi="Palatino Linotype"/>
        </w:rPr>
        <w:t>voorgaande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vervatte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verbod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geldt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niet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voor</w:t>
      </w:r>
      <w:proofErr w:type="spellEnd"/>
      <w:r w:rsidRPr="006550B7">
        <w:rPr>
          <w:rFonts w:ascii="Palatino Linotype" w:hAnsi="Palatino Linotype"/>
        </w:rPr>
        <w:t xml:space="preserve">: </w:t>
      </w:r>
    </w:p>
    <w:p w14:paraId="4701CC0D" w14:textId="648DC2A7" w:rsidR="00D158B8" w:rsidRPr="006550B7" w:rsidRDefault="00D158B8" w:rsidP="004D39D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openbare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apotheken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voor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zover</w:t>
      </w:r>
      <w:proofErr w:type="spellEnd"/>
      <w:r w:rsidRPr="006550B7">
        <w:rPr>
          <w:rFonts w:ascii="Palatino Linotype" w:hAnsi="Palatino Linotype"/>
        </w:rPr>
        <w:t xml:space="preserve"> het de </w:t>
      </w:r>
      <w:proofErr w:type="spellStart"/>
      <w:r w:rsidRPr="006550B7">
        <w:rPr>
          <w:rFonts w:ascii="Palatino Linotype" w:hAnsi="Palatino Linotype"/>
        </w:rPr>
        <w:t>verkoop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genees</w:t>
      </w:r>
      <w:proofErr w:type="spellEnd"/>
      <w:r w:rsidRPr="006550B7">
        <w:rPr>
          <w:rFonts w:ascii="Palatino Linotype" w:hAnsi="Palatino Linotype"/>
        </w:rPr>
        <w:t xml:space="preserve">-, heel-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verband</w:t>
      </w:r>
      <w:proofErr w:type="spellEnd"/>
      <w:r w:rsidR="004D39D2">
        <w:rPr>
          <w:rFonts w:ascii="Palatino Linotype" w:hAnsi="Palatino Linotype"/>
        </w:rPr>
        <w:t xml:space="preserve"> </w:t>
      </w:r>
      <w:r w:rsidRPr="006550B7">
        <w:rPr>
          <w:rFonts w:ascii="Palatino Linotype" w:hAnsi="Palatino Linotype"/>
        </w:rPr>
        <w:t>mid</w:t>
      </w:r>
      <w:r w:rsidR="004D39D2">
        <w:rPr>
          <w:rFonts w:ascii="Palatino Linotype" w:hAnsi="Palatino Linotype"/>
        </w:rPr>
        <w:t xml:space="preserve">- </w:t>
      </w:r>
      <w:proofErr w:type="spellStart"/>
      <w:r w:rsidRPr="006550B7">
        <w:rPr>
          <w:rFonts w:ascii="Palatino Linotype" w:hAnsi="Palatino Linotype"/>
        </w:rPr>
        <w:t>delen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betreft</w:t>
      </w:r>
      <w:proofErr w:type="spellEnd"/>
      <w:r w:rsidRPr="006550B7">
        <w:rPr>
          <w:rFonts w:ascii="Palatino Linotype" w:hAnsi="Palatino Linotype"/>
        </w:rPr>
        <w:t xml:space="preserve">; </w:t>
      </w:r>
    </w:p>
    <w:p w14:paraId="2AFDFBAC" w14:textId="77777777" w:rsidR="00D158B8" w:rsidRPr="006550B7" w:rsidRDefault="00D158B8" w:rsidP="004D39D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koffiehuizen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ijshuizen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bierhuizen</w:t>
      </w:r>
      <w:proofErr w:type="spellEnd"/>
      <w:r w:rsidRPr="006550B7">
        <w:rPr>
          <w:rFonts w:ascii="Palatino Linotype" w:hAnsi="Palatino Linotype"/>
        </w:rPr>
        <w:t xml:space="preserve">, restaurants, </w:t>
      </w:r>
      <w:proofErr w:type="spellStart"/>
      <w:r w:rsidRPr="006550B7">
        <w:rPr>
          <w:rFonts w:ascii="Palatino Linotype" w:hAnsi="Palatino Linotype"/>
        </w:rPr>
        <w:t>tapperijen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slijterijen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deze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laatsten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voor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zover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zij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zich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beperken</w:t>
      </w:r>
      <w:proofErr w:type="spellEnd"/>
      <w:r w:rsidRPr="006550B7">
        <w:rPr>
          <w:rFonts w:ascii="Palatino Linotype" w:hAnsi="Palatino Linotype"/>
        </w:rPr>
        <w:t xml:space="preserve"> tot de </w:t>
      </w:r>
      <w:proofErr w:type="spellStart"/>
      <w:r w:rsidRPr="006550B7">
        <w:rPr>
          <w:rFonts w:ascii="Palatino Linotype" w:hAnsi="Palatino Linotype"/>
        </w:rPr>
        <w:t>verkoop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sterke</w:t>
      </w:r>
      <w:proofErr w:type="spellEnd"/>
      <w:r w:rsidRPr="006550B7">
        <w:rPr>
          <w:rFonts w:ascii="Palatino Linotype" w:hAnsi="Palatino Linotype"/>
        </w:rPr>
        <w:t xml:space="preserve"> drank; </w:t>
      </w:r>
    </w:p>
    <w:p w14:paraId="6CACAD01" w14:textId="77777777" w:rsidR="00D158B8" w:rsidRPr="006550B7" w:rsidRDefault="00D158B8" w:rsidP="004D39D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logementen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 hotels; </w:t>
      </w:r>
    </w:p>
    <w:p w14:paraId="3775F00E" w14:textId="77777777" w:rsidR="00D158B8" w:rsidRPr="006550B7" w:rsidRDefault="00D158B8" w:rsidP="004D39D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winkels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gevestigd</w:t>
      </w:r>
      <w:proofErr w:type="spellEnd"/>
      <w:r w:rsidRPr="006550B7">
        <w:rPr>
          <w:rFonts w:ascii="Palatino Linotype" w:hAnsi="Palatino Linotype"/>
        </w:rPr>
        <w:t xml:space="preserve"> in hotels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 in </w:t>
      </w:r>
      <w:proofErr w:type="spellStart"/>
      <w:r w:rsidRPr="006550B7">
        <w:rPr>
          <w:rFonts w:ascii="Palatino Linotype" w:hAnsi="Palatino Linotype"/>
        </w:rPr>
        <w:t>gebouwen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behorende</w:t>
      </w:r>
      <w:proofErr w:type="spellEnd"/>
      <w:r w:rsidRPr="006550B7">
        <w:rPr>
          <w:rFonts w:ascii="Palatino Linotype" w:hAnsi="Palatino Linotype"/>
        </w:rPr>
        <w:t xml:space="preserve"> tot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luchthaven</w:t>
      </w:r>
      <w:proofErr w:type="spellEnd"/>
      <w:r w:rsidRPr="006550B7">
        <w:rPr>
          <w:rFonts w:ascii="Palatino Linotype" w:hAnsi="Palatino Linotype"/>
        </w:rPr>
        <w:t xml:space="preserve">; </w:t>
      </w:r>
    </w:p>
    <w:p w14:paraId="42872A1E" w14:textId="77777777" w:rsidR="00D158B8" w:rsidRPr="006550B7" w:rsidRDefault="00D158B8" w:rsidP="004D39D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winkels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voor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zover</w:t>
      </w:r>
      <w:proofErr w:type="spellEnd"/>
      <w:r w:rsidRPr="006550B7">
        <w:rPr>
          <w:rFonts w:ascii="Palatino Linotype" w:hAnsi="Palatino Linotype"/>
        </w:rPr>
        <w:t xml:space="preserve"> de </w:t>
      </w:r>
      <w:proofErr w:type="spellStart"/>
      <w:r w:rsidRPr="006550B7">
        <w:rPr>
          <w:rFonts w:ascii="Palatino Linotype" w:hAnsi="Palatino Linotype"/>
        </w:rPr>
        <w:t>verkoop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betreft</w:t>
      </w:r>
      <w:proofErr w:type="spellEnd"/>
      <w:r w:rsidRPr="006550B7">
        <w:rPr>
          <w:rFonts w:ascii="Palatino Linotype" w:hAnsi="Palatino Linotype"/>
        </w:rPr>
        <w:t xml:space="preserve"> van</w:t>
      </w:r>
    </w:p>
    <w:p w14:paraId="5667A35A" w14:textId="77777777" w:rsidR="00D158B8" w:rsidRPr="006550B7" w:rsidRDefault="00D158B8" w:rsidP="004D39D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rouwkleding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begrafenisbenodigdheden</w:t>
      </w:r>
      <w:proofErr w:type="spellEnd"/>
      <w:r w:rsidRPr="006550B7">
        <w:rPr>
          <w:rFonts w:ascii="Palatino Linotype" w:hAnsi="Palatino Linotype"/>
        </w:rPr>
        <w:t>;</w:t>
      </w:r>
    </w:p>
    <w:p w14:paraId="60F2A775" w14:textId="77777777" w:rsidR="00D158B8" w:rsidRPr="006550B7" w:rsidRDefault="00D158B8" w:rsidP="004D39D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brandstof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smeermiddelen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voor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motoren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onderdelen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voor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motoren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voertuigen</w:t>
      </w:r>
      <w:proofErr w:type="spellEnd"/>
      <w:r w:rsidRPr="006550B7">
        <w:rPr>
          <w:rFonts w:ascii="Palatino Linotype" w:hAnsi="Palatino Linotype"/>
        </w:rPr>
        <w:t>;</w:t>
      </w:r>
    </w:p>
    <w:p w14:paraId="580F25B2" w14:textId="77777777" w:rsidR="00D158B8" w:rsidRPr="006550B7" w:rsidRDefault="00D158B8" w:rsidP="004D39D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6550B7">
        <w:rPr>
          <w:rFonts w:ascii="Palatino Linotype" w:hAnsi="Palatino Linotype"/>
        </w:rPr>
        <w:t xml:space="preserve">brood, verse </w:t>
      </w:r>
      <w:proofErr w:type="spellStart"/>
      <w:r w:rsidRPr="006550B7">
        <w:rPr>
          <w:rFonts w:ascii="Palatino Linotype" w:hAnsi="Palatino Linotype"/>
        </w:rPr>
        <w:t>melk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producten</w:t>
      </w:r>
      <w:proofErr w:type="spellEnd"/>
      <w:r w:rsidRPr="006550B7">
        <w:rPr>
          <w:rFonts w:ascii="Palatino Linotype" w:hAnsi="Palatino Linotype"/>
        </w:rPr>
        <w:t xml:space="preserve"> van verse </w:t>
      </w:r>
      <w:proofErr w:type="spellStart"/>
      <w:r w:rsidRPr="006550B7">
        <w:rPr>
          <w:rFonts w:ascii="Palatino Linotype" w:hAnsi="Palatino Linotype"/>
        </w:rPr>
        <w:t>melk</w:t>
      </w:r>
      <w:proofErr w:type="spellEnd"/>
      <w:r>
        <w:rPr>
          <w:rFonts w:ascii="Palatino Linotype" w:hAnsi="Palatino Linotype"/>
        </w:rPr>
        <w:t>;</w:t>
      </w:r>
    </w:p>
    <w:p w14:paraId="5825F09C" w14:textId="77777777" w:rsidR="00D158B8" w:rsidRDefault="00D158B8" w:rsidP="004D39D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detailhandelszaken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gevestigd</w:t>
      </w:r>
      <w:proofErr w:type="spellEnd"/>
      <w:r>
        <w:rPr>
          <w:rFonts w:ascii="Palatino Linotype" w:hAnsi="Palatino Linotype"/>
        </w:rPr>
        <w:t xml:space="preserve"> in </w:t>
      </w:r>
      <w:proofErr w:type="spellStart"/>
      <w:r>
        <w:rPr>
          <w:rFonts w:ascii="Palatino Linotype" w:hAnsi="Palatino Linotype"/>
        </w:rPr>
        <w:t>gebouwen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behorende</w:t>
      </w:r>
      <w:proofErr w:type="spellEnd"/>
      <w:r>
        <w:rPr>
          <w:rFonts w:ascii="Palatino Linotype" w:hAnsi="Palatino Linotype"/>
        </w:rPr>
        <w:t xml:space="preserve"> tot </w:t>
      </w:r>
      <w:proofErr w:type="spellStart"/>
      <w:r>
        <w:rPr>
          <w:rFonts w:ascii="Palatino Linotype" w:hAnsi="Palatino Linotype"/>
        </w:rPr>
        <w:t>een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pompstation</w:t>
      </w:r>
      <w:proofErr w:type="spellEnd"/>
      <w:r>
        <w:rPr>
          <w:rFonts w:ascii="Palatino Linotype" w:hAnsi="Palatino Linotype"/>
        </w:rPr>
        <w:t>.</w:t>
      </w:r>
    </w:p>
    <w:p w14:paraId="428C6D6F" w14:textId="77777777" w:rsidR="00D158B8" w:rsidRPr="006550B7" w:rsidRDefault="00D158B8" w:rsidP="00D158B8">
      <w:pPr>
        <w:ind w:left="360"/>
        <w:rPr>
          <w:rFonts w:ascii="Palatino Linotype" w:hAnsi="Palatino Linotype"/>
        </w:rPr>
      </w:pPr>
    </w:p>
    <w:p w14:paraId="204F1038" w14:textId="77777777" w:rsidR="00D158B8" w:rsidRPr="006550B7" w:rsidRDefault="00D158B8" w:rsidP="00D158B8">
      <w:pPr>
        <w:jc w:val="center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4</w:t>
      </w:r>
    </w:p>
    <w:p w14:paraId="142E0678" w14:textId="77777777" w:rsidR="00D158B8" w:rsidRPr="006550B7" w:rsidRDefault="00D158B8" w:rsidP="00D158B8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proofErr w:type="spellStart"/>
      <w:r>
        <w:rPr>
          <w:rFonts w:ascii="Palatino Linotype" w:hAnsi="Palatino Linotype"/>
        </w:rPr>
        <w:t>vervallen</w:t>
      </w:r>
      <w:proofErr w:type="spellEnd"/>
      <w:r>
        <w:rPr>
          <w:rFonts w:ascii="Palatino Linotype" w:hAnsi="Palatino Linotype"/>
        </w:rPr>
        <w:t>)</w:t>
      </w:r>
    </w:p>
    <w:p w14:paraId="44BAE011" w14:textId="77777777" w:rsidR="00D158B8" w:rsidRDefault="00D158B8" w:rsidP="00D158B8">
      <w:pPr>
        <w:jc w:val="center"/>
        <w:rPr>
          <w:rFonts w:ascii="Palatino Linotype" w:hAnsi="Palatino Linotype"/>
        </w:rPr>
      </w:pPr>
    </w:p>
    <w:p w14:paraId="5032C80A" w14:textId="77777777" w:rsidR="00D158B8" w:rsidRPr="006550B7" w:rsidRDefault="00D158B8" w:rsidP="00D158B8">
      <w:pPr>
        <w:jc w:val="center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5</w:t>
      </w:r>
    </w:p>
    <w:p w14:paraId="4730F5A2" w14:textId="77777777" w:rsidR="00D158B8" w:rsidRDefault="00D158B8" w:rsidP="00D158B8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proofErr w:type="spellStart"/>
      <w:r>
        <w:rPr>
          <w:rFonts w:ascii="Palatino Linotype" w:hAnsi="Palatino Linotype"/>
        </w:rPr>
        <w:t>vervallen</w:t>
      </w:r>
      <w:proofErr w:type="spellEnd"/>
      <w:r>
        <w:rPr>
          <w:rFonts w:ascii="Palatino Linotype" w:hAnsi="Palatino Linotype"/>
        </w:rPr>
        <w:t>)</w:t>
      </w:r>
    </w:p>
    <w:p w14:paraId="3C4C2510" w14:textId="77777777" w:rsidR="00D158B8" w:rsidRPr="006550B7" w:rsidRDefault="00D158B8" w:rsidP="00D158B8">
      <w:pPr>
        <w:jc w:val="center"/>
        <w:rPr>
          <w:rFonts w:ascii="Palatino Linotype" w:hAnsi="Palatino Linotype"/>
        </w:rPr>
      </w:pPr>
    </w:p>
    <w:p w14:paraId="5036AF27" w14:textId="77777777" w:rsidR="00D158B8" w:rsidRPr="006550B7" w:rsidRDefault="00D158B8" w:rsidP="00D158B8">
      <w:pPr>
        <w:jc w:val="center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6</w:t>
      </w:r>
    </w:p>
    <w:p w14:paraId="5CEA4AED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2349452F" w14:textId="77777777" w:rsidR="00D158B8" w:rsidRPr="006550B7" w:rsidRDefault="00D158B8" w:rsidP="004D39D2">
      <w:pPr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Bij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landsbesluit</w:t>
      </w:r>
      <w:proofErr w:type="spellEnd"/>
      <w:r>
        <w:rPr>
          <w:rFonts w:ascii="Palatino Linotype" w:hAnsi="Palatino Linotype"/>
        </w:rPr>
        <w:t>,</w:t>
      </w:r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houdende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algemene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maatregelen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kan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voor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bepaalde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groep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winkels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gehele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gedeeltelijke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ontheffing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verleend</w:t>
      </w:r>
      <w:proofErr w:type="spellEnd"/>
      <w:r w:rsidRPr="006550B7">
        <w:rPr>
          <w:rFonts w:ascii="Palatino Linotype" w:hAnsi="Palatino Linotype"/>
        </w:rPr>
        <w:t xml:space="preserve"> van het in </w:t>
      </w: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2 </w:t>
      </w:r>
      <w:proofErr w:type="spellStart"/>
      <w:r w:rsidRPr="006550B7">
        <w:rPr>
          <w:rFonts w:ascii="Palatino Linotype" w:hAnsi="Palatino Linotype"/>
        </w:rPr>
        <w:t>vervatte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verbod</w:t>
      </w:r>
      <w:proofErr w:type="spellEnd"/>
      <w:r w:rsidRPr="006550B7">
        <w:rPr>
          <w:rFonts w:ascii="Palatino Linotype" w:hAnsi="Palatino Linotype"/>
        </w:rPr>
        <w:t xml:space="preserve"> dan </w:t>
      </w:r>
      <w:proofErr w:type="spellStart"/>
      <w:r w:rsidRPr="006550B7">
        <w:rPr>
          <w:rFonts w:ascii="Palatino Linotype" w:hAnsi="Palatino Linotype"/>
        </w:rPr>
        <w:t>wel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kunnen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sluitingstijden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vastgesteld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welke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afwijken</w:t>
      </w:r>
      <w:proofErr w:type="spellEnd"/>
      <w:r w:rsidRPr="006550B7">
        <w:rPr>
          <w:rFonts w:ascii="Palatino Linotype" w:hAnsi="Palatino Linotype"/>
        </w:rPr>
        <w:t xml:space="preserve"> van het </w:t>
      </w:r>
      <w:proofErr w:type="spellStart"/>
      <w:r w:rsidRPr="006550B7">
        <w:rPr>
          <w:rFonts w:ascii="Palatino Linotype" w:hAnsi="Palatino Linotype"/>
        </w:rPr>
        <w:t>bepaalde</w:t>
      </w:r>
      <w:proofErr w:type="spellEnd"/>
      <w:r w:rsidRPr="006550B7">
        <w:rPr>
          <w:rFonts w:ascii="Palatino Linotype" w:hAnsi="Palatino Linotype"/>
        </w:rPr>
        <w:t xml:space="preserve"> in </w:t>
      </w: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2.</w:t>
      </w:r>
    </w:p>
    <w:p w14:paraId="4CEFE2CE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29DCE4A9" w14:textId="77777777" w:rsidR="00D158B8" w:rsidRPr="006550B7" w:rsidRDefault="00D158B8" w:rsidP="00D158B8">
      <w:pPr>
        <w:jc w:val="center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7</w:t>
      </w:r>
    </w:p>
    <w:p w14:paraId="1A3CE97C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2DD5F577" w14:textId="77777777" w:rsidR="00D158B8" w:rsidRPr="006550B7" w:rsidRDefault="00D158B8" w:rsidP="00D158B8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Palatino Linotype" w:hAnsi="Palatino Linotype"/>
        </w:rPr>
      </w:pPr>
      <w:r w:rsidRPr="006550B7">
        <w:rPr>
          <w:rFonts w:ascii="Palatino Linotype" w:hAnsi="Palatino Linotype"/>
        </w:rPr>
        <w:t xml:space="preserve">De </w:t>
      </w:r>
      <w:r>
        <w:rPr>
          <w:rFonts w:ascii="Palatino Linotype" w:hAnsi="Palatino Linotype"/>
        </w:rPr>
        <w:t xml:space="preserve">Minister van </w:t>
      </w:r>
      <w:proofErr w:type="spellStart"/>
      <w:r>
        <w:rPr>
          <w:rFonts w:ascii="Palatino Linotype" w:hAnsi="Palatino Linotype"/>
        </w:rPr>
        <w:t>Economische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Ontwikkeling</w:t>
      </w:r>
      <w:proofErr w:type="spellEnd"/>
      <w:r>
        <w:rPr>
          <w:rFonts w:ascii="Palatino Linotype" w:hAnsi="Palatino Linotype"/>
        </w:rPr>
        <w:t>,</w:t>
      </w:r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kan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tijdelijk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gehele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gedeeltelijke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ontheffing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verlenen</w:t>
      </w:r>
      <w:proofErr w:type="spellEnd"/>
      <w:r w:rsidRPr="006550B7">
        <w:rPr>
          <w:rFonts w:ascii="Palatino Linotype" w:hAnsi="Palatino Linotype"/>
        </w:rPr>
        <w:t xml:space="preserve"> van het </w:t>
      </w:r>
      <w:proofErr w:type="spellStart"/>
      <w:r w:rsidRPr="006550B7">
        <w:rPr>
          <w:rFonts w:ascii="Palatino Linotype" w:hAnsi="Palatino Linotype"/>
        </w:rPr>
        <w:t>bepaalde</w:t>
      </w:r>
      <w:proofErr w:type="spellEnd"/>
      <w:r w:rsidRPr="006550B7">
        <w:rPr>
          <w:rFonts w:ascii="Palatino Linotype" w:hAnsi="Palatino Linotype"/>
        </w:rPr>
        <w:t xml:space="preserve"> in </w:t>
      </w: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2 of </w:t>
      </w:r>
      <w:proofErr w:type="spellStart"/>
      <w:r w:rsidRPr="006550B7">
        <w:rPr>
          <w:rFonts w:ascii="Palatino Linotype" w:hAnsi="Palatino Linotype"/>
        </w:rPr>
        <w:t>krachtens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6.</w:t>
      </w:r>
    </w:p>
    <w:p w14:paraId="0436B1A6" w14:textId="77777777" w:rsidR="00D158B8" w:rsidRPr="006550B7" w:rsidRDefault="00D158B8" w:rsidP="00D158B8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Palatino Linotype" w:hAnsi="Palatino Linotype"/>
        </w:rPr>
      </w:pPr>
      <w:r w:rsidRPr="006550B7">
        <w:rPr>
          <w:rFonts w:ascii="Palatino Linotype" w:hAnsi="Palatino Linotype"/>
        </w:rPr>
        <w:t xml:space="preserve">De </w:t>
      </w:r>
      <w:proofErr w:type="spellStart"/>
      <w:r w:rsidRPr="006550B7">
        <w:rPr>
          <w:rFonts w:ascii="Palatino Linotype" w:hAnsi="Palatino Linotype"/>
        </w:rPr>
        <w:t>ontheffing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kan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betreffen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bepaalde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winkel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bepaalde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winkels</w:t>
      </w:r>
      <w:proofErr w:type="spellEnd"/>
      <w:r w:rsidRPr="006550B7">
        <w:rPr>
          <w:rFonts w:ascii="Palatino Linotype" w:hAnsi="Palatino Linotype"/>
        </w:rPr>
        <w:t xml:space="preserve"> dan </w:t>
      </w:r>
      <w:proofErr w:type="spellStart"/>
      <w:r w:rsidRPr="006550B7">
        <w:rPr>
          <w:rFonts w:ascii="Palatino Linotype" w:hAnsi="Palatino Linotype"/>
        </w:rPr>
        <w:t>wel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bepaalde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groep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winkels</w:t>
      </w:r>
      <w:proofErr w:type="spellEnd"/>
      <w:r w:rsidRPr="006550B7">
        <w:rPr>
          <w:rFonts w:ascii="Palatino Linotype" w:hAnsi="Palatino Linotype"/>
        </w:rPr>
        <w:t>.</w:t>
      </w:r>
    </w:p>
    <w:p w14:paraId="4149D17F" w14:textId="77777777" w:rsidR="00D158B8" w:rsidRDefault="00D158B8" w:rsidP="00D158B8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Aan</w:t>
      </w:r>
      <w:proofErr w:type="spellEnd"/>
      <w:r w:rsidRPr="006550B7">
        <w:rPr>
          <w:rFonts w:ascii="Palatino Linotype" w:hAnsi="Palatino Linotype"/>
        </w:rPr>
        <w:t xml:space="preserve"> de </w:t>
      </w:r>
      <w:proofErr w:type="spellStart"/>
      <w:r w:rsidRPr="006550B7">
        <w:rPr>
          <w:rFonts w:ascii="Palatino Linotype" w:hAnsi="Palatino Linotype"/>
        </w:rPr>
        <w:t>ontheffing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kunnen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voorwaarden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verbonden</w:t>
      </w:r>
      <w:proofErr w:type="spellEnd"/>
      <w:r w:rsidRPr="006550B7">
        <w:rPr>
          <w:rFonts w:ascii="Palatino Linotype" w:hAnsi="Palatino Linotype"/>
        </w:rPr>
        <w:t>.</w:t>
      </w:r>
    </w:p>
    <w:p w14:paraId="47F6C4B6" w14:textId="77777777" w:rsidR="00D158B8" w:rsidRDefault="00D158B8" w:rsidP="00D158B8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(</w:t>
      </w:r>
      <w:proofErr w:type="spellStart"/>
      <w:r>
        <w:rPr>
          <w:rFonts w:ascii="Palatino Linotype" w:hAnsi="Palatino Linotype"/>
        </w:rPr>
        <w:t>vervallen</w:t>
      </w:r>
      <w:proofErr w:type="spellEnd"/>
      <w:r>
        <w:rPr>
          <w:rFonts w:ascii="Palatino Linotype" w:hAnsi="Palatino Linotype"/>
        </w:rPr>
        <w:t>)</w:t>
      </w:r>
    </w:p>
    <w:p w14:paraId="60E55035" w14:textId="77777777" w:rsidR="00D158B8" w:rsidRPr="001250D7" w:rsidRDefault="00D158B8" w:rsidP="00D158B8">
      <w:pPr>
        <w:tabs>
          <w:tab w:val="left" w:pos="360"/>
        </w:tabs>
        <w:rPr>
          <w:rFonts w:ascii="Palatino Linotype" w:hAnsi="Palatino Linotype"/>
        </w:rPr>
      </w:pPr>
    </w:p>
    <w:p w14:paraId="5842F624" w14:textId="77777777" w:rsidR="00D158B8" w:rsidRPr="006550B7" w:rsidRDefault="00D158B8" w:rsidP="00D158B8">
      <w:pPr>
        <w:jc w:val="center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8</w:t>
      </w:r>
    </w:p>
    <w:p w14:paraId="1BE9AAB5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6E469D3F" w14:textId="77777777" w:rsidR="00D158B8" w:rsidRPr="006550B7" w:rsidRDefault="00D158B8" w:rsidP="00D158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6550B7">
        <w:rPr>
          <w:rFonts w:ascii="Palatino Linotype" w:hAnsi="Palatino Linotype"/>
        </w:rPr>
        <w:t xml:space="preserve">Het is </w:t>
      </w:r>
      <w:proofErr w:type="spellStart"/>
      <w:r w:rsidRPr="006550B7">
        <w:rPr>
          <w:rFonts w:ascii="Palatino Linotype" w:hAnsi="Palatino Linotype"/>
        </w:rPr>
        <w:t>verboden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gedurende</w:t>
      </w:r>
      <w:proofErr w:type="spellEnd"/>
      <w:r w:rsidRPr="006550B7">
        <w:rPr>
          <w:rFonts w:ascii="Palatino Linotype" w:hAnsi="Palatino Linotype"/>
        </w:rPr>
        <w:t xml:space="preserve"> de </w:t>
      </w:r>
      <w:proofErr w:type="spellStart"/>
      <w:r w:rsidRPr="006550B7">
        <w:rPr>
          <w:rFonts w:ascii="Palatino Linotype" w:hAnsi="Palatino Linotype"/>
        </w:rPr>
        <w:t>tijd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dat</w:t>
      </w:r>
      <w:proofErr w:type="spellEnd"/>
      <w:r w:rsidRPr="006550B7">
        <w:rPr>
          <w:rFonts w:ascii="Palatino Linotype" w:hAnsi="Palatino Linotype"/>
        </w:rPr>
        <w:t xml:space="preserve"> de </w:t>
      </w:r>
      <w:proofErr w:type="spellStart"/>
      <w:r w:rsidRPr="006550B7">
        <w:rPr>
          <w:rFonts w:ascii="Palatino Linotype" w:hAnsi="Palatino Linotype"/>
        </w:rPr>
        <w:t>winkel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ingevolge</w:t>
      </w:r>
      <w:proofErr w:type="spellEnd"/>
      <w:r w:rsidRPr="006550B7">
        <w:rPr>
          <w:rFonts w:ascii="Palatino Linotype" w:hAnsi="Palatino Linotype"/>
        </w:rPr>
        <w:t xml:space="preserve"> het </w:t>
      </w:r>
      <w:proofErr w:type="spellStart"/>
      <w:r w:rsidRPr="006550B7">
        <w:rPr>
          <w:rFonts w:ascii="Palatino Linotype" w:hAnsi="Palatino Linotype"/>
        </w:rPr>
        <w:t>bij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krachtens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deze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landsverordening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bepaalde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voor</w:t>
      </w:r>
      <w:proofErr w:type="spellEnd"/>
      <w:r w:rsidRPr="006550B7">
        <w:rPr>
          <w:rFonts w:ascii="Palatino Linotype" w:hAnsi="Palatino Linotype"/>
        </w:rPr>
        <w:t xml:space="preserve"> het </w:t>
      </w:r>
      <w:proofErr w:type="spellStart"/>
      <w:r w:rsidRPr="006550B7">
        <w:rPr>
          <w:rFonts w:ascii="Palatino Linotype" w:hAnsi="Palatino Linotype"/>
        </w:rPr>
        <w:t>publiek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gesloten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moet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zijn</w:t>
      </w:r>
      <w:proofErr w:type="spellEnd"/>
      <w:r w:rsidRPr="006550B7">
        <w:rPr>
          <w:rFonts w:ascii="Palatino Linotype" w:hAnsi="Palatino Linotype"/>
        </w:rPr>
        <w:t xml:space="preserve"> in die </w:t>
      </w:r>
      <w:proofErr w:type="spellStart"/>
      <w:r w:rsidRPr="006550B7">
        <w:rPr>
          <w:rFonts w:ascii="Palatino Linotype" w:hAnsi="Palatino Linotype"/>
        </w:rPr>
        <w:t>winkel</w:t>
      </w:r>
      <w:proofErr w:type="spellEnd"/>
      <w:r w:rsidRPr="006550B7">
        <w:rPr>
          <w:rFonts w:ascii="Palatino Linotype" w:hAnsi="Palatino Linotype"/>
        </w:rPr>
        <w:t xml:space="preserve"> of van die </w:t>
      </w:r>
      <w:proofErr w:type="spellStart"/>
      <w:r w:rsidRPr="006550B7">
        <w:rPr>
          <w:rFonts w:ascii="Palatino Linotype" w:hAnsi="Palatino Linotype"/>
        </w:rPr>
        <w:t>winkel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uit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waren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aan</w:t>
      </w:r>
      <w:proofErr w:type="spellEnd"/>
      <w:r w:rsidRPr="006550B7">
        <w:rPr>
          <w:rFonts w:ascii="Palatino Linotype" w:hAnsi="Palatino Linotype"/>
        </w:rPr>
        <w:t xml:space="preserve"> het </w:t>
      </w:r>
      <w:proofErr w:type="spellStart"/>
      <w:r w:rsidRPr="006550B7">
        <w:rPr>
          <w:rFonts w:ascii="Palatino Linotype" w:hAnsi="Palatino Linotype"/>
        </w:rPr>
        <w:t>publiek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koop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aan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bieden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verkopen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af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leveren</w:t>
      </w:r>
      <w:proofErr w:type="spellEnd"/>
      <w:r w:rsidRPr="006550B7">
        <w:rPr>
          <w:rFonts w:ascii="Palatino Linotype" w:hAnsi="Palatino Linotype"/>
        </w:rPr>
        <w:t xml:space="preserve">. </w:t>
      </w:r>
    </w:p>
    <w:p w14:paraId="260B5C45" w14:textId="77777777" w:rsidR="00D158B8" w:rsidRPr="006550B7" w:rsidRDefault="00D158B8" w:rsidP="00D158B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6550B7">
        <w:rPr>
          <w:rFonts w:ascii="Palatino Linotype" w:hAnsi="Palatino Linotype"/>
        </w:rPr>
        <w:t xml:space="preserve">Het </w:t>
      </w:r>
      <w:proofErr w:type="spellStart"/>
      <w:r w:rsidRPr="006550B7">
        <w:rPr>
          <w:rFonts w:ascii="Palatino Linotype" w:hAnsi="Palatino Linotype"/>
        </w:rPr>
        <w:t>bepaalde</w:t>
      </w:r>
      <w:proofErr w:type="spellEnd"/>
      <w:r w:rsidRPr="006550B7">
        <w:rPr>
          <w:rFonts w:ascii="Palatino Linotype" w:hAnsi="Palatino Linotype"/>
        </w:rPr>
        <w:t xml:space="preserve"> in het </w:t>
      </w:r>
      <w:proofErr w:type="spellStart"/>
      <w:r w:rsidRPr="006550B7">
        <w:rPr>
          <w:rFonts w:ascii="Palatino Linotype" w:hAnsi="Palatino Linotype"/>
        </w:rPr>
        <w:t>voorgaande</w:t>
      </w:r>
      <w:proofErr w:type="spellEnd"/>
      <w:r w:rsidRPr="006550B7">
        <w:rPr>
          <w:rFonts w:ascii="Palatino Linotype" w:hAnsi="Palatino Linotype"/>
        </w:rPr>
        <w:t xml:space="preserve"> lid is </w:t>
      </w:r>
      <w:proofErr w:type="spellStart"/>
      <w:r w:rsidRPr="006550B7">
        <w:rPr>
          <w:rFonts w:ascii="Palatino Linotype" w:hAnsi="Palatino Linotype"/>
        </w:rPr>
        <w:t>niet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toepassing</w:t>
      </w:r>
      <w:proofErr w:type="spellEnd"/>
      <w:r w:rsidRPr="006550B7">
        <w:rPr>
          <w:rFonts w:ascii="Palatino Linotype" w:hAnsi="Palatino Linotype"/>
        </w:rPr>
        <w:t xml:space="preserve"> tot ten </w:t>
      </w:r>
      <w:proofErr w:type="spellStart"/>
      <w:r w:rsidRPr="006550B7">
        <w:rPr>
          <w:rFonts w:ascii="Palatino Linotype" w:hAnsi="Palatino Linotype"/>
        </w:rPr>
        <w:t>hoogste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half </w:t>
      </w:r>
      <w:proofErr w:type="spellStart"/>
      <w:r w:rsidRPr="006550B7">
        <w:rPr>
          <w:rFonts w:ascii="Palatino Linotype" w:hAnsi="Palatino Linotype"/>
        </w:rPr>
        <w:t>uur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na</w:t>
      </w:r>
      <w:proofErr w:type="spellEnd"/>
      <w:r w:rsidRPr="006550B7">
        <w:rPr>
          <w:rFonts w:ascii="Palatino Linotype" w:hAnsi="Palatino Linotype"/>
        </w:rPr>
        <w:t xml:space="preserve"> het </w:t>
      </w:r>
      <w:proofErr w:type="spellStart"/>
      <w:r w:rsidRPr="006550B7">
        <w:rPr>
          <w:rFonts w:ascii="Palatino Linotype" w:hAnsi="Palatino Linotype"/>
        </w:rPr>
        <w:t>voor</w:t>
      </w:r>
      <w:proofErr w:type="spellEnd"/>
      <w:r w:rsidRPr="006550B7">
        <w:rPr>
          <w:rFonts w:ascii="Palatino Linotype" w:hAnsi="Palatino Linotype"/>
        </w:rPr>
        <w:t xml:space="preserve"> die </w:t>
      </w:r>
      <w:proofErr w:type="spellStart"/>
      <w:r w:rsidRPr="006550B7">
        <w:rPr>
          <w:rFonts w:ascii="Palatino Linotype" w:hAnsi="Palatino Linotype"/>
        </w:rPr>
        <w:t>winkel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geldende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sluitingsuur</w:t>
      </w:r>
      <w:proofErr w:type="spellEnd"/>
      <w:r w:rsidRPr="006550B7">
        <w:rPr>
          <w:rFonts w:ascii="Palatino Linotype" w:hAnsi="Palatino Linotype"/>
        </w:rPr>
        <w:t xml:space="preserve"> met </w:t>
      </w:r>
      <w:proofErr w:type="spellStart"/>
      <w:r w:rsidRPr="006550B7">
        <w:rPr>
          <w:rFonts w:ascii="Palatino Linotype" w:hAnsi="Palatino Linotype"/>
        </w:rPr>
        <w:t>betrekking</w:t>
      </w:r>
      <w:proofErr w:type="spellEnd"/>
      <w:r w:rsidRPr="006550B7">
        <w:rPr>
          <w:rFonts w:ascii="Palatino Linotype" w:hAnsi="Palatino Linotype"/>
        </w:rPr>
        <w:t xml:space="preserve"> tot het op </w:t>
      </w:r>
      <w:proofErr w:type="spellStart"/>
      <w:r w:rsidRPr="006550B7">
        <w:rPr>
          <w:rFonts w:ascii="Palatino Linotype" w:hAnsi="Palatino Linotype"/>
        </w:rPr>
        <w:t>dat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sluitingsuur</w:t>
      </w:r>
      <w:proofErr w:type="spellEnd"/>
      <w:r w:rsidRPr="006550B7">
        <w:rPr>
          <w:rFonts w:ascii="Palatino Linotype" w:hAnsi="Palatino Linotype"/>
        </w:rPr>
        <w:t xml:space="preserve"> in de </w:t>
      </w:r>
      <w:proofErr w:type="spellStart"/>
      <w:r w:rsidRPr="006550B7">
        <w:rPr>
          <w:rFonts w:ascii="Palatino Linotype" w:hAnsi="Palatino Linotype"/>
        </w:rPr>
        <w:t>winkel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nog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aanwezige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publiek</w:t>
      </w:r>
      <w:proofErr w:type="spellEnd"/>
      <w:r w:rsidRPr="006550B7">
        <w:rPr>
          <w:rFonts w:ascii="Palatino Linotype" w:hAnsi="Palatino Linotype"/>
        </w:rPr>
        <w:t>.</w:t>
      </w:r>
    </w:p>
    <w:p w14:paraId="1CDF8994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46ADA352" w14:textId="77777777" w:rsidR="00D158B8" w:rsidRPr="006550B7" w:rsidRDefault="00D158B8" w:rsidP="00D158B8">
      <w:pPr>
        <w:jc w:val="center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9</w:t>
      </w:r>
    </w:p>
    <w:p w14:paraId="0E5F4F3E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796FB7D1" w14:textId="77777777" w:rsidR="00D158B8" w:rsidRPr="006550B7" w:rsidRDefault="00D158B8" w:rsidP="004D39D2">
      <w:pPr>
        <w:jc w:val="both"/>
        <w:rPr>
          <w:rFonts w:ascii="Palatino Linotype" w:hAnsi="Palatino Linotype"/>
        </w:rPr>
      </w:pPr>
      <w:r w:rsidRPr="006550B7">
        <w:rPr>
          <w:rFonts w:ascii="Palatino Linotype" w:hAnsi="Palatino Linotype"/>
        </w:rPr>
        <w:t xml:space="preserve">Het is </w:t>
      </w:r>
      <w:proofErr w:type="spellStart"/>
      <w:r w:rsidRPr="006550B7">
        <w:rPr>
          <w:rFonts w:ascii="Palatino Linotype" w:hAnsi="Palatino Linotype"/>
        </w:rPr>
        <w:t>verboden</w:t>
      </w:r>
      <w:proofErr w:type="spellEnd"/>
      <w:r w:rsidRPr="006550B7">
        <w:rPr>
          <w:rFonts w:ascii="Palatino Linotype" w:hAnsi="Palatino Linotype"/>
        </w:rPr>
        <w:t xml:space="preserve"> in de </w:t>
      </w:r>
      <w:proofErr w:type="spellStart"/>
      <w:r w:rsidRPr="006550B7">
        <w:rPr>
          <w:rFonts w:ascii="Palatino Linotype" w:hAnsi="Palatino Linotype"/>
        </w:rPr>
        <w:t>uitoefening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bedrijf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anders</w:t>
      </w:r>
      <w:proofErr w:type="spellEnd"/>
      <w:r w:rsidRPr="006550B7">
        <w:rPr>
          <w:rFonts w:ascii="Palatino Linotype" w:hAnsi="Palatino Linotype"/>
        </w:rPr>
        <w:t xml:space="preserve"> dan in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winkel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anders</w:t>
      </w:r>
      <w:proofErr w:type="spellEnd"/>
      <w:r w:rsidRPr="006550B7">
        <w:rPr>
          <w:rFonts w:ascii="Palatino Linotype" w:hAnsi="Palatino Linotype"/>
        </w:rPr>
        <w:t xml:space="preserve"> dan in de </w:t>
      </w:r>
      <w:proofErr w:type="spellStart"/>
      <w:r w:rsidRPr="006550B7">
        <w:rPr>
          <w:rFonts w:ascii="Palatino Linotype" w:hAnsi="Palatino Linotype"/>
        </w:rPr>
        <w:t>uitoefening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markthandel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straathandel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waren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aan</w:t>
      </w:r>
      <w:proofErr w:type="spellEnd"/>
      <w:r w:rsidRPr="006550B7">
        <w:rPr>
          <w:rFonts w:ascii="Palatino Linotype" w:hAnsi="Palatino Linotype"/>
        </w:rPr>
        <w:t xml:space="preserve"> het </w:t>
      </w:r>
      <w:proofErr w:type="spellStart"/>
      <w:r w:rsidRPr="006550B7">
        <w:rPr>
          <w:rFonts w:ascii="Palatino Linotype" w:hAnsi="Palatino Linotype"/>
        </w:rPr>
        <w:t>publiek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koop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aan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bieden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te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verkopen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af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leveren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gedurende</w:t>
      </w:r>
      <w:proofErr w:type="spellEnd"/>
      <w:r w:rsidRPr="006550B7">
        <w:rPr>
          <w:rFonts w:ascii="Palatino Linotype" w:hAnsi="Palatino Linotype"/>
        </w:rPr>
        <w:t xml:space="preserve"> de </w:t>
      </w:r>
      <w:proofErr w:type="spellStart"/>
      <w:r w:rsidRPr="006550B7">
        <w:rPr>
          <w:rFonts w:ascii="Palatino Linotype" w:hAnsi="Palatino Linotype"/>
        </w:rPr>
        <w:t>tijd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dat</w:t>
      </w:r>
      <w:proofErr w:type="spellEnd"/>
      <w:r w:rsidRPr="006550B7">
        <w:rPr>
          <w:rFonts w:ascii="Palatino Linotype" w:hAnsi="Palatino Linotype"/>
        </w:rPr>
        <w:t xml:space="preserve"> de </w:t>
      </w:r>
      <w:proofErr w:type="spellStart"/>
      <w:r w:rsidRPr="006550B7">
        <w:rPr>
          <w:rFonts w:ascii="Palatino Linotype" w:hAnsi="Palatino Linotype"/>
        </w:rPr>
        <w:t>winkels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waarin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dergelijke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waren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aan</w:t>
      </w:r>
      <w:proofErr w:type="spellEnd"/>
      <w:r w:rsidRPr="006550B7">
        <w:rPr>
          <w:rFonts w:ascii="Palatino Linotype" w:hAnsi="Palatino Linotype"/>
        </w:rPr>
        <w:t xml:space="preserve"> het </w:t>
      </w:r>
      <w:proofErr w:type="spellStart"/>
      <w:r w:rsidRPr="006550B7">
        <w:rPr>
          <w:rFonts w:ascii="Palatino Linotype" w:hAnsi="Palatino Linotype"/>
        </w:rPr>
        <w:t>publiek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plegen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verkocht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plaatse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voor</w:t>
      </w:r>
      <w:proofErr w:type="spellEnd"/>
      <w:r w:rsidRPr="006550B7">
        <w:rPr>
          <w:rFonts w:ascii="Palatino Linotype" w:hAnsi="Palatino Linotype"/>
        </w:rPr>
        <w:t xml:space="preserve"> het </w:t>
      </w:r>
      <w:proofErr w:type="spellStart"/>
      <w:r w:rsidRPr="006550B7">
        <w:rPr>
          <w:rFonts w:ascii="Palatino Linotype" w:hAnsi="Palatino Linotype"/>
        </w:rPr>
        <w:t>publiek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gesloten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moeten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zijn</w:t>
      </w:r>
      <w:proofErr w:type="spellEnd"/>
      <w:r w:rsidRPr="006550B7">
        <w:rPr>
          <w:rFonts w:ascii="Palatino Linotype" w:hAnsi="Palatino Linotype"/>
        </w:rPr>
        <w:t>.</w:t>
      </w:r>
    </w:p>
    <w:p w14:paraId="4DEBB2E7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663B29FF" w14:textId="77777777" w:rsidR="00D158B8" w:rsidRPr="006550B7" w:rsidRDefault="00D158B8" w:rsidP="00D158B8">
      <w:pPr>
        <w:jc w:val="center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10</w:t>
      </w:r>
    </w:p>
    <w:p w14:paraId="06C712ED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1E2DC82B" w14:textId="77777777" w:rsidR="00D158B8" w:rsidRPr="006550B7" w:rsidRDefault="00D158B8" w:rsidP="00D158B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Overtreding</w:t>
      </w:r>
      <w:proofErr w:type="spellEnd"/>
      <w:r w:rsidRPr="006550B7">
        <w:rPr>
          <w:rFonts w:ascii="Palatino Linotype" w:hAnsi="Palatino Linotype"/>
        </w:rPr>
        <w:t xml:space="preserve"> van het </w:t>
      </w:r>
      <w:proofErr w:type="spellStart"/>
      <w:r w:rsidRPr="006550B7">
        <w:rPr>
          <w:rFonts w:ascii="Palatino Linotype" w:hAnsi="Palatino Linotype"/>
        </w:rPr>
        <w:t>bepaalde</w:t>
      </w:r>
      <w:proofErr w:type="spellEnd"/>
      <w:r w:rsidRPr="006550B7">
        <w:rPr>
          <w:rFonts w:ascii="Palatino Linotype" w:hAnsi="Palatino Linotype"/>
        </w:rPr>
        <w:t xml:space="preserve"> in </w:t>
      </w:r>
      <w:proofErr w:type="spellStart"/>
      <w:r w:rsidRPr="006550B7">
        <w:rPr>
          <w:rFonts w:ascii="Palatino Linotype" w:hAnsi="Palatino Linotype"/>
        </w:rPr>
        <w:t>artikelen</w:t>
      </w:r>
      <w:proofErr w:type="spellEnd"/>
      <w:r w:rsidRPr="006550B7">
        <w:rPr>
          <w:rFonts w:ascii="Palatino Linotype" w:hAnsi="Palatino Linotype"/>
        </w:rPr>
        <w:t xml:space="preserve"> 2, 4, 5, 8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 9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krachtens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6 </w:t>
      </w:r>
      <w:proofErr w:type="spellStart"/>
      <w:r w:rsidRPr="006550B7">
        <w:rPr>
          <w:rFonts w:ascii="Palatino Linotype" w:hAnsi="Palatino Linotype"/>
        </w:rPr>
        <w:t>wordt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gestraft</w:t>
      </w:r>
      <w:proofErr w:type="spellEnd"/>
      <w:r w:rsidRPr="006550B7">
        <w:rPr>
          <w:rFonts w:ascii="Palatino Linotype" w:hAnsi="Palatino Linotype"/>
        </w:rPr>
        <w:t xml:space="preserve"> met </w:t>
      </w:r>
      <w:proofErr w:type="spellStart"/>
      <w:r w:rsidRPr="006550B7">
        <w:rPr>
          <w:rFonts w:ascii="Palatino Linotype" w:hAnsi="Palatino Linotype"/>
        </w:rPr>
        <w:t>hechtenis</w:t>
      </w:r>
      <w:proofErr w:type="spellEnd"/>
      <w:r w:rsidRPr="006550B7">
        <w:rPr>
          <w:rFonts w:ascii="Palatino Linotype" w:hAnsi="Palatino Linotype"/>
        </w:rPr>
        <w:t xml:space="preserve"> van ten </w:t>
      </w:r>
      <w:proofErr w:type="spellStart"/>
      <w:r w:rsidRPr="006550B7">
        <w:rPr>
          <w:rFonts w:ascii="Palatino Linotype" w:hAnsi="Palatino Linotype"/>
        </w:rPr>
        <w:t>hoogste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drie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maanden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geldboete</w:t>
      </w:r>
      <w:proofErr w:type="spellEnd"/>
      <w:r w:rsidRPr="006550B7">
        <w:rPr>
          <w:rFonts w:ascii="Palatino Linotype" w:hAnsi="Palatino Linotype"/>
        </w:rPr>
        <w:t xml:space="preserve"> van </w:t>
      </w:r>
      <w:r>
        <w:rPr>
          <w:rFonts w:ascii="Palatino Linotype" w:hAnsi="Palatino Linotype"/>
        </w:rPr>
        <w:t xml:space="preserve">de </w:t>
      </w:r>
      <w:proofErr w:type="spellStart"/>
      <w:r>
        <w:rPr>
          <w:rFonts w:ascii="Palatino Linotype" w:hAnsi="Palatino Linotype"/>
        </w:rPr>
        <w:t>tweede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categorie</w:t>
      </w:r>
      <w:proofErr w:type="spellEnd"/>
      <w:r w:rsidRPr="006550B7">
        <w:rPr>
          <w:rFonts w:ascii="Palatino Linotype" w:hAnsi="Palatino Linotype"/>
        </w:rPr>
        <w:t>.</w:t>
      </w:r>
    </w:p>
    <w:p w14:paraId="5D64EAB1" w14:textId="77777777" w:rsidR="00D158B8" w:rsidRPr="006550B7" w:rsidRDefault="00D158B8" w:rsidP="00D158B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Overtreding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voorwaarde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verbonden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aan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ingevolge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7</w:t>
      </w:r>
      <w:r>
        <w:rPr>
          <w:rFonts w:ascii="Palatino Linotype" w:hAnsi="Palatino Linotype"/>
        </w:rPr>
        <w:t>,</w:t>
      </w:r>
      <w:r w:rsidRPr="006550B7">
        <w:rPr>
          <w:rFonts w:ascii="Palatino Linotype" w:hAnsi="Palatino Linotype"/>
        </w:rPr>
        <w:t xml:space="preserve"> lid 1 </w:t>
      </w:r>
      <w:proofErr w:type="spellStart"/>
      <w:r w:rsidRPr="006550B7">
        <w:rPr>
          <w:rFonts w:ascii="Palatino Linotype" w:hAnsi="Palatino Linotype"/>
        </w:rPr>
        <w:t>verleende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ontheffing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gestraft</w:t>
      </w:r>
      <w:proofErr w:type="spellEnd"/>
      <w:r w:rsidRPr="006550B7">
        <w:rPr>
          <w:rFonts w:ascii="Palatino Linotype" w:hAnsi="Palatino Linotype"/>
        </w:rPr>
        <w:t xml:space="preserve"> met </w:t>
      </w:r>
      <w:proofErr w:type="spellStart"/>
      <w:r w:rsidRPr="006550B7">
        <w:rPr>
          <w:rFonts w:ascii="Palatino Linotype" w:hAnsi="Palatino Linotype"/>
        </w:rPr>
        <w:t>hechtenis</w:t>
      </w:r>
      <w:proofErr w:type="spellEnd"/>
      <w:r w:rsidRPr="006550B7">
        <w:rPr>
          <w:rFonts w:ascii="Palatino Linotype" w:hAnsi="Palatino Linotype"/>
        </w:rPr>
        <w:t xml:space="preserve"> van ten </w:t>
      </w:r>
      <w:proofErr w:type="spellStart"/>
      <w:r w:rsidRPr="006550B7">
        <w:rPr>
          <w:rFonts w:ascii="Palatino Linotype" w:hAnsi="Palatino Linotype"/>
        </w:rPr>
        <w:t>hoogste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maand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geldboete</w:t>
      </w:r>
      <w:proofErr w:type="spellEnd"/>
      <w:r w:rsidRPr="006550B7">
        <w:rPr>
          <w:rFonts w:ascii="Palatino Linotype" w:hAnsi="Palatino Linotype"/>
        </w:rPr>
        <w:t xml:space="preserve"> van </w:t>
      </w:r>
      <w:r>
        <w:rPr>
          <w:rFonts w:ascii="Palatino Linotype" w:hAnsi="Palatino Linotype"/>
        </w:rPr>
        <w:t xml:space="preserve">de </w:t>
      </w:r>
      <w:proofErr w:type="spellStart"/>
      <w:r>
        <w:rPr>
          <w:rFonts w:ascii="Palatino Linotype" w:hAnsi="Palatino Linotype"/>
        </w:rPr>
        <w:t>eerste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categorie</w:t>
      </w:r>
      <w:proofErr w:type="spellEnd"/>
      <w:r w:rsidRPr="006550B7">
        <w:rPr>
          <w:rFonts w:ascii="Palatino Linotype" w:hAnsi="Palatino Linotype"/>
        </w:rPr>
        <w:t xml:space="preserve">. </w:t>
      </w:r>
    </w:p>
    <w:p w14:paraId="038C76AD" w14:textId="77777777" w:rsidR="00D158B8" w:rsidRPr="006550B7" w:rsidRDefault="00D158B8" w:rsidP="00D158B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6550B7">
        <w:rPr>
          <w:rFonts w:ascii="Palatino Linotype" w:hAnsi="Palatino Linotype"/>
        </w:rPr>
        <w:t xml:space="preserve">De in de </w:t>
      </w:r>
      <w:proofErr w:type="spellStart"/>
      <w:r w:rsidRPr="006550B7">
        <w:rPr>
          <w:rFonts w:ascii="Palatino Linotype" w:hAnsi="Palatino Linotype"/>
        </w:rPr>
        <w:t>leden</w:t>
      </w:r>
      <w:proofErr w:type="spellEnd"/>
      <w:r w:rsidRPr="006550B7">
        <w:rPr>
          <w:rFonts w:ascii="Palatino Linotype" w:hAnsi="Palatino Linotype"/>
        </w:rPr>
        <w:t xml:space="preserve"> 1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 2 </w:t>
      </w:r>
      <w:proofErr w:type="spellStart"/>
      <w:r w:rsidRPr="006550B7">
        <w:rPr>
          <w:rFonts w:ascii="Palatino Linotype" w:hAnsi="Palatino Linotype"/>
        </w:rPr>
        <w:t>strafbaar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gestelde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feiten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beschouwd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als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overtredingen</w:t>
      </w:r>
      <w:proofErr w:type="spellEnd"/>
      <w:r w:rsidRPr="006550B7">
        <w:rPr>
          <w:rFonts w:ascii="Palatino Linotype" w:hAnsi="Palatino Linotype"/>
        </w:rPr>
        <w:t>.</w:t>
      </w:r>
    </w:p>
    <w:p w14:paraId="3EB16D51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37BB852F" w14:textId="77777777" w:rsidR="00D158B8" w:rsidRPr="006550B7" w:rsidRDefault="00D158B8" w:rsidP="00D158B8">
      <w:pPr>
        <w:jc w:val="center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11</w:t>
      </w:r>
    </w:p>
    <w:p w14:paraId="2FF11DDD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50136D31" w14:textId="77777777" w:rsidR="00D158B8" w:rsidRPr="006550B7" w:rsidRDefault="00D158B8" w:rsidP="00D158B8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Indien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in </w:t>
      </w:r>
      <w:proofErr w:type="spellStart"/>
      <w:r w:rsidRPr="006550B7">
        <w:rPr>
          <w:rFonts w:ascii="Palatino Linotype" w:hAnsi="Palatino Linotype"/>
        </w:rPr>
        <w:t>deze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landsverordening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strafbaar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gesteld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feit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begaan</w:t>
      </w:r>
      <w:proofErr w:type="spellEnd"/>
      <w:r w:rsidRPr="006550B7">
        <w:rPr>
          <w:rFonts w:ascii="Palatino Linotype" w:hAnsi="Palatino Linotype"/>
        </w:rPr>
        <w:t xml:space="preserve"> door of </w:t>
      </w:r>
      <w:proofErr w:type="spellStart"/>
      <w:r w:rsidRPr="006550B7">
        <w:rPr>
          <w:rFonts w:ascii="Palatino Linotype" w:hAnsi="Palatino Linotype"/>
        </w:rPr>
        <w:t>vanwege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rechtspersoon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vennootschap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enige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andere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vereniging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personen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doelvermogen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wordt</w:t>
      </w:r>
      <w:proofErr w:type="spellEnd"/>
      <w:r w:rsidRPr="006550B7">
        <w:rPr>
          <w:rFonts w:ascii="Palatino Linotype" w:hAnsi="Palatino Linotype"/>
        </w:rPr>
        <w:t xml:space="preserve"> de </w:t>
      </w:r>
      <w:proofErr w:type="spellStart"/>
      <w:r w:rsidRPr="006550B7">
        <w:rPr>
          <w:rFonts w:ascii="Palatino Linotype" w:hAnsi="Palatino Linotype"/>
        </w:rPr>
        <w:t>strafvervolging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ingesteld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worden</w:t>
      </w:r>
      <w:proofErr w:type="spellEnd"/>
      <w:r w:rsidRPr="006550B7">
        <w:rPr>
          <w:rFonts w:ascii="Palatino Linotype" w:hAnsi="Palatino Linotype"/>
        </w:rPr>
        <w:t xml:space="preserve"> de </w:t>
      </w:r>
      <w:proofErr w:type="spellStart"/>
      <w:r w:rsidRPr="006550B7">
        <w:rPr>
          <w:rFonts w:ascii="Palatino Linotype" w:hAnsi="Palatino Linotype"/>
        </w:rPr>
        <w:t>straffen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uitgesproken</w:t>
      </w:r>
      <w:proofErr w:type="spellEnd"/>
    </w:p>
    <w:p w14:paraId="1450DCB3" w14:textId="77777777" w:rsidR="00D158B8" w:rsidRPr="006550B7" w:rsidRDefault="00D158B8" w:rsidP="00D158B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hetzij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tegen</w:t>
      </w:r>
      <w:proofErr w:type="spellEnd"/>
      <w:r w:rsidRPr="006550B7">
        <w:rPr>
          <w:rFonts w:ascii="Palatino Linotype" w:hAnsi="Palatino Linotype"/>
        </w:rPr>
        <w:t xml:space="preserve"> die </w:t>
      </w:r>
      <w:proofErr w:type="spellStart"/>
      <w:r w:rsidRPr="006550B7">
        <w:rPr>
          <w:rFonts w:ascii="Palatino Linotype" w:hAnsi="Palatino Linotype"/>
        </w:rPr>
        <w:t>rechtspersoon</w:t>
      </w:r>
      <w:proofErr w:type="spellEnd"/>
      <w:r w:rsidRPr="006550B7">
        <w:rPr>
          <w:rFonts w:ascii="Palatino Linotype" w:hAnsi="Palatino Linotype"/>
        </w:rPr>
        <w:t xml:space="preserve">, die </w:t>
      </w:r>
      <w:proofErr w:type="spellStart"/>
      <w:r w:rsidRPr="006550B7">
        <w:rPr>
          <w:rFonts w:ascii="Palatino Linotype" w:hAnsi="Palatino Linotype"/>
        </w:rPr>
        <w:t>vennootschap</w:t>
      </w:r>
      <w:proofErr w:type="spellEnd"/>
      <w:r w:rsidRPr="006550B7">
        <w:rPr>
          <w:rFonts w:ascii="Palatino Linotype" w:hAnsi="Palatino Linotype"/>
        </w:rPr>
        <w:t xml:space="preserve">, die </w:t>
      </w:r>
      <w:proofErr w:type="spellStart"/>
      <w:r w:rsidRPr="006550B7">
        <w:rPr>
          <w:rFonts w:ascii="Palatino Linotype" w:hAnsi="Palatino Linotype"/>
        </w:rPr>
        <w:t>vereniging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dat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doelvermogen</w:t>
      </w:r>
      <w:proofErr w:type="spellEnd"/>
      <w:r w:rsidRPr="006550B7">
        <w:rPr>
          <w:rFonts w:ascii="Palatino Linotype" w:hAnsi="Palatino Linotype"/>
        </w:rPr>
        <w:t>,</w:t>
      </w:r>
    </w:p>
    <w:p w14:paraId="7D2F8814" w14:textId="77777777" w:rsidR="00D158B8" w:rsidRPr="006550B7" w:rsidRDefault="00D158B8" w:rsidP="00D158B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hetzij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tegen</w:t>
      </w:r>
      <w:proofErr w:type="spellEnd"/>
      <w:r w:rsidRPr="006550B7">
        <w:rPr>
          <w:rFonts w:ascii="Palatino Linotype" w:hAnsi="Palatino Linotype"/>
        </w:rPr>
        <w:t xml:space="preserve"> hen, die tot het </w:t>
      </w:r>
      <w:proofErr w:type="spellStart"/>
      <w:r w:rsidRPr="006550B7">
        <w:rPr>
          <w:rFonts w:ascii="Palatino Linotype" w:hAnsi="Palatino Linotype"/>
        </w:rPr>
        <w:t>feit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opdracht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hebben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gegeven</w:t>
      </w:r>
      <w:proofErr w:type="spellEnd"/>
      <w:r w:rsidRPr="006550B7">
        <w:rPr>
          <w:rFonts w:ascii="Palatino Linotype" w:hAnsi="Palatino Linotype"/>
        </w:rPr>
        <w:t xml:space="preserve"> of die </w:t>
      </w:r>
      <w:proofErr w:type="spellStart"/>
      <w:r w:rsidRPr="006550B7">
        <w:rPr>
          <w:rFonts w:ascii="Palatino Linotype" w:hAnsi="Palatino Linotype"/>
        </w:rPr>
        <w:t>feitelijk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leiding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hebben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gehad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bij</w:t>
      </w:r>
      <w:proofErr w:type="spellEnd"/>
      <w:r w:rsidRPr="006550B7">
        <w:rPr>
          <w:rFonts w:ascii="Palatino Linotype" w:hAnsi="Palatino Linotype"/>
        </w:rPr>
        <w:t xml:space="preserve"> het </w:t>
      </w:r>
      <w:proofErr w:type="spellStart"/>
      <w:r w:rsidRPr="006550B7">
        <w:rPr>
          <w:rFonts w:ascii="Palatino Linotype" w:hAnsi="Palatino Linotype"/>
        </w:rPr>
        <w:t>verboden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handelen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nalaten</w:t>
      </w:r>
      <w:proofErr w:type="spellEnd"/>
      <w:r w:rsidRPr="006550B7">
        <w:rPr>
          <w:rFonts w:ascii="Palatino Linotype" w:hAnsi="Palatino Linotype"/>
        </w:rPr>
        <w:t>,</w:t>
      </w:r>
    </w:p>
    <w:p w14:paraId="23846B4B" w14:textId="77777777" w:rsidR="00D158B8" w:rsidRPr="006550B7" w:rsidRDefault="00D158B8" w:rsidP="00D158B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hetzij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tegen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beiden</w:t>
      </w:r>
      <w:proofErr w:type="spellEnd"/>
      <w:r w:rsidRPr="006550B7">
        <w:rPr>
          <w:rFonts w:ascii="Palatino Linotype" w:hAnsi="Palatino Linotype"/>
        </w:rPr>
        <w:t>.</w:t>
      </w:r>
    </w:p>
    <w:p w14:paraId="2A14D1D2" w14:textId="77777777" w:rsidR="00D158B8" w:rsidRPr="006550B7" w:rsidRDefault="00D158B8" w:rsidP="00D158B8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in </w:t>
      </w:r>
      <w:proofErr w:type="spellStart"/>
      <w:r w:rsidRPr="006550B7">
        <w:rPr>
          <w:rFonts w:ascii="Palatino Linotype" w:hAnsi="Palatino Linotype"/>
        </w:rPr>
        <w:t>deze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landsverordening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strafbaar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gesteld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feit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onder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meer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begaan</w:t>
      </w:r>
      <w:proofErr w:type="spellEnd"/>
      <w:r w:rsidRPr="006550B7">
        <w:rPr>
          <w:rFonts w:ascii="Palatino Linotype" w:hAnsi="Palatino Linotype"/>
        </w:rPr>
        <w:t xml:space="preserve"> door </w:t>
      </w:r>
      <w:r w:rsidRPr="006550B7">
        <w:rPr>
          <w:rFonts w:ascii="Palatino Linotype" w:hAnsi="Palatino Linotype"/>
        </w:rPr>
        <w:lastRenderedPageBreak/>
        <w:t xml:space="preserve">of </w:t>
      </w:r>
      <w:proofErr w:type="spellStart"/>
      <w:r w:rsidRPr="006550B7">
        <w:rPr>
          <w:rFonts w:ascii="Palatino Linotype" w:hAnsi="Palatino Linotype"/>
        </w:rPr>
        <w:t>vanwege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rechts</w:t>
      </w:r>
      <w:r w:rsidRPr="006550B7">
        <w:rPr>
          <w:rFonts w:ascii="Palatino Linotype" w:hAnsi="Palatino Linotype"/>
        </w:rPr>
        <w:softHyphen/>
        <w:t>persoon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vennootschap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vereniging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personen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doelvermogen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indien</w:t>
      </w:r>
      <w:proofErr w:type="spellEnd"/>
      <w:r w:rsidRPr="006550B7">
        <w:rPr>
          <w:rFonts w:ascii="Palatino Linotype" w:hAnsi="Palatino Linotype"/>
        </w:rPr>
        <w:t xml:space="preserve"> het </w:t>
      </w:r>
      <w:proofErr w:type="spellStart"/>
      <w:r w:rsidRPr="006550B7">
        <w:rPr>
          <w:rFonts w:ascii="Palatino Linotype" w:hAnsi="Palatino Linotype"/>
        </w:rPr>
        <w:t>begaan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wordt</w:t>
      </w:r>
      <w:proofErr w:type="spellEnd"/>
      <w:r w:rsidRPr="006550B7">
        <w:rPr>
          <w:rFonts w:ascii="Palatino Linotype" w:hAnsi="Palatino Linotype"/>
        </w:rPr>
        <w:t xml:space="preserve"> door </w:t>
      </w:r>
      <w:proofErr w:type="spellStart"/>
      <w:r w:rsidRPr="006550B7">
        <w:rPr>
          <w:rFonts w:ascii="Palatino Linotype" w:hAnsi="Palatino Linotype"/>
        </w:rPr>
        <w:t>personen</w:t>
      </w:r>
      <w:proofErr w:type="spellEnd"/>
      <w:r w:rsidRPr="006550B7">
        <w:rPr>
          <w:rFonts w:ascii="Palatino Linotype" w:hAnsi="Palatino Linotype"/>
        </w:rPr>
        <w:t xml:space="preserve">, die, </w:t>
      </w:r>
      <w:proofErr w:type="spellStart"/>
      <w:r w:rsidRPr="006550B7">
        <w:rPr>
          <w:rFonts w:ascii="Palatino Linotype" w:hAnsi="Palatino Linotype"/>
        </w:rPr>
        <w:t>hetzij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uit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hoofde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dienstbetrekking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hetzij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uit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anderen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hoofde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handelen</w:t>
      </w:r>
      <w:proofErr w:type="spellEnd"/>
      <w:r w:rsidRPr="006550B7">
        <w:rPr>
          <w:rFonts w:ascii="Palatino Linotype" w:hAnsi="Palatino Linotype"/>
        </w:rPr>
        <w:t xml:space="preserve"> in de </w:t>
      </w:r>
      <w:proofErr w:type="spellStart"/>
      <w:r w:rsidRPr="006550B7">
        <w:rPr>
          <w:rFonts w:ascii="Palatino Linotype" w:hAnsi="Palatino Linotype"/>
        </w:rPr>
        <w:t>sfeer</w:t>
      </w:r>
      <w:proofErr w:type="spellEnd"/>
      <w:r w:rsidRPr="006550B7">
        <w:rPr>
          <w:rFonts w:ascii="Palatino Linotype" w:hAnsi="Palatino Linotype"/>
        </w:rPr>
        <w:t xml:space="preserve"> van de </w:t>
      </w:r>
      <w:proofErr w:type="spellStart"/>
      <w:r w:rsidRPr="006550B7">
        <w:rPr>
          <w:rFonts w:ascii="Palatino Linotype" w:hAnsi="Palatino Linotype"/>
        </w:rPr>
        <w:t>rechtspersoon</w:t>
      </w:r>
      <w:proofErr w:type="spellEnd"/>
      <w:r w:rsidRPr="006550B7">
        <w:rPr>
          <w:rFonts w:ascii="Palatino Linotype" w:hAnsi="Palatino Linotype"/>
        </w:rPr>
        <w:t xml:space="preserve">, de </w:t>
      </w:r>
      <w:proofErr w:type="spellStart"/>
      <w:r w:rsidRPr="006550B7">
        <w:rPr>
          <w:rFonts w:ascii="Palatino Linotype" w:hAnsi="Palatino Linotype"/>
        </w:rPr>
        <w:t>vennootschap</w:t>
      </w:r>
      <w:proofErr w:type="spellEnd"/>
      <w:r w:rsidRPr="006550B7">
        <w:rPr>
          <w:rFonts w:ascii="Palatino Linotype" w:hAnsi="Palatino Linotype"/>
        </w:rPr>
        <w:t xml:space="preserve">, de </w:t>
      </w:r>
      <w:proofErr w:type="spellStart"/>
      <w:r w:rsidRPr="006550B7">
        <w:rPr>
          <w:rFonts w:ascii="Palatino Linotype" w:hAnsi="Palatino Linotype"/>
        </w:rPr>
        <w:t>vereniging</w:t>
      </w:r>
      <w:proofErr w:type="spellEnd"/>
      <w:r w:rsidRPr="006550B7">
        <w:rPr>
          <w:rFonts w:ascii="Palatino Linotype" w:hAnsi="Palatino Linotype"/>
        </w:rPr>
        <w:t xml:space="preserve"> of het </w:t>
      </w:r>
      <w:proofErr w:type="spellStart"/>
      <w:r w:rsidRPr="006550B7">
        <w:rPr>
          <w:rFonts w:ascii="Palatino Linotype" w:hAnsi="Palatino Linotype"/>
        </w:rPr>
        <w:t>doelvermogen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ongeacht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deze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personen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ieder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afzonderlijk</w:t>
      </w:r>
      <w:proofErr w:type="spellEnd"/>
      <w:r w:rsidRPr="006550B7">
        <w:rPr>
          <w:rFonts w:ascii="Palatino Linotype" w:hAnsi="Palatino Linotype"/>
        </w:rPr>
        <w:t xml:space="preserve"> het </w:t>
      </w:r>
      <w:proofErr w:type="spellStart"/>
      <w:r w:rsidRPr="006550B7">
        <w:rPr>
          <w:rFonts w:ascii="Palatino Linotype" w:hAnsi="Palatino Linotype"/>
        </w:rPr>
        <w:t>strafbare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feit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hebben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begaan</w:t>
      </w:r>
      <w:proofErr w:type="spellEnd"/>
      <w:r w:rsidRPr="006550B7">
        <w:rPr>
          <w:rFonts w:ascii="Palatino Linotype" w:hAnsi="Palatino Linotype"/>
        </w:rPr>
        <w:t xml:space="preserve"> dan </w:t>
      </w:r>
      <w:proofErr w:type="spellStart"/>
      <w:r w:rsidRPr="006550B7">
        <w:rPr>
          <w:rFonts w:ascii="Palatino Linotype" w:hAnsi="Palatino Linotype"/>
        </w:rPr>
        <w:t>wel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bij</w:t>
      </w:r>
      <w:proofErr w:type="spellEnd"/>
      <w:r w:rsidRPr="006550B7">
        <w:rPr>
          <w:rFonts w:ascii="Palatino Linotype" w:hAnsi="Palatino Linotype"/>
        </w:rPr>
        <w:t xml:space="preserve"> hen </w:t>
      </w:r>
      <w:proofErr w:type="spellStart"/>
      <w:r w:rsidRPr="006550B7">
        <w:rPr>
          <w:rFonts w:ascii="Palatino Linotype" w:hAnsi="Palatino Linotype"/>
        </w:rPr>
        <w:t>gezamenlijk</w:t>
      </w:r>
      <w:proofErr w:type="spellEnd"/>
      <w:r w:rsidRPr="006550B7">
        <w:rPr>
          <w:rFonts w:ascii="Palatino Linotype" w:hAnsi="Palatino Linotype"/>
        </w:rPr>
        <w:t xml:space="preserve"> de </w:t>
      </w:r>
      <w:proofErr w:type="spellStart"/>
      <w:r w:rsidRPr="006550B7">
        <w:rPr>
          <w:rFonts w:ascii="Palatino Linotype" w:hAnsi="Palatino Linotype"/>
        </w:rPr>
        <w:t>elementen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dat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feit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aanwezig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zijn</w:t>
      </w:r>
      <w:proofErr w:type="spellEnd"/>
      <w:r w:rsidRPr="006550B7">
        <w:rPr>
          <w:rFonts w:ascii="Palatino Linotype" w:hAnsi="Palatino Linotype"/>
        </w:rPr>
        <w:t>.</w:t>
      </w:r>
    </w:p>
    <w:p w14:paraId="7BC23A41" w14:textId="77777777" w:rsidR="00D158B8" w:rsidRPr="006550B7" w:rsidRDefault="00D158B8" w:rsidP="00D158B8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Indien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strafvervolging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ingesteld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tegen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rechtspersoon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vennootschap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vereniging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personen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doelvermogen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wordt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deze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tijdens</w:t>
      </w:r>
      <w:proofErr w:type="spellEnd"/>
      <w:r w:rsidRPr="006550B7">
        <w:rPr>
          <w:rFonts w:ascii="Palatino Linotype" w:hAnsi="Palatino Linotype"/>
        </w:rPr>
        <w:t xml:space="preserve"> de </w:t>
      </w:r>
      <w:proofErr w:type="spellStart"/>
      <w:r w:rsidRPr="006550B7">
        <w:rPr>
          <w:rFonts w:ascii="Palatino Linotype" w:hAnsi="Palatino Linotype"/>
        </w:rPr>
        <w:t>vervolging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vertegenwoordigd</w:t>
      </w:r>
      <w:proofErr w:type="spellEnd"/>
      <w:r w:rsidRPr="006550B7">
        <w:rPr>
          <w:rFonts w:ascii="Palatino Linotype" w:hAnsi="Palatino Linotype"/>
        </w:rPr>
        <w:t xml:space="preserve"> door de </w:t>
      </w:r>
      <w:proofErr w:type="spellStart"/>
      <w:r w:rsidRPr="006550B7">
        <w:rPr>
          <w:rFonts w:ascii="Palatino Linotype" w:hAnsi="Palatino Linotype"/>
        </w:rPr>
        <w:t>bestuurder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indien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meer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bestuurders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zijn</w:t>
      </w:r>
      <w:proofErr w:type="spellEnd"/>
      <w:r w:rsidRPr="006550B7">
        <w:rPr>
          <w:rFonts w:ascii="Palatino Linotype" w:hAnsi="Palatino Linotype"/>
        </w:rPr>
        <w:t xml:space="preserve">, door </w:t>
      </w:r>
      <w:proofErr w:type="spellStart"/>
      <w:r w:rsidRPr="006550B7">
        <w:rPr>
          <w:rFonts w:ascii="Palatino Linotype" w:hAnsi="Palatino Linotype"/>
        </w:rPr>
        <w:t>één</w:t>
      </w:r>
      <w:proofErr w:type="spellEnd"/>
      <w:r w:rsidRPr="006550B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van </w:t>
      </w:r>
      <w:proofErr w:type="spellStart"/>
      <w:r>
        <w:rPr>
          <w:rFonts w:ascii="Palatino Linotype" w:hAnsi="Palatino Linotype"/>
        </w:rPr>
        <w:t>deze</w:t>
      </w:r>
      <w:proofErr w:type="spellEnd"/>
      <w:r w:rsidRPr="006550B7">
        <w:rPr>
          <w:rFonts w:ascii="Palatino Linotype" w:hAnsi="Palatino Linotype"/>
        </w:rPr>
        <w:t xml:space="preserve">. De </w:t>
      </w:r>
      <w:proofErr w:type="spellStart"/>
      <w:r w:rsidRPr="006550B7">
        <w:rPr>
          <w:rFonts w:ascii="Palatino Linotype" w:hAnsi="Palatino Linotype"/>
        </w:rPr>
        <w:t>vertegenwoordiger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kan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bij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gemachtigde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verschijnen</w:t>
      </w:r>
      <w:proofErr w:type="spellEnd"/>
      <w:r w:rsidRPr="006550B7">
        <w:rPr>
          <w:rFonts w:ascii="Palatino Linotype" w:hAnsi="Palatino Linotype"/>
        </w:rPr>
        <w:t xml:space="preserve">. De </w:t>
      </w:r>
      <w:proofErr w:type="spellStart"/>
      <w:r w:rsidRPr="006550B7">
        <w:rPr>
          <w:rFonts w:ascii="Palatino Linotype" w:hAnsi="Palatino Linotype"/>
        </w:rPr>
        <w:t>rechter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kan</w:t>
      </w:r>
      <w:proofErr w:type="spellEnd"/>
      <w:r w:rsidRPr="006550B7">
        <w:rPr>
          <w:rFonts w:ascii="Palatino Linotype" w:hAnsi="Palatino Linotype"/>
        </w:rPr>
        <w:t xml:space="preserve"> de </w:t>
      </w:r>
      <w:proofErr w:type="spellStart"/>
      <w:r w:rsidRPr="006550B7">
        <w:rPr>
          <w:rFonts w:ascii="Palatino Linotype" w:hAnsi="Palatino Linotype"/>
        </w:rPr>
        <w:t>persoonlijke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verschijning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>
        <w:rPr>
          <w:rFonts w:ascii="Palatino Linotype" w:hAnsi="Palatino Linotype"/>
        </w:rPr>
        <w:t>een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bepaalde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bestuurder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bevelen</w:t>
      </w:r>
      <w:proofErr w:type="spellEnd"/>
      <w:r w:rsidRPr="006550B7">
        <w:rPr>
          <w:rFonts w:ascii="Palatino Linotype" w:hAnsi="Palatino Linotype"/>
        </w:rPr>
        <w:t xml:space="preserve">; </w:t>
      </w:r>
      <w:proofErr w:type="spellStart"/>
      <w:r w:rsidRPr="006550B7">
        <w:rPr>
          <w:rFonts w:ascii="Palatino Linotype" w:hAnsi="Palatino Linotype"/>
        </w:rPr>
        <w:t>hij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kan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alsdan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zijn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medebrenging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gelasten</w:t>
      </w:r>
      <w:proofErr w:type="spellEnd"/>
      <w:r w:rsidRPr="006550B7">
        <w:rPr>
          <w:rFonts w:ascii="Palatino Linotype" w:hAnsi="Palatino Linotype"/>
        </w:rPr>
        <w:t>.</w:t>
      </w:r>
    </w:p>
    <w:p w14:paraId="6541CF10" w14:textId="77777777" w:rsidR="00D158B8" w:rsidRPr="006550B7" w:rsidRDefault="00D158B8" w:rsidP="00D158B8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Voor</w:t>
      </w:r>
      <w:proofErr w:type="spellEnd"/>
      <w:r w:rsidRPr="006550B7">
        <w:rPr>
          <w:rFonts w:ascii="Palatino Linotype" w:hAnsi="Palatino Linotype"/>
        </w:rPr>
        <w:t xml:space="preserve"> wat </w:t>
      </w:r>
      <w:proofErr w:type="spellStart"/>
      <w:r w:rsidRPr="006550B7">
        <w:rPr>
          <w:rFonts w:ascii="Palatino Linotype" w:hAnsi="Palatino Linotype"/>
        </w:rPr>
        <w:t>betreft</w:t>
      </w:r>
      <w:proofErr w:type="spellEnd"/>
      <w:r w:rsidRPr="006550B7">
        <w:rPr>
          <w:rFonts w:ascii="Palatino Linotype" w:hAnsi="Palatino Linotype"/>
        </w:rPr>
        <w:t xml:space="preserve"> in </w:t>
      </w:r>
      <w:proofErr w:type="spellStart"/>
      <w:r w:rsidRPr="006550B7">
        <w:rPr>
          <w:rFonts w:ascii="Palatino Linotype" w:hAnsi="Palatino Linotype"/>
        </w:rPr>
        <w:t>deze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landsverordening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strafbaar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gestelde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feiten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rechtspersonen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voor</w:t>
      </w:r>
      <w:proofErr w:type="spellEnd"/>
      <w:r w:rsidRPr="006550B7">
        <w:rPr>
          <w:rFonts w:ascii="Palatino Linotype" w:hAnsi="Palatino Linotype"/>
        </w:rPr>
        <w:t xml:space="preserve"> de </w:t>
      </w:r>
      <w:proofErr w:type="spellStart"/>
      <w:r w:rsidRPr="006550B7">
        <w:rPr>
          <w:rFonts w:ascii="Palatino Linotype" w:hAnsi="Palatino Linotype"/>
        </w:rPr>
        <w:t>toepassing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20 van het </w:t>
      </w:r>
      <w:proofErr w:type="spellStart"/>
      <w:r w:rsidRPr="006550B7">
        <w:rPr>
          <w:rFonts w:ascii="Palatino Linotype" w:hAnsi="Palatino Linotype"/>
        </w:rPr>
        <w:t>Wetboek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Strafvordering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geacht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wonen</w:t>
      </w:r>
      <w:proofErr w:type="spellEnd"/>
      <w:r>
        <w:rPr>
          <w:rFonts w:ascii="Palatino Linotype" w:hAnsi="Palatino Linotype"/>
        </w:rPr>
        <w:t>,</w:t>
      </w:r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waar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zij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gevestigd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zijn</w:t>
      </w:r>
      <w:proofErr w:type="spellEnd"/>
      <w:r w:rsidRPr="006550B7">
        <w:rPr>
          <w:rFonts w:ascii="Palatino Linotype" w:hAnsi="Palatino Linotype"/>
        </w:rPr>
        <w:t>.</w:t>
      </w:r>
    </w:p>
    <w:p w14:paraId="28B197F8" w14:textId="77777777" w:rsidR="00D158B8" w:rsidRPr="006550B7" w:rsidRDefault="00D158B8" w:rsidP="00D158B8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Indien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strafvervolging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ingesteld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tegen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rechtspersoon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vennootschap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vereniging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personen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doelvermogen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geschieden</w:t>
      </w:r>
      <w:proofErr w:type="spellEnd"/>
      <w:r w:rsidRPr="006550B7">
        <w:rPr>
          <w:rFonts w:ascii="Palatino Linotype" w:hAnsi="Palatino Linotype"/>
        </w:rPr>
        <w:t xml:space="preserve"> de in </w:t>
      </w:r>
      <w:r>
        <w:rPr>
          <w:rFonts w:ascii="Palatino Linotype" w:hAnsi="Palatino Linotype"/>
        </w:rPr>
        <w:t xml:space="preserve">het </w:t>
      </w:r>
      <w:proofErr w:type="spellStart"/>
      <w:r w:rsidRPr="006550B7">
        <w:rPr>
          <w:rFonts w:ascii="Palatino Linotype" w:hAnsi="Palatino Linotype"/>
        </w:rPr>
        <w:t>Wetboek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Strafvordering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voorgeschreven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betekeningen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dagvaardingen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oproepingen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kennisgevingen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andere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mededelingen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aan</w:t>
      </w:r>
      <w:proofErr w:type="spellEnd"/>
      <w:r w:rsidRPr="006550B7">
        <w:rPr>
          <w:rFonts w:ascii="Palatino Linotype" w:hAnsi="Palatino Linotype"/>
        </w:rPr>
        <w:t xml:space="preserve"> de </w:t>
      </w:r>
      <w:proofErr w:type="spellStart"/>
      <w:r w:rsidRPr="006550B7">
        <w:rPr>
          <w:rFonts w:ascii="Palatino Linotype" w:hAnsi="Palatino Linotype"/>
        </w:rPr>
        <w:t>persoon</w:t>
      </w:r>
      <w:proofErr w:type="spellEnd"/>
      <w:r w:rsidRPr="006550B7">
        <w:rPr>
          <w:rFonts w:ascii="Palatino Linotype" w:hAnsi="Palatino Linotype"/>
        </w:rPr>
        <w:t xml:space="preserve"> of de </w:t>
      </w:r>
      <w:proofErr w:type="spellStart"/>
      <w:r w:rsidRPr="006550B7">
        <w:rPr>
          <w:rFonts w:ascii="Palatino Linotype" w:hAnsi="Palatino Linotype"/>
        </w:rPr>
        <w:t>woonplaats</w:t>
      </w:r>
      <w:proofErr w:type="spellEnd"/>
      <w:r w:rsidRPr="006550B7">
        <w:rPr>
          <w:rFonts w:ascii="Palatino Linotype" w:hAnsi="Palatino Linotype"/>
        </w:rPr>
        <w:t xml:space="preserve"> van </w:t>
      </w:r>
      <w:r>
        <w:rPr>
          <w:rFonts w:ascii="Palatino Linotype" w:hAnsi="Palatino Linotype"/>
        </w:rPr>
        <w:t xml:space="preserve">de </w:t>
      </w:r>
      <w:proofErr w:type="spellStart"/>
      <w:r w:rsidRPr="006550B7">
        <w:rPr>
          <w:rFonts w:ascii="Palatino Linotype" w:hAnsi="Palatino Linotype"/>
        </w:rPr>
        <w:t>bestuurder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indien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meer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bestuurders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zijn</w:t>
      </w:r>
      <w:proofErr w:type="spellEnd"/>
      <w:r w:rsidRPr="006550B7">
        <w:rPr>
          <w:rFonts w:ascii="Palatino Linotype" w:hAnsi="Palatino Linotype"/>
        </w:rPr>
        <w:t xml:space="preserve">, van </w:t>
      </w:r>
      <w:proofErr w:type="spellStart"/>
      <w:r w:rsidRPr="006550B7">
        <w:rPr>
          <w:rFonts w:ascii="Palatino Linotype" w:hAnsi="Palatino Linotype"/>
        </w:rPr>
        <w:t>één</w:t>
      </w:r>
      <w:proofErr w:type="spellEnd"/>
      <w:r w:rsidRPr="006550B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van </w:t>
      </w:r>
      <w:proofErr w:type="spellStart"/>
      <w:r>
        <w:rPr>
          <w:rFonts w:ascii="Palatino Linotype" w:hAnsi="Palatino Linotype"/>
        </w:rPr>
        <w:t>deze</w:t>
      </w:r>
      <w:proofErr w:type="spellEnd"/>
      <w:r w:rsidRPr="006550B7">
        <w:rPr>
          <w:rFonts w:ascii="Palatino Linotype" w:hAnsi="Palatino Linotype"/>
        </w:rPr>
        <w:t xml:space="preserve"> of op de </w:t>
      </w:r>
      <w:proofErr w:type="spellStart"/>
      <w:r w:rsidRPr="006550B7">
        <w:rPr>
          <w:rFonts w:ascii="Palatino Linotype" w:hAnsi="Palatino Linotype"/>
        </w:rPr>
        <w:t>plaats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waar</w:t>
      </w:r>
      <w:proofErr w:type="spellEnd"/>
      <w:r w:rsidRPr="006550B7">
        <w:rPr>
          <w:rFonts w:ascii="Palatino Linotype" w:hAnsi="Palatino Linotype"/>
        </w:rPr>
        <w:t xml:space="preserve"> het </w:t>
      </w:r>
      <w:proofErr w:type="spellStart"/>
      <w:r w:rsidRPr="006550B7">
        <w:rPr>
          <w:rFonts w:ascii="Palatino Linotype" w:hAnsi="Palatino Linotype"/>
        </w:rPr>
        <w:t>bestuur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zitting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kantoor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houdt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behoudens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indien</w:t>
      </w:r>
      <w:proofErr w:type="spellEnd"/>
      <w:r w:rsidRPr="006550B7">
        <w:rPr>
          <w:rFonts w:ascii="Palatino Linotype" w:hAnsi="Palatino Linotype"/>
        </w:rPr>
        <w:t xml:space="preserve"> het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dagvaarding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betreft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overeenkomstige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toepassing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130, </w:t>
      </w:r>
      <w:proofErr w:type="spellStart"/>
      <w:r w:rsidRPr="006550B7">
        <w:rPr>
          <w:rFonts w:ascii="Palatino Linotype" w:hAnsi="Palatino Linotype"/>
        </w:rPr>
        <w:t>tweede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derde</w:t>
      </w:r>
      <w:proofErr w:type="spellEnd"/>
      <w:r w:rsidRPr="006550B7">
        <w:rPr>
          <w:rFonts w:ascii="Palatino Linotype" w:hAnsi="Palatino Linotype"/>
        </w:rPr>
        <w:t xml:space="preserve"> lid, van het </w:t>
      </w:r>
      <w:proofErr w:type="spellStart"/>
      <w:r w:rsidRPr="006550B7">
        <w:rPr>
          <w:rFonts w:ascii="Palatino Linotype" w:hAnsi="Palatino Linotype"/>
        </w:rPr>
        <w:t>Wetboek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Strafvordering</w:t>
      </w:r>
      <w:proofErr w:type="spellEnd"/>
      <w:r w:rsidRPr="006550B7">
        <w:rPr>
          <w:rFonts w:ascii="Palatino Linotype" w:hAnsi="Palatino Linotype"/>
        </w:rPr>
        <w:t>.</w:t>
      </w:r>
    </w:p>
    <w:p w14:paraId="401FC1F0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1D5FDA8C" w14:textId="77777777" w:rsidR="00D158B8" w:rsidRPr="006550B7" w:rsidRDefault="00D158B8" w:rsidP="00D158B8">
      <w:pPr>
        <w:jc w:val="center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12</w:t>
      </w:r>
    </w:p>
    <w:p w14:paraId="014FF5D8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73970FCB" w14:textId="77777777" w:rsidR="00D158B8" w:rsidRPr="006550B7" w:rsidRDefault="00D158B8" w:rsidP="00D158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6550B7">
        <w:rPr>
          <w:rFonts w:ascii="Palatino Linotype" w:hAnsi="Palatino Linotype"/>
        </w:rPr>
        <w:t xml:space="preserve">De </w:t>
      </w:r>
      <w:proofErr w:type="spellStart"/>
      <w:r w:rsidRPr="006550B7">
        <w:rPr>
          <w:rFonts w:ascii="Palatino Linotype" w:hAnsi="Palatino Linotype"/>
        </w:rPr>
        <w:t>bij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artikel</w:t>
      </w:r>
      <w:proofErr w:type="spellEnd"/>
      <w:r w:rsidRPr="006550B7">
        <w:rPr>
          <w:rFonts w:ascii="Palatino Linotype" w:hAnsi="Palatino Linotype"/>
        </w:rPr>
        <w:t xml:space="preserve"> 8 van het </w:t>
      </w:r>
      <w:proofErr w:type="spellStart"/>
      <w:r w:rsidRPr="006550B7">
        <w:rPr>
          <w:rFonts w:ascii="Palatino Linotype" w:hAnsi="Palatino Linotype"/>
        </w:rPr>
        <w:t>Wetboek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Strafvordering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aangewezen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personen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zijn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belast</w:t>
      </w:r>
      <w:proofErr w:type="spellEnd"/>
      <w:r w:rsidRPr="006550B7">
        <w:rPr>
          <w:rFonts w:ascii="Palatino Linotype" w:hAnsi="Palatino Linotype"/>
        </w:rPr>
        <w:t xml:space="preserve"> met het </w:t>
      </w:r>
      <w:proofErr w:type="spellStart"/>
      <w:r w:rsidRPr="006550B7">
        <w:rPr>
          <w:rFonts w:ascii="Palatino Linotype" w:hAnsi="Palatino Linotype"/>
        </w:rPr>
        <w:t>opsporen</w:t>
      </w:r>
      <w:proofErr w:type="spellEnd"/>
      <w:r w:rsidRPr="006550B7">
        <w:rPr>
          <w:rFonts w:ascii="Palatino Linotype" w:hAnsi="Palatino Linotype"/>
        </w:rPr>
        <w:t xml:space="preserve"> van de </w:t>
      </w:r>
      <w:proofErr w:type="spellStart"/>
      <w:r w:rsidRPr="006550B7">
        <w:rPr>
          <w:rFonts w:ascii="Palatino Linotype" w:hAnsi="Palatino Linotype"/>
        </w:rPr>
        <w:t>feiten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strafbaar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gesteld</w:t>
      </w:r>
      <w:proofErr w:type="spellEnd"/>
      <w:r w:rsidRPr="006550B7">
        <w:rPr>
          <w:rFonts w:ascii="Palatino Linotype" w:hAnsi="Palatino Linotype"/>
        </w:rPr>
        <w:t xml:space="preserve"> in </w:t>
      </w:r>
      <w:proofErr w:type="spellStart"/>
      <w:r w:rsidRPr="006550B7">
        <w:rPr>
          <w:rFonts w:ascii="Palatino Linotype" w:hAnsi="Palatino Linotype"/>
        </w:rPr>
        <w:t>deze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landsverordening</w:t>
      </w:r>
      <w:proofErr w:type="spellEnd"/>
      <w:r w:rsidRPr="006550B7">
        <w:rPr>
          <w:rFonts w:ascii="Palatino Linotype" w:hAnsi="Palatino Linotype"/>
        </w:rPr>
        <w:t xml:space="preserve">. </w:t>
      </w:r>
      <w:proofErr w:type="spellStart"/>
      <w:r w:rsidRPr="006550B7">
        <w:rPr>
          <w:rFonts w:ascii="Palatino Linotype" w:hAnsi="Palatino Linotype"/>
        </w:rPr>
        <w:t>Bij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landsbesluit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kunnen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ook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andere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personen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aangewezen</w:t>
      </w:r>
      <w:proofErr w:type="spellEnd"/>
      <w:r w:rsidRPr="006550B7">
        <w:rPr>
          <w:rFonts w:ascii="Palatino Linotype" w:hAnsi="Palatino Linotype"/>
        </w:rPr>
        <w:t>.</w:t>
      </w:r>
    </w:p>
    <w:p w14:paraId="0545E506" w14:textId="77777777" w:rsidR="00D158B8" w:rsidRDefault="00D158B8" w:rsidP="00D158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6550B7">
        <w:rPr>
          <w:rFonts w:ascii="Palatino Linotype" w:hAnsi="Palatino Linotype"/>
        </w:rPr>
        <w:t xml:space="preserve">De in het </w:t>
      </w:r>
      <w:proofErr w:type="spellStart"/>
      <w:r w:rsidRPr="006550B7">
        <w:rPr>
          <w:rFonts w:ascii="Palatino Linotype" w:hAnsi="Palatino Linotype"/>
        </w:rPr>
        <w:t>voorgaande</w:t>
      </w:r>
      <w:proofErr w:type="spellEnd"/>
      <w:r w:rsidRPr="006550B7">
        <w:rPr>
          <w:rFonts w:ascii="Palatino Linotype" w:hAnsi="Palatino Linotype"/>
        </w:rPr>
        <w:t xml:space="preserve"> lid </w:t>
      </w:r>
      <w:proofErr w:type="spellStart"/>
      <w:r w:rsidRPr="006550B7">
        <w:rPr>
          <w:rFonts w:ascii="Palatino Linotype" w:hAnsi="Palatino Linotype"/>
        </w:rPr>
        <w:t>bedoelde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personen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hebben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toegang</w:t>
      </w:r>
      <w:proofErr w:type="spellEnd"/>
      <w:r w:rsidRPr="006550B7">
        <w:rPr>
          <w:rFonts w:ascii="Palatino Linotype" w:hAnsi="Palatino Linotype"/>
        </w:rPr>
        <w:t xml:space="preserve"> tot </w:t>
      </w:r>
      <w:proofErr w:type="spellStart"/>
      <w:r w:rsidRPr="006550B7">
        <w:rPr>
          <w:rFonts w:ascii="Palatino Linotype" w:hAnsi="Palatino Linotype"/>
        </w:rPr>
        <w:t>alle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plaatsen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waar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redelijkerwijs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vermoed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kan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dat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bij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deze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landsverordening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straf</w:t>
      </w:r>
      <w:r w:rsidRPr="006550B7">
        <w:rPr>
          <w:rFonts w:ascii="Palatino Linotype" w:hAnsi="Palatino Linotype"/>
        </w:rPr>
        <w:softHyphen/>
        <w:t>baar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gesteld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feit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gepleegd</w:t>
      </w:r>
      <w:proofErr w:type="spellEnd"/>
      <w:r w:rsidRPr="006550B7">
        <w:rPr>
          <w:rFonts w:ascii="Palatino Linotype" w:hAnsi="Palatino Linotype"/>
        </w:rPr>
        <w:t xml:space="preserve">. </w:t>
      </w:r>
    </w:p>
    <w:p w14:paraId="656FC303" w14:textId="77777777" w:rsidR="00D158B8" w:rsidRPr="006550B7" w:rsidRDefault="00D158B8" w:rsidP="00D158B8">
      <w:pPr>
        <w:ind w:left="360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Wordt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hun</w:t>
      </w:r>
      <w:proofErr w:type="spellEnd"/>
      <w:r w:rsidRPr="006550B7">
        <w:rPr>
          <w:rFonts w:ascii="Palatino Linotype" w:hAnsi="Palatino Linotype"/>
        </w:rPr>
        <w:t xml:space="preserve"> die </w:t>
      </w:r>
      <w:proofErr w:type="spellStart"/>
      <w:r w:rsidRPr="006550B7">
        <w:rPr>
          <w:rFonts w:ascii="Palatino Linotype" w:hAnsi="Palatino Linotype"/>
        </w:rPr>
        <w:t>toegang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geweigerd</w:t>
      </w:r>
      <w:proofErr w:type="spellEnd"/>
      <w:r w:rsidRPr="006550B7">
        <w:rPr>
          <w:rFonts w:ascii="Palatino Linotype" w:hAnsi="Palatino Linotype"/>
        </w:rPr>
        <w:t xml:space="preserve"> dan </w:t>
      </w:r>
      <w:proofErr w:type="spellStart"/>
      <w:r w:rsidRPr="006550B7">
        <w:rPr>
          <w:rFonts w:ascii="Palatino Linotype" w:hAnsi="Palatino Linotype"/>
        </w:rPr>
        <w:t>verschaffen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zij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zich</w:t>
      </w:r>
      <w:proofErr w:type="spellEnd"/>
      <w:r w:rsidRPr="006550B7">
        <w:rPr>
          <w:rFonts w:ascii="Palatino Linotype" w:hAnsi="Palatino Linotype"/>
        </w:rPr>
        <w:t xml:space="preserve"> die </w:t>
      </w:r>
      <w:proofErr w:type="spellStart"/>
      <w:r w:rsidRPr="006550B7">
        <w:rPr>
          <w:rFonts w:ascii="Palatino Linotype" w:hAnsi="Palatino Linotype"/>
        </w:rPr>
        <w:t>desnoods</w:t>
      </w:r>
      <w:proofErr w:type="spellEnd"/>
      <w:r w:rsidRPr="006550B7">
        <w:rPr>
          <w:rFonts w:ascii="Palatino Linotype" w:hAnsi="Palatino Linotype"/>
        </w:rPr>
        <w:t xml:space="preserve"> met </w:t>
      </w:r>
      <w:proofErr w:type="spellStart"/>
      <w:r w:rsidRPr="006550B7">
        <w:rPr>
          <w:rFonts w:ascii="Palatino Linotype" w:hAnsi="Palatino Linotype"/>
        </w:rPr>
        <w:t>inroeping</w:t>
      </w:r>
      <w:proofErr w:type="spellEnd"/>
      <w:r w:rsidRPr="006550B7">
        <w:rPr>
          <w:rFonts w:ascii="Palatino Linotype" w:hAnsi="Palatino Linotype"/>
        </w:rPr>
        <w:t xml:space="preserve"> van de </w:t>
      </w:r>
      <w:proofErr w:type="spellStart"/>
      <w:r w:rsidRPr="006550B7">
        <w:rPr>
          <w:rFonts w:ascii="Palatino Linotype" w:hAnsi="Palatino Linotype"/>
        </w:rPr>
        <w:t>sterke</w:t>
      </w:r>
      <w:proofErr w:type="spellEnd"/>
      <w:r w:rsidRPr="006550B7">
        <w:rPr>
          <w:rFonts w:ascii="Palatino Linotype" w:hAnsi="Palatino Linotype"/>
        </w:rPr>
        <w:t xml:space="preserve"> arm. Is de </w:t>
      </w:r>
      <w:proofErr w:type="spellStart"/>
      <w:r w:rsidRPr="006550B7">
        <w:rPr>
          <w:rFonts w:ascii="Palatino Linotype" w:hAnsi="Palatino Linotype"/>
        </w:rPr>
        <w:t>plaats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tevens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woning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alleen</w:t>
      </w:r>
      <w:proofErr w:type="spellEnd"/>
      <w:r w:rsidRPr="006550B7">
        <w:rPr>
          <w:rFonts w:ascii="Palatino Linotype" w:hAnsi="Palatino Linotype"/>
        </w:rPr>
        <w:t xml:space="preserve"> door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woning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toegankelijk</w:t>
      </w:r>
      <w:proofErr w:type="spellEnd"/>
      <w:r w:rsidRPr="006550B7">
        <w:rPr>
          <w:rFonts w:ascii="Palatino Linotype" w:hAnsi="Palatino Linotype"/>
        </w:rPr>
        <w:t xml:space="preserve"> dan </w:t>
      </w:r>
      <w:proofErr w:type="spellStart"/>
      <w:r w:rsidRPr="006550B7">
        <w:rPr>
          <w:rFonts w:ascii="Palatino Linotype" w:hAnsi="Palatino Linotype"/>
        </w:rPr>
        <w:t>treden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zij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tegen</w:t>
      </w:r>
      <w:proofErr w:type="spellEnd"/>
      <w:r w:rsidRPr="006550B7">
        <w:rPr>
          <w:rFonts w:ascii="Palatino Linotype" w:hAnsi="Palatino Linotype"/>
        </w:rPr>
        <w:t xml:space="preserve"> de </w:t>
      </w:r>
      <w:proofErr w:type="spellStart"/>
      <w:r w:rsidRPr="006550B7">
        <w:rPr>
          <w:rFonts w:ascii="Palatino Linotype" w:hAnsi="Palatino Linotype"/>
        </w:rPr>
        <w:t>wil</w:t>
      </w:r>
      <w:proofErr w:type="spellEnd"/>
      <w:r w:rsidRPr="006550B7">
        <w:rPr>
          <w:rFonts w:ascii="Palatino Linotype" w:hAnsi="Palatino Linotype"/>
        </w:rPr>
        <w:t xml:space="preserve"> van de </w:t>
      </w:r>
      <w:proofErr w:type="spellStart"/>
      <w:r w:rsidRPr="006550B7">
        <w:rPr>
          <w:rFonts w:ascii="Palatino Linotype" w:hAnsi="Palatino Linotype"/>
        </w:rPr>
        <w:t>bewoner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niet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binnen</w:t>
      </w:r>
      <w:proofErr w:type="spellEnd"/>
      <w:r w:rsidRPr="006550B7">
        <w:rPr>
          <w:rFonts w:ascii="Palatino Linotype" w:hAnsi="Palatino Linotype"/>
        </w:rPr>
        <w:t xml:space="preserve"> dan op </w:t>
      </w:r>
      <w:proofErr w:type="spellStart"/>
      <w:r w:rsidRPr="006550B7">
        <w:rPr>
          <w:rFonts w:ascii="Palatino Linotype" w:hAnsi="Palatino Linotype"/>
        </w:rPr>
        <w:t>algemene</w:t>
      </w:r>
      <w:proofErr w:type="spellEnd"/>
      <w:r w:rsidRPr="006550B7">
        <w:rPr>
          <w:rFonts w:ascii="Palatino Linotype" w:hAnsi="Palatino Linotype"/>
        </w:rPr>
        <w:t xml:space="preserve"> of </w:t>
      </w:r>
      <w:proofErr w:type="spellStart"/>
      <w:r w:rsidRPr="006550B7">
        <w:rPr>
          <w:rFonts w:ascii="Palatino Linotype" w:hAnsi="Palatino Linotype"/>
        </w:rPr>
        <w:t>bijzondere</w:t>
      </w:r>
      <w:proofErr w:type="spellEnd"/>
      <w:r w:rsidRPr="006550B7">
        <w:rPr>
          <w:rFonts w:ascii="Palatino Linotype" w:hAnsi="Palatino Linotype"/>
        </w:rPr>
        <w:t xml:space="preserve"> last van de </w:t>
      </w:r>
      <w:proofErr w:type="spellStart"/>
      <w:r w:rsidRPr="006550B7">
        <w:rPr>
          <w:rFonts w:ascii="Palatino Linotype" w:hAnsi="Palatino Linotype"/>
        </w:rPr>
        <w:t>officier</w:t>
      </w:r>
      <w:proofErr w:type="spellEnd"/>
      <w:r w:rsidRPr="006550B7">
        <w:rPr>
          <w:rFonts w:ascii="Palatino Linotype" w:hAnsi="Palatino Linotype"/>
        </w:rPr>
        <w:t xml:space="preserve"> van </w:t>
      </w:r>
      <w:proofErr w:type="spellStart"/>
      <w:r w:rsidRPr="006550B7">
        <w:rPr>
          <w:rFonts w:ascii="Palatino Linotype" w:hAnsi="Palatino Linotype"/>
        </w:rPr>
        <w:t>justitie</w:t>
      </w:r>
      <w:proofErr w:type="spellEnd"/>
      <w:r w:rsidRPr="006550B7">
        <w:rPr>
          <w:rFonts w:ascii="Palatino Linotype" w:hAnsi="Palatino Linotype"/>
        </w:rPr>
        <w:t xml:space="preserve">, dan </w:t>
      </w:r>
      <w:proofErr w:type="spellStart"/>
      <w:r w:rsidRPr="006550B7">
        <w:rPr>
          <w:rFonts w:ascii="Palatino Linotype" w:hAnsi="Palatino Linotype"/>
        </w:rPr>
        <w:t>wel</w:t>
      </w:r>
      <w:proofErr w:type="spellEnd"/>
      <w:r w:rsidRPr="006550B7">
        <w:rPr>
          <w:rFonts w:ascii="Palatino Linotype" w:hAnsi="Palatino Linotype"/>
        </w:rPr>
        <w:t xml:space="preserve"> in </w:t>
      </w:r>
      <w:proofErr w:type="spellStart"/>
      <w:r w:rsidRPr="006550B7">
        <w:rPr>
          <w:rFonts w:ascii="Palatino Linotype" w:hAnsi="Palatino Linotype"/>
        </w:rPr>
        <w:t>tegenwoordigheid</w:t>
      </w:r>
      <w:proofErr w:type="spellEnd"/>
      <w:r w:rsidRPr="006550B7">
        <w:rPr>
          <w:rFonts w:ascii="Palatino Linotype" w:hAnsi="Palatino Linotype"/>
        </w:rPr>
        <w:t xml:space="preserve"> van die </w:t>
      </w:r>
      <w:proofErr w:type="spellStart"/>
      <w:r w:rsidRPr="006550B7">
        <w:rPr>
          <w:rFonts w:ascii="Palatino Linotype" w:hAnsi="Palatino Linotype"/>
        </w:rPr>
        <w:t>ambtenaar</w:t>
      </w:r>
      <w:proofErr w:type="spellEnd"/>
      <w:r w:rsidRPr="006550B7">
        <w:rPr>
          <w:rFonts w:ascii="Palatino Linotype" w:hAnsi="Palatino Linotype"/>
        </w:rPr>
        <w:t xml:space="preserve">. Van </w:t>
      </w:r>
      <w:proofErr w:type="spellStart"/>
      <w:r w:rsidRPr="006550B7">
        <w:rPr>
          <w:rFonts w:ascii="Palatino Linotype" w:hAnsi="Palatino Linotype"/>
        </w:rPr>
        <w:t>dit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binnentreden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wordt</w:t>
      </w:r>
      <w:proofErr w:type="spellEnd"/>
      <w:r w:rsidRPr="006550B7">
        <w:rPr>
          <w:rFonts w:ascii="Palatino Linotype" w:hAnsi="Palatino Linotype"/>
        </w:rPr>
        <w:t xml:space="preserve"> door hen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proces-verbaal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opgemaakt</w:t>
      </w:r>
      <w:proofErr w:type="spellEnd"/>
      <w:r w:rsidRPr="006550B7">
        <w:rPr>
          <w:rFonts w:ascii="Palatino Linotype" w:hAnsi="Palatino Linotype"/>
        </w:rPr>
        <w:t xml:space="preserve">; </w:t>
      </w:r>
      <w:proofErr w:type="spellStart"/>
      <w:r w:rsidRPr="006550B7">
        <w:rPr>
          <w:rFonts w:ascii="Palatino Linotype" w:hAnsi="Palatino Linotype"/>
        </w:rPr>
        <w:t>degene</w:t>
      </w:r>
      <w:proofErr w:type="spellEnd"/>
      <w:r w:rsidRPr="006550B7">
        <w:rPr>
          <w:rFonts w:ascii="Palatino Linotype" w:hAnsi="Palatino Linotype"/>
        </w:rPr>
        <w:t xml:space="preserve">, in </w:t>
      </w:r>
      <w:proofErr w:type="spellStart"/>
      <w:r w:rsidRPr="006550B7">
        <w:rPr>
          <w:rFonts w:ascii="Palatino Linotype" w:hAnsi="Palatino Linotype"/>
        </w:rPr>
        <w:t>wiens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woning</w:t>
      </w:r>
      <w:proofErr w:type="spellEnd"/>
      <w:r w:rsidRPr="006550B7">
        <w:rPr>
          <w:rFonts w:ascii="Palatino Linotype" w:hAnsi="Palatino Linotype"/>
        </w:rPr>
        <w:t xml:space="preserve"> is </w:t>
      </w:r>
      <w:proofErr w:type="spellStart"/>
      <w:r w:rsidRPr="006550B7">
        <w:rPr>
          <w:rFonts w:ascii="Palatino Linotype" w:hAnsi="Palatino Linotype"/>
        </w:rPr>
        <w:t>binnengetreden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ontvangt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binnen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tweemaal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vierentwintig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uur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een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afschrift</w:t>
      </w:r>
      <w:proofErr w:type="spellEnd"/>
      <w:r w:rsidRPr="006550B7">
        <w:rPr>
          <w:rFonts w:ascii="Palatino Linotype" w:hAnsi="Palatino Linotype"/>
        </w:rPr>
        <w:t xml:space="preserve"> van het </w:t>
      </w:r>
      <w:proofErr w:type="spellStart"/>
      <w:r w:rsidRPr="006550B7">
        <w:rPr>
          <w:rFonts w:ascii="Palatino Linotype" w:hAnsi="Palatino Linotype"/>
        </w:rPr>
        <w:t>proces-verbaal</w:t>
      </w:r>
      <w:proofErr w:type="spellEnd"/>
      <w:r w:rsidRPr="006550B7">
        <w:rPr>
          <w:rFonts w:ascii="Palatino Linotype" w:hAnsi="Palatino Linotype"/>
        </w:rPr>
        <w:t>.</w:t>
      </w:r>
    </w:p>
    <w:p w14:paraId="0B992DE6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0E8281F0" w14:textId="77777777" w:rsidR="00955BD8" w:rsidRDefault="00955BD8" w:rsidP="00D158B8">
      <w:pPr>
        <w:jc w:val="center"/>
        <w:rPr>
          <w:rFonts w:ascii="Palatino Linotype" w:hAnsi="Palatino Linotype"/>
        </w:rPr>
      </w:pPr>
    </w:p>
    <w:p w14:paraId="3FBF7C33" w14:textId="77777777" w:rsidR="00955BD8" w:rsidRDefault="00955BD8" w:rsidP="00D158B8">
      <w:pPr>
        <w:jc w:val="center"/>
        <w:rPr>
          <w:rFonts w:ascii="Palatino Linotype" w:hAnsi="Palatino Linotype"/>
        </w:rPr>
      </w:pPr>
    </w:p>
    <w:p w14:paraId="300C8A38" w14:textId="77777777" w:rsidR="00D158B8" w:rsidRPr="006550B7" w:rsidRDefault="00D158B8" w:rsidP="00D158B8">
      <w:pPr>
        <w:jc w:val="center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lastRenderedPageBreak/>
        <w:t>Artikel</w:t>
      </w:r>
      <w:proofErr w:type="spellEnd"/>
      <w:r w:rsidRPr="006550B7">
        <w:rPr>
          <w:rFonts w:ascii="Palatino Linotype" w:hAnsi="Palatino Linotype"/>
        </w:rPr>
        <w:t xml:space="preserve"> 13</w:t>
      </w:r>
    </w:p>
    <w:p w14:paraId="6C1F4A14" w14:textId="77777777" w:rsidR="00D158B8" w:rsidRPr="006550B7" w:rsidRDefault="00D158B8" w:rsidP="00D158B8">
      <w:pPr>
        <w:rPr>
          <w:rFonts w:ascii="Palatino Linotype" w:hAnsi="Palatino Linotype"/>
        </w:rPr>
      </w:pPr>
    </w:p>
    <w:p w14:paraId="0769C2E7" w14:textId="77777777" w:rsidR="00D158B8" w:rsidRPr="006550B7" w:rsidRDefault="00D158B8" w:rsidP="00D158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proofErr w:type="spellStart"/>
      <w:r w:rsidRPr="006550B7">
        <w:rPr>
          <w:rFonts w:ascii="Palatino Linotype" w:hAnsi="Palatino Linotype"/>
        </w:rPr>
        <w:t>Deze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landsverordening</w:t>
      </w:r>
      <w:proofErr w:type="spellEnd"/>
      <w:r w:rsidRPr="006550B7">
        <w:rPr>
          <w:rFonts w:ascii="Palatino Linotype" w:hAnsi="Palatino Linotype"/>
        </w:rPr>
        <w:t xml:space="preserve">, </w:t>
      </w:r>
      <w:proofErr w:type="spellStart"/>
      <w:r w:rsidRPr="006550B7">
        <w:rPr>
          <w:rFonts w:ascii="Palatino Linotype" w:hAnsi="Palatino Linotype"/>
        </w:rPr>
        <w:t>kan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worden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aangehaald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als</w:t>
      </w:r>
      <w:proofErr w:type="spellEnd"/>
      <w:r>
        <w:rPr>
          <w:rFonts w:ascii="Palatino Linotype" w:hAnsi="Palatino Linotype"/>
        </w:rPr>
        <w:t>: “</w:t>
      </w:r>
      <w:proofErr w:type="spellStart"/>
      <w:r w:rsidRPr="006550B7">
        <w:rPr>
          <w:rFonts w:ascii="Palatino Linotype" w:hAnsi="Palatino Linotype"/>
        </w:rPr>
        <w:t>Landsverordening</w:t>
      </w:r>
      <w:proofErr w:type="spellEnd"/>
      <w:r w:rsidRPr="006550B7">
        <w:rPr>
          <w:rFonts w:ascii="Palatino Linotype" w:hAnsi="Palatino Linotype"/>
        </w:rPr>
        <w:t xml:space="preserve"> </w:t>
      </w:r>
      <w:proofErr w:type="spellStart"/>
      <w:r w:rsidRPr="006550B7">
        <w:rPr>
          <w:rFonts w:ascii="Palatino Linotype" w:hAnsi="Palatino Linotype"/>
        </w:rPr>
        <w:t>Winkelsluiting</w:t>
      </w:r>
      <w:proofErr w:type="spellEnd"/>
      <w:r>
        <w:rPr>
          <w:rFonts w:ascii="Palatino Linotype" w:hAnsi="Palatino Linotype"/>
        </w:rPr>
        <w:t>”</w:t>
      </w:r>
      <w:r w:rsidRPr="006550B7">
        <w:rPr>
          <w:rFonts w:ascii="Palatino Linotype" w:hAnsi="Palatino Linotype"/>
        </w:rPr>
        <w:t>.</w:t>
      </w:r>
    </w:p>
    <w:p w14:paraId="7F66BF1A" w14:textId="77777777" w:rsidR="00D158B8" w:rsidRDefault="00D158B8" w:rsidP="00D158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proofErr w:type="spellStart"/>
      <w:r>
        <w:rPr>
          <w:rFonts w:ascii="Palatino Linotype" w:hAnsi="Palatino Linotype"/>
        </w:rPr>
        <w:t>vervallen</w:t>
      </w:r>
      <w:proofErr w:type="spellEnd"/>
      <w:r>
        <w:rPr>
          <w:rFonts w:ascii="Palatino Linotype" w:hAnsi="Palatino Linotype"/>
        </w:rPr>
        <w:t>)</w:t>
      </w:r>
    </w:p>
    <w:p w14:paraId="23BE4893" w14:textId="77777777" w:rsidR="00033A77" w:rsidRPr="00033A77" w:rsidRDefault="00033A77" w:rsidP="00033A77">
      <w:pPr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14:paraId="55F2FA41" w14:textId="77777777" w:rsidR="00033A77" w:rsidRPr="00033A77" w:rsidRDefault="00033A77" w:rsidP="00033A77">
      <w:pPr>
        <w:suppressAutoHyphens/>
        <w:jc w:val="center"/>
        <w:rPr>
          <w:rFonts w:ascii="Palatino Linotype" w:hAnsi="Palatino Linotype"/>
          <w:sz w:val="22"/>
          <w:szCs w:val="22"/>
          <w:lang w:val="nl-NL"/>
        </w:rPr>
      </w:pPr>
      <w:r w:rsidRPr="00033A77">
        <w:rPr>
          <w:rFonts w:ascii="Palatino Linotype" w:hAnsi="Palatino Linotype"/>
          <w:sz w:val="22"/>
          <w:szCs w:val="22"/>
          <w:lang w:val="nl-NL"/>
        </w:rPr>
        <w:t>***</w:t>
      </w:r>
    </w:p>
    <w:p w14:paraId="65777B0F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33B8DA6C" w14:textId="77777777"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14:paraId="55A03142" w14:textId="77777777"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7D8E8A83" w14:textId="77777777" w:rsidR="00022D76" w:rsidRPr="00022D76" w:rsidRDefault="00022D76" w:rsidP="00022D76">
      <w:pPr>
        <w:rPr>
          <w:lang w:val="nl-NL"/>
        </w:rPr>
        <w:sectPr w:rsidR="00022D76" w:rsidRPr="00022D7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14:paraId="6064C61D" w14:textId="77777777"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15113090" w14:textId="77777777"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4F80B89D" w14:textId="77777777" w:rsidR="007F37E8" w:rsidRPr="00033A77" w:rsidRDefault="007F37E8" w:rsidP="00033A77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14:paraId="183730A3" w14:textId="77777777"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7CB8A" w14:textId="77777777" w:rsidR="00B745C9" w:rsidRDefault="00B745C9">
      <w:pPr>
        <w:spacing w:line="20" w:lineRule="exact"/>
      </w:pPr>
    </w:p>
  </w:endnote>
  <w:endnote w:type="continuationSeparator" w:id="0">
    <w:p w14:paraId="4338DFE8" w14:textId="77777777" w:rsidR="00B745C9" w:rsidRDefault="00B745C9">
      <w:r>
        <w:t xml:space="preserve"> </w:t>
      </w:r>
    </w:p>
  </w:endnote>
  <w:endnote w:type="continuationNotice" w:id="1">
    <w:p w14:paraId="32A5EDBA" w14:textId="77777777" w:rsidR="00B745C9" w:rsidRDefault="00B745C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F52FC" w14:textId="77777777" w:rsidR="00B745C9" w:rsidRDefault="00B745C9">
      <w:r>
        <w:separator/>
      </w:r>
    </w:p>
  </w:footnote>
  <w:footnote w:type="continuationSeparator" w:id="0">
    <w:p w14:paraId="10E30522" w14:textId="77777777" w:rsidR="00B745C9" w:rsidRDefault="00B745C9">
      <w:r>
        <w:continuationSeparator/>
      </w:r>
    </w:p>
  </w:footnote>
  <w:footnote w:id="1">
    <w:p w14:paraId="6C9A1C34" w14:textId="77777777" w:rsidR="00033A77" w:rsidRPr="000000BE" w:rsidRDefault="00033A77" w:rsidP="00033A77">
      <w:pPr>
        <w:pStyle w:val="FootnoteText"/>
        <w:tabs>
          <w:tab w:val="left" w:pos="142"/>
        </w:tabs>
        <w:ind w:left="142" w:hanging="142"/>
        <w:rPr>
          <w:rFonts w:ascii="Palatino Linotype" w:hAnsi="Palatino Linotype"/>
          <w:sz w:val="18"/>
          <w:szCs w:val="18"/>
          <w:lang w:val="nl-NL"/>
        </w:rPr>
      </w:pPr>
      <w:r w:rsidRPr="002B11F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2B11FC">
        <w:rPr>
          <w:rFonts w:ascii="Palatino Linotype" w:hAnsi="Palatino Linotype"/>
          <w:sz w:val="18"/>
          <w:szCs w:val="18"/>
          <w:lang w:val="nl-NL"/>
        </w:rPr>
        <w:t xml:space="preserve"> </w:t>
      </w:r>
      <w:r>
        <w:rPr>
          <w:rFonts w:ascii="Palatino Linotype" w:hAnsi="Palatino Linotype"/>
          <w:sz w:val="18"/>
          <w:szCs w:val="18"/>
          <w:lang w:val="nl-NL"/>
        </w:rPr>
        <w:tab/>
      </w:r>
      <w:r w:rsidRPr="002B11FC">
        <w:rPr>
          <w:rFonts w:ascii="Palatino Linotype" w:hAnsi="Palatino Linotype"/>
          <w:sz w:val="18"/>
          <w:szCs w:val="18"/>
          <w:lang w:val="nl-NL"/>
        </w:rPr>
        <w:t>Deze</w:t>
      </w:r>
      <w:r w:rsidRPr="009114A1">
        <w:rPr>
          <w:rFonts w:ascii="Palatino Linotype" w:hAnsi="Palatino Linotype"/>
          <w:sz w:val="18"/>
          <w:szCs w:val="18"/>
          <w:lang w:val="nl-NL"/>
        </w:rPr>
        <w:t xml:space="preserve"> regelin</w:t>
      </w:r>
      <w:r w:rsidRPr="000000BE">
        <w:rPr>
          <w:rFonts w:ascii="Palatino Linotype" w:hAnsi="Palatino Linotype"/>
          <w:sz w:val="18"/>
          <w:szCs w:val="18"/>
          <w:lang w:val="nl-NL"/>
        </w:rPr>
        <w:t>g heeft met ingang van 10 oktober 2010 de staat van landsbesluit, houdende algemene maatregelen van Curaçao verkregen.</w:t>
      </w:r>
    </w:p>
  </w:footnote>
  <w:footnote w:id="2">
    <w:p w14:paraId="6F38E721" w14:textId="77777777" w:rsidR="00033A77" w:rsidRPr="00C1204F" w:rsidRDefault="00033A77" w:rsidP="00033A77">
      <w:pPr>
        <w:pStyle w:val="FootnoteText"/>
        <w:tabs>
          <w:tab w:val="left" w:pos="142"/>
        </w:tabs>
        <w:ind w:left="142" w:hanging="142"/>
        <w:rPr>
          <w:rFonts w:ascii="Palatino Linotype" w:hAnsi="Palatino Linotype"/>
          <w:sz w:val="18"/>
          <w:szCs w:val="18"/>
          <w:lang w:val="es-ES"/>
        </w:rPr>
      </w:pPr>
      <w:r w:rsidRPr="000000BE">
        <w:rPr>
          <w:rStyle w:val="FootnoteReference"/>
          <w:rFonts w:ascii="Palatino Linotype" w:hAnsi="Palatino Linotype"/>
          <w:sz w:val="18"/>
          <w:szCs w:val="18"/>
          <w:lang w:val="nl-NL"/>
        </w:rPr>
        <w:footnoteRef/>
      </w:r>
      <w:r w:rsidRPr="00C1204F">
        <w:rPr>
          <w:rFonts w:ascii="Palatino Linotype" w:hAnsi="Palatino Linotype"/>
          <w:sz w:val="18"/>
          <w:szCs w:val="18"/>
          <w:lang w:val="es-ES"/>
        </w:rPr>
        <w:t xml:space="preserve"> </w:t>
      </w:r>
      <w:r w:rsidRPr="00C1204F">
        <w:rPr>
          <w:rFonts w:ascii="Palatino Linotype" w:hAnsi="Palatino Linotype"/>
          <w:sz w:val="18"/>
          <w:szCs w:val="18"/>
          <w:lang w:val="es-ES"/>
        </w:rPr>
        <w:tab/>
        <w:t xml:space="preserve">A.B. 2010, no. 87, </w:t>
      </w:r>
      <w:proofErr w:type="spellStart"/>
      <w:r w:rsidRPr="00C1204F">
        <w:rPr>
          <w:rFonts w:ascii="Palatino Linotype" w:hAnsi="Palatino Linotype"/>
          <w:sz w:val="18"/>
          <w:szCs w:val="18"/>
          <w:lang w:val="es-ES"/>
        </w:rPr>
        <w:t>bijlage</w:t>
      </w:r>
      <w:proofErr w:type="spellEnd"/>
      <w:r w:rsidRPr="00C1204F">
        <w:rPr>
          <w:rFonts w:ascii="Palatino Linotype" w:hAnsi="Palatino Linotype"/>
          <w:sz w:val="18"/>
          <w:szCs w:val="18"/>
          <w:lang w:val="es-ES"/>
        </w:rPr>
        <w:t xml:space="preserve"> a.</w:t>
      </w:r>
    </w:p>
  </w:footnote>
  <w:footnote w:id="3">
    <w:p w14:paraId="7507E115" w14:textId="77777777" w:rsidR="00D158B8" w:rsidRPr="00440022" w:rsidRDefault="00D158B8" w:rsidP="00D158B8">
      <w:pPr>
        <w:pStyle w:val="FootnoteText"/>
        <w:rPr>
          <w:rFonts w:ascii="Palatino Linotype" w:hAnsi="Palatino Linotype"/>
          <w:color w:val="000000"/>
          <w:sz w:val="18"/>
          <w:szCs w:val="18"/>
          <w:lang w:val="nl-NL"/>
        </w:rPr>
      </w:pPr>
      <w:r w:rsidRPr="00440022">
        <w:rPr>
          <w:rStyle w:val="FootnoteReference"/>
          <w:rFonts w:ascii="Palatino Linotype" w:hAnsi="Palatino Linotype"/>
          <w:color w:val="000000"/>
          <w:sz w:val="18"/>
          <w:szCs w:val="18"/>
        </w:rPr>
        <w:footnoteRef/>
      </w:r>
      <w:r w:rsidRPr="00440022">
        <w:rPr>
          <w:rFonts w:ascii="Palatino Linotype" w:hAnsi="Palatino Linotype"/>
          <w:color w:val="000000"/>
          <w:sz w:val="18"/>
          <w:szCs w:val="18"/>
          <w:lang w:val="nl-NL"/>
        </w:rPr>
        <w:t xml:space="preserve"> P.B. 1969, no. 58</w:t>
      </w:r>
      <w:r>
        <w:rPr>
          <w:rFonts w:ascii="Palatino Linotype" w:hAnsi="Palatino Linotype"/>
          <w:color w:val="000000"/>
          <w:sz w:val="18"/>
          <w:szCs w:val="18"/>
          <w:lang w:val="nl-NL"/>
        </w:rPr>
        <w:t>.</w:t>
      </w:r>
    </w:p>
  </w:footnote>
  <w:footnote w:id="4">
    <w:p w14:paraId="4A52EBD3" w14:textId="77777777" w:rsidR="00D158B8" w:rsidRPr="002669FD" w:rsidRDefault="00D158B8" w:rsidP="00D158B8">
      <w:pPr>
        <w:pStyle w:val="FootnoteText"/>
        <w:rPr>
          <w:rFonts w:ascii="Palatino Linotype" w:hAnsi="Palatino Linotype"/>
          <w:sz w:val="18"/>
          <w:szCs w:val="18"/>
        </w:rPr>
      </w:pPr>
      <w:r w:rsidRPr="00ED79D5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ED79D5">
        <w:rPr>
          <w:rFonts w:ascii="Palatino Linotype" w:hAnsi="Palatino Linotype"/>
          <w:sz w:val="18"/>
          <w:szCs w:val="18"/>
        </w:rPr>
        <w:t xml:space="preserve"> P.B. 2000, no. 67</w:t>
      </w:r>
      <w:r>
        <w:rPr>
          <w:rFonts w:ascii="Palatino Linotype" w:hAnsi="Palatino Linotype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62AF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BDA4971" wp14:editId="40405203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4F69DC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615F0F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14:paraId="769D13FB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14:paraId="03147627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615F0F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C13D9">
      <w:rPr>
        <w:rFonts w:ascii="Times New Roman" w:hAnsi="Times New Roman"/>
        <w:b/>
        <w:spacing w:val="-4"/>
        <w:sz w:val="36"/>
      </w:rPr>
      <w:t>17</w:t>
    </w:r>
    <w:r w:rsidR="00955BD8">
      <w:rPr>
        <w:rFonts w:ascii="Times New Roman" w:hAnsi="Times New Roman"/>
        <w:b/>
        <w:spacing w:val="-4"/>
        <w:sz w:val="36"/>
      </w:rPr>
      <w:t xml:space="preserve"> </w:t>
    </w:r>
    <w:r w:rsidR="00033A77">
      <w:rPr>
        <w:rFonts w:ascii="Times New Roman" w:hAnsi="Times New Roman"/>
        <w:b/>
        <w:spacing w:val="-4"/>
        <w:sz w:val="36"/>
      </w:rPr>
      <w:t>(GT)</w:t>
    </w:r>
  </w:p>
  <w:p w14:paraId="6252877F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EAA6E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970E62" wp14:editId="040FC8E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1016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34ADE40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  <w:r w:rsidR="00955BD8">
                            <w:rPr>
                              <w:rFonts w:ascii="Times New Roman" w:hAnsi="Times New Roman"/>
                              <w:spacing w:val="-3"/>
                            </w:rPr>
                            <w:t xml:space="preserve">                                                          </w:t>
                          </w:r>
                          <w:r w:rsidR="00955BD8">
                            <w:rPr>
                              <w:rFonts w:ascii="Times New Roman" w:hAnsi="Times New Roman"/>
                              <w:spacing w:val="-3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  <w:r w:rsidR="00955BD8">
                      <w:rPr>
                        <w:rFonts w:ascii="Times New Roman" w:hAnsi="Times New Roman"/>
                        <w:spacing w:val="-3"/>
                      </w:rPr>
                      <w:t xml:space="preserve">                                                          </w:t>
                    </w:r>
                    <w:r w:rsidR="00955BD8">
                      <w:rPr>
                        <w:rFonts w:ascii="Times New Roman" w:hAnsi="Times New Roman"/>
                        <w:spacing w:val="-3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</w:t>
    </w:r>
    <w:r w:rsidR="00BA4BEF">
      <w:rPr>
        <w:rFonts w:ascii="Times New Roman" w:hAnsi="Times New Roman"/>
        <w:b/>
        <w:spacing w:val="-4"/>
        <w:sz w:val="36"/>
      </w:rPr>
      <w:t>7 (GT)</w:t>
    </w:r>
  </w:p>
  <w:p w14:paraId="3ACCE812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E65"/>
    <w:multiLevelType w:val="hybridMultilevel"/>
    <w:tmpl w:val="7780D54E"/>
    <w:lvl w:ilvl="0" w:tplc="4AB0C5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2214"/>
    <w:multiLevelType w:val="hybridMultilevel"/>
    <w:tmpl w:val="701C6244"/>
    <w:lvl w:ilvl="0" w:tplc="98C44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63068"/>
    <w:multiLevelType w:val="hybridMultilevel"/>
    <w:tmpl w:val="34F4E266"/>
    <w:lvl w:ilvl="0" w:tplc="C7405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F3E00"/>
    <w:multiLevelType w:val="hybridMultilevel"/>
    <w:tmpl w:val="8722C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8872800"/>
    <w:multiLevelType w:val="hybridMultilevel"/>
    <w:tmpl w:val="7F06A1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76C5C"/>
    <w:multiLevelType w:val="hybridMultilevel"/>
    <w:tmpl w:val="753876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D1554"/>
    <w:multiLevelType w:val="hybridMultilevel"/>
    <w:tmpl w:val="4BB00A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F610726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C65D5"/>
    <w:multiLevelType w:val="hybridMultilevel"/>
    <w:tmpl w:val="324E326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F6898"/>
    <w:multiLevelType w:val="hybridMultilevel"/>
    <w:tmpl w:val="D5D4C3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E88FF0">
      <w:start w:val="1"/>
      <w:numFmt w:val="bullet"/>
      <w:lvlText w:val="—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B6959"/>
    <w:multiLevelType w:val="hybridMultilevel"/>
    <w:tmpl w:val="4FB08B2C"/>
    <w:lvl w:ilvl="0" w:tplc="32FE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42744"/>
    <w:multiLevelType w:val="hybridMultilevel"/>
    <w:tmpl w:val="292A8486"/>
    <w:lvl w:ilvl="0" w:tplc="4AB0C5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37D37"/>
    <w:multiLevelType w:val="hybridMultilevel"/>
    <w:tmpl w:val="9FB443D0"/>
    <w:lvl w:ilvl="0" w:tplc="4AB0C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22CA"/>
    <w:multiLevelType w:val="hybridMultilevel"/>
    <w:tmpl w:val="C5D63882"/>
    <w:lvl w:ilvl="0" w:tplc="CB18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43518"/>
    <w:multiLevelType w:val="hybridMultilevel"/>
    <w:tmpl w:val="0C2E85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33A77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D39D2"/>
    <w:rsid w:val="004E29EE"/>
    <w:rsid w:val="004E2C9C"/>
    <w:rsid w:val="004E799B"/>
    <w:rsid w:val="00593143"/>
    <w:rsid w:val="005B7EA9"/>
    <w:rsid w:val="005C13D9"/>
    <w:rsid w:val="005D0989"/>
    <w:rsid w:val="005D39A3"/>
    <w:rsid w:val="006147F1"/>
    <w:rsid w:val="00615F0F"/>
    <w:rsid w:val="006169E6"/>
    <w:rsid w:val="006725E6"/>
    <w:rsid w:val="006C19FE"/>
    <w:rsid w:val="00781AD6"/>
    <w:rsid w:val="007A6572"/>
    <w:rsid w:val="007C18B0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E4A05"/>
    <w:rsid w:val="008F676F"/>
    <w:rsid w:val="00910EBB"/>
    <w:rsid w:val="00955BD8"/>
    <w:rsid w:val="00957572"/>
    <w:rsid w:val="009E45FD"/>
    <w:rsid w:val="00A0173D"/>
    <w:rsid w:val="00A657D4"/>
    <w:rsid w:val="00AA53B3"/>
    <w:rsid w:val="00AC5F65"/>
    <w:rsid w:val="00B14BB9"/>
    <w:rsid w:val="00B34BEA"/>
    <w:rsid w:val="00B41F4D"/>
    <w:rsid w:val="00B42035"/>
    <w:rsid w:val="00B73573"/>
    <w:rsid w:val="00B745C9"/>
    <w:rsid w:val="00B747D5"/>
    <w:rsid w:val="00B84E49"/>
    <w:rsid w:val="00B86717"/>
    <w:rsid w:val="00B920FE"/>
    <w:rsid w:val="00BA4BEF"/>
    <w:rsid w:val="00BE36FD"/>
    <w:rsid w:val="00BF3E97"/>
    <w:rsid w:val="00C00533"/>
    <w:rsid w:val="00C06F82"/>
    <w:rsid w:val="00C32DFC"/>
    <w:rsid w:val="00CC6CA3"/>
    <w:rsid w:val="00CE18CE"/>
    <w:rsid w:val="00CE5C4F"/>
    <w:rsid w:val="00D03575"/>
    <w:rsid w:val="00D03A15"/>
    <w:rsid w:val="00D158B8"/>
    <w:rsid w:val="00D50DA5"/>
    <w:rsid w:val="00D67282"/>
    <w:rsid w:val="00D95F17"/>
    <w:rsid w:val="00DC4B4C"/>
    <w:rsid w:val="00E42D6B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5739B9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033A77"/>
    <w:pPr>
      <w:autoSpaceDE w:val="0"/>
      <w:autoSpaceDN w:val="0"/>
    </w:pPr>
    <w:rPr>
      <w:rFonts w:ascii="Palatino Linotype" w:eastAsia="Palatino Linotype" w:hAnsi="Palatino Linotype" w:cs="Palatino Linotype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33A77"/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Default">
    <w:name w:val="Default"/>
    <w:rsid w:val="00D158B8"/>
    <w:pPr>
      <w:autoSpaceDE w:val="0"/>
      <w:autoSpaceDN w:val="0"/>
      <w:adjustRightInd w:val="0"/>
      <w:jc w:val="both"/>
    </w:pPr>
    <w:rPr>
      <w:rFonts w:ascii="Palatino Linotype" w:eastAsia="Calibri" w:hAnsi="Palatino Linotype" w:cs="Palatino Linotype"/>
      <w:color w:val="000000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D1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Numidia Mercelina</cp:lastModifiedBy>
  <cp:revision>2</cp:revision>
  <cp:lastPrinted>2023-03-15T20:32:00Z</cp:lastPrinted>
  <dcterms:created xsi:type="dcterms:W3CDTF">2023-03-15T20:47:00Z</dcterms:created>
  <dcterms:modified xsi:type="dcterms:W3CDTF">2023-03-15T20:47:00Z</dcterms:modified>
</cp:coreProperties>
</file>