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F675" w14:textId="03063716"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B859333" wp14:editId="2E6CF87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523035">
        <w:rPr>
          <w:b/>
          <w:sz w:val="36"/>
          <w:szCs w:val="36"/>
          <w:lang w:val="nl-NL"/>
        </w:rPr>
        <w:t>1</w:t>
      </w:r>
      <w:r w:rsidR="002776B1">
        <w:rPr>
          <w:b/>
          <w:sz w:val="36"/>
          <w:szCs w:val="36"/>
          <w:lang w:val="nl-NL"/>
        </w:rPr>
        <w:t>41</w:t>
      </w:r>
      <w:r w:rsidR="00290AB0">
        <w:rPr>
          <w:b/>
          <w:sz w:val="36"/>
          <w:szCs w:val="36"/>
          <w:lang w:val="nl-NL"/>
        </w:rPr>
        <w:t xml:space="preserve"> </w:t>
      </w:r>
      <w:r w:rsidR="00787733" w:rsidRPr="00E96E34">
        <w:rPr>
          <w:b/>
          <w:sz w:val="36"/>
          <w:szCs w:val="36"/>
          <w:lang w:val="nl-NL"/>
        </w:rPr>
        <w:t>(GT)</w:t>
      </w:r>
    </w:p>
    <w:p w14:paraId="6516B85D" w14:textId="77777777" w:rsidR="003D25AC" w:rsidRPr="00022D76" w:rsidRDefault="003D25AC">
      <w:pPr>
        <w:pStyle w:val="Header"/>
        <w:tabs>
          <w:tab w:val="clear" w:pos="4320"/>
          <w:tab w:val="clear" w:pos="8640"/>
        </w:tabs>
        <w:rPr>
          <w:sz w:val="24"/>
          <w:szCs w:val="24"/>
          <w:lang w:val="nl-NL"/>
        </w:rPr>
      </w:pPr>
    </w:p>
    <w:p w14:paraId="33ABAAEB" w14:textId="77777777" w:rsidR="003D25AC" w:rsidRPr="00022D76" w:rsidRDefault="003D25AC">
      <w:pPr>
        <w:pStyle w:val="Header"/>
        <w:tabs>
          <w:tab w:val="clear" w:pos="4320"/>
          <w:tab w:val="clear" w:pos="8640"/>
        </w:tabs>
        <w:rPr>
          <w:sz w:val="24"/>
          <w:szCs w:val="24"/>
          <w:lang w:val="nl-NL"/>
        </w:rPr>
      </w:pPr>
    </w:p>
    <w:p w14:paraId="5BC8B8C2" w14:textId="77777777" w:rsidR="003D25AC" w:rsidRPr="00022D76" w:rsidRDefault="003D25AC">
      <w:pPr>
        <w:pStyle w:val="Header"/>
        <w:tabs>
          <w:tab w:val="clear" w:pos="4320"/>
          <w:tab w:val="clear" w:pos="8640"/>
        </w:tabs>
        <w:rPr>
          <w:sz w:val="24"/>
          <w:szCs w:val="24"/>
          <w:lang w:val="nl-NL"/>
        </w:rPr>
      </w:pPr>
    </w:p>
    <w:p w14:paraId="3E64DDF1" w14:textId="77777777" w:rsidR="003D25AC" w:rsidRPr="00022D76" w:rsidRDefault="003D25AC">
      <w:pPr>
        <w:pStyle w:val="Header"/>
        <w:tabs>
          <w:tab w:val="clear" w:pos="4320"/>
          <w:tab w:val="clear" w:pos="8640"/>
        </w:tabs>
        <w:rPr>
          <w:sz w:val="24"/>
          <w:szCs w:val="24"/>
          <w:lang w:val="nl-NL"/>
        </w:rPr>
      </w:pPr>
    </w:p>
    <w:p w14:paraId="3EA33CDE" w14:textId="3B801D93" w:rsidR="00022D76" w:rsidRDefault="003D25AC" w:rsidP="005D39A3">
      <w:pPr>
        <w:pStyle w:val="Heading1"/>
        <w:rPr>
          <w:b w:val="0"/>
          <w:sz w:val="44"/>
          <w:lang w:val="nl-NL"/>
        </w:rPr>
      </w:pPr>
      <w:r w:rsidRPr="00022D76">
        <w:rPr>
          <w:b w:val="0"/>
          <w:sz w:val="44"/>
          <w:lang w:val="nl-NL"/>
        </w:rPr>
        <w:t>PUBLICATIEBLAD</w:t>
      </w:r>
    </w:p>
    <w:p w14:paraId="3CFB70E9" w14:textId="77777777" w:rsidR="00C71CA5" w:rsidRPr="00C71CA5" w:rsidRDefault="00C71CA5" w:rsidP="00C71CA5">
      <w:pPr>
        <w:rPr>
          <w:b/>
          <w:lang w:val="nl-NL"/>
        </w:rPr>
      </w:pPr>
    </w:p>
    <w:p w14:paraId="597C91FF" w14:textId="7F9DA6F8" w:rsidR="00787733" w:rsidRPr="00900672" w:rsidRDefault="002776B1" w:rsidP="00290AB0">
      <w:pPr>
        <w:pStyle w:val="Title"/>
        <w:jc w:val="both"/>
        <w:rPr>
          <w:rFonts w:ascii="Palatino Linotype" w:hAnsi="Palatino Linotype"/>
          <w:sz w:val="22"/>
          <w:szCs w:val="22"/>
          <w:lang w:val="nl-NL"/>
        </w:rPr>
      </w:pPr>
      <w:r w:rsidRPr="002776B1">
        <w:rPr>
          <w:rFonts w:ascii="Palatino Linotype" w:hAnsi="Palatino Linotype"/>
          <w:sz w:val="22"/>
          <w:szCs w:val="22"/>
          <w:lang w:val="nl-NL"/>
        </w:rPr>
        <w:t>LANDSBESLUIT</w:t>
      </w:r>
      <w:r w:rsidRPr="002776B1">
        <w:rPr>
          <w:rFonts w:ascii="Palatino Linotype" w:hAnsi="Palatino Linotype"/>
          <w:spacing w:val="46"/>
          <w:sz w:val="22"/>
          <w:szCs w:val="22"/>
          <w:lang w:val="nl-NL"/>
        </w:rPr>
        <w:t xml:space="preserve"> </w:t>
      </w:r>
      <w:r w:rsidRPr="002776B1">
        <w:rPr>
          <w:rFonts w:ascii="Palatino Linotype" w:hAnsi="Palatino Linotype"/>
          <w:sz w:val="22"/>
          <w:szCs w:val="22"/>
          <w:lang w:val="nl-NL"/>
        </w:rPr>
        <w:t>van de 16</w:t>
      </w:r>
      <w:r w:rsidRPr="002776B1">
        <w:rPr>
          <w:rFonts w:ascii="Palatino Linotype" w:hAnsi="Palatino Linotype"/>
          <w:sz w:val="22"/>
          <w:szCs w:val="22"/>
          <w:vertAlign w:val="superscript"/>
          <w:lang w:val="nl-NL"/>
        </w:rPr>
        <w:t>de</w:t>
      </w:r>
      <w:r w:rsidRPr="002776B1">
        <w:rPr>
          <w:rFonts w:ascii="Palatino Linotype" w:hAnsi="Palatino Linotype"/>
          <w:sz w:val="22"/>
          <w:szCs w:val="22"/>
          <w:lang w:val="nl-NL"/>
        </w:rPr>
        <w:t xml:space="preserve"> oktober 2023, no. 23/1977, houdende vaststelling van de geconsolideerde tekst van het Bezoekersreglement Openbare Bibliotheek</w:t>
      </w:r>
      <w:r w:rsidRPr="00900672">
        <w:rPr>
          <w:rStyle w:val="FootnoteReference"/>
          <w:rFonts w:ascii="Palatino Linotype" w:hAnsi="Palatino Linotype"/>
          <w:sz w:val="22"/>
          <w:szCs w:val="22"/>
          <w:lang w:val="nl-NL"/>
        </w:rPr>
        <w:t xml:space="preserve"> </w:t>
      </w:r>
      <w:r w:rsidR="00290AB0" w:rsidRPr="00900672">
        <w:rPr>
          <w:rStyle w:val="FootnoteReference"/>
          <w:rFonts w:ascii="Palatino Linotype" w:hAnsi="Palatino Linotype"/>
          <w:sz w:val="22"/>
          <w:szCs w:val="22"/>
          <w:lang w:val="nl-NL"/>
        </w:rPr>
        <w:footnoteReference w:id="1"/>
      </w:r>
    </w:p>
    <w:p w14:paraId="1AF9B8FC" w14:textId="77777777" w:rsidR="00787733" w:rsidRPr="00900672" w:rsidRDefault="00787733" w:rsidP="00787733">
      <w:pPr>
        <w:widowControl/>
        <w:jc w:val="center"/>
        <w:rPr>
          <w:rFonts w:ascii="Palatino Linotype" w:hAnsi="Palatino Linotype"/>
          <w:b/>
          <w:snapToGrid/>
          <w:sz w:val="22"/>
          <w:szCs w:val="22"/>
          <w:lang w:val="nl-NL"/>
        </w:rPr>
      </w:pPr>
      <w:r w:rsidRPr="00900672">
        <w:rPr>
          <w:rFonts w:ascii="Palatino Linotype" w:hAnsi="Palatino Linotype"/>
          <w:b/>
          <w:snapToGrid/>
          <w:sz w:val="22"/>
          <w:szCs w:val="22"/>
          <w:lang w:val="nl-NL"/>
        </w:rPr>
        <w:t>____________</w:t>
      </w:r>
    </w:p>
    <w:p w14:paraId="793A4AC0" w14:textId="77777777" w:rsidR="00787733" w:rsidRPr="00787733" w:rsidRDefault="00787733" w:rsidP="00C0364D">
      <w:pPr>
        <w:widowControl/>
        <w:spacing w:line="210" w:lineRule="exact"/>
        <w:jc w:val="center"/>
        <w:rPr>
          <w:rFonts w:ascii="Palatino Linotype" w:hAnsi="Palatino Linotype"/>
          <w:snapToGrid/>
          <w:sz w:val="22"/>
          <w:szCs w:val="22"/>
          <w:lang w:val="nl-NL"/>
        </w:rPr>
      </w:pPr>
    </w:p>
    <w:p w14:paraId="4C529239" w14:textId="48BD995F" w:rsidR="00787733" w:rsidRPr="00787733" w:rsidRDefault="00FF5BEC" w:rsidP="00787733">
      <w:pPr>
        <w:widowControl/>
        <w:jc w:val="center"/>
        <w:rPr>
          <w:rFonts w:ascii="Palatino Linotype" w:hAnsi="Palatino Linotype"/>
          <w:snapToGrid/>
          <w:sz w:val="22"/>
          <w:szCs w:val="22"/>
          <w:lang w:val="nl-NL"/>
        </w:rPr>
      </w:pPr>
      <w:r>
        <w:rPr>
          <w:rFonts w:ascii="Palatino Linotype" w:hAnsi="Palatino Linotype"/>
          <w:snapToGrid/>
          <w:sz w:val="22"/>
          <w:szCs w:val="22"/>
          <w:lang w:val="nl-NL"/>
        </w:rPr>
        <w:t xml:space="preserve">De </w:t>
      </w:r>
      <w:r w:rsidR="00787733" w:rsidRPr="00787733">
        <w:rPr>
          <w:rFonts w:ascii="Palatino Linotype" w:hAnsi="Palatino Linotype"/>
          <w:snapToGrid/>
          <w:sz w:val="22"/>
          <w:szCs w:val="22"/>
          <w:lang w:val="nl-NL"/>
        </w:rPr>
        <w:t>Gouverneur van Curaçao,</w:t>
      </w:r>
    </w:p>
    <w:p w14:paraId="16C072E5" w14:textId="77777777" w:rsidR="00787733" w:rsidRPr="00787733" w:rsidRDefault="00787733" w:rsidP="00787733">
      <w:pPr>
        <w:widowControl/>
        <w:spacing w:line="200" w:lineRule="exact"/>
        <w:rPr>
          <w:rFonts w:ascii="Palatino Linotype" w:hAnsi="Palatino Linotype"/>
          <w:snapToGrid/>
          <w:sz w:val="22"/>
          <w:szCs w:val="22"/>
          <w:lang w:val="nl-NL"/>
        </w:rPr>
      </w:pPr>
    </w:p>
    <w:p w14:paraId="70047B07" w14:textId="77777777" w:rsidR="00787733" w:rsidRPr="00787733" w:rsidRDefault="00787733" w:rsidP="00787733">
      <w:pPr>
        <w:widowControl/>
        <w:spacing w:line="200" w:lineRule="exact"/>
        <w:rPr>
          <w:rFonts w:ascii="Palatino Linotype" w:hAnsi="Palatino Linotype"/>
          <w:snapToGrid/>
          <w:sz w:val="22"/>
          <w:szCs w:val="22"/>
          <w:lang w:val="nl-NL"/>
        </w:rPr>
      </w:pPr>
    </w:p>
    <w:p w14:paraId="76F0B273"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Op voordracht van de Minister van Justitie;</w:t>
      </w:r>
    </w:p>
    <w:p w14:paraId="0AFAF02C"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7DC8E57" w14:textId="77777777" w:rsidR="00787733" w:rsidRPr="00787733" w:rsidRDefault="00787733" w:rsidP="00787733">
      <w:pPr>
        <w:widowControl/>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Gelet op:</w:t>
      </w:r>
    </w:p>
    <w:p w14:paraId="434D8EF3"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171D6F9"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de Algemene overgangsregeling wetgeving en bestuur Land Curaçao</w:t>
      </w:r>
      <w:r w:rsidRPr="00787733">
        <w:rPr>
          <w:rFonts w:ascii="Palatino Linotype" w:hAnsi="Palatino Linotype"/>
          <w:snapToGrid/>
          <w:spacing w:val="-3"/>
          <w:sz w:val="22"/>
          <w:szCs w:val="22"/>
          <w:vertAlign w:val="superscript"/>
          <w:lang w:val="nl-NL"/>
        </w:rPr>
        <w:footnoteReference w:id="2"/>
      </w:r>
      <w:r w:rsidRPr="00787733">
        <w:rPr>
          <w:rFonts w:ascii="Palatino Linotype" w:hAnsi="Palatino Linotype"/>
          <w:snapToGrid/>
          <w:spacing w:val="-3"/>
          <w:sz w:val="22"/>
          <w:szCs w:val="22"/>
          <w:lang w:val="nl-NL"/>
        </w:rPr>
        <w:t>;</w:t>
      </w:r>
    </w:p>
    <w:p w14:paraId="5750C800"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1159505"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4402C5AC" w14:textId="77777777" w:rsidR="00787733" w:rsidRP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Heeft goedgevonden:</w:t>
      </w:r>
    </w:p>
    <w:p w14:paraId="39661DB1"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D8DF0B6"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69582EB0" w14:textId="1C3CCFFA" w:rsid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Artikel 1</w:t>
      </w:r>
    </w:p>
    <w:p w14:paraId="64035C65" w14:textId="77777777" w:rsidR="00900672" w:rsidRDefault="00900672" w:rsidP="00787733">
      <w:pPr>
        <w:widowControl/>
        <w:spacing w:line="200" w:lineRule="exact"/>
        <w:jc w:val="center"/>
        <w:rPr>
          <w:rFonts w:ascii="Palatino Linotype" w:hAnsi="Palatino Linotype"/>
          <w:snapToGrid/>
          <w:spacing w:val="-3"/>
          <w:sz w:val="22"/>
          <w:szCs w:val="22"/>
          <w:lang w:val="nl-NL"/>
        </w:rPr>
      </w:pPr>
    </w:p>
    <w:p w14:paraId="6DDE8DC8" w14:textId="4FA0A7DC" w:rsidR="00787733" w:rsidRPr="00787733" w:rsidRDefault="002776B1" w:rsidP="00273EF3">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w:t>
      </w:r>
      <w:r w:rsidRPr="00B041D5">
        <w:rPr>
          <w:rFonts w:ascii="Palatino Linotype" w:hAnsi="Palatino Linotype"/>
          <w:sz w:val="22"/>
          <w:szCs w:val="22"/>
          <w:lang w:val="nl-NL"/>
        </w:rPr>
        <w:t>het Bezoekersreglement Openbare Bibliothee</w:t>
      </w:r>
      <w:r>
        <w:rPr>
          <w:rFonts w:ascii="Palatino Linotype" w:hAnsi="Palatino Linotype"/>
          <w:sz w:val="22"/>
          <w:szCs w:val="22"/>
          <w:lang w:val="nl-NL"/>
        </w:rPr>
        <w:t>k</w:t>
      </w:r>
      <w:r w:rsidRPr="00B041D5">
        <w:rPr>
          <w:rFonts w:ascii="Palatino Linotype" w:hAnsi="Palatino Linotype"/>
          <w:i/>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00787733" w:rsidRPr="00787733">
        <w:rPr>
          <w:rFonts w:ascii="Palatino Linotype" w:hAnsi="Palatino Linotype"/>
          <w:sz w:val="22"/>
          <w:szCs w:val="22"/>
          <w:lang w:val="nl-NL"/>
        </w:rPr>
        <w:t>.</w:t>
      </w:r>
    </w:p>
    <w:p w14:paraId="0DF2196F" w14:textId="77777777" w:rsidR="00787733" w:rsidRPr="00787733" w:rsidRDefault="00787733" w:rsidP="00787733">
      <w:pPr>
        <w:widowControl/>
        <w:spacing w:line="200" w:lineRule="exact"/>
        <w:rPr>
          <w:rFonts w:ascii="Palatino Linotype" w:hAnsi="Palatino Linotype"/>
          <w:sz w:val="22"/>
          <w:szCs w:val="22"/>
          <w:lang w:val="nl-NL"/>
        </w:rPr>
      </w:pPr>
    </w:p>
    <w:p w14:paraId="1BC680D5" w14:textId="77777777" w:rsidR="00787733" w:rsidRPr="00787733" w:rsidRDefault="00787733" w:rsidP="00787733">
      <w:pPr>
        <w:jc w:val="center"/>
        <w:rPr>
          <w:rFonts w:ascii="Palatino Linotype" w:hAnsi="Palatino Linotype"/>
          <w:sz w:val="22"/>
          <w:szCs w:val="22"/>
          <w:lang w:val="nl-NL"/>
        </w:rPr>
      </w:pPr>
      <w:r w:rsidRPr="00787733">
        <w:rPr>
          <w:rFonts w:ascii="Palatino Linotype" w:hAnsi="Palatino Linotype"/>
          <w:sz w:val="22"/>
          <w:szCs w:val="22"/>
          <w:lang w:val="nl-NL"/>
        </w:rPr>
        <w:t>Artikel 2</w:t>
      </w:r>
    </w:p>
    <w:p w14:paraId="29492620" w14:textId="77777777" w:rsidR="00787733" w:rsidRPr="00787733" w:rsidRDefault="00787733" w:rsidP="00787733">
      <w:pPr>
        <w:jc w:val="center"/>
        <w:rPr>
          <w:rFonts w:ascii="Palatino Linotype" w:hAnsi="Palatino Linotype"/>
          <w:sz w:val="22"/>
          <w:szCs w:val="22"/>
          <w:lang w:val="nl-NL"/>
        </w:rPr>
      </w:pPr>
    </w:p>
    <w:p w14:paraId="76485CAF"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Dit landsbesluit met bijbehorende bijlage wordt bekendgemaakt in het Publicatieblad.</w:t>
      </w:r>
    </w:p>
    <w:p w14:paraId="51189537" w14:textId="77777777" w:rsidR="00787733" w:rsidRPr="00787733" w:rsidRDefault="00787733" w:rsidP="00787733">
      <w:pPr>
        <w:widowControl/>
        <w:spacing w:line="200" w:lineRule="exact"/>
        <w:rPr>
          <w:rFonts w:ascii="Palatino Linotype" w:hAnsi="Palatino Linotype"/>
          <w:sz w:val="22"/>
          <w:szCs w:val="22"/>
          <w:lang w:val="nl-NL"/>
        </w:rPr>
      </w:pPr>
    </w:p>
    <w:p w14:paraId="372151B2" w14:textId="18E4D478" w:rsidR="00787733" w:rsidRDefault="00787733" w:rsidP="00787733">
      <w:pPr>
        <w:widowControl/>
        <w:spacing w:line="200" w:lineRule="exact"/>
        <w:rPr>
          <w:rFonts w:ascii="Palatino Linotype" w:hAnsi="Palatino Linotype"/>
          <w:sz w:val="22"/>
          <w:szCs w:val="22"/>
          <w:lang w:val="nl-NL"/>
        </w:rPr>
      </w:pPr>
    </w:p>
    <w:p w14:paraId="1DB7C714" w14:textId="77777777" w:rsidR="006009EC" w:rsidRPr="00787733" w:rsidRDefault="006009EC" w:rsidP="00787733">
      <w:pPr>
        <w:widowControl/>
        <w:spacing w:line="200" w:lineRule="exact"/>
        <w:rPr>
          <w:rFonts w:ascii="Palatino Linotype" w:hAnsi="Palatino Linotype"/>
          <w:sz w:val="22"/>
          <w:szCs w:val="22"/>
          <w:lang w:val="nl-NL"/>
        </w:rPr>
      </w:pPr>
    </w:p>
    <w:p w14:paraId="1447F707" w14:textId="74CB5321" w:rsidR="00787733" w:rsidRPr="00787733" w:rsidRDefault="00787733" w:rsidP="00787733">
      <w:pPr>
        <w:tabs>
          <w:tab w:val="left" w:pos="5040"/>
        </w:tabs>
        <w:rPr>
          <w:rFonts w:ascii="Palatino Linotype" w:hAnsi="Palatino Linotype"/>
          <w:sz w:val="22"/>
          <w:szCs w:val="22"/>
          <w:lang w:val="nl-NL"/>
        </w:rPr>
      </w:pPr>
      <w:r w:rsidRPr="00787733">
        <w:rPr>
          <w:rFonts w:ascii="Palatino Linotype" w:hAnsi="Palatino Linotype"/>
          <w:sz w:val="22"/>
          <w:szCs w:val="22"/>
          <w:lang w:val="nl-NL"/>
        </w:rPr>
        <w:tab/>
        <w:t>Gegeven te Willemstad,</w:t>
      </w:r>
      <w:r w:rsidR="00290AB0">
        <w:rPr>
          <w:rFonts w:ascii="Palatino Linotype" w:hAnsi="Palatino Linotype"/>
          <w:sz w:val="22"/>
          <w:szCs w:val="22"/>
          <w:lang w:val="nl-NL"/>
        </w:rPr>
        <w:t xml:space="preserve"> </w:t>
      </w:r>
      <w:r w:rsidR="00273EF3">
        <w:rPr>
          <w:rFonts w:ascii="Palatino Linotype" w:hAnsi="Palatino Linotype"/>
          <w:sz w:val="22"/>
          <w:szCs w:val="22"/>
          <w:lang w:val="nl-NL"/>
        </w:rPr>
        <w:t>16</w:t>
      </w:r>
      <w:r w:rsidR="00900672">
        <w:rPr>
          <w:rFonts w:ascii="Palatino Linotype" w:hAnsi="Palatino Linotype"/>
          <w:sz w:val="22"/>
          <w:szCs w:val="22"/>
          <w:vertAlign w:val="superscript"/>
          <w:lang w:val="nl-NL"/>
        </w:rPr>
        <w:t xml:space="preserve"> </w:t>
      </w:r>
      <w:r w:rsidR="00273EF3">
        <w:rPr>
          <w:rFonts w:ascii="Palatino Linotype" w:hAnsi="Palatino Linotype"/>
          <w:sz w:val="22"/>
          <w:szCs w:val="22"/>
          <w:lang w:val="nl-NL"/>
        </w:rPr>
        <w:t>oktober</w:t>
      </w:r>
      <w:r>
        <w:rPr>
          <w:rFonts w:ascii="Palatino Linotype" w:hAnsi="Palatino Linotype"/>
          <w:sz w:val="22"/>
          <w:szCs w:val="22"/>
          <w:lang w:val="nl-NL"/>
        </w:rPr>
        <w:t xml:space="preserve"> 2023</w:t>
      </w:r>
    </w:p>
    <w:p w14:paraId="52456B05" w14:textId="7169B405" w:rsidR="00787733" w:rsidRPr="00787733" w:rsidRDefault="00290AB0" w:rsidP="00787733">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sidR="00273EF3">
        <w:rPr>
          <w:rFonts w:ascii="Palatino Linotype" w:hAnsi="Palatino Linotype"/>
          <w:sz w:val="22"/>
          <w:szCs w:val="22"/>
          <w:lang w:val="nl-NL"/>
        </w:rPr>
        <w:t>L.A. GEORGE-WOUT</w:t>
      </w:r>
    </w:p>
    <w:p w14:paraId="22328C5C"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De Minister van Justitie,</w:t>
      </w:r>
    </w:p>
    <w:p w14:paraId="083F6809" w14:textId="77777777" w:rsidR="00787733" w:rsidRPr="00787733" w:rsidRDefault="00787733" w:rsidP="00787733">
      <w:pPr>
        <w:ind w:right="7064"/>
        <w:jc w:val="center"/>
        <w:rPr>
          <w:rFonts w:ascii="Palatino Linotype" w:hAnsi="Palatino Linotype"/>
          <w:sz w:val="22"/>
          <w:szCs w:val="22"/>
          <w:lang w:val="nl-NL"/>
        </w:rPr>
      </w:pPr>
      <w:r w:rsidRPr="00787733">
        <w:rPr>
          <w:rFonts w:ascii="Palatino Linotype" w:hAnsi="Palatino Linotype"/>
          <w:sz w:val="22"/>
          <w:szCs w:val="22"/>
          <w:lang w:val="nl-NL"/>
        </w:rPr>
        <w:t>S.X.T. HATO</w:t>
      </w:r>
    </w:p>
    <w:p w14:paraId="0386E71B" w14:textId="77777777" w:rsidR="00787733" w:rsidRPr="00787733" w:rsidRDefault="00787733" w:rsidP="00787733">
      <w:pPr>
        <w:jc w:val="both"/>
        <w:rPr>
          <w:rFonts w:ascii="Palatino Linotype" w:hAnsi="Palatino Linotype"/>
          <w:sz w:val="22"/>
          <w:szCs w:val="22"/>
          <w:lang w:val="nl-NL"/>
        </w:rPr>
      </w:pPr>
    </w:p>
    <w:p w14:paraId="695CB55F" w14:textId="6EF96CDD"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 xml:space="preserve">Uitgegeven de </w:t>
      </w:r>
      <w:r w:rsidR="00273EF3">
        <w:rPr>
          <w:rFonts w:ascii="Palatino Linotype" w:hAnsi="Palatino Linotype"/>
          <w:sz w:val="22"/>
          <w:szCs w:val="22"/>
          <w:lang w:val="nl-NL"/>
        </w:rPr>
        <w:t>2</w:t>
      </w:r>
      <w:r w:rsidR="002776B1">
        <w:rPr>
          <w:rFonts w:ascii="Palatino Linotype" w:hAnsi="Palatino Linotype"/>
          <w:sz w:val="22"/>
          <w:szCs w:val="22"/>
          <w:lang w:val="nl-NL"/>
        </w:rPr>
        <w:t>4</w:t>
      </w:r>
      <w:r w:rsidR="00273EF3" w:rsidRPr="00273EF3">
        <w:rPr>
          <w:rFonts w:ascii="Palatino Linotype" w:hAnsi="Palatino Linotype"/>
          <w:sz w:val="22"/>
          <w:szCs w:val="22"/>
          <w:vertAlign w:val="superscript"/>
          <w:lang w:val="nl-NL"/>
        </w:rPr>
        <w:t>ste</w:t>
      </w:r>
      <w:r w:rsidR="00273EF3">
        <w:rPr>
          <w:rFonts w:ascii="Palatino Linotype" w:hAnsi="Palatino Linotype"/>
          <w:sz w:val="22"/>
          <w:szCs w:val="22"/>
          <w:lang w:val="nl-NL"/>
        </w:rPr>
        <w:t xml:space="preserve"> </w:t>
      </w:r>
      <w:r w:rsidR="00830518">
        <w:rPr>
          <w:rFonts w:ascii="Palatino Linotype" w:hAnsi="Palatino Linotype"/>
          <w:sz w:val="22"/>
          <w:szCs w:val="22"/>
          <w:lang w:val="nl-NL"/>
        </w:rPr>
        <w:t xml:space="preserve">november </w:t>
      </w:r>
      <w:r>
        <w:rPr>
          <w:rFonts w:ascii="Palatino Linotype" w:hAnsi="Palatino Linotype"/>
          <w:sz w:val="22"/>
          <w:szCs w:val="22"/>
          <w:lang w:val="nl-NL"/>
        </w:rPr>
        <w:t>2023</w:t>
      </w:r>
    </w:p>
    <w:p w14:paraId="24A6F10E" w14:textId="18BFAAB7"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De Minister van Algemene Zaken</w:t>
      </w:r>
    </w:p>
    <w:p w14:paraId="2962E718" w14:textId="77777777" w:rsidR="00830518" w:rsidRPr="009C210F" w:rsidRDefault="00830518" w:rsidP="00DF21BE">
      <w:pPr>
        <w:pStyle w:val="BodyText"/>
        <w:ind w:left="5040" w:right="1030" w:firstLine="188"/>
        <w:jc w:val="center"/>
        <w:rPr>
          <w:lang w:val="nl-NL"/>
        </w:rPr>
      </w:pPr>
      <w:r w:rsidRPr="009C210F">
        <w:rPr>
          <w:lang w:val="nl-NL"/>
        </w:rPr>
        <w:t>G.S. PISAS</w:t>
      </w:r>
    </w:p>
    <w:p w14:paraId="337A5D02" w14:textId="454F6808" w:rsidR="00787733" w:rsidRDefault="00787733" w:rsidP="00787733">
      <w:pPr>
        <w:ind w:left="5040" w:right="674"/>
        <w:jc w:val="center"/>
        <w:rPr>
          <w:rFonts w:ascii="Palatino Linotype" w:hAnsi="Palatino Linotype"/>
          <w:sz w:val="22"/>
          <w:szCs w:val="22"/>
          <w:lang w:val="nl-NL"/>
        </w:rPr>
      </w:pPr>
    </w:p>
    <w:p w14:paraId="081B35E9" w14:textId="562DE803" w:rsidR="00787733" w:rsidRDefault="00787733" w:rsidP="00787733">
      <w:pPr>
        <w:ind w:left="5040" w:right="674"/>
        <w:jc w:val="center"/>
        <w:rPr>
          <w:rFonts w:ascii="Palatino Linotype" w:hAnsi="Palatino Linotype"/>
          <w:sz w:val="22"/>
          <w:szCs w:val="22"/>
          <w:lang w:val="nl-NL"/>
        </w:rPr>
      </w:pPr>
    </w:p>
    <w:p w14:paraId="3A2AA1BE" w14:textId="77777777" w:rsidR="005A5D8F" w:rsidRPr="00095CE6" w:rsidRDefault="005A5D8F" w:rsidP="00787733">
      <w:pPr>
        <w:ind w:left="5040" w:right="674"/>
        <w:jc w:val="center"/>
        <w:rPr>
          <w:rFonts w:ascii="Palatino Linotype" w:hAnsi="Palatino Linotype"/>
          <w:vanish/>
          <w:sz w:val="22"/>
          <w:szCs w:val="22"/>
          <w:lang w:val="nl-NL"/>
        </w:rPr>
      </w:pPr>
    </w:p>
    <w:p w14:paraId="7C006817" w14:textId="77777777" w:rsidR="005A5D8F" w:rsidRDefault="005A5D8F" w:rsidP="00787733">
      <w:pPr>
        <w:pBdr>
          <w:bottom w:val="single" w:sz="6" w:space="1" w:color="auto"/>
        </w:pBdr>
        <w:ind w:right="-29"/>
        <w:jc w:val="both"/>
        <w:rPr>
          <w:rFonts w:ascii="Palatino Linotype" w:hAnsi="Palatino Linotype"/>
          <w:sz w:val="22"/>
          <w:szCs w:val="22"/>
          <w:lang w:val="nl-NL"/>
        </w:rPr>
      </w:pPr>
    </w:p>
    <w:p w14:paraId="70185651" w14:textId="77777777" w:rsidR="002776B1" w:rsidRDefault="002776B1" w:rsidP="00787733">
      <w:pPr>
        <w:pBdr>
          <w:bottom w:val="single" w:sz="6" w:space="1" w:color="auto"/>
        </w:pBdr>
        <w:ind w:right="-29"/>
        <w:jc w:val="both"/>
        <w:rPr>
          <w:rFonts w:ascii="Palatino Linotype" w:hAnsi="Palatino Linotype"/>
          <w:sz w:val="22"/>
          <w:szCs w:val="22"/>
          <w:lang w:val="nl-NL"/>
        </w:rPr>
      </w:pPr>
    </w:p>
    <w:p w14:paraId="0C29F01C" w14:textId="1B8A4A6A" w:rsidR="00787733" w:rsidRDefault="002776B1" w:rsidP="00787733">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16</w:t>
      </w:r>
      <w:r w:rsidRPr="00615D35">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2023</w:t>
      </w:r>
      <w:r w:rsidRPr="00355CA4">
        <w:rPr>
          <w:rFonts w:ascii="Palatino Linotype" w:hAnsi="Palatino Linotype"/>
          <w:sz w:val="22"/>
          <w:szCs w:val="22"/>
          <w:lang w:val="nl-NL"/>
        </w:rPr>
        <w:t xml:space="preserve">, no. </w:t>
      </w:r>
      <w:r>
        <w:rPr>
          <w:rFonts w:ascii="Palatino Linotype" w:hAnsi="Palatino Linotype"/>
          <w:sz w:val="22"/>
          <w:szCs w:val="22"/>
          <w:lang w:val="nl-NL"/>
        </w:rPr>
        <w:t>23/1977</w:t>
      </w:r>
      <w:r w:rsidRPr="00355CA4">
        <w:rPr>
          <w:rFonts w:ascii="Palatino Linotype" w:hAnsi="Palatino Linotype"/>
          <w:sz w:val="22"/>
          <w:szCs w:val="22"/>
          <w:lang w:val="nl-NL"/>
        </w:rPr>
        <w:t>, houdende vaststelling van</w:t>
      </w:r>
      <w:r>
        <w:rPr>
          <w:rFonts w:ascii="Palatino Linotype" w:hAnsi="Palatino Linotype"/>
          <w:sz w:val="22"/>
          <w:szCs w:val="22"/>
          <w:lang w:val="nl-NL"/>
        </w:rPr>
        <w:t xml:space="preserve"> de geconsolideerde tekst van het</w:t>
      </w:r>
      <w:r w:rsidRPr="00355CA4">
        <w:rPr>
          <w:rFonts w:ascii="Palatino Linotype" w:hAnsi="Palatino Linotype"/>
          <w:sz w:val="22"/>
          <w:szCs w:val="22"/>
          <w:lang w:val="nl-NL"/>
        </w:rPr>
        <w:t xml:space="preserve"> </w:t>
      </w:r>
      <w:r w:rsidRPr="00B041D5">
        <w:rPr>
          <w:rFonts w:ascii="Palatino Linotype" w:hAnsi="Palatino Linotype"/>
          <w:sz w:val="22"/>
          <w:szCs w:val="22"/>
          <w:lang w:val="nl-NL"/>
        </w:rPr>
        <w:t>Bezoekersreglement Openbare</w:t>
      </w:r>
      <w:r>
        <w:rPr>
          <w:rFonts w:ascii="Palatino Linotype" w:hAnsi="Palatino Linotype"/>
          <w:sz w:val="22"/>
          <w:szCs w:val="22"/>
          <w:lang w:val="nl-NL"/>
        </w:rPr>
        <w:t xml:space="preserve"> Bibliotheek</w:t>
      </w:r>
      <w:r w:rsidRPr="00787733">
        <w:rPr>
          <w:rFonts w:ascii="Palatino Linotype" w:hAnsi="Palatino Linotype"/>
          <w:sz w:val="22"/>
          <w:szCs w:val="22"/>
          <w:vertAlign w:val="superscript"/>
          <w:lang w:val="nl-NL"/>
        </w:rPr>
        <w:t xml:space="preserve"> </w:t>
      </w:r>
      <w:r w:rsidR="005A5D8F" w:rsidRPr="00787733">
        <w:rPr>
          <w:rFonts w:ascii="Palatino Linotype" w:hAnsi="Palatino Linotype"/>
          <w:sz w:val="22"/>
          <w:szCs w:val="22"/>
          <w:vertAlign w:val="superscript"/>
          <w:lang w:val="nl-NL"/>
        </w:rPr>
        <w:footnoteReference w:id="3"/>
      </w:r>
    </w:p>
    <w:p w14:paraId="317F4DE7" w14:textId="77777777" w:rsidR="005A5D8F" w:rsidRPr="00787733" w:rsidRDefault="005A5D8F" w:rsidP="00787733">
      <w:pPr>
        <w:pBdr>
          <w:bottom w:val="single" w:sz="6" w:space="1" w:color="auto"/>
        </w:pBdr>
        <w:ind w:right="-29"/>
        <w:jc w:val="both"/>
        <w:rPr>
          <w:rFonts w:ascii="Palatino Linotype" w:hAnsi="Palatino Linotype"/>
          <w:sz w:val="22"/>
          <w:szCs w:val="22"/>
          <w:lang w:val="nl-NL"/>
        </w:rPr>
      </w:pPr>
    </w:p>
    <w:p w14:paraId="3FED0EE8" w14:textId="47F57594" w:rsidR="00787733" w:rsidRDefault="00787733" w:rsidP="00290AB0">
      <w:pPr>
        <w:ind w:right="-29"/>
        <w:rPr>
          <w:rFonts w:ascii="Palatino Linotype" w:hAnsi="Palatino Linotype"/>
          <w:sz w:val="22"/>
          <w:szCs w:val="22"/>
          <w:lang w:val="nl-NL"/>
        </w:rPr>
      </w:pPr>
    </w:p>
    <w:p w14:paraId="14C58EEA" w14:textId="77777777" w:rsidR="002776B1" w:rsidRPr="00355CA4" w:rsidRDefault="002776B1" w:rsidP="002776B1">
      <w:pPr>
        <w:tabs>
          <w:tab w:val="left" w:pos="360"/>
          <w:tab w:val="left" w:pos="567"/>
        </w:tabs>
        <w:ind w:right="-29"/>
        <w:jc w:val="both"/>
        <w:rPr>
          <w:rFonts w:ascii="Palatino Linotype" w:hAnsi="Palatino Linotype"/>
          <w:sz w:val="22"/>
          <w:szCs w:val="22"/>
          <w:lang w:val="nl-NL"/>
        </w:rPr>
      </w:pPr>
      <w:r>
        <w:rPr>
          <w:rFonts w:ascii="Palatino Linotype" w:hAnsi="Palatino Linotype"/>
          <w:sz w:val="22"/>
          <w:szCs w:val="22"/>
          <w:lang w:val="nl-NL"/>
        </w:rPr>
        <w:t>Geconsolideerde tekst van het</w:t>
      </w:r>
      <w:r w:rsidRPr="00355CA4">
        <w:rPr>
          <w:rFonts w:ascii="Palatino Linotype" w:hAnsi="Palatino Linotype"/>
          <w:sz w:val="22"/>
          <w:szCs w:val="22"/>
          <w:lang w:val="nl-NL"/>
        </w:rPr>
        <w:t xml:space="preserve"> </w:t>
      </w:r>
      <w:r w:rsidRPr="00B041D5">
        <w:rPr>
          <w:rFonts w:ascii="Palatino Linotype" w:hAnsi="Palatino Linotype"/>
          <w:sz w:val="22"/>
          <w:szCs w:val="22"/>
          <w:lang w:val="nl-NL"/>
        </w:rPr>
        <w:t>Bezoekersreglement Openbare Bibliotheek (A.B. 1989, no. 17),</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355CA4">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355CA4">
        <w:rPr>
          <w:rFonts w:ascii="Palatino Linotype" w:hAnsi="Palatino Linotype"/>
          <w:sz w:val="22"/>
          <w:szCs w:val="22"/>
          <w:lang w:val="nl-NL"/>
        </w:rPr>
        <w:t>gebracht met de aanwijzingen van de Algemene overgangsregeling wetgeving en bestuur Land Curaçao (A.B. 2010, no. 87, bijlage a).</w:t>
      </w:r>
    </w:p>
    <w:p w14:paraId="7A086472" w14:textId="77777777" w:rsidR="002776B1" w:rsidRPr="00355CA4" w:rsidRDefault="002776B1" w:rsidP="002776B1">
      <w:pPr>
        <w:jc w:val="both"/>
        <w:rPr>
          <w:rFonts w:ascii="Palatino Linotype" w:hAnsi="Palatino Linotype"/>
          <w:sz w:val="22"/>
          <w:szCs w:val="22"/>
          <w:lang w:val="nl-NL"/>
        </w:rPr>
      </w:pPr>
    </w:p>
    <w:p w14:paraId="2F026785" w14:textId="77777777" w:rsidR="002776B1" w:rsidRPr="00355CA4" w:rsidRDefault="002776B1" w:rsidP="002776B1">
      <w:pPr>
        <w:jc w:val="center"/>
        <w:rPr>
          <w:rFonts w:ascii="Palatino Linotype" w:hAnsi="Palatino Linotype"/>
          <w:sz w:val="22"/>
          <w:szCs w:val="22"/>
          <w:lang w:val="nl-NL"/>
        </w:rPr>
      </w:pPr>
      <w:r w:rsidRPr="00355CA4">
        <w:rPr>
          <w:rFonts w:ascii="Palatino Linotype" w:hAnsi="Palatino Linotype"/>
          <w:sz w:val="22"/>
          <w:szCs w:val="22"/>
          <w:lang w:val="nl-NL"/>
        </w:rPr>
        <w:t>-----</w:t>
      </w:r>
    </w:p>
    <w:p w14:paraId="0A4A27C5" w14:textId="77777777" w:rsidR="002776B1" w:rsidRPr="00355CA4" w:rsidRDefault="002776B1" w:rsidP="002776B1">
      <w:pPr>
        <w:suppressAutoHyphens/>
        <w:jc w:val="center"/>
        <w:rPr>
          <w:rFonts w:ascii="Palatino Linotype" w:hAnsi="Palatino Linotype"/>
          <w:sz w:val="22"/>
          <w:szCs w:val="22"/>
          <w:lang w:val="nl-NL"/>
        </w:rPr>
      </w:pPr>
    </w:p>
    <w:p w14:paraId="59E46ADC" w14:textId="77777777" w:rsidR="002776B1" w:rsidRPr="0003418B"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Algemene Regels</w:t>
      </w:r>
    </w:p>
    <w:p w14:paraId="2AE45FE7" w14:textId="77777777" w:rsidR="002776B1" w:rsidRPr="0003418B" w:rsidRDefault="002776B1" w:rsidP="002776B1">
      <w:pPr>
        <w:suppressAutoHyphens/>
        <w:jc w:val="both"/>
        <w:rPr>
          <w:rFonts w:ascii="Palatino Linotype" w:hAnsi="Palatino Linotype"/>
          <w:sz w:val="22"/>
          <w:szCs w:val="22"/>
          <w:lang w:val="nl-NL"/>
        </w:rPr>
      </w:pPr>
    </w:p>
    <w:p w14:paraId="163FDC90"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w:t>
      </w:r>
    </w:p>
    <w:p w14:paraId="2AFD4A45" w14:textId="77777777" w:rsidR="002776B1" w:rsidRDefault="002776B1" w:rsidP="002776B1">
      <w:pPr>
        <w:suppressAutoHyphens/>
        <w:jc w:val="both"/>
        <w:rPr>
          <w:rFonts w:ascii="Palatino Linotype" w:hAnsi="Palatino Linotype"/>
          <w:sz w:val="22"/>
          <w:szCs w:val="22"/>
          <w:lang w:val="nl-NL"/>
        </w:rPr>
      </w:pPr>
    </w:p>
    <w:p w14:paraId="5216F742" w14:textId="77777777" w:rsidR="002776B1" w:rsidRDefault="002776B1" w:rsidP="002776B1">
      <w:pPr>
        <w:pStyle w:val="ListParagraph"/>
        <w:numPr>
          <w:ilvl w:val="0"/>
          <w:numId w:val="32"/>
        </w:numPr>
        <w:suppressAutoHyphens/>
        <w:jc w:val="both"/>
        <w:rPr>
          <w:rFonts w:ascii="Palatino Linotype" w:hAnsi="Palatino Linotype"/>
          <w:sz w:val="22"/>
          <w:szCs w:val="22"/>
          <w:lang w:val="nl-NL"/>
        </w:rPr>
      </w:pPr>
      <w:r w:rsidRPr="00CC63D2">
        <w:rPr>
          <w:rFonts w:ascii="Palatino Linotype" w:hAnsi="Palatino Linotype"/>
          <w:sz w:val="22"/>
          <w:szCs w:val="22"/>
          <w:lang w:val="nl-NL"/>
        </w:rPr>
        <w:t>Dit reglement is van toepassing op iedereen die anders dan als personeelslid van de Openbare Bibliotheek van het gebouw van de Openbare Bibliotheek</w:t>
      </w:r>
      <w:r>
        <w:rPr>
          <w:rFonts w:ascii="Palatino Linotype" w:hAnsi="Palatino Linotype"/>
          <w:sz w:val="22"/>
          <w:szCs w:val="22"/>
          <w:lang w:val="nl-NL"/>
        </w:rPr>
        <w:t xml:space="preserve"> aan de Abraham </w:t>
      </w:r>
      <w:proofErr w:type="spellStart"/>
      <w:r>
        <w:rPr>
          <w:rFonts w:ascii="Palatino Linotype" w:hAnsi="Palatino Linotype"/>
          <w:sz w:val="22"/>
          <w:szCs w:val="22"/>
          <w:lang w:val="nl-NL"/>
        </w:rPr>
        <w:t>Mendez</w:t>
      </w:r>
      <w:proofErr w:type="spellEnd"/>
      <w:r>
        <w:rPr>
          <w:rFonts w:ascii="Palatino Linotype" w:hAnsi="Palatino Linotype"/>
          <w:sz w:val="22"/>
          <w:szCs w:val="22"/>
          <w:lang w:val="nl-NL"/>
        </w:rPr>
        <w:t xml:space="preserve"> </w:t>
      </w:r>
      <w:proofErr w:type="spellStart"/>
      <w:r>
        <w:rPr>
          <w:rFonts w:ascii="Palatino Linotype" w:hAnsi="Palatino Linotype"/>
          <w:sz w:val="22"/>
          <w:szCs w:val="22"/>
          <w:lang w:val="nl-NL"/>
        </w:rPr>
        <w:t>Chumaceiro</w:t>
      </w:r>
      <w:proofErr w:type="spellEnd"/>
      <w:r>
        <w:rPr>
          <w:rFonts w:ascii="Palatino Linotype" w:hAnsi="Palatino Linotype"/>
          <w:sz w:val="22"/>
          <w:szCs w:val="22"/>
          <w:lang w:val="nl-NL"/>
        </w:rPr>
        <w:t xml:space="preserve"> Boulevard </w:t>
      </w:r>
      <w:r w:rsidRPr="00CC63D2">
        <w:rPr>
          <w:rFonts w:ascii="Palatino Linotype" w:hAnsi="Palatino Linotype"/>
          <w:sz w:val="22"/>
          <w:szCs w:val="22"/>
          <w:lang w:val="nl-NL"/>
        </w:rPr>
        <w:t xml:space="preserve">en de bijbehorende parkeerplaatsen gebruik maakt. </w:t>
      </w:r>
    </w:p>
    <w:p w14:paraId="56186FAC" w14:textId="77777777" w:rsidR="002776B1" w:rsidRPr="00CC63D2" w:rsidRDefault="002776B1" w:rsidP="002776B1">
      <w:pPr>
        <w:pStyle w:val="ListParagraph"/>
        <w:numPr>
          <w:ilvl w:val="0"/>
          <w:numId w:val="32"/>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Bezoekers die zich niet overeenkomstig dit reglement gedragen kunnen uit het gebouw en van de parkeerplaatsen worden verwijderd en bij herhaalde overtreding de toegang tot het gebouw en tot de parkeerplaatsen worden ontzegd. </w:t>
      </w:r>
    </w:p>
    <w:p w14:paraId="02810B61" w14:textId="77777777" w:rsidR="002776B1" w:rsidRDefault="002776B1" w:rsidP="002776B1">
      <w:pPr>
        <w:suppressAutoHyphens/>
        <w:jc w:val="both"/>
        <w:rPr>
          <w:rFonts w:ascii="Palatino Linotype" w:hAnsi="Palatino Linotype"/>
          <w:sz w:val="22"/>
          <w:szCs w:val="22"/>
          <w:lang w:val="nl-NL"/>
        </w:rPr>
      </w:pPr>
    </w:p>
    <w:p w14:paraId="2B9E3F50"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2</w:t>
      </w:r>
    </w:p>
    <w:p w14:paraId="70EFA6F2" w14:textId="77777777" w:rsidR="002776B1" w:rsidRPr="0003418B" w:rsidRDefault="002776B1" w:rsidP="002776B1">
      <w:pPr>
        <w:suppressAutoHyphens/>
        <w:jc w:val="center"/>
        <w:rPr>
          <w:rFonts w:ascii="Palatino Linotype" w:hAnsi="Palatino Linotype"/>
          <w:sz w:val="22"/>
          <w:szCs w:val="22"/>
          <w:lang w:val="nl-NL"/>
        </w:rPr>
      </w:pPr>
    </w:p>
    <w:p w14:paraId="34E47C50" w14:textId="77777777" w:rsidR="002776B1" w:rsidRDefault="002776B1" w:rsidP="002776B1">
      <w:pPr>
        <w:pStyle w:val="ListParagraph"/>
        <w:numPr>
          <w:ilvl w:val="0"/>
          <w:numId w:val="33"/>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De Openbare Bibliotheek is een openbare instelling die toegankelijk is voor iedereen. Met de bibliotheek wordt beoogd een rustige omgeving te scheppen waarin men optimaal kan lezen en studeren in het bijzonder; in de studiezaal is daarom absolute stilte geboden. </w:t>
      </w:r>
    </w:p>
    <w:p w14:paraId="3C81E034" w14:textId="77777777" w:rsidR="002776B1" w:rsidRDefault="002776B1" w:rsidP="002776B1">
      <w:pPr>
        <w:pStyle w:val="ListParagraph"/>
        <w:numPr>
          <w:ilvl w:val="0"/>
          <w:numId w:val="33"/>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Van de lokalen van de Openbare Bibliotheek heeft ieder het recht een ongestoord gebruik te maken. Rennen, schreeuwen, luidruchtige conversatie en dergelijke zijn derhalve verboden. </w:t>
      </w:r>
    </w:p>
    <w:p w14:paraId="5D830E3E" w14:textId="77777777" w:rsidR="002776B1" w:rsidRDefault="002776B1" w:rsidP="002776B1">
      <w:pPr>
        <w:pStyle w:val="ListParagraph"/>
        <w:numPr>
          <w:ilvl w:val="0"/>
          <w:numId w:val="33"/>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Kinderen tot en met 10 jaar mogen slechts onder begeleiding van een meerderjarige de Openbare Bibliotheek bezoeken. </w:t>
      </w:r>
    </w:p>
    <w:p w14:paraId="07C65B2F" w14:textId="77777777" w:rsidR="002776B1" w:rsidRPr="00CC63D2" w:rsidRDefault="002776B1" w:rsidP="002776B1">
      <w:pPr>
        <w:pStyle w:val="ListParagraph"/>
        <w:numPr>
          <w:ilvl w:val="0"/>
          <w:numId w:val="33"/>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Huisdieren worden niet tot de Openbare Bibliotheek toegelaten. </w:t>
      </w:r>
    </w:p>
    <w:p w14:paraId="5FA4DAD0" w14:textId="77777777" w:rsidR="002776B1" w:rsidRPr="0003418B" w:rsidRDefault="002776B1" w:rsidP="002776B1">
      <w:pPr>
        <w:suppressAutoHyphens/>
        <w:jc w:val="both"/>
        <w:rPr>
          <w:rFonts w:ascii="Palatino Linotype" w:hAnsi="Palatino Linotype"/>
          <w:sz w:val="22"/>
          <w:szCs w:val="22"/>
          <w:lang w:val="nl-NL"/>
        </w:rPr>
      </w:pPr>
    </w:p>
    <w:p w14:paraId="526B3501"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3</w:t>
      </w:r>
    </w:p>
    <w:p w14:paraId="75DD403A" w14:textId="77777777" w:rsidR="002776B1" w:rsidRDefault="002776B1" w:rsidP="002776B1">
      <w:pPr>
        <w:suppressAutoHyphens/>
        <w:jc w:val="both"/>
        <w:rPr>
          <w:rFonts w:ascii="Palatino Linotype" w:hAnsi="Palatino Linotype"/>
          <w:sz w:val="22"/>
          <w:szCs w:val="22"/>
          <w:lang w:val="nl-NL"/>
        </w:rPr>
      </w:pPr>
    </w:p>
    <w:p w14:paraId="43F5DB3E" w14:textId="77777777" w:rsidR="002776B1" w:rsidRDefault="002776B1" w:rsidP="002776B1">
      <w:pPr>
        <w:pStyle w:val="ListParagraph"/>
        <w:numPr>
          <w:ilvl w:val="0"/>
          <w:numId w:val="34"/>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Het is aan bezoekers verboden in de bibliotheek te snoepen, te eten, te drinken en te roken met uitzondering van in de krantenzaal van de Openbare Bibliotheek; het nuttigen van alcoholische drank en maaltijden is echter </w:t>
      </w:r>
      <w:r>
        <w:rPr>
          <w:rFonts w:ascii="Palatino Linotype" w:hAnsi="Palatino Linotype"/>
          <w:sz w:val="22"/>
          <w:szCs w:val="22"/>
          <w:lang w:val="nl-NL"/>
        </w:rPr>
        <w:t xml:space="preserve">ook in de krantenzaal verboden. </w:t>
      </w:r>
    </w:p>
    <w:p w14:paraId="49E8C233" w14:textId="77777777" w:rsidR="002776B1" w:rsidRPr="00CC63D2" w:rsidRDefault="002776B1" w:rsidP="002776B1">
      <w:pPr>
        <w:pStyle w:val="ListParagraph"/>
        <w:numPr>
          <w:ilvl w:val="0"/>
          <w:numId w:val="34"/>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Het is aan bezoekers verboden om zonder toestemming van het dienstdoende personeel van de Openbare Bibliotheek stoelen, tafels en ander meubilair te verplaatsen. </w:t>
      </w:r>
    </w:p>
    <w:p w14:paraId="016EEEDB" w14:textId="77777777" w:rsidR="002776B1" w:rsidRPr="0003418B" w:rsidRDefault="002776B1" w:rsidP="002776B1">
      <w:pPr>
        <w:suppressAutoHyphens/>
        <w:jc w:val="both"/>
        <w:rPr>
          <w:rFonts w:ascii="Palatino Linotype" w:hAnsi="Palatino Linotype"/>
          <w:sz w:val="22"/>
          <w:szCs w:val="22"/>
          <w:lang w:val="nl-NL"/>
        </w:rPr>
      </w:pPr>
    </w:p>
    <w:p w14:paraId="17CDF03F"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4</w:t>
      </w:r>
    </w:p>
    <w:p w14:paraId="52866C91" w14:textId="77777777" w:rsidR="002776B1" w:rsidRPr="0003418B" w:rsidRDefault="002776B1" w:rsidP="002776B1">
      <w:pPr>
        <w:suppressAutoHyphens/>
        <w:jc w:val="both"/>
        <w:rPr>
          <w:rFonts w:ascii="Palatino Linotype" w:hAnsi="Palatino Linotype"/>
          <w:sz w:val="22"/>
          <w:szCs w:val="22"/>
          <w:lang w:val="nl-NL"/>
        </w:rPr>
      </w:pPr>
    </w:p>
    <w:p w14:paraId="09FFC731"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Bezoekers van de Openbare Bibliotheek dienen zich in de lokalen van de Openbare Bibliotheek met gepaste kleding te vertonen. Vertoon met krulspelden in het haar, met blote voeten e.d. is </w:t>
      </w:r>
      <w:r w:rsidRPr="0003418B">
        <w:rPr>
          <w:rFonts w:ascii="Palatino Linotype" w:hAnsi="Palatino Linotype"/>
          <w:sz w:val="22"/>
          <w:szCs w:val="22"/>
          <w:lang w:val="nl-NL"/>
        </w:rPr>
        <w:lastRenderedPageBreak/>
        <w:t xml:space="preserve">derhalve niet toegestaan. </w:t>
      </w:r>
    </w:p>
    <w:p w14:paraId="348949C4" w14:textId="77777777" w:rsidR="002776B1" w:rsidRPr="0003418B" w:rsidRDefault="002776B1" w:rsidP="002776B1">
      <w:pPr>
        <w:suppressAutoHyphens/>
        <w:jc w:val="both"/>
        <w:rPr>
          <w:rFonts w:ascii="Palatino Linotype" w:hAnsi="Palatino Linotype"/>
          <w:sz w:val="22"/>
          <w:szCs w:val="22"/>
          <w:lang w:val="nl-NL"/>
        </w:rPr>
      </w:pPr>
    </w:p>
    <w:p w14:paraId="11DFA911"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5</w:t>
      </w:r>
    </w:p>
    <w:p w14:paraId="4C65A1E1" w14:textId="77777777" w:rsidR="002776B1" w:rsidRPr="0003418B" w:rsidRDefault="002776B1" w:rsidP="002776B1">
      <w:pPr>
        <w:suppressAutoHyphens/>
        <w:jc w:val="both"/>
        <w:rPr>
          <w:rFonts w:ascii="Palatino Linotype" w:hAnsi="Palatino Linotype"/>
          <w:sz w:val="22"/>
          <w:szCs w:val="22"/>
          <w:lang w:val="nl-NL"/>
        </w:rPr>
      </w:pPr>
    </w:p>
    <w:p w14:paraId="7200111F"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Bezoekers dienen prullen, bekers, flessen e.d. wegwerpmateriaal in de daarvoor bestemde vuilnisbakken te deponeren. </w:t>
      </w:r>
    </w:p>
    <w:p w14:paraId="079DD10B" w14:textId="77777777" w:rsidR="002776B1" w:rsidRDefault="002776B1" w:rsidP="002776B1">
      <w:pPr>
        <w:suppressAutoHyphens/>
        <w:jc w:val="both"/>
        <w:rPr>
          <w:rFonts w:ascii="Palatino Linotype" w:hAnsi="Palatino Linotype"/>
          <w:sz w:val="22"/>
          <w:szCs w:val="22"/>
          <w:lang w:val="nl-NL"/>
        </w:rPr>
      </w:pPr>
    </w:p>
    <w:p w14:paraId="4C69535C" w14:textId="77777777" w:rsidR="002776B1"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 xml:space="preserve">Gebruik van boeken en </w:t>
      </w:r>
    </w:p>
    <w:p w14:paraId="7FAFCB62" w14:textId="77777777" w:rsidR="002776B1" w:rsidRPr="0003418B"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audiovisuele materialen</w:t>
      </w:r>
    </w:p>
    <w:p w14:paraId="161A5C13" w14:textId="77777777" w:rsidR="002776B1" w:rsidRPr="0003418B" w:rsidRDefault="002776B1" w:rsidP="002776B1">
      <w:pPr>
        <w:suppressAutoHyphens/>
        <w:jc w:val="both"/>
        <w:rPr>
          <w:rFonts w:ascii="Palatino Linotype" w:hAnsi="Palatino Linotype"/>
          <w:sz w:val="22"/>
          <w:szCs w:val="22"/>
          <w:lang w:val="nl-NL"/>
        </w:rPr>
      </w:pPr>
    </w:p>
    <w:p w14:paraId="0C4B06EB"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6</w:t>
      </w:r>
    </w:p>
    <w:p w14:paraId="355519D2" w14:textId="77777777" w:rsidR="002776B1" w:rsidRPr="0003418B" w:rsidRDefault="002776B1" w:rsidP="002776B1">
      <w:pPr>
        <w:suppressAutoHyphens/>
        <w:jc w:val="both"/>
        <w:rPr>
          <w:rFonts w:ascii="Palatino Linotype" w:hAnsi="Palatino Linotype"/>
          <w:sz w:val="22"/>
          <w:szCs w:val="22"/>
          <w:lang w:val="nl-NL"/>
        </w:rPr>
      </w:pPr>
    </w:p>
    <w:p w14:paraId="1CCC6CD3"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Boeken en audiovisuele materialen uit de afdelingen Volwassenen, Jeugd, </w:t>
      </w:r>
      <w:proofErr w:type="spellStart"/>
      <w:r w:rsidRPr="0003418B">
        <w:rPr>
          <w:rFonts w:ascii="Palatino Linotype" w:hAnsi="Palatino Linotype"/>
          <w:sz w:val="22"/>
          <w:szCs w:val="22"/>
          <w:lang w:val="nl-NL"/>
        </w:rPr>
        <w:t>Antilliana</w:t>
      </w:r>
      <w:proofErr w:type="spellEnd"/>
      <w:r w:rsidRPr="0003418B">
        <w:rPr>
          <w:rFonts w:ascii="Palatino Linotype" w:hAnsi="Palatino Linotype"/>
          <w:sz w:val="22"/>
          <w:szCs w:val="22"/>
          <w:lang w:val="nl-NL"/>
        </w:rPr>
        <w:t xml:space="preserve">, Studiezaal en Krantenzaal mogen door iedereen in de betreffende afdeling worden geraadpleegd. Kinderen beneden de leeftijd van 14 jaar kunnen in de regel slechts gebruik maken van boeken en audiovisuele materialen van de afdeling Jeugd. </w:t>
      </w:r>
    </w:p>
    <w:p w14:paraId="6977A4D4"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Voor raadpleging elders in het gebouw is toestemming vereist van de dienstdoende ambtenaar van de betreffende afdeling. </w:t>
      </w:r>
    </w:p>
    <w:p w14:paraId="2DFB527A" w14:textId="77777777" w:rsidR="002776B1" w:rsidRPr="0003418B" w:rsidRDefault="002776B1" w:rsidP="002776B1">
      <w:pPr>
        <w:suppressAutoHyphens/>
        <w:jc w:val="both"/>
        <w:rPr>
          <w:rFonts w:ascii="Palatino Linotype" w:hAnsi="Palatino Linotype"/>
          <w:sz w:val="22"/>
          <w:szCs w:val="22"/>
          <w:lang w:val="nl-NL"/>
        </w:rPr>
      </w:pPr>
    </w:p>
    <w:p w14:paraId="1D97D6A8"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7</w:t>
      </w:r>
    </w:p>
    <w:p w14:paraId="6512B7AE" w14:textId="77777777" w:rsidR="002776B1" w:rsidRPr="0003418B" w:rsidRDefault="002776B1" w:rsidP="002776B1">
      <w:pPr>
        <w:suppressAutoHyphens/>
        <w:jc w:val="both"/>
        <w:rPr>
          <w:rFonts w:ascii="Palatino Linotype" w:hAnsi="Palatino Linotype"/>
          <w:sz w:val="22"/>
          <w:szCs w:val="22"/>
          <w:lang w:val="nl-NL"/>
        </w:rPr>
      </w:pPr>
    </w:p>
    <w:p w14:paraId="1A1D8773"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Voor raadpleging van sommige boeken en audiovisuele materialen dient de bezoeker zich te identificeren. </w:t>
      </w:r>
    </w:p>
    <w:p w14:paraId="79E1F634" w14:textId="77777777" w:rsidR="002776B1" w:rsidRPr="0003418B" w:rsidRDefault="002776B1" w:rsidP="002776B1">
      <w:pPr>
        <w:suppressAutoHyphens/>
        <w:jc w:val="both"/>
        <w:rPr>
          <w:rFonts w:ascii="Palatino Linotype" w:hAnsi="Palatino Linotype"/>
          <w:sz w:val="22"/>
          <w:szCs w:val="22"/>
          <w:lang w:val="nl-NL"/>
        </w:rPr>
      </w:pPr>
    </w:p>
    <w:p w14:paraId="6CAF2844"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8</w:t>
      </w:r>
    </w:p>
    <w:p w14:paraId="16A8B0D1" w14:textId="77777777" w:rsidR="002776B1" w:rsidRPr="0003418B" w:rsidRDefault="002776B1" w:rsidP="002776B1">
      <w:pPr>
        <w:suppressAutoHyphens/>
        <w:jc w:val="both"/>
        <w:rPr>
          <w:rFonts w:ascii="Palatino Linotype" w:hAnsi="Palatino Linotype"/>
          <w:sz w:val="22"/>
          <w:szCs w:val="22"/>
          <w:lang w:val="nl-NL"/>
        </w:rPr>
      </w:pPr>
    </w:p>
    <w:p w14:paraId="6093FBFE"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Geraadpleegde boeken en audiovisuele materialen die niet uitgeleend mogen worden</w:t>
      </w:r>
      <w:r>
        <w:rPr>
          <w:rFonts w:ascii="Palatino Linotype" w:hAnsi="Palatino Linotype"/>
          <w:sz w:val="22"/>
          <w:szCs w:val="22"/>
          <w:lang w:val="nl-NL"/>
        </w:rPr>
        <w:t xml:space="preserve">, </w:t>
      </w:r>
      <w:r w:rsidRPr="0003418B">
        <w:rPr>
          <w:rFonts w:ascii="Palatino Linotype" w:hAnsi="Palatino Linotype"/>
          <w:sz w:val="22"/>
          <w:szCs w:val="22"/>
          <w:lang w:val="nl-NL"/>
        </w:rPr>
        <w:t xml:space="preserve">moeten na raadpleging bij de dienstdoende ambtenaar worden ingeleverd. </w:t>
      </w:r>
    </w:p>
    <w:p w14:paraId="283736B6" w14:textId="77777777" w:rsidR="002776B1" w:rsidRPr="0003418B" w:rsidRDefault="002776B1" w:rsidP="002776B1">
      <w:pPr>
        <w:suppressAutoHyphens/>
        <w:jc w:val="both"/>
        <w:rPr>
          <w:rFonts w:ascii="Palatino Linotype" w:hAnsi="Palatino Linotype"/>
          <w:sz w:val="22"/>
          <w:szCs w:val="22"/>
          <w:lang w:val="nl-NL"/>
        </w:rPr>
      </w:pPr>
    </w:p>
    <w:p w14:paraId="693AAC1F"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9</w:t>
      </w:r>
    </w:p>
    <w:p w14:paraId="0AEA1075" w14:textId="77777777" w:rsidR="002776B1" w:rsidRPr="0003418B" w:rsidRDefault="002776B1" w:rsidP="002776B1">
      <w:pPr>
        <w:suppressAutoHyphens/>
        <w:jc w:val="both"/>
        <w:rPr>
          <w:rFonts w:ascii="Palatino Linotype" w:hAnsi="Palatino Linotype"/>
          <w:sz w:val="22"/>
          <w:szCs w:val="22"/>
          <w:lang w:val="nl-NL"/>
        </w:rPr>
      </w:pPr>
    </w:p>
    <w:p w14:paraId="50862142"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Alleen boeken en audiovisuele materialen uit de afdelingen Jeugd en Volwassenen mogen worden geleend. Voordat de bezoeker de hal betreedt dient hij de geleende boeken en/of audiovisuele materialen te laten </w:t>
      </w:r>
      <w:r>
        <w:rPr>
          <w:rFonts w:ascii="Palatino Linotype" w:hAnsi="Palatino Linotype"/>
          <w:sz w:val="22"/>
          <w:szCs w:val="22"/>
          <w:lang w:val="nl-NL"/>
        </w:rPr>
        <w:t xml:space="preserve">registreren </w:t>
      </w:r>
      <w:r w:rsidRPr="0003418B">
        <w:rPr>
          <w:rFonts w:ascii="Palatino Linotype" w:hAnsi="Palatino Linotype"/>
          <w:sz w:val="22"/>
          <w:szCs w:val="22"/>
          <w:lang w:val="nl-NL"/>
        </w:rPr>
        <w:t xml:space="preserve">aan de uitleenbalie. Het Uitleenreglement is dan van toepassing. </w:t>
      </w:r>
    </w:p>
    <w:p w14:paraId="44B6C920" w14:textId="77777777" w:rsidR="002776B1" w:rsidRPr="0003418B" w:rsidRDefault="002776B1" w:rsidP="002776B1">
      <w:pPr>
        <w:suppressAutoHyphens/>
        <w:jc w:val="both"/>
        <w:rPr>
          <w:rFonts w:ascii="Palatino Linotype" w:hAnsi="Palatino Linotype"/>
          <w:sz w:val="22"/>
          <w:szCs w:val="22"/>
          <w:lang w:val="nl-NL"/>
        </w:rPr>
      </w:pPr>
    </w:p>
    <w:p w14:paraId="334EBCE6" w14:textId="77777777" w:rsidR="002776B1" w:rsidRPr="0003418B"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 xml:space="preserve">Beveiligingsregels </w:t>
      </w:r>
    </w:p>
    <w:p w14:paraId="6EB18916" w14:textId="77777777" w:rsidR="002776B1" w:rsidRPr="0003418B" w:rsidRDefault="002776B1" w:rsidP="002776B1">
      <w:pPr>
        <w:suppressAutoHyphens/>
        <w:jc w:val="both"/>
        <w:rPr>
          <w:rFonts w:ascii="Palatino Linotype" w:hAnsi="Palatino Linotype"/>
          <w:sz w:val="22"/>
          <w:szCs w:val="22"/>
          <w:lang w:val="nl-NL"/>
        </w:rPr>
      </w:pPr>
    </w:p>
    <w:p w14:paraId="2BE5006A"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10</w:t>
      </w:r>
    </w:p>
    <w:p w14:paraId="0B4D99E2" w14:textId="77777777" w:rsidR="002776B1" w:rsidRPr="0003418B" w:rsidRDefault="002776B1" w:rsidP="002776B1">
      <w:pPr>
        <w:suppressAutoHyphens/>
        <w:jc w:val="both"/>
        <w:rPr>
          <w:rFonts w:ascii="Palatino Linotype" w:hAnsi="Palatino Linotype"/>
          <w:sz w:val="22"/>
          <w:szCs w:val="22"/>
          <w:lang w:val="nl-NL"/>
        </w:rPr>
      </w:pPr>
    </w:p>
    <w:p w14:paraId="3B152F7F"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Indien een bezoeker boeken en audiovisuele materialen onder zich heeft die niet worden uitgeleend of niet zijn geregistreerd overeenkomstig de regels vermeld in het Uitleenreglement kennelijk met de bedoeling deze buiten het gebouw te brengen, wordt dit beschouwd als diefstal en wordt aangifte gedaan bij de politie. </w:t>
      </w:r>
    </w:p>
    <w:p w14:paraId="36CBDE0C" w14:textId="77777777" w:rsidR="002776B1" w:rsidRPr="0003418B" w:rsidRDefault="002776B1" w:rsidP="002776B1">
      <w:pPr>
        <w:suppressAutoHyphens/>
        <w:jc w:val="both"/>
        <w:rPr>
          <w:rFonts w:ascii="Palatino Linotype" w:hAnsi="Palatino Linotype"/>
          <w:sz w:val="22"/>
          <w:szCs w:val="22"/>
          <w:lang w:val="nl-NL"/>
        </w:rPr>
      </w:pPr>
    </w:p>
    <w:p w14:paraId="6916AE0A" w14:textId="77777777" w:rsidR="002776B1" w:rsidRDefault="002776B1" w:rsidP="002776B1">
      <w:pPr>
        <w:suppressAutoHyphens/>
        <w:jc w:val="center"/>
        <w:rPr>
          <w:rFonts w:ascii="Palatino Linotype" w:hAnsi="Palatino Linotype"/>
          <w:sz w:val="22"/>
          <w:szCs w:val="22"/>
          <w:lang w:val="nl-NL"/>
        </w:rPr>
      </w:pPr>
    </w:p>
    <w:p w14:paraId="46125411" w14:textId="694DCF4D" w:rsidR="002776B1" w:rsidRPr="0003418B" w:rsidRDefault="002776B1" w:rsidP="002776B1">
      <w:pPr>
        <w:suppressAutoHyphens/>
        <w:jc w:val="center"/>
        <w:rPr>
          <w:rFonts w:ascii="Palatino Linotype" w:hAnsi="Palatino Linotype"/>
          <w:sz w:val="22"/>
          <w:szCs w:val="22"/>
          <w:lang w:val="nl-NL"/>
        </w:rPr>
      </w:pPr>
      <w:bookmarkStart w:id="0" w:name="_GoBack"/>
      <w:bookmarkEnd w:id="0"/>
      <w:r w:rsidRPr="0003418B">
        <w:rPr>
          <w:rFonts w:ascii="Palatino Linotype" w:hAnsi="Palatino Linotype"/>
          <w:sz w:val="22"/>
          <w:szCs w:val="22"/>
          <w:lang w:val="nl-NL"/>
        </w:rPr>
        <w:lastRenderedPageBreak/>
        <w:t>Artikel 11</w:t>
      </w:r>
    </w:p>
    <w:p w14:paraId="482FE49F" w14:textId="77777777" w:rsidR="002776B1" w:rsidRPr="0003418B" w:rsidRDefault="002776B1" w:rsidP="002776B1">
      <w:pPr>
        <w:suppressAutoHyphens/>
        <w:jc w:val="both"/>
        <w:rPr>
          <w:rFonts w:ascii="Palatino Linotype" w:hAnsi="Palatino Linotype"/>
          <w:sz w:val="22"/>
          <w:szCs w:val="22"/>
          <w:lang w:val="nl-NL"/>
        </w:rPr>
      </w:pPr>
    </w:p>
    <w:p w14:paraId="7062766F" w14:textId="77777777" w:rsidR="002776B1" w:rsidRDefault="002776B1" w:rsidP="002776B1">
      <w:pPr>
        <w:pStyle w:val="ListParagraph"/>
        <w:numPr>
          <w:ilvl w:val="0"/>
          <w:numId w:val="35"/>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Het personeel, alsmede het bewakingspersoneel van de Openbare Bibliotheek zijn gerechtigd tassen e.d. van bezoekers te controleren op aanwezigheid van onrechtmatig verkregen boeken en audiovisuele materialen en inventarisgoederen van de Openbare Bibliotheek. </w:t>
      </w:r>
    </w:p>
    <w:p w14:paraId="0C6675E4" w14:textId="77777777" w:rsidR="002776B1" w:rsidRPr="00CC63D2" w:rsidRDefault="002776B1" w:rsidP="002776B1">
      <w:pPr>
        <w:pStyle w:val="ListParagraph"/>
        <w:numPr>
          <w:ilvl w:val="0"/>
          <w:numId w:val="35"/>
        </w:numPr>
        <w:suppressAutoHyphens/>
        <w:jc w:val="both"/>
        <w:rPr>
          <w:rFonts w:ascii="Palatino Linotype" w:hAnsi="Palatino Linotype"/>
          <w:sz w:val="22"/>
          <w:szCs w:val="22"/>
          <w:lang w:val="nl-NL"/>
        </w:rPr>
      </w:pPr>
      <w:r w:rsidRPr="00CC63D2">
        <w:rPr>
          <w:rFonts w:ascii="Palatino Linotype" w:hAnsi="Palatino Linotype"/>
          <w:sz w:val="22"/>
          <w:szCs w:val="22"/>
          <w:lang w:val="nl-NL"/>
        </w:rPr>
        <w:t>Het personeel, alsmede het bewakingspersoneel van de Openbare Bibliotheek zijn gerechtigd tassen e</w:t>
      </w:r>
      <w:r>
        <w:rPr>
          <w:rFonts w:ascii="Palatino Linotype" w:hAnsi="Palatino Linotype"/>
          <w:sz w:val="22"/>
          <w:szCs w:val="22"/>
          <w:lang w:val="nl-NL"/>
        </w:rPr>
        <w:t>.</w:t>
      </w:r>
      <w:r w:rsidRPr="00CC63D2">
        <w:rPr>
          <w:rFonts w:ascii="Palatino Linotype" w:hAnsi="Palatino Linotype"/>
          <w:sz w:val="22"/>
          <w:szCs w:val="22"/>
          <w:lang w:val="nl-NL"/>
        </w:rPr>
        <w:t xml:space="preserve">d. van bezoekers in bewaring te nemen. </w:t>
      </w:r>
    </w:p>
    <w:p w14:paraId="51C55F27" w14:textId="77777777" w:rsidR="002776B1" w:rsidRPr="0003418B" w:rsidRDefault="002776B1" w:rsidP="002776B1">
      <w:pPr>
        <w:suppressAutoHyphens/>
        <w:jc w:val="both"/>
        <w:rPr>
          <w:rFonts w:ascii="Palatino Linotype" w:hAnsi="Palatino Linotype"/>
          <w:sz w:val="22"/>
          <w:szCs w:val="22"/>
          <w:lang w:val="nl-NL"/>
        </w:rPr>
      </w:pPr>
    </w:p>
    <w:p w14:paraId="1BE04545" w14:textId="77777777" w:rsidR="002776B1" w:rsidRPr="0003418B"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Parkeerterrein</w:t>
      </w:r>
    </w:p>
    <w:p w14:paraId="05CE2357" w14:textId="77777777" w:rsidR="002776B1" w:rsidRPr="0003418B" w:rsidRDefault="002776B1" w:rsidP="002776B1">
      <w:pPr>
        <w:suppressAutoHyphens/>
        <w:jc w:val="both"/>
        <w:rPr>
          <w:rFonts w:ascii="Palatino Linotype" w:hAnsi="Palatino Linotype"/>
          <w:sz w:val="22"/>
          <w:szCs w:val="22"/>
          <w:lang w:val="nl-NL"/>
        </w:rPr>
      </w:pPr>
    </w:p>
    <w:p w14:paraId="502E67B8"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12</w:t>
      </w:r>
    </w:p>
    <w:p w14:paraId="1F4DD0A4" w14:textId="77777777" w:rsidR="002776B1" w:rsidRPr="0003418B" w:rsidRDefault="002776B1" w:rsidP="002776B1">
      <w:pPr>
        <w:suppressAutoHyphens/>
        <w:jc w:val="both"/>
        <w:rPr>
          <w:rFonts w:ascii="Palatino Linotype" w:hAnsi="Palatino Linotype"/>
          <w:sz w:val="22"/>
          <w:szCs w:val="22"/>
          <w:lang w:val="nl-NL"/>
        </w:rPr>
      </w:pPr>
    </w:p>
    <w:p w14:paraId="0749F268"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De parkeervakken zijn uitsluitend bestemd voor het personeel en voor bezoekers van de Openbare Bibliotheek. Parkeren buiten de parkeervakken is verboden. Fout geparkeerde motorrijtuigen moeten op eerste aanzegging van het personeel of van het bewakingspersoneel van de Openbare Bibliotheek op correcte wijze worden geparkeerd. </w:t>
      </w:r>
    </w:p>
    <w:p w14:paraId="3AE5368E" w14:textId="77777777" w:rsidR="002776B1" w:rsidRPr="0003418B" w:rsidRDefault="002776B1" w:rsidP="002776B1">
      <w:pPr>
        <w:suppressAutoHyphens/>
        <w:jc w:val="both"/>
        <w:rPr>
          <w:rFonts w:ascii="Palatino Linotype" w:hAnsi="Palatino Linotype"/>
          <w:sz w:val="22"/>
          <w:szCs w:val="22"/>
          <w:lang w:val="nl-NL"/>
        </w:rPr>
      </w:pPr>
    </w:p>
    <w:p w14:paraId="066AB6F6" w14:textId="77777777" w:rsidR="002776B1" w:rsidRPr="0003418B"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 xml:space="preserve">Aansprakelijkheid </w:t>
      </w:r>
    </w:p>
    <w:p w14:paraId="46F9B8E2" w14:textId="77777777" w:rsidR="002776B1" w:rsidRPr="0003418B" w:rsidRDefault="002776B1" w:rsidP="002776B1">
      <w:pPr>
        <w:suppressAutoHyphens/>
        <w:jc w:val="both"/>
        <w:rPr>
          <w:rFonts w:ascii="Palatino Linotype" w:hAnsi="Palatino Linotype"/>
          <w:sz w:val="22"/>
          <w:szCs w:val="22"/>
          <w:lang w:val="nl-NL"/>
        </w:rPr>
      </w:pPr>
    </w:p>
    <w:p w14:paraId="753694CF"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13</w:t>
      </w:r>
    </w:p>
    <w:p w14:paraId="49F7B9D1" w14:textId="77777777" w:rsidR="002776B1" w:rsidRPr="0003418B" w:rsidRDefault="002776B1" w:rsidP="002776B1">
      <w:pPr>
        <w:suppressAutoHyphens/>
        <w:jc w:val="both"/>
        <w:rPr>
          <w:rFonts w:ascii="Palatino Linotype" w:hAnsi="Palatino Linotype"/>
          <w:sz w:val="22"/>
          <w:szCs w:val="22"/>
          <w:lang w:val="nl-NL"/>
        </w:rPr>
      </w:pPr>
    </w:p>
    <w:p w14:paraId="3FA06111"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De bezoeker is aansprakelijk voor alle door hem veroorzaakte schade, vernielingen en verontreinigingen aan boeken en audiovisuele materialen, inventarisgoederen, het gebouw en de parkeerplaats. </w:t>
      </w:r>
    </w:p>
    <w:p w14:paraId="06B8905D" w14:textId="77777777" w:rsidR="002776B1" w:rsidRDefault="002776B1" w:rsidP="002776B1">
      <w:pPr>
        <w:suppressAutoHyphens/>
        <w:jc w:val="both"/>
        <w:rPr>
          <w:rFonts w:ascii="Palatino Linotype" w:hAnsi="Palatino Linotype"/>
          <w:sz w:val="22"/>
          <w:szCs w:val="22"/>
          <w:lang w:val="nl-NL"/>
        </w:rPr>
      </w:pPr>
    </w:p>
    <w:p w14:paraId="7186E253"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14</w:t>
      </w:r>
    </w:p>
    <w:p w14:paraId="5EA5803D" w14:textId="77777777" w:rsidR="002776B1" w:rsidRPr="0003418B" w:rsidRDefault="002776B1" w:rsidP="002776B1">
      <w:pPr>
        <w:suppressAutoHyphens/>
        <w:jc w:val="both"/>
        <w:rPr>
          <w:rFonts w:ascii="Palatino Linotype" w:hAnsi="Palatino Linotype"/>
          <w:sz w:val="22"/>
          <w:szCs w:val="22"/>
          <w:lang w:val="nl-NL"/>
        </w:rPr>
      </w:pPr>
    </w:p>
    <w:p w14:paraId="0E358831" w14:textId="77777777" w:rsidR="002776B1" w:rsidRPr="0003418B" w:rsidRDefault="002776B1" w:rsidP="002776B1">
      <w:pPr>
        <w:suppressAutoHyphens/>
        <w:jc w:val="both"/>
        <w:rPr>
          <w:rFonts w:ascii="Palatino Linotype" w:hAnsi="Palatino Linotype"/>
          <w:sz w:val="22"/>
          <w:szCs w:val="22"/>
          <w:lang w:val="nl-NL"/>
        </w:rPr>
      </w:pPr>
      <w:r w:rsidRPr="0003418B">
        <w:rPr>
          <w:rFonts w:ascii="Palatino Linotype" w:hAnsi="Palatino Linotype"/>
          <w:sz w:val="22"/>
          <w:szCs w:val="22"/>
          <w:lang w:val="nl-NL"/>
        </w:rPr>
        <w:t xml:space="preserve">De Openbare Bibliotheek of het </w:t>
      </w:r>
      <w:r>
        <w:rPr>
          <w:rFonts w:ascii="Palatino Linotype" w:hAnsi="Palatino Linotype"/>
          <w:sz w:val="22"/>
          <w:szCs w:val="22"/>
          <w:lang w:val="nl-NL"/>
        </w:rPr>
        <w:t>Land</w:t>
      </w:r>
      <w:r w:rsidRPr="0003418B">
        <w:rPr>
          <w:rFonts w:ascii="Palatino Linotype" w:hAnsi="Palatino Linotype"/>
          <w:sz w:val="22"/>
          <w:szCs w:val="22"/>
          <w:lang w:val="nl-NL"/>
        </w:rPr>
        <w:t xml:space="preserve"> Curaçao is niet aansprakelijk voor verlies, ontvreemding of beschadiging van persoonlijke eigendommen, noch voor persoonlijk letsel toegebracht aan bezoekers tijdens het gebruik van de Openbare Bibliotheek. </w:t>
      </w:r>
    </w:p>
    <w:p w14:paraId="36B68616" w14:textId="77777777" w:rsidR="002776B1" w:rsidRPr="0003418B" w:rsidRDefault="002776B1" w:rsidP="002776B1">
      <w:pPr>
        <w:suppressAutoHyphens/>
        <w:jc w:val="both"/>
        <w:rPr>
          <w:rFonts w:ascii="Palatino Linotype" w:hAnsi="Palatino Linotype"/>
          <w:sz w:val="22"/>
          <w:szCs w:val="22"/>
          <w:lang w:val="nl-NL"/>
        </w:rPr>
      </w:pPr>
    </w:p>
    <w:p w14:paraId="1342BC02" w14:textId="77777777" w:rsidR="002776B1" w:rsidRPr="0003418B" w:rsidRDefault="002776B1" w:rsidP="002776B1">
      <w:pPr>
        <w:suppressAutoHyphens/>
        <w:jc w:val="center"/>
        <w:rPr>
          <w:rFonts w:ascii="Palatino Linotype" w:hAnsi="Palatino Linotype"/>
          <w:sz w:val="22"/>
          <w:szCs w:val="22"/>
          <w:lang w:val="nl-NL"/>
        </w:rPr>
      </w:pPr>
      <w:r w:rsidRPr="0003418B">
        <w:rPr>
          <w:rFonts w:ascii="Palatino Linotype" w:hAnsi="Palatino Linotype"/>
          <w:sz w:val="22"/>
          <w:szCs w:val="22"/>
          <w:lang w:val="nl-NL"/>
        </w:rPr>
        <w:t>Artikel 15</w:t>
      </w:r>
    </w:p>
    <w:p w14:paraId="02334D2E" w14:textId="77777777" w:rsidR="002776B1" w:rsidRPr="0003418B" w:rsidRDefault="002776B1" w:rsidP="002776B1">
      <w:pPr>
        <w:suppressAutoHyphens/>
        <w:jc w:val="both"/>
        <w:rPr>
          <w:rFonts w:ascii="Palatino Linotype" w:hAnsi="Palatino Linotype"/>
          <w:sz w:val="22"/>
          <w:szCs w:val="22"/>
          <w:lang w:val="nl-NL"/>
        </w:rPr>
      </w:pPr>
    </w:p>
    <w:p w14:paraId="052496E3" w14:textId="77777777" w:rsidR="002776B1" w:rsidRDefault="002776B1" w:rsidP="002776B1">
      <w:pPr>
        <w:pStyle w:val="ListParagraph"/>
        <w:numPr>
          <w:ilvl w:val="0"/>
          <w:numId w:val="36"/>
        </w:numPr>
        <w:suppressAutoHyphens/>
        <w:jc w:val="both"/>
        <w:rPr>
          <w:rFonts w:ascii="Palatino Linotype" w:hAnsi="Palatino Linotype"/>
          <w:sz w:val="22"/>
          <w:szCs w:val="22"/>
          <w:lang w:val="nl-NL"/>
        </w:rPr>
      </w:pPr>
      <w:r w:rsidRPr="00CC63D2">
        <w:rPr>
          <w:rFonts w:ascii="Palatino Linotype" w:hAnsi="Palatino Linotype"/>
          <w:sz w:val="22"/>
          <w:szCs w:val="22"/>
          <w:lang w:val="nl-NL"/>
        </w:rPr>
        <w:t xml:space="preserve">Dit </w:t>
      </w:r>
      <w:r>
        <w:rPr>
          <w:rFonts w:ascii="Palatino Linotype" w:hAnsi="Palatino Linotype"/>
          <w:sz w:val="22"/>
          <w:szCs w:val="22"/>
          <w:lang w:val="nl-NL"/>
        </w:rPr>
        <w:t>landsbesluit</w:t>
      </w:r>
      <w:r w:rsidRPr="00CC63D2">
        <w:rPr>
          <w:rFonts w:ascii="Palatino Linotype" w:hAnsi="Palatino Linotype"/>
          <w:sz w:val="22"/>
          <w:szCs w:val="22"/>
          <w:lang w:val="nl-NL"/>
        </w:rPr>
        <w:t xml:space="preserve"> kan worden aangehaald als </w:t>
      </w:r>
      <w:r>
        <w:rPr>
          <w:rFonts w:ascii="Palatino Linotype" w:hAnsi="Palatino Linotype"/>
          <w:sz w:val="22"/>
          <w:szCs w:val="22"/>
          <w:lang w:val="nl-NL"/>
        </w:rPr>
        <w:t>“</w:t>
      </w:r>
      <w:r w:rsidRPr="00CC63D2">
        <w:rPr>
          <w:rFonts w:ascii="Palatino Linotype" w:hAnsi="Palatino Linotype"/>
          <w:sz w:val="22"/>
          <w:szCs w:val="22"/>
          <w:lang w:val="nl-NL"/>
        </w:rPr>
        <w:t xml:space="preserve">Bezoekersreglement Openbare Bibliotheek”. </w:t>
      </w:r>
    </w:p>
    <w:p w14:paraId="67BD2648" w14:textId="77777777" w:rsidR="002776B1" w:rsidRDefault="002776B1" w:rsidP="002776B1">
      <w:pPr>
        <w:pStyle w:val="ListParagraph"/>
        <w:numPr>
          <w:ilvl w:val="0"/>
          <w:numId w:val="36"/>
        </w:numPr>
        <w:suppressAutoHyphens/>
        <w:jc w:val="both"/>
        <w:rPr>
          <w:rFonts w:ascii="Palatino Linotype" w:hAnsi="Palatino Linotype"/>
          <w:sz w:val="22"/>
          <w:szCs w:val="22"/>
          <w:lang w:val="nl-NL"/>
        </w:rPr>
      </w:pPr>
      <w:r>
        <w:rPr>
          <w:rFonts w:ascii="Palatino Linotype" w:hAnsi="Palatino Linotype"/>
          <w:sz w:val="22"/>
          <w:szCs w:val="22"/>
          <w:lang w:val="nl-NL"/>
        </w:rPr>
        <w:t>(vervallen)</w:t>
      </w:r>
    </w:p>
    <w:p w14:paraId="5E72823E" w14:textId="77777777" w:rsidR="002776B1" w:rsidRDefault="002776B1" w:rsidP="002776B1">
      <w:pPr>
        <w:suppressAutoHyphens/>
        <w:jc w:val="both"/>
        <w:rPr>
          <w:rFonts w:ascii="Palatino Linotype" w:hAnsi="Palatino Linotype"/>
          <w:sz w:val="22"/>
          <w:szCs w:val="22"/>
          <w:lang w:val="nl-NL"/>
        </w:rPr>
      </w:pPr>
    </w:p>
    <w:p w14:paraId="69FB7D3B" w14:textId="77777777" w:rsidR="002776B1" w:rsidRPr="00CC63D2" w:rsidRDefault="002776B1" w:rsidP="002776B1">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7000322C" w14:textId="77777777" w:rsidR="002776B1" w:rsidRDefault="002776B1" w:rsidP="002776B1"/>
    <w:p w14:paraId="6FEE68AD" w14:textId="77777777" w:rsidR="00D723E2" w:rsidRDefault="00D723E2" w:rsidP="00D723E2">
      <w:pPr>
        <w:suppressAutoHyphens/>
        <w:jc w:val="both"/>
        <w:rPr>
          <w:rFonts w:ascii="Palatino Linotype" w:hAnsi="Palatino Linotype"/>
          <w:sz w:val="22"/>
          <w:szCs w:val="22"/>
          <w:lang w:val="nl-NL"/>
        </w:rPr>
      </w:pPr>
    </w:p>
    <w:sectPr w:rsidR="00D723E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09C6" w14:textId="77777777" w:rsidR="0043209F" w:rsidRDefault="0043209F">
      <w:pPr>
        <w:spacing w:line="20" w:lineRule="exact"/>
      </w:pPr>
    </w:p>
  </w:endnote>
  <w:endnote w:type="continuationSeparator" w:id="0">
    <w:p w14:paraId="3B2CFEF3" w14:textId="77777777" w:rsidR="0043209F" w:rsidRDefault="0043209F">
      <w:r>
        <w:t xml:space="preserve"> </w:t>
      </w:r>
    </w:p>
  </w:endnote>
  <w:endnote w:type="continuationNotice" w:id="1">
    <w:p w14:paraId="7DB18C6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24E1" w14:textId="77777777" w:rsidR="0043209F" w:rsidRDefault="0043209F">
      <w:r>
        <w:separator/>
      </w:r>
    </w:p>
  </w:footnote>
  <w:footnote w:type="continuationSeparator" w:id="0">
    <w:p w14:paraId="10755E2B" w14:textId="77777777" w:rsidR="0043209F" w:rsidRDefault="0043209F">
      <w:r>
        <w:continuationSeparator/>
      </w:r>
    </w:p>
  </w:footnote>
  <w:footnote w:id="1">
    <w:p w14:paraId="00DAB451" w14:textId="7C1FF08F" w:rsidR="00290AB0" w:rsidRPr="002B11FC" w:rsidRDefault="00290AB0" w:rsidP="00290AB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4A6F3A">
        <w:rPr>
          <w:rFonts w:ascii="Palatino Linotype" w:hAnsi="Palatino Linotype"/>
          <w:sz w:val="18"/>
          <w:szCs w:val="18"/>
          <w:lang w:val="nl-NL"/>
        </w:rPr>
        <w:t>van land</w:t>
      </w:r>
      <w:r w:rsidR="002A6FCB">
        <w:rPr>
          <w:rFonts w:ascii="Palatino Linotype" w:hAnsi="Palatino Linotype"/>
          <w:sz w:val="18"/>
          <w:szCs w:val="18"/>
          <w:lang w:val="nl-NL"/>
        </w:rPr>
        <w:t>sbesluit, houdende algemene maatregelen</w:t>
      </w:r>
      <w:r w:rsidRPr="004A6F3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3DD04125" w14:textId="77777777" w:rsidR="00787733" w:rsidRPr="00FC07FB" w:rsidRDefault="00787733" w:rsidP="0078773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w:t>
      </w:r>
      <w:r w:rsidRPr="00FC07FB">
        <w:rPr>
          <w:rFonts w:ascii="Palatino Linotype" w:hAnsi="Palatino Linotype"/>
          <w:sz w:val="18"/>
          <w:szCs w:val="18"/>
          <w:lang w:val="es-ES"/>
        </w:rPr>
        <w:tab/>
        <w:t xml:space="preserve">A.B. 2010, no. 87, </w:t>
      </w:r>
      <w:proofErr w:type="spellStart"/>
      <w:r w:rsidRPr="00FC07FB">
        <w:rPr>
          <w:rFonts w:ascii="Palatino Linotype" w:hAnsi="Palatino Linotype"/>
          <w:sz w:val="18"/>
          <w:szCs w:val="18"/>
          <w:lang w:val="es-ES"/>
        </w:rPr>
        <w:t>bijlage</w:t>
      </w:r>
      <w:proofErr w:type="spellEnd"/>
      <w:r w:rsidRPr="00FC07FB">
        <w:rPr>
          <w:rFonts w:ascii="Palatino Linotype" w:hAnsi="Palatino Linotype"/>
          <w:sz w:val="18"/>
          <w:szCs w:val="18"/>
          <w:lang w:val="es-ES"/>
        </w:rPr>
        <w:t xml:space="preserve"> a.</w:t>
      </w:r>
    </w:p>
  </w:footnote>
  <w:footnote w:id="3">
    <w:p w14:paraId="66D3F3E0" w14:textId="22B9DB8B" w:rsidR="005A5D8F" w:rsidRPr="00FC07FB" w:rsidRDefault="005A5D8F" w:rsidP="005A5D8F">
      <w:pPr>
        <w:pStyle w:val="FootnoteText"/>
        <w:rPr>
          <w:rFonts w:ascii="Palatino Linotype" w:hAnsi="Palatino Linotype"/>
          <w:sz w:val="18"/>
          <w:szCs w:val="18"/>
          <w:lang w:val="es-ES"/>
        </w:rPr>
      </w:pPr>
      <w:r w:rsidRPr="001257FE">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w:t>
      </w:r>
      <w:r w:rsidR="002776B1">
        <w:rPr>
          <w:rFonts w:ascii="Palatino Linotype" w:hAnsi="Palatino Linotype"/>
          <w:sz w:val="18"/>
          <w:szCs w:val="18"/>
          <w:lang w:val="es-ES"/>
        </w:rPr>
        <w:t>A</w:t>
      </w:r>
      <w:r w:rsidRPr="00FC07FB">
        <w:rPr>
          <w:rFonts w:ascii="Palatino Linotype" w:hAnsi="Palatino Linotype"/>
          <w:sz w:val="18"/>
          <w:szCs w:val="18"/>
          <w:lang w:val="es-ES"/>
        </w:rPr>
        <w:t>.B.</w:t>
      </w:r>
      <w:r w:rsidR="002776B1">
        <w:rPr>
          <w:rFonts w:ascii="Palatino Linotype" w:hAnsi="Palatino Linotype"/>
          <w:sz w:val="18"/>
          <w:szCs w:val="18"/>
          <w:lang w:val="es-ES"/>
        </w:rPr>
        <w:t>1989, no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996F" w14:textId="2211873B"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8B6528C" wp14:editId="0589C3A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6528C"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87733">
      <w:rPr>
        <w:rFonts w:ascii="Times New Roman" w:hAnsi="Times New Roman"/>
        <w:b/>
        <w:spacing w:val="-4"/>
        <w:sz w:val="36"/>
      </w:rPr>
      <w:t>1</w:t>
    </w:r>
    <w:r w:rsidR="002776B1">
      <w:rPr>
        <w:rFonts w:ascii="Times New Roman" w:hAnsi="Times New Roman"/>
        <w:b/>
        <w:spacing w:val="-4"/>
        <w:sz w:val="36"/>
      </w:rPr>
      <w:t>41</w:t>
    </w:r>
    <w:r w:rsidR="00787733">
      <w:rPr>
        <w:rFonts w:ascii="Times New Roman" w:hAnsi="Times New Roman"/>
        <w:b/>
        <w:spacing w:val="-4"/>
        <w:sz w:val="36"/>
      </w:rPr>
      <w:t xml:space="preserve"> (GT)</w:t>
    </w:r>
  </w:p>
  <w:p w14:paraId="17060DC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6BC6" w14:textId="5125B05C"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1232AF2" wp14:editId="0D333A8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2AF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2776B1">
      <w:rPr>
        <w:rFonts w:ascii="Times New Roman" w:hAnsi="Times New Roman"/>
        <w:b/>
        <w:spacing w:val="-4"/>
        <w:sz w:val="36"/>
      </w:rPr>
      <w:t>41</w:t>
    </w:r>
    <w:r w:rsidR="00787733">
      <w:rPr>
        <w:rFonts w:ascii="Times New Roman" w:hAnsi="Times New Roman"/>
        <w:b/>
        <w:spacing w:val="-4"/>
        <w:sz w:val="36"/>
      </w:rPr>
      <w:t xml:space="preserve"> (GT)</w:t>
    </w:r>
  </w:p>
  <w:p w14:paraId="0FE8484D"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3D6"/>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3A76"/>
    <w:multiLevelType w:val="hybridMultilevel"/>
    <w:tmpl w:val="112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7B28"/>
    <w:multiLevelType w:val="hybridMultilevel"/>
    <w:tmpl w:val="1C2A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10BA"/>
    <w:multiLevelType w:val="hybridMultilevel"/>
    <w:tmpl w:val="C8C6DD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551BC"/>
    <w:multiLevelType w:val="hybridMultilevel"/>
    <w:tmpl w:val="E3CCAE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1546F"/>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02D1E"/>
    <w:multiLevelType w:val="hybridMultilevel"/>
    <w:tmpl w:val="30429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0D67"/>
    <w:multiLevelType w:val="hybridMultilevel"/>
    <w:tmpl w:val="CD360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C339B9"/>
    <w:multiLevelType w:val="hybridMultilevel"/>
    <w:tmpl w:val="49A6E2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6920AB"/>
    <w:multiLevelType w:val="hybridMultilevel"/>
    <w:tmpl w:val="8FD2D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F4E1F"/>
    <w:multiLevelType w:val="hybridMultilevel"/>
    <w:tmpl w:val="67605C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441B2"/>
    <w:multiLevelType w:val="hybridMultilevel"/>
    <w:tmpl w:val="3D80A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9562CC"/>
    <w:multiLevelType w:val="hybridMultilevel"/>
    <w:tmpl w:val="AF500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2E6F27"/>
    <w:multiLevelType w:val="hybridMultilevel"/>
    <w:tmpl w:val="98A69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DCB044C"/>
    <w:multiLevelType w:val="hybridMultilevel"/>
    <w:tmpl w:val="B4F0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0411E"/>
    <w:multiLevelType w:val="hybridMultilevel"/>
    <w:tmpl w:val="C9427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9E26DB"/>
    <w:multiLevelType w:val="hybridMultilevel"/>
    <w:tmpl w:val="948EAC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C5389"/>
    <w:multiLevelType w:val="hybridMultilevel"/>
    <w:tmpl w:val="C3646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806E56"/>
    <w:multiLevelType w:val="hybridMultilevel"/>
    <w:tmpl w:val="4CFE1E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804E65"/>
    <w:multiLevelType w:val="hybridMultilevel"/>
    <w:tmpl w:val="ED241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7241B9"/>
    <w:multiLevelType w:val="hybridMultilevel"/>
    <w:tmpl w:val="20F6EC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E5AFF"/>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616E9"/>
    <w:multiLevelType w:val="hybridMultilevel"/>
    <w:tmpl w:val="6CEC1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47E37"/>
    <w:multiLevelType w:val="hybridMultilevel"/>
    <w:tmpl w:val="972E6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A2705F"/>
    <w:multiLevelType w:val="hybridMultilevel"/>
    <w:tmpl w:val="2500E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603431"/>
    <w:multiLevelType w:val="hybridMultilevel"/>
    <w:tmpl w:val="01E03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70526D"/>
    <w:multiLevelType w:val="hybridMultilevel"/>
    <w:tmpl w:val="B5D09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595976"/>
    <w:multiLevelType w:val="hybridMultilevel"/>
    <w:tmpl w:val="C2BE8972"/>
    <w:lvl w:ilvl="0" w:tplc="6B4A4F54">
      <w:start w:val="26"/>
      <w:numFmt w:val="bullet"/>
      <w:lvlText w:val="-"/>
      <w:lvlJc w:val="left"/>
      <w:pPr>
        <w:ind w:left="4680" w:hanging="360"/>
      </w:pPr>
      <w:rPr>
        <w:rFonts w:ascii="Palatino Linotype" w:eastAsia="Times New Roman" w:hAnsi="Palatino Linotype"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0" w15:restartNumberingAfterBreak="0">
    <w:nsid w:val="5F3A02CD"/>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A01632"/>
    <w:multiLevelType w:val="hybridMultilevel"/>
    <w:tmpl w:val="05864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1E08E3"/>
    <w:multiLevelType w:val="hybridMultilevel"/>
    <w:tmpl w:val="EF927D2C"/>
    <w:lvl w:ilvl="0" w:tplc="C7405AD4">
      <w:start w:val="1"/>
      <w:numFmt w:val="lowerLetter"/>
      <w:lvlText w:val="%1."/>
      <w:lvlJc w:val="left"/>
      <w:pPr>
        <w:ind w:left="1446" w:hanging="360"/>
      </w:pPr>
      <w:rPr>
        <w:rFonts w:hint="default"/>
        <w:color w:val="auto"/>
      </w:rPr>
    </w:lvl>
    <w:lvl w:ilvl="1" w:tplc="C7405AD4">
      <w:start w:val="1"/>
      <w:numFmt w:val="lowerLetter"/>
      <w:lvlText w:val="%2."/>
      <w:lvlJc w:val="left"/>
      <w:pPr>
        <w:ind w:left="2166" w:hanging="360"/>
      </w:pPr>
      <w:rPr>
        <w:rFonts w:hint="default"/>
        <w:color w:val="auto"/>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15:restartNumberingAfterBreak="0">
    <w:nsid w:val="73BE07FB"/>
    <w:multiLevelType w:val="hybridMultilevel"/>
    <w:tmpl w:val="62F8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B3A0B"/>
    <w:multiLevelType w:val="hybridMultilevel"/>
    <w:tmpl w:val="33BC1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A6B36A7"/>
    <w:multiLevelType w:val="hybridMultilevel"/>
    <w:tmpl w:val="1B2E2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32"/>
  </w:num>
  <w:num w:numId="3">
    <w:abstractNumId w:val="30"/>
  </w:num>
  <w:num w:numId="4">
    <w:abstractNumId w:val="2"/>
  </w:num>
  <w:num w:numId="5">
    <w:abstractNumId w:val="25"/>
  </w:num>
  <w:num w:numId="6">
    <w:abstractNumId w:val="35"/>
  </w:num>
  <w:num w:numId="7">
    <w:abstractNumId w:val="28"/>
  </w:num>
  <w:num w:numId="8">
    <w:abstractNumId w:val="13"/>
  </w:num>
  <w:num w:numId="9">
    <w:abstractNumId w:val="34"/>
  </w:num>
  <w:num w:numId="10">
    <w:abstractNumId w:val="31"/>
  </w:num>
  <w:num w:numId="11">
    <w:abstractNumId w:val="17"/>
  </w:num>
  <w:num w:numId="12">
    <w:abstractNumId w:val="20"/>
  </w:num>
  <w:num w:numId="13">
    <w:abstractNumId w:val="8"/>
  </w:num>
  <w:num w:numId="14">
    <w:abstractNumId w:val="11"/>
  </w:num>
  <w:num w:numId="15">
    <w:abstractNumId w:val="26"/>
  </w:num>
  <w:num w:numId="16">
    <w:abstractNumId w:val="23"/>
  </w:num>
  <w:num w:numId="17">
    <w:abstractNumId w:val="14"/>
  </w:num>
  <w:num w:numId="18">
    <w:abstractNumId w:val="18"/>
  </w:num>
  <w:num w:numId="19">
    <w:abstractNumId w:val="10"/>
  </w:num>
  <w:num w:numId="20">
    <w:abstractNumId w:val="29"/>
  </w:num>
  <w:num w:numId="21">
    <w:abstractNumId w:val="15"/>
  </w:num>
  <w:num w:numId="22">
    <w:abstractNumId w:val="24"/>
  </w:num>
  <w:num w:numId="23">
    <w:abstractNumId w:val="5"/>
  </w:num>
  <w:num w:numId="24">
    <w:abstractNumId w:val="0"/>
  </w:num>
  <w:num w:numId="25">
    <w:abstractNumId w:val="6"/>
  </w:num>
  <w:num w:numId="26">
    <w:abstractNumId w:val="1"/>
  </w:num>
  <w:num w:numId="27">
    <w:abstractNumId w:val="3"/>
  </w:num>
  <w:num w:numId="28">
    <w:abstractNumId w:val="7"/>
  </w:num>
  <w:num w:numId="29">
    <w:abstractNumId w:val="21"/>
  </w:num>
  <w:num w:numId="30">
    <w:abstractNumId w:val="33"/>
  </w:num>
  <w:num w:numId="31">
    <w:abstractNumId w:val="4"/>
  </w:num>
  <w:num w:numId="32">
    <w:abstractNumId w:val="12"/>
  </w:num>
  <w:num w:numId="33">
    <w:abstractNumId w:val="9"/>
  </w:num>
  <w:num w:numId="34">
    <w:abstractNumId w:val="19"/>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17700"/>
    <w:rsid w:val="00022D76"/>
    <w:rsid w:val="00023DB3"/>
    <w:rsid w:val="000254C1"/>
    <w:rsid w:val="00064039"/>
    <w:rsid w:val="000829F9"/>
    <w:rsid w:val="00095CE6"/>
    <w:rsid w:val="000A0DBD"/>
    <w:rsid w:val="000A3574"/>
    <w:rsid w:val="000B3E13"/>
    <w:rsid w:val="000E2D9D"/>
    <w:rsid w:val="0014186C"/>
    <w:rsid w:val="001732D0"/>
    <w:rsid w:val="00173FBA"/>
    <w:rsid w:val="001A7D22"/>
    <w:rsid w:val="001C27B0"/>
    <w:rsid w:val="001C384D"/>
    <w:rsid w:val="00213227"/>
    <w:rsid w:val="00273EF3"/>
    <w:rsid w:val="00275770"/>
    <w:rsid w:val="002776B1"/>
    <w:rsid w:val="00282C3F"/>
    <w:rsid w:val="00290AB0"/>
    <w:rsid w:val="002A6FCB"/>
    <w:rsid w:val="002B27B9"/>
    <w:rsid w:val="002F0CFE"/>
    <w:rsid w:val="00331A7B"/>
    <w:rsid w:val="00334EF0"/>
    <w:rsid w:val="00390EC1"/>
    <w:rsid w:val="003B694F"/>
    <w:rsid w:val="003C30EB"/>
    <w:rsid w:val="003D1497"/>
    <w:rsid w:val="003D25AC"/>
    <w:rsid w:val="003E6FF3"/>
    <w:rsid w:val="0042634E"/>
    <w:rsid w:val="0043209F"/>
    <w:rsid w:val="00452C47"/>
    <w:rsid w:val="004E29EE"/>
    <w:rsid w:val="004E2C9C"/>
    <w:rsid w:val="004E799B"/>
    <w:rsid w:val="00523035"/>
    <w:rsid w:val="005251C6"/>
    <w:rsid w:val="00593143"/>
    <w:rsid w:val="005A5D8F"/>
    <w:rsid w:val="005B7EA9"/>
    <w:rsid w:val="005D0989"/>
    <w:rsid w:val="005D39A3"/>
    <w:rsid w:val="006009EC"/>
    <w:rsid w:val="006147F1"/>
    <w:rsid w:val="006169E6"/>
    <w:rsid w:val="006725E6"/>
    <w:rsid w:val="006C19FE"/>
    <w:rsid w:val="006F659E"/>
    <w:rsid w:val="00733CD2"/>
    <w:rsid w:val="00781AD6"/>
    <w:rsid w:val="00787733"/>
    <w:rsid w:val="007A6572"/>
    <w:rsid w:val="007C7D7D"/>
    <w:rsid w:val="007D4D73"/>
    <w:rsid w:val="007F37E8"/>
    <w:rsid w:val="00803F56"/>
    <w:rsid w:val="00830518"/>
    <w:rsid w:val="00831996"/>
    <w:rsid w:val="00853D6F"/>
    <w:rsid w:val="00862E7C"/>
    <w:rsid w:val="00864BBA"/>
    <w:rsid w:val="00870E7E"/>
    <w:rsid w:val="008840A9"/>
    <w:rsid w:val="008A1329"/>
    <w:rsid w:val="008B0FBF"/>
    <w:rsid w:val="008C60C3"/>
    <w:rsid w:val="008D67E9"/>
    <w:rsid w:val="008F676F"/>
    <w:rsid w:val="00900672"/>
    <w:rsid w:val="00910EBB"/>
    <w:rsid w:val="00917C23"/>
    <w:rsid w:val="00957572"/>
    <w:rsid w:val="00962DBC"/>
    <w:rsid w:val="009E45FD"/>
    <w:rsid w:val="00A0173D"/>
    <w:rsid w:val="00A96B7E"/>
    <w:rsid w:val="00AA53B3"/>
    <w:rsid w:val="00AC5F65"/>
    <w:rsid w:val="00B14BB9"/>
    <w:rsid w:val="00B34BEA"/>
    <w:rsid w:val="00B41F4D"/>
    <w:rsid w:val="00B42035"/>
    <w:rsid w:val="00B73573"/>
    <w:rsid w:val="00B747D5"/>
    <w:rsid w:val="00B84E49"/>
    <w:rsid w:val="00B920FE"/>
    <w:rsid w:val="00BD22C6"/>
    <w:rsid w:val="00BE36FD"/>
    <w:rsid w:val="00BF3E97"/>
    <w:rsid w:val="00C00533"/>
    <w:rsid w:val="00C0364D"/>
    <w:rsid w:val="00C06F82"/>
    <w:rsid w:val="00C71CA5"/>
    <w:rsid w:val="00CC6CA3"/>
    <w:rsid w:val="00CE18CE"/>
    <w:rsid w:val="00CE5C4F"/>
    <w:rsid w:val="00D03575"/>
    <w:rsid w:val="00D03A15"/>
    <w:rsid w:val="00D50DA5"/>
    <w:rsid w:val="00D55669"/>
    <w:rsid w:val="00D67282"/>
    <w:rsid w:val="00D723E2"/>
    <w:rsid w:val="00D95F17"/>
    <w:rsid w:val="00DC4B4C"/>
    <w:rsid w:val="00DF21BE"/>
    <w:rsid w:val="00E42D6B"/>
    <w:rsid w:val="00E96E34"/>
    <w:rsid w:val="00EB1834"/>
    <w:rsid w:val="00EC090F"/>
    <w:rsid w:val="00ED69A7"/>
    <w:rsid w:val="00EE4FD2"/>
    <w:rsid w:val="00F81906"/>
    <w:rsid w:val="00F87233"/>
    <w:rsid w:val="00FC07FB"/>
    <w:rsid w:val="00FD2A1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194659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23035"/>
    <w:pPr>
      <w:widowControl/>
      <w:jc w:val="center"/>
    </w:pPr>
    <w:rPr>
      <w:rFonts w:ascii="Arial" w:hAnsi="Arial"/>
      <w:b/>
      <w:snapToGrid/>
      <w:sz w:val="32"/>
    </w:rPr>
  </w:style>
  <w:style w:type="character" w:customStyle="1" w:styleId="TitleChar">
    <w:name w:val="Title Char"/>
    <w:basedOn w:val="DefaultParagraphFont"/>
    <w:link w:val="Title"/>
    <w:rsid w:val="00523035"/>
    <w:rPr>
      <w:rFonts w:ascii="Arial" w:hAnsi="Arial"/>
      <w:b/>
      <w:sz w:val="32"/>
    </w:rPr>
  </w:style>
  <w:style w:type="paragraph" w:styleId="ListParagraph">
    <w:name w:val="List Paragraph"/>
    <w:basedOn w:val="Normal"/>
    <w:uiPriority w:val="34"/>
    <w:qFormat/>
    <w:rsid w:val="00523035"/>
    <w:pPr>
      <w:ind w:left="720"/>
      <w:contextualSpacing/>
    </w:pPr>
  </w:style>
  <w:style w:type="paragraph" w:styleId="BodyText">
    <w:name w:val="Body Text"/>
    <w:basedOn w:val="Normal"/>
    <w:link w:val="BodyTextChar"/>
    <w:uiPriority w:val="1"/>
    <w:qFormat/>
    <w:rsid w:val="0083051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83051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835</Words>
  <Characters>5166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2023-11-08T19:08:00Z</cp:lastPrinted>
  <dcterms:created xsi:type="dcterms:W3CDTF">2023-11-24T15:59:00Z</dcterms:created>
  <dcterms:modified xsi:type="dcterms:W3CDTF">2023-11-24T15:59:00Z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20231124114802573</vt:lpwstr>
  </property>
</Properties>
</file>