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CC6980">
        <w:rPr>
          <w:b/>
          <w:sz w:val="36"/>
          <w:szCs w:val="36"/>
          <w:lang w:val="nl-NL"/>
        </w:rPr>
        <w:t>4</w:t>
      </w:r>
      <w:r w:rsidR="003D25AC" w:rsidRPr="00022D76">
        <w:rPr>
          <w:sz w:val="36"/>
          <w:szCs w:val="36"/>
          <w:lang w:val="nl-NL"/>
        </w:rPr>
        <w:tab/>
      </w:r>
      <w:r w:rsidR="003D25AC" w:rsidRPr="00022D76">
        <w:rPr>
          <w:b/>
          <w:sz w:val="36"/>
          <w:szCs w:val="36"/>
          <w:lang w:val="nl-NL"/>
        </w:rPr>
        <w:t xml:space="preserve">N° </w:t>
      </w:r>
      <w:r w:rsidR="009D019A">
        <w:rPr>
          <w:b/>
          <w:sz w:val="36"/>
          <w:szCs w:val="36"/>
          <w:lang w:val="nl-NL"/>
        </w:rPr>
        <w:t>18 (GT)</w:t>
      </w:r>
      <w:r w:rsidR="009D019A" w:rsidRPr="00022D76">
        <w:rPr>
          <w:sz w:val="36"/>
          <w:szCs w:val="36"/>
          <w:lang w:val="nl-NL"/>
        </w:rPr>
        <w:t xml:space="preserve"> </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rsidP="009D019A">
      <w:pPr>
        <w:pStyle w:val="Header"/>
        <w:tabs>
          <w:tab w:val="clear" w:pos="4320"/>
          <w:tab w:val="clear" w:pos="8640"/>
        </w:tabs>
        <w:jc w:val="right"/>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027B18">
      <w:pPr>
        <w:spacing w:line="220" w:lineRule="exact"/>
        <w:rPr>
          <w:lang w:val="nl-NL"/>
        </w:rPr>
      </w:pPr>
    </w:p>
    <w:p w:rsidR="00022D76" w:rsidRDefault="00022D76" w:rsidP="00027B18">
      <w:pPr>
        <w:autoSpaceDE w:val="0"/>
        <w:autoSpaceDN w:val="0"/>
        <w:adjustRightInd w:val="0"/>
        <w:spacing w:line="220" w:lineRule="exact"/>
        <w:rPr>
          <w:rFonts w:ascii="Palatino Linotype" w:hAnsi="Palatino Linotype" w:cs="Arial"/>
          <w:b/>
          <w:sz w:val="20"/>
          <w:lang w:val="nl-NL"/>
        </w:rPr>
      </w:pPr>
    </w:p>
    <w:p w:rsidR="00022D76" w:rsidRPr="004E5FAB" w:rsidRDefault="004E5FAB" w:rsidP="009D67D3">
      <w:pPr>
        <w:autoSpaceDE w:val="0"/>
        <w:autoSpaceDN w:val="0"/>
        <w:adjustRightInd w:val="0"/>
        <w:jc w:val="both"/>
        <w:rPr>
          <w:rFonts w:ascii="Palatino Linotype" w:hAnsi="Palatino Linotype" w:cs="Arial"/>
          <w:b/>
          <w:sz w:val="22"/>
          <w:szCs w:val="22"/>
          <w:lang w:val="nl-NL"/>
        </w:rPr>
      </w:pPr>
      <w:r w:rsidRPr="004E5FAB">
        <w:rPr>
          <w:rFonts w:ascii="Palatino Linotype" w:hAnsi="Palatino Linotype"/>
          <w:b/>
          <w:sz w:val="22"/>
          <w:szCs w:val="22"/>
          <w:lang w:val="nl-NL"/>
        </w:rPr>
        <w:t>LANDSBESLUIT van de 9</w:t>
      </w:r>
      <w:r w:rsidR="009D67D3" w:rsidRPr="009D67D3">
        <w:rPr>
          <w:rFonts w:ascii="Palatino Linotype" w:hAnsi="Palatino Linotype"/>
          <w:b/>
          <w:sz w:val="22"/>
          <w:szCs w:val="22"/>
          <w:vertAlign w:val="superscript"/>
          <w:lang w:val="nl-NL"/>
        </w:rPr>
        <w:t>de</w:t>
      </w:r>
      <w:r w:rsidR="009D67D3">
        <w:rPr>
          <w:rFonts w:ascii="Palatino Linotype" w:hAnsi="Palatino Linotype"/>
          <w:b/>
          <w:sz w:val="22"/>
          <w:szCs w:val="22"/>
          <w:lang w:val="nl-NL"/>
        </w:rPr>
        <w:t xml:space="preserve"> </w:t>
      </w:r>
      <w:r w:rsidRPr="004E5FAB">
        <w:rPr>
          <w:rFonts w:ascii="Palatino Linotype" w:hAnsi="Palatino Linotype"/>
          <w:b/>
          <w:sz w:val="22"/>
          <w:szCs w:val="22"/>
          <w:lang w:val="nl-NL"/>
        </w:rPr>
        <w:t>januari 2024, no. 24/057, houdende vaststelling van de geconsolideerde tekst van het Landsbesluit overdracht en overname voorziening pensioenverplichtingen overheidsdienaren</w:t>
      </w:r>
      <w:r w:rsidR="008310AB" w:rsidRPr="00355CA4">
        <w:rPr>
          <w:rStyle w:val="FootnoteReference"/>
          <w:rFonts w:ascii="Palatino Linotype" w:hAnsi="Palatino Linotype"/>
          <w:sz w:val="22"/>
          <w:szCs w:val="22"/>
          <w:lang w:val="nl-NL"/>
        </w:rPr>
        <w:footnoteReference w:id="1"/>
      </w:r>
    </w:p>
    <w:p w:rsidR="00022D76" w:rsidRDefault="00022D76" w:rsidP="00027B18">
      <w:pPr>
        <w:autoSpaceDE w:val="0"/>
        <w:autoSpaceDN w:val="0"/>
        <w:adjustRightInd w:val="0"/>
        <w:spacing w:line="220" w:lineRule="exact"/>
        <w:rPr>
          <w:rFonts w:ascii="Palatino Linotype" w:hAnsi="Palatino Linotype" w:cs="Arial"/>
          <w:b/>
          <w:sz w:val="20"/>
          <w:lang w:val="nl-NL"/>
        </w:rPr>
      </w:pPr>
    </w:p>
    <w:p w:rsidR="004E5FAB" w:rsidRDefault="004E5FAB" w:rsidP="008310AB">
      <w:pPr>
        <w:autoSpaceDE w:val="0"/>
        <w:autoSpaceDN w:val="0"/>
        <w:adjustRightInd w:val="0"/>
        <w:spacing w:line="160" w:lineRule="exact"/>
        <w:jc w:val="center"/>
        <w:rPr>
          <w:rFonts w:ascii="Palatino Linotype" w:hAnsi="Palatino Linotype" w:cs="Arial"/>
          <w:b/>
          <w:sz w:val="20"/>
          <w:lang w:val="nl-NL"/>
        </w:rPr>
      </w:pPr>
      <w:r>
        <w:rPr>
          <w:rFonts w:ascii="Palatino Linotype" w:hAnsi="Palatino Linotype" w:cs="Arial"/>
          <w:b/>
          <w:sz w:val="20"/>
          <w:lang w:val="nl-NL"/>
        </w:rPr>
        <w:t>____________</w:t>
      </w:r>
    </w:p>
    <w:p w:rsidR="004E5FAB" w:rsidRDefault="004E5FAB" w:rsidP="008310AB">
      <w:pPr>
        <w:autoSpaceDE w:val="0"/>
        <w:autoSpaceDN w:val="0"/>
        <w:adjustRightInd w:val="0"/>
        <w:spacing w:line="200" w:lineRule="exact"/>
        <w:jc w:val="center"/>
        <w:rPr>
          <w:rFonts w:ascii="Palatino Linotype" w:hAnsi="Palatino Linotype" w:cs="Arial"/>
          <w:b/>
          <w:sz w:val="20"/>
          <w:lang w:val="nl-NL"/>
        </w:rPr>
      </w:pPr>
    </w:p>
    <w:p w:rsidR="00022D76" w:rsidRDefault="004E5FAB" w:rsidP="004E5FAB">
      <w:pPr>
        <w:autoSpaceDE w:val="0"/>
        <w:autoSpaceDN w:val="0"/>
        <w:adjustRightInd w:val="0"/>
        <w:jc w:val="center"/>
        <w:rPr>
          <w:rFonts w:ascii="Palatino Linotype" w:hAnsi="Palatino Linotype" w:cs="Arial"/>
          <w:sz w:val="20"/>
          <w:lang w:val="nl-NL"/>
        </w:rPr>
      </w:pPr>
      <w:r>
        <w:rPr>
          <w:rFonts w:ascii="Palatino Linotype" w:hAnsi="Palatino Linotype" w:cs="Arial"/>
          <w:sz w:val="20"/>
          <w:lang w:val="nl-NL"/>
        </w:rPr>
        <w:t>De waarnemende Gouverneur van Curaçao</w:t>
      </w:r>
    </w:p>
    <w:p w:rsidR="008310AB" w:rsidRDefault="008310AB" w:rsidP="00027B18">
      <w:pPr>
        <w:autoSpaceDE w:val="0"/>
        <w:autoSpaceDN w:val="0"/>
        <w:adjustRightInd w:val="0"/>
        <w:spacing w:line="220" w:lineRule="exact"/>
        <w:rPr>
          <w:rFonts w:ascii="Palatino Linotype" w:hAnsi="Palatino Linotype" w:cs="Arial"/>
          <w:sz w:val="20"/>
          <w:lang w:val="nl-NL"/>
        </w:rPr>
      </w:pPr>
    </w:p>
    <w:p w:rsidR="008310AB" w:rsidRDefault="008310AB" w:rsidP="00027B18">
      <w:pPr>
        <w:autoSpaceDE w:val="0"/>
        <w:autoSpaceDN w:val="0"/>
        <w:adjustRightInd w:val="0"/>
        <w:spacing w:line="220" w:lineRule="exact"/>
        <w:rPr>
          <w:rFonts w:ascii="Palatino Linotype" w:hAnsi="Palatino Linotype" w:cs="Arial"/>
          <w:sz w:val="20"/>
          <w:lang w:val="nl-NL"/>
        </w:rPr>
      </w:pPr>
    </w:p>
    <w:p w:rsidR="008310AB" w:rsidRPr="00355CA4" w:rsidRDefault="008310AB" w:rsidP="008310AB">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8310AB" w:rsidRPr="00355CA4" w:rsidRDefault="008310AB" w:rsidP="00027B18">
      <w:pPr>
        <w:pStyle w:val="BodyTextIndent"/>
        <w:spacing w:line="220" w:lineRule="exact"/>
        <w:ind w:left="0" w:firstLine="15"/>
        <w:rPr>
          <w:rFonts w:ascii="Palatino Linotype" w:hAnsi="Palatino Linotype"/>
          <w:sz w:val="22"/>
          <w:szCs w:val="22"/>
        </w:rPr>
      </w:pPr>
    </w:p>
    <w:p w:rsidR="008310AB" w:rsidRPr="00355CA4" w:rsidRDefault="008310AB" w:rsidP="008310AB">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8310AB" w:rsidRPr="00355CA4" w:rsidRDefault="008310AB" w:rsidP="00027B18">
      <w:pPr>
        <w:pStyle w:val="BodyTextIndent"/>
        <w:spacing w:line="220" w:lineRule="exact"/>
        <w:ind w:left="0" w:firstLine="15"/>
        <w:rPr>
          <w:rFonts w:ascii="Palatino Linotype" w:hAnsi="Palatino Linotype"/>
          <w:sz w:val="22"/>
          <w:szCs w:val="22"/>
        </w:rPr>
      </w:pPr>
    </w:p>
    <w:p w:rsidR="008310AB" w:rsidRPr="00355CA4" w:rsidRDefault="008310AB" w:rsidP="008310AB">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8310AB" w:rsidRPr="00355CA4" w:rsidRDefault="008310AB" w:rsidP="008310AB">
      <w:pPr>
        <w:pStyle w:val="BodyTextIndent"/>
        <w:spacing w:line="220" w:lineRule="exact"/>
        <w:ind w:left="0" w:firstLine="15"/>
        <w:rPr>
          <w:rFonts w:ascii="Palatino Linotype" w:hAnsi="Palatino Linotype"/>
          <w:sz w:val="22"/>
          <w:szCs w:val="22"/>
        </w:rPr>
      </w:pPr>
    </w:p>
    <w:p w:rsidR="008310AB" w:rsidRPr="00355CA4" w:rsidRDefault="008310AB" w:rsidP="008310AB">
      <w:pPr>
        <w:pStyle w:val="BodyTextIndent"/>
        <w:spacing w:line="220" w:lineRule="exact"/>
        <w:ind w:left="0" w:right="-46" w:firstLine="15"/>
        <w:rPr>
          <w:rFonts w:ascii="Palatino Linotype" w:hAnsi="Palatino Linotype"/>
          <w:sz w:val="22"/>
          <w:szCs w:val="22"/>
        </w:rPr>
      </w:pPr>
    </w:p>
    <w:p w:rsidR="008310AB" w:rsidRPr="00355CA4" w:rsidRDefault="008310AB" w:rsidP="008310AB">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8310AB" w:rsidRPr="00355CA4" w:rsidRDefault="008310AB" w:rsidP="008310AB">
      <w:pPr>
        <w:spacing w:line="220" w:lineRule="exact"/>
        <w:rPr>
          <w:rFonts w:ascii="Palatino Linotype" w:hAnsi="Palatino Linotype"/>
          <w:sz w:val="22"/>
          <w:szCs w:val="22"/>
          <w:lang w:val="nl-NL"/>
        </w:rPr>
      </w:pPr>
    </w:p>
    <w:p w:rsidR="008310AB" w:rsidRPr="00355CA4" w:rsidRDefault="008310AB" w:rsidP="008310AB">
      <w:pPr>
        <w:spacing w:line="220" w:lineRule="exact"/>
        <w:jc w:val="both"/>
        <w:rPr>
          <w:rFonts w:ascii="Palatino Linotype" w:hAnsi="Palatino Linotype"/>
          <w:sz w:val="22"/>
          <w:szCs w:val="22"/>
          <w:lang w:val="nl-NL"/>
        </w:rPr>
      </w:pPr>
    </w:p>
    <w:p w:rsidR="008310AB" w:rsidRPr="00355CA4" w:rsidRDefault="008310AB" w:rsidP="008310AB">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8310AB" w:rsidRPr="00355CA4" w:rsidRDefault="008310AB" w:rsidP="00027B18">
      <w:pPr>
        <w:spacing w:line="220" w:lineRule="exact"/>
        <w:jc w:val="center"/>
        <w:rPr>
          <w:rFonts w:ascii="Palatino Linotype" w:hAnsi="Palatino Linotype"/>
          <w:sz w:val="22"/>
          <w:szCs w:val="22"/>
          <w:lang w:val="nl-NL"/>
        </w:rPr>
      </w:pPr>
    </w:p>
    <w:p w:rsidR="008310AB" w:rsidRPr="00355CA4" w:rsidRDefault="008310AB" w:rsidP="008310AB">
      <w:pPr>
        <w:jc w:val="both"/>
        <w:rPr>
          <w:rFonts w:ascii="Palatino Linotype" w:hAnsi="Palatino Linotype"/>
          <w:sz w:val="22"/>
          <w:szCs w:val="22"/>
          <w:lang w:val="nl-NL"/>
        </w:rPr>
      </w:pPr>
      <w:r>
        <w:rPr>
          <w:rFonts w:ascii="Palatino Linotype" w:hAnsi="Palatino Linotype"/>
          <w:sz w:val="22"/>
          <w:szCs w:val="22"/>
          <w:lang w:val="nl-NL"/>
        </w:rPr>
        <w:t>De geconsolideerde tekst van het</w:t>
      </w:r>
      <w:r w:rsidRPr="00355CA4">
        <w:rPr>
          <w:rFonts w:ascii="Palatino Linotype" w:hAnsi="Palatino Linotype"/>
          <w:sz w:val="22"/>
          <w:szCs w:val="22"/>
          <w:lang w:val="nl-NL"/>
        </w:rPr>
        <w:t xml:space="preserve"> </w:t>
      </w:r>
      <w:r w:rsidRPr="00161DF7">
        <w:rPr>
          <w:rFonts w:ascii="Palatino Linotype" w:hAnsi="Palatino Linotype"/>
          <w:sz w:val="22"/>
          <w:szCs w:val="22"/>
          <w:lang w:val="nl-NL"/>
        </w:rPr>
        <w:t>Landsbesluit overdracht en overname voorziening pensioenverplichting</w:t>
      </w:r>
      <w:r>
        <w:rPr>
          <w:rFonts w:ascii="Palatino Linotype" w:hAnsi="Palatino Linotype"/>
          <w:sz w:val="22"/>
          <w:szCs w:val="22"/>
          <w:lang w:val="nl-NL"/>
        </w:rPr>
        <w:t>en</w:t>
      </w:r>
      <w:r w:rsidRPr="00161DF7">
        <w:rPr>
          <w:rFonts w:ascii="Palatino Linotype" w:hAnsi="Palatino Linotype"/>
          <w:sz w:val="22"/>
          <w:szCs w:val="22"/>
          <w:lang w:val="nl-NL"/>
        </w:rPr>
        <w:t xml:space="preserve"> overheidsdienaren</w:t>
      </w:r>
      <w:r w:rsidRPr="00355CA4">
        <w:rPr>
          <w:rFonts w:ascii="Palatino Linotype" w:hAnsi="Palatino Linotype"/>
          <w:sz w:val="22"/>
          <w:szCs w:val="22"/>
          <w:lang w:val="nl-NL"/>
        </w:rPr>
        <w:t xml:space="preserve">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8310AB" w:rsidRPr="00355CA4" w:rsidRDefault="008310AB" w:rsidP="008310AB">
      <w:pPr>
        <w:jc w:val="both"/>
        <w:rPr>
          <w:rFonts w:ascii="Palatino Linotype" w:hAnsi="Palatino Linotype"/>
          <w:sz w:val="22"/>
          <w:szCs w:val="22"/>
          <w:lang w:val="nl-NL"/>
        </w:rPr>
      </w:pPr>
    </w:p>
    <w:p w:rsidR="008310AB" w:rsidRPr="00355CA4" w:rsidRDefault="008310AB" w:rsidP="008310AB">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8310AB" w:rsidRPr="00355CA4" w:rsidRDefault="008310AB" w:rsidP="00027B18">
      <w:pPr>
        <w:spacing w:line="220" w:lineRule="exact"/>
        <w:jc w:val="center"/>
        <w:rPr>
          <w:rFonts w:ascii="Palatino Linotype" w:hAnsi="Palatino Linotype"/>
          <w:sz w:val="22"/>
          <w:szCs w:val="22"/>
          <w:lang w:val="nl-NL"/>
        </w:rPr>
      </w:pPr>
    </w:p>
    <w:p w:rsidR="008310AB" w:rsidRPr="00355CA4" w:rsidRDefault="008310AB" w:rsidP="008310AB">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8310AB" w:rsidRPr="00355CA4" w:rsidRDefault="008310AB" w:rsidP="008310AB">
      <w:pPr>
        <w:spacing w:line="200" w:lineRule="exact"/>
        <w:jc w:val="both"/>
        <w:rPr>
          <w:rFonts w:ascii="Palatino Linotype" w:hAnsi="Palatino Linotype"/>
          <w:sz w:val="22"/>
          <w:szCs w:val="22"/>
          <w:lang w:val="nl-NL"/>
        </w:rPr>
      </w:pPr>
    </w:p>
    <w:p w:rsidR="008310AB" w:rsidRPr="00355CA4" w:rsidRDefault="008310AB" w:rsidP="008310AB">
      <w:pPr>
        <w:tabs>
          <w:tab w:val="left" w:pos="5387"/>
        </w:tabs>
        <w:spacing w:line="200" w:lineRule="exact"/>
        <w:rPr>
          <w:rFonts w:ascii="Palatino Linotype" w:hAnsi="Palatino Linotype"/>
          <w:sz w:val="22"/>
          <w:szCs w:val="22"/>
          <w:lang w:val="nl-NL"/>
        </w:rPr>
      </w:pPr>
    </w:p>
    <w:p w:rsidR="009D019A" w:rsidRDefault="008310AB" w:rsidP="009D019A">
      <w:pPr>
        <w:tabs>
          <w:tab w:val="left" w:pos="5387"/>
        </w:tabs>
        <w:ind w:right="96"/>
        <w:rPr>
          <w:rFonts w:ascii="Palatino Linotype" w:hAnsi="Palatino Linotype"/>
          <w:sz w:val="22"/>
          <w:szCs w:val="22"/>
          <w:lang w:val="nl-NL"/>
        </w:rPr>
      </w:pPr>
      <w:r w:rsidRPr="00355CA4">
        <w:rPr>
          <w:rFonts w:ascii="Palatino Linotype" w:hAnsi="Palatino Linotype"/>
          <w:sz w:val="22"/>
          <w:szCs w:val="22"/>
          <w:lang w:val="nl-NL"/>
        </w:rPr>
        <w:tab/>
      </w:r>
      <w:r>
        <w:rPr>
          <w:rFonts w:ascii="Palatino Linotype" w:hAnsi="Palatino Linotype"/>
          <w:sz w:val="22"/>
          <w:szCs w:val="22"/>
          <w:lang w:val="nl-NL"/>
        </w:rPr>
        <w:t xml:space="preserve">Gegeven te </w:t>
      </w:r>
      <w:r w:rsidRPr="00355CA4">
        <w:rPr>
          <w:rFonts w:ascii="Palatino Linotype" w:hAnsi="Palatino Linotype"/>
          <w:sz w:val="22"/>
          <w:szCs w:val="22"/>
          <w:lang w:val="nl-NL"/>
        </w:rPr>
        <w:t>Willemstad,</w:t>
      </w:r>
      <w:r>
        <w:rPr>
          <w:rFonts w:ascii="Palatino Linotype" w:hAnsi="Palatino Linotype"/>
          <w:sz w:val="22"/>
          <w:szCs w:val="22"/>
          <w:lang w:val="nl-NL"/>
        </w:rPr>
        <w:t xml:space="preserve"> 9 januari 2024</w:t>
      </w:r>
    </w:p>
    <w:p w:rsidR="009D019A" w:rsidRPr="009D019A" w:rsidRDefault="009D019A" w:rsidP="009D019A">
      <w:pPr>
        <w:tabs>
          <w:tab w:val="left" w:pos="5387"/>
        </w:tabs>
        <w:ind w:right="96"/>
        <w:rPr>
          <w:rFonts w:ascii="Palatino Linotype" w:hAnsi="Palatino Linotype"/>
          <w:sz w:val="22"/>
          <w:szCs w:val="22"/>
          <w:lang w:val="nl-NL"/>
        </w:rPr>
      </w:pPr>
      <w:r>
        <w:rPr>
          <w:lang w:val="nl-NL"/>
        </w:rPr>
        <w:t xml:space="preserve">                                          </w:t>
      </w:r>
      <w:r w:rsidRPr="009D019A">
        <w:rPr>
          <w:rFonts w:ascii="Palatino Linotype" w:hAnsi="Palatino Linotype"/>
          <w:sz w:val="22"/>
          <w:szCs w:val="22"/>
          <w:lang w:val="nl-NL"/>
        </w:rPr>
        <w:t>M. RUSSEL - CAPRILES</w:t>
      </w:r>
    </w:p>
    <w:p w:rsidR="008310AB" w:rsidRPr="00355CA4" w:rsidRDefault="008310AB" w:rsidP="008310AB">
      <w:pPr>
        <w:spacing w:line="200" w:lineRule="exact"/>
        <w:jc w:val="both"/>
        <w:rPr>
          <w:rFonts w:ascii="Palatino Linotype" w:hAnsi="Palatino Linotype"/>
          <w:sz w:val="22"/>
          <w:szCs w:val="22"/>
          <w:lang w:val="nl-NL"/>
        </w:rPr>
      </w:pPr>
    </w:p>
    <w:p w:rsidR="008310AB" w:rsidRPr="00355CA4" w:rsidRDefault="008310AB" w:rsidP="008310AB">
      <w:pPr>
        <w:spacing w:line="200" w:lineRule="exact"/>
        <w:jc w:val="both"/>
        <w:rPr>
          <w:rFonts w:ascii="Palatino Linotype" w:hAnsi="Palatino Linotype"/>
          <w:sz w:val="22"/>
          <w:szCs w:val="22"/>
          <w:lang w:val="nl-NL"/>
        </w:rPr>
      </w:pPr>
    </w:p>
    <w:p w:rsidR="008310AB" w:rsidRPr="00355CA4" w:rsidRDefault="008310AB" w:rsidP="008310AB">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8310AB" w:rsidRPr="008310AB" w:rsidRDefault="008310AB" w:rsidP="008310AB">
      <w:pPr>
        <w:pStyle w:val="NoSpacing"/>
        <w:ind w:right="6900"/>
        <w:jc w:val="center"/>
        <w:rPr>
          <w:rFonts w:ascii="Palatino Linotype" w:hAnsi="Palatino Linotype"/>
          <w:sz w:val="22"/>
          <w:szCs w:val="22"/>
          <w:lang w:val="nl-NL"/>
        </w:rPr>
      </w:pPr>
      <w:r w:rsidRPr="008310AB">
        <w:rPr>
          <w:rFonts w:ascii="Palatino Linotype" w:hAnsi="Palatino Linotype"/>
          <w:sz w:val="22"/>
          <w:szCs w:val="22"/>
          <w:lang w:val="nl-NL"/>
        </w:rPr>
        <w:t>S.X.T. HATO</w:t>
      </w:r>
    </w:p>
    <w:p w:rsidR="008310AB" w:rsidRPr="00355CA4" w:rsidRDefault="008310AB" w:rsidP="00027B18">
      <w:pPr>
        <w:spacing w:line="200" w:lineRule="exact"/>
        <w:jc w:val="both"/>
        <w:rPr>
          <w:rFonts w:ascii="Palatino Linotype" w:hAnsi="Palatino Linotype"/>
          <w:sz w:val="22"/>
          <w:szCs w:val="22"/>
          <w:lang w:val="nl-NL"/>
        </w:rPr>
      </w:pPr>
    </w:p>
    <w:p w:rsidR="008310AB" w:rsidRPr="00355CA4" w:rsidRDefault="008310AB" w:rsidP="008310AB">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 xml:space="preserve">Uitgegeven de </w:t>
      </w:r>
      <w:r w:rsidR="009D67D3">
        <w:rPr>
          <w:rFonts w:ascii="Palatino Linotype" w:hAnsi="Palatino Linotype"/>
          <w:sz w:val="22"/>
          <w:szCs w:val="22"/>
          <w:lang w:val="nl-NL"/>
        </w:rPr>
        <w:t>9</w:t>
      </w:r>
      <w:bookmarkStart w:id="0" w:name="_GoBack"/>
      <w:bookmarkEnd w:id="0"/>
      <w:r w:rsidR="00027B18" w:rsidRPr="00027B18">
        <w:rPr>
          <w:rFonts w:ascii="Palatino Linotype" w:hAnsi="Palatino Linotype"/>
          <w:sz w:val="22"/>
          <w:szCs w:val="22"/>
          <w:vertAlign w:val="superscript"/>
          <w:lang w:val="nl-NL"/>
        </w:rPr>
        <w:t>de</w:t>
      </w:r>
      <w:r w:rsidR="00027B18">
        <w:rPr>
          <w:rFonts w:ascii="Palatino Linotype" w:hAnsi="Palatino Linotype"/>
          <w:sz w:val="22"/>
          <w:szCs w:val="22"/>
          <w:lang w:val="nl-NL"/>
        </w:rPr>
        <w:t xml:space="preserve"> februari 2024</w:t>
      </w:r>
    </w:p>
    <w:p w:rsidR="00027B18" w:rsidRDefault="008310AB" w:rsidP="00027B18">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De Minister van Algemene Zaken,</w:t>
      </w:r>
    </w:p>
    <w:p w:rsidR="008310AB" w:rsidRPr="00027B18" w:rsidRDefault="00027B18" w:rsidP="00027B18">
      <w:pPr>
        <w:tabs>
          <w:tab w:val="left" w:pos="5387"/>
        </w:tabs>
        <w:ind w:left="5387" w:right="521"/>
        <w:jc w:val="center"/>
        <w:rPr>
          <w:rFonts w:ascii="Palatino Linotype" w:hAnsi="Palatino Linotype"/>
          <w:sz w:val="22"/>
          <w:szCs w:val="22"/>
          <w:lang w:val="nl-NL"/>
        </w:rPr>
      </w:pPr>
      <w:r w:rsidRPr="00027B18">
        <w:rPr>
          <w:rFonts w:ascii="Palatino Linotype" w:hAnsi="Palatino Linotype"/>
          <w:sz w:val="22"/>
          <w:szCs w:val="22"/>
          <w:lang w:val="nl-NL"/>
        </w:rPr>
        <w:t>G.S. PISAS</w:t>
      </w:r>
    </w:p>
    <w:p w:rsidR="008310AB" w:rsidRPr="004E5FAB" w:rsidRDefault="008310AB" w:rsidP="008310AB">
      <w:pPr>
        <w:autoSpaceDE w:val="0"/>
        <w:autoSpaceDN w:val="0"/>
        <w:adjustRightInd w:val="0"/>
        <w:rPr>
          <w:rFonts w:ascii="Palatino Linotype" w:hAnsi="Palatino Linotype" w:cs="Arial"/>
          <w:sz w:val="20"/>
          <w:lang w:val="nl-NL"/>
        </w:rPr>
      </w:pPr>
    </w:p>
    <w:p w:rsidR="009D019A" w:rsidRDefault="009D019A" w:rsidP="00E25792">
      <w:pPr>
        <w:pBdr>
          <w:bottom w:val="single" w:sz="6" w:space="1" w:color="auto"/>
        </w:pBdr>
        <w:ind w:right="-29"/>
        <w:jc w:val="both"/>
        <w:rPr>
          <w:rFonts w:ascii="Palatino Linotype" w:hAnsi="Palatino Linotype"/>
          <w:sz w:val="22"/>
          <w:szCs w:val="22"/>
          <w:lang w:val="nl-NL"/>
        </w:rPr>
      </w:pPr>
      <w:bookmarkStart w:id="1" w:name="_Hlk158123568"/>
    </w:p>
    <w:p w:rsidR="00E25792" w:rsidRPr="00090599" w:rsidRDefault="00E25792" w:rsidP="00E25792">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9</w:t>
      </w:r>
      <w:r w:rsidRPr="00E25792">
        <w:rPr>
          <w:rFonts w:ascii="Palatino Linotype" w:hAnsi="Palatino Linotype"/>
          <w:sz w:val="22"/>
          <w:szCs w:val="22"/>
          <w:vertAlign w:val="superscript"/>
          <w:lang w:val="nl-NL"/>
        </w:rPr>
        <w:t>de</w:t>
      </w:r>
      <w:r>
        <w:rPr>
          <w:rFonts w:ascii="Palatino Linotype" w:hAnsi="Palatino Linotype"/>
          <w:sz w:val="22"/>
          <w:szCs w:val="22"/>
          <w:lang w:val="nl-NL"/>
        </w:rPr>
        <w:t xml:space="preserve"> januari 2024</w:t>
      </w:r>
      <w:r w:rsidRPr="00355CA4">
        <w:rPr>
          <w:rFonts w:ascii="Palatino Linotype" w:hAnsi="Palatino Linotype"/>
          <w:sz w:val="22"/>
          <w:szCs w:val="22"/>
          <w:lang w:val="nl-NL"/>
        </w:rPr>
        <w:t xml:space="preserve">, no. </w:t>
      </w:r>
      <w:r>
        <w:rPr>
          <w:rFonts w:ascii="Palatino Linotype" w:hAnsi="Palatino Linotype"/>
          <w:sz w:val="22"/>
          <w:szCs w:val="22"/>
          <w:lang w:val="nl-NL"/>
        </w:rPr>
        <w:t>24/057</w:t>
      </w:r>
      <w:r w:rsidRPr="00355CA4">
        <w:rPr>
          <w:rFonts w:ascii="Palatino Linotype" w:hAnsi="Palatino Linotype"/>
          <w:sz w:val="22"/>
          <w:szCs w:val="22"/>
          <w:lang w:val="nl-NL"/>
        </w:rPr>
        <w:t xml:space="preserve">, houdende vaststelling van de geconsolideerde tekst van </w:t>
      </w:r>
      <w:r>
        <w:rPr>
          <w:rFonts w:ascii="Palatino Linotype" w:hAnsi="Palatino Linotype"/>
          <w:sz w:val="22"/>
          <w:szCs w:val="22"/>
          <w:lang w:val="nl-NL"/>
        </w:rPr>
        <w:t>het</w:t>
      </w:r>
      <w:r w:rsidRPr="00355CA4">
        <w:rPr>
          <w:rFonts w:ascii="Palatino Linotype" w:hAnsi="Palatino Linotype"/>
          <w:sz w:val="22"/>
          <w:szCs w:val="22"/>
          <w:lang w:val="nl-NL"/>
        </w:rPr>
        <w:t xml:space="preserve"> </w:t>
      </w:r>
      <w:r w:rsidRPr="00090599">
        <w:rPr>
          <w:rFonts w:ascii="Palatino Linotype" w:hAnsi="Palatino Linotype"/>
          <w:sz w:val="22"/>
          <w:szCs w:val="22"/>
          <w:lang w:val="nl-NL"/>
        </w:rPr>
        <w:t>Landsbesluit overdracht en overname voorziening pensioenverplichting</w:t>
      </w:r>
      <w:r>
        <w:rPr>
          <w:rFonts w:ascii="Palatino Linotype" w:hAnsi="Palatino Linotype"/>
          <w:sz w:val="22"/>
          <w:szCs w:val="22"/>
          <w:lang w:val="nl-NL"/>
        </w:rPr>
        <w:t>en</w:t>
      </w:r>
      <w:r w:rsidRPr="00090599">
        <w:rPr>
          <w:rFonts w:ascii="Palatino Linotype" w:hAnsi="Palatino Linotype"/>
          <w:sz w:val="22"/>
          <w:szCs w:val="22"/>
          <w:lang w:val="nl-NL"/>
        </w:rPr>
        <w:t xml:space="preserve"> overheidsdienaren</w:t>
      </w:r>
      <w:r w:rsidRPr="00090599">
        <w:rPr>
          <w:rStyle w:val="FootnoteReference"/>
          <w:rFonts w:ascii="Palatino Linotype" w:hAnsi="Palatino Linotype"/>
          <w:sz w:val="22"/>
          <w:szCs w:val="22"/>
          <w:lang w:val="nl-NL"/>
        </w:rPr>
        <w:footnoteReference w:id="3"/>
      </w:r>
    </w:p>
    <w:p w:rsidR="00E25792" w:rsidRPr="00355CA4" w:rsidRDefault="00E25792" w:rsidP="00E25792">
      <w:pPr>
        <w:pBdr>
          <w:bottom w:val="single" w:sz="6" w:space="1" w:color="auto"/>
        </w:pBdr>
        <w:ind w:right="-29"/>
        <w:jc w:val="both"/>
        <w:rPr>
          <w:rFonts w:ascii="Palatino Linotype" w:hAnsi="Palatino Linotype"/>
          <w:sz w:val="22"/>
          <w:szCs w:val="22"/>
          <w:lang w:val="nl-NL"/>
        </w:rPr>
      </w:pPr>
    </w:p>
    <w:p w:rsidR="00E25792" w:rsidRPr="00355CA4" w:rsidRDefault="00E25792" w:rsidP="00E25792">
      <w:pPr>
        <w:spacing w:line="220" w:lineRule="exact"/>
        <w:ind w:right="-15"/>
        <w:jc w:val="center"/>
        <w:rPr>
          <w:rFonts w:ascii="Palatino Linotype" w:hAnsi="Palatino Linotype"/>
          <w:sz w:val="22"/>
          <w:szCs w:val="22"/>
          <w:lang w:val="nl-NL"/>
        </w:rPr>
      </w:pPr>
    </w:p>
    <w:p w:rsidR="00E25792" w:rsidRDefault="00E25792" w:rsidP="00E25792">
      <w:pPr>
        <w:ind w:right="-29"/>
        <w:jc w:val="both"/>
        <w:rPr>
          <w:rFonts w:ascii="Palatino Linotype" w:hAnsi="Palatino Linotype"/>
          <w:sz w:val="22"/>
          <w:szCs w:val="22"/>
          <w:lang w:val="nl-NL"/>
        </w:rPr>
      </w:pPr>
      <w:r>
        <w:rPr>
          <w:rFonts w:ascii="Palatino Linotype" w:hAnsi="Palatino Linotype"/>
          <w:sz w:val="22"/>
          <w:szCs w:val="22"/>
          <w:lang w:val="nl-NL"/>
        </w:rPr>
        <w:t xml:space="preserve">Geconsolideerde tekst van het </w:t>
      </w:r>
      <w:r w:rsidRPr="00C30F16">
        <w:rPr>
          <w:rFonts w:ascii="Palatino Linotype" w:hAnsi="Palatino Linotype"/>
          <w:sz w:val="22"/>
          <w:szCs w:val="22"/>
          <w:lang w:val="nl-NL"/>
        </w:rPr>
        <w:t>Landsbesluit overdracht en overname voorziening pensioenverplichting</w:t>
      </w:r>
      <w:r>
        <w:rPr>
          <w:rFonts w:ascii="Palatino Linotype" w:hAnsi="Palatino Linotype"/>
          <w:sz w:val="22"/>
          <w:szCs w:val="22"/>
          <w:lang w:val="nl-NL"/>
        </w:rPr>
        <w:t>en</w:t>
      </w:r>
      <w:r w:rsidRPr="00C30F16">
        <w:rPr>
          <w:rFonts w:ascii="Palatino Linotype" w:hAnsi="Palatino Linotype"/>
          <w:sz w:val="22"/>
          <w:szCs w:val="22"/>
          <w:lang w:val="nl-NL"/>
        </w:rPr>
        <w:t xml:space="preserve"> overheidsdienaren</w:t>
      </w:r>
      <w:r w:rsidRPr="00C30F16">
        <w:rPr>
          <w:rFonts w:ascii="Palatino Linotype" w:hAnsi="Palatino Linotype"/>
          <w:i/>
          <w:sz w:val="22"/>
          <w:szCs w:val="22"/>
          <w:lang w:val="nl-NL"/>
        </w:rPr>
        <w:t xml:space="preserve"> </w:t>
      </w:r>
      <w:r w:rsidRPr="00C30F16">
        <w:rPr>
          <w:rFonts w:ascii="Palatino Linotype" w:hAnsi="Palatino Linotype"/>
          <w:sz w:val="22"/>
          <w:szCs w:val="22"/>
          <w:lang w:val="nl-NL"/>
        </w:rPr>
        <w:t>(P.B. 2003, no. 71),</w:t>
      </w:r>
      <w:r w:rsidRPr="00C30F16">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E25792" w:rsidRPr="00355CA4" w:rsidRDefault="00E25792" w:rsidP="00E25792">
      <w:pPr>
        <w:tabs>
          <w:tab w:val="left" w:pos="360"/>
        </w:tabs>
        <w:spacing w:line="220" w:lineRule="exact"/>
        <w:ind w:left="360" w:right="-15" w:hanging="360"/>
        <w:jc w:val="both"/>
        <w:rPr>
          <w:rFonts w:ascii="Palatino Linotype" w:hAnsi="Palatino Linotype"/>
          <w:sz w:val="22"/>
          <w:szCs w:val="22"/>
          <w:lang w:val="nl-NL"/>
        </w:rPr>
      </w:pPr>
    </w:p>
    <w:p w:rsidR="00E25792" w:rsidRDefault="00E25792" w:rsidP="00E25792">
      <w:pPr>
        <w:numPr>
          <w:ilvl w:val="0"/>
          <w:numId w:val="1"/>
        </w:numPr>
        <w:tabs>
          <w:tab w:val="left" w:pos="360"/>
          <w:tab w:val="left" w:pos="567"/>
        </w:tabs>
        <w:ind w:left="360" w:right="-29"/>
        <w:jc w:val="both"/>
        <w:rPr>
          <w:rFonts w:ascii="Palatino Linotype" w:hAnsi="Palatino Linotype"/>
          <w:sz w:val="22"/>
          <w:szCs w:val="22"/>
          <w:lang w:val="nl-NL"/>
        </w:rPr>
      </w:pPr>
      <w:r>
        <w:rPr>
          <w:rFonts w:ascii="Palatino Linotype" w:hAnsi="Palatino Linotype"/>
          <w:sz w:val="22"/>
          <w:szCs w:val="22"/>
          <w:lang w:val="nl-NL"/>
        </w:rPr>
        <w:t xml:space="preserve">Na wijziging door het land Curaçao bij: </w:t>
      </w:r>
    </w:p>
    <w:p w:rsidR="00E25792" w:rsidRPr="000F7E0C" w:rsidRDefault="00E25792" w:rsidP="00E25792">
      <w:pPr>
        <w:pStyle w:val="ListParagraph"/>
        <w:numPr>
          <w:ilvl w:val="0"/>
          <w:numId w:val="4"/>
        </w:numPr>
        <w:tabs>
          <w:tab w:val="left" w:pos="360"/>
          <w:tab w:val="left" w:pos="567"/>
        </w:tabs>
        <w:ind w:right="-29"/>
        <w:jc w:val="both"/>
        <w:rPr>
          <w:rFonts w:ascii="Palatino Linotype" w:hAnsi="Palatino Linotype"/>
          <w:sz w:val="22"/>
          <w:szCs w:val="22"/>
          <w:lang w:val="nl-NL"/>
        </w:rPr>
      </w:pPr>
      <w:r w:rsidRPr="000F7E0C">
        <w:rPr>
          <w:rFonts w:ascii="Palatino Linotype" w:hAnsi="Palatino Linotype"/>
          <w:sz w:val="22"/>
          <w:szCs w:val="22"/>
          <w:lang w:val="nl-NL"/>
        </w:rPr>
        <w:t>Landsverordening elektronische bekendmaking (P.B. 2018, no. 54)</w:t>
      </w:r>
      <w:r>
        <w:rPr>
          <w:rFonts w:ascii="Palatino Linotype" w:hAnsi="Palatino Linotype"/>
          <w:sz w:val="22"/>
          <w:szCs w:val="22"/>
          <w:lang w:val="nl-NL"/>
        </w:rPr>
        <w:t>;</w:t>
      </w:r>
    </w:p>
    <w:p w:rsidR="00E25792" w:rsidRDefault="00E25792" w:rsidP="00E25792">
      <w:pPr>
        <w:tabs>
          <w:tab w:val="left" w:pos="360"/>
          <w:tab w:val="left" w:pos="567"/>
        </w:tabs>
        <w:ind w:right="-29"/>
        <w:jc w:val="both"/>
        <w:rPr>
          <w:rFonts w:ascii="Palatino Linotype" w:hAnsi="Palatino Linotype"/>
          <w:sz w:val="22"/>
          <w:szCs w:val="22"/>
          <w:lang w:val="nl-NL"/>
        </w:rPr>
      </w:pPr>
      <w:r>
        <w:rPr>
          <w:rFonts w:ascii="Palatino Linotype" w:hAnsi="Palatino Linotype"/>
          <w:sz w:val="22"/>
          <w:szCs w:val="22"/>
          <w:lang w:val="nl-NL"/>
        </w:rPr>
        <w:t>en</w:t>
      </w:r>
    </w:p>
    <w:p w:rsidR="00E25792" w:rsidRDefault="00E25792" w:rsidP="00E25792">
      <w:pPr>
        <w:tabs>
          <w:tab w:val="left" w:pos="360"/>
          <w:tab w:val="left" w:pos="567"/>
        </w:tabs>
        <w:spacing w:line="220" w:lineRule="exact"/>
        <w:ind w:right="-15"/>
        <w:jc w:val="both"/>
        <w:rPr>
          <w:rFonts w:ascii="Palatino Linotype" w:hAnsi="Palatino Linotype"/>
          <w:sz w:val="22"/>
          <w:szCs w:val="22"/>
          <w:lang w:val="nl-NL"/>
        </w:rPr>
      </w:pPr>
    </w:p>
    <w:p w:rsidR="00E25792" w:rsidRPr="00355CA4" w:rsidRDefault="00E25792" w:rsidP="00E25792">
      <w:pPr>
        <w:numPr>
          <w:ilvl w:val="0"/>
          <w:numId w:val="1"/>
        </w:numPr>
        <w:tabs>
          <w:tab w:val="left" w:pos="360"/>
          <w:tab w:val="left" w:pos="567"/>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rsidR="00E25792" w:rsidRPr="00355CA4" w:rsidRDefault="00E25792" w:rsidP="00E25792">
      <w:pPr>
        <w:spacing w:line="220" w:lineRule="exact"/>
        <w:jc w:val="both"/>
        <w:rPr>
          <w:rFonts w:ascii="Palatino Linotype" w:hAnsi="Palatino Linotype"/>
          <w:sz w:val="22"/>
          <w:szCs w:val="22"/>
          <w:lang w:val="nl-NL"/>
        </w:rPr>
      </w:pPr>
    </w:p>
    <w:p w:rsidR="00E25792" w:rsidRDefault="00E25792" w:rsidP="00E25792">
      <w:pPr>
        <w:jc w:val="center"/>
        <w:rPr>
          <w:rFonts w:ascii="Palatino Linotype" w:hAnsi="Palatino Linotype"/>
          <w:sz w:val="22"/>
          <w:szCs w:val="22"/>
          <w:lang w:val="nl-NL"/>
        </w:rPr>
      </w:pPr>
      <w:r w:rsidRPr="00355CA4">
        <w:rPr>
          <w:rFonts w:ascii="Palatino Linotype" w:hAnsi="Palatino Linotype"/>
          <w:sz w:val="22"/>
          <w:szCs w:val="22"/>
          <w:lang w:val="nl-NL"/>
        </w:rPr>
        <w:t>-----</w:t>
      </w:r>
    </w:p>
    <w:p w:rsidR="00E25792" w:rsidRPr="00355CA4" w:rsidRDefault="00E25792" w:rsidP="00E25792">
      <w:pPr>
        <w:spacing w:line="220" w:lineRule="exact"/>
        <w:jc w:val="center"/>
        <w:rPr>
          <w:rFonts w:ascii="Palatino Linotype" w:hAnsi="Palatino Linotype"/>
          <w:sz w:val="22"/>
          <w:szCs w:val="22"/>
          <w:lang w:val="nl-NL"/>
        </w:rPr>
      </w:pPr>
    </w:p>
    <w:p w:rsidR="00E25792" w:rsidRDefault="00E25792" w:rsidP="00E25792">
      <w:pPr>
        <w:suppressAutoHyphens/>
        <w:jc w:val="center"/>
        <w:rPr>
          <w:rFonts w:ascii="Palatino Linotype" w:hAnsi="Palatino Linotype"/>
          <w:sz w:val="22"/>
          <w:szCs w:val="22"/>
          <w:lang w:val="nl-NL"/>
        </w:rPr>
      </w:pPr>
      <w:r w:rsidRPr="00A9196F">
        <w:rPr>
          <w:rFonts w:ascii="Palatino Linotype" w:hAnsi="Palatino Linotype"/>
          <w:sz w:val="22"/>
          <w:szCs w:val="22"/>
          <w:lang w:val="nl-NL"/>
        </w:rPr>
        <w:t>§ 1. Algemene bepalingen</w:t>
      </w:r>
    </w:p>
    <w:p w:rsidR="00E25792" w:rsidRPr="00355CA4" w:rsidRDefault="00E25792" w:rsidP="00E25792">
      <w:pPr>
        <w:suppressAutoHyphens/>
        <w:spacing w:line="220" w:lineRule="exact"/>
        <w:jc w:val="center"/>
        <w:rPr>
          <w:rFonts w:ascii="Palatino Linotype" w:hAnsi="Palatino Linotype"/>
          <w:sz w:val="22"/>
          <w:szCs w:val="22"/>
          <w:lang w:val="nl-NL"/>
        </w:rPr>
      </w:pPr>
    </w:p>
    <w:p w:rsidR="00E25792" w:rsidRPr="00355CA4" w:rsidRDefault="00E25792" w:rsidP="00E25792">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E25792" w:rsidRPr="00355CA4" w:rsidRDefault="00E25792" w:rsidP="00E25792">
      <w:pPr>
        <w:suppressAutoHyphens/>
        <w:spacing w:line="220" w:lineRule="exact"/>
        <w:jc w:val="center"/>
        <w:rPr>
          <w:rFonts w:ascii="Palatino Linotype" w:hAnsi="Palatino Linotype"/>
          <w:sz w:val="22"/>
          <w:szCs w:val="22"/>
          <w:lang w:val="nl-NL"/>
        </w:rPr>
      </w:pPr>
    </w:p>
    <w:p w:rsidR="00E25792" w:rsidRPr="00ED7711" w:rsidRDefault="00E25792" w:rsidP="00E25792">
      <w:pPr>
        <w:pStyle w:val="p5"/>
        <w:numPr>
          <w:ilvl w:val="0"/>
          <w:numId w:val="2"/>
        </w:numPr>
        <w:tabs>
          <w:tab w:val="clear" w:pos="532"/>
          <w:tab w:val="clear" w:pos="606"/>
          <w:tab w:val="clear" w:pos="757"/>
          <w:tab w:val="left" w:pos="397"/>
          <w:tab w:val="left" w:pos="794"/>
          <w:tab w:val="left" w:pos="1191"/>
        </w:tabs>
        <w:spacing w:line="240" w:lineRule="auto"/>
        <w:ind w:left="397"/>
        <w:rPr>
          <w:rFonts w:ascii="Palatino Linotype" w:hAnsi="Palatino Linotype"/>
          <w:sz w:val="22"/>
          <w:szCs w:val="22"/>
          <w:lang w:val="nl-NL"/>
        </w:rPr>
      </w:pPr>
      <w:r w:rsidRPr="00ED7711">
        <w:rPr>
          <w:rFonts w:ascii="Palatino Linotype" w:hAnsi="Palatino Linotype"/>
          <w:sz w:val="22"/>
          <w:szCs w:val="22"/>
          <w:lang w:val="nl-NL"/>
        </w:rPr>
        <w:t xml:space="preserve"> In dit landsbesluit wordt verstaan onder:</w:t>
      </w:r>
    </w:p>
    <w:p w:rsidR="00E25792" w:rsidRDefault="00E25792" w:rsidP="00E25792">
      <w:pPr>
        <w:pStyle w:val="p5"/>
        <w:numPr>
          <w:ilvl w:val="0"/>
          <w:numId w:val="3"/>
        </w:numPr>
        <w:tabs>
          <w:tab w:val="clear" w:pos="532"/>
          <w:tab w:val="clear" w:pos="606"/>
          <w:tab w:val="left" w:pos="397"/>
          <w:tab w:val="left" w:pos="3969"/>
          <w:tab w:val="left" w:pos="4253"/>
          <w:tab w:val="left" w:pos="4500"/>
        </w:tabs>
        <w:spacing w:line="240" w:lineRule="auto"/>
        <w:rPr>
          <w:rFonts w:ascii="Palatino Linotype" w:hAnsi="Palatino Linotype"/>
          <w:sz w:val="22"/>
          <w:szCs w:val="22"/>
          <w:lang w:val="nl-NL"/>
        </w:rPr>
      </w:pPr>
      <w:r w:rsidRPr="00ED7711">
        <w:rPr>
          <w:rFonts w:ascii="Palatino Linotype" w:hAnsi="Palatino Linotype"/>
          <w:sz w:val="22"/>
          <w:szCs w:val="22"/>
          <w:lang w:val="nl-NL"/>
        </w:rPr>
        <w:t>landsv</w:t>
      </w:r>
      <w:r>
        <w:rPr>
          <w:rFonts w:ascii="Palatino Linotype" w:hAnsi="Palatino Linotype"/>
          <w:sz w:val="22"/>
          <w:szCs w:val="22"/>
          <w:lang w:val="nl-NL"/>
        </w:rPr>
        <w:t>erordening</w:t>
      </w:r>
      <w:r>
        <w:rPr>
          <w:rFonts w:ascii="Palatino Linotype" w:hAnsi="Palatino Linotype"/>
          <w:sz w:val="22"/>
          <w:szCs w:val="22"/>
          <w:lang w:val="nl-NL"/>
        </w:rPr>
        <w:tab/>
      </w:r>
      <w:r>
        <w:rPr>
          <w:rFonts w:ascii="Palatino Linotype" w:hAnsi="Palatino Linotype"/>
          <w:sz w:val="22"/>
          <w:szCs w:val="22"/>
          <w:lang w:val="nl-NL"/>
        </w:rPr>
        <w:tab/>
        <w:t>:</w:t>
      </w:r>
      <w:r>
        <w:rPr>
          <w:rFonts w:ascii="Palatino Linotype" w:hAnsi="Palatino Linotype"/>
          <w:sz w:val="22"/>
          <w:szCs w:val="22"/>
          <w:lang w:val="nl-NL"/>
        </w:rPr>
        <w:tab/>
        <w:t xml:space="preserve">de </w:t>
      </w:r>
      <w:r w:rsidRPr="00ED7711">
        <w:rPr>
          <w:rFonts w:ascii="Palatino Linotype" w:hAnsi="Palatino Linotype"/>
          <w:sz w:val="22"/>
          <w:szCs w:val="22"/>
          <w:lang w:val="nl-NL"/>
        </w:rPr>
        <w:t>Pensioenlandsverordening</w:t>
      </w:r>
      <w:r>
        <w:rPr>
          <w:rFonts w:ascii="Palatino Linotype" w:hAnsi="Palatino Linotype"/>
          <w:sz w:val="22"/>
          <w:szCs w:val="22"/>
          <w:lang w:val="nl-NL"/>
        </w:rPr>
        <w:t xml:space="preserve"> </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overheidsdienaren</w:t>
      </w:r>
      <w:r>
        <w:rPr>
          <w:rStyle w:val="FootnoteReference"/>
          <w:rFonts w:ascii="Palatino Linotype" w:hAnsi="Palatino Linotype"/>
          <w:sz w:val="22"/>
          <w:szCs w:val="22"/>
          <w:lang w:val="nl-NL"/>
        </w:rPr>
        <w:footnoteReference w:id="4"/>
      </w:r>
      <w:r w:rsidRPr="00ED7711">
        <w:rPr>
          <w:rFonts w:ascii="Palatino Linotype" w:hAnsi="Palatino Linotype"/>
          <w:sz w:val="22"/>
          <w:szCs w:val="22"/>
          <w:lang w:val="nl-NL"/>
        </w:rPr>
        <w:t>;</w:t>
      </w:r>
    </w:p>
    <w:p w:rsidR="00E25792" w:rsidRDefault="00E25792" w:rsidP="00E25792">
      <w:pPr>
        <w:pStyle w:val="p5"/>
        <w:numPr>
          <w:ilvl w:val="0"/>
          <w:numId w:val="3"/>
        </w:numPr>
        <w:tabs>
          <w:tab w:val="clear" w:pos="532"/>
          <w:tab w:val="clear" w:pos="606"/>
          <w:tab w:val="clear" w:pos="810"/>
          <w:tab w:val="left" w:pos="3969"/>
          <w:tab w:val="left" w:pos="4253"/>
          <w:tab w:val="left" w:pos="4500"/>
        </w:tabs>
        <w:spacing w:line="240" w:lineRule="auto"/>
        <w:rPr>
          <w:rFonts w:ascii="Palatino Linotype" w:hAnsi="Palatino Linotype"/>
          <w:sz w:val="22"/>
          <w:szCs w:val="22"/>
          <w:lang w:val="nl-NL"/>
        </w:rPr>
      </w:pPr>
      <w:r w:rsidRPr="00ED7711">
        <w:rPr>
          <w:rFonts w:ascii="Palatino Linotype" w:hAnsi="Palatino Linotype"/>
          <w:sz w:val="22"/>
          <w:szCs w:val="22"/>
          <w:lang w:val="nl-NL"/>
        </w:rPr>
        <w:t>Bank</w:t>
      </w:r>
      <w:r w:rsidRPr="00ED7711">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w:t>
      </w:r>
      <w:r w:rsidRPr="00ED7711">
        <w:rPr>
          <w:rFonts w:ascii="Palatino Linotype" w:hAnsi="Palatino Linotype"/>
          <w:sz w:val="22"/>
          <w:szCs w:val="22"/>
          <w:lang w:val="nl-NL"/>
        </w:rPr>
        <w:tab/>
        <w:t xml:space="preserve">de </w:t>
      </w:r>
      <w:r w:rsidRPr="007B4B32">
        <w:rPr>
          <w:rFonts w:ascii="Palatino Linotype" w:hAnsi="Palatino Linotype"/>
          <w:sz w:val="22"/>
          <w:szCs w:val="22"/>
          <w:lang w:val="nl-NL"/>
        </w:rPr>
        <w:t>Centrale Bank van Curaçao en Sint Maarten</w:t>
      </w:r>
      <w:r w:rsidRPr="00ED7711">
        <w:rPr>
          <w:rFonts w:ascii="Palatino Linotype" w:hAnsi="Palatino Linotype"/>
          <w:sz w:val="22"/>
          <w:szCs w:val="22"/>
          <w:lang w:val="nl-NL"/>
        </w:rPr>
        <w:t>;</w:t>
      </w:r>
    </w:p>
    <w:p w:rsidR="00E25792" w:rsidRDefault="00E25792" w:rsidP="00E25792">
      <w:pPr>
        <w:pStyle w:val="p5"/>
        <w:numPr>
          <w:ilvl w:val="0"/>
          <w:numId w:val="3"/>
        </w:numPr>
        <w:tabs>
          <w:tab w:val="clear" w:pos="532"/>
          <w:tab w:val="clear" w:pos="606"/>
          <w:tab w:val="left" w:pos="397"/>
          <w:tab w:val="left" w:pos="3969"/>
          <w:tab w:val="left" w:pos="4253"/>
          <w:tab w:val="left" w:pos="4500"/>
        </w:tabs>
        <w:spacing w:line="240" w:lineRule="auto"/>
        <w:rPr>
          <w:rFonts w:ascii="Palatino Linotype" w:hAnsi="Palatino Linotype"/>
          <w:sz w:val="22"/>
          <w:szCs w:val="22"/>
          <w:lang w:val="nl-NL"/>
        </w:rPr>
      </w:pPr>
      <w:r w:rsidRPr="00ED7711">
        <w:rPr>
          <w:rFonts w:ascii="Palatino Linotype" w:hAnsi="Palatino Linotype"/>
          <w:sz w:val="22"/>
          <w:szCs w:val="22"/>
          <w:lang w:val="nl-NL"/>
        </w:rPr>
        <w:t>pensioeninstantie</w:t>
      </w:r>
      <w:r w:rsidRPr="00ED7711">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w:t>
      </w:r>
      <w:r w:rsidRPr="00ED7711">
        <w:rPr>
          <w:rFonts w:ascii="Palatino Linotype" w:hAnsi="Palatino Linotype"/>
          <w:sz w:val="22"/>
          <w:szCs w:val="22"/>
          <w:lang w:val="nl-NL"/>
        </w:rPr>
        <w:tab/>
        <w:t xml:space="preserve">een instantie als bedoeld in artikel 77 van de </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landsverordening;</w:t>
      </w:r>
    </w:p>
    <w:p w:rsidR="00E25792" w:rsidRDefault="00E25792" w:rsidP="00E25792">
      <w:pPr>
        <w:pStyle w:val="p5"/>
        <w:numPr>
          <w:ilvl w:val="0"/>
          <w:numId w:val="3"/>
        </w:numPr>
        <w:tabs>
          <w:tab w:val="clear" w:pos="532"/>
          <w:tab w:val="clear" w:pos="606"/>
          <w:tab w:val="left" w:pos="397"/>
          <w:tab w:val="left" w:pos="3969"/>
          <w:tab w:val="left" w:pos="4253"/>
          <w:tab w:val="left" w:pos="4500"/>
        </w:tabs>
        <w:spacing w:line="240" w:lineRule="auto"/>
        <w:rPr>
          <w:rFonts w:ascii="Palatino Linotype" w:hAnsi="Palatino Linotype"/>
          <w:sz w:val="22"/>
          <w:szCs w:val="22"/>
          <w:lang w:val="nl-NL"/>
        </w:rPr>
      </w:pPr>
      <w:r w:rsidRPr="00ED7711">
        <w:rPr>
          <w:rFonts w:ascii="Palatino Linotype" w:hAnsi="Palatino Linotype"/>
          <w:sz w:val="22"/>
          <w:szCs w:val="22"/>
          <w:lang w:val="nl-NL"/>
        </w:rPr>
        <w:t>ouderdomspensioen</w:t>
      </w:r>
      <w:r w:rsidRPr="00ED7711">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w:t>
      </w:r>
      <w:r w:rsidRPr="00ED7711">
        <w:rPr>
          <w:rFonts w:ascii="Palatino Linotype" w:hAnsi="Palatino Linotype"/>
          <w:sz w:val="22"/>
          <w:szCs w:val="22"/>
          <w:lang w:val="nl-NL"/>
        </w:rPr>
        <w:tab/>
        <w:t>het pensioen waarop krachtens artikel 12,</w:t>
      </w:r>
      <w:r>
        <w:rPr>
          <w:rFonts w:ascii="Palatino Linotype" w:hAnsi="Palatino Linotype"/>
          <w:sz w:val="22"/>
          <w:szCs w:val="22"/>
          <w:lang w:val="nl-NL"/>
        </w:rPr>
        <w:t xml:space="preserve"> </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tweede lid, van de landsverordening voor een</w:t>
      </w:r>
      <w:r>
        <w:rPr>
          <w:rFonts w:ascii="Palatino Linotype" w:hAnsi="Palatino Linotype"/>
          <w:sz w:val="22"/>
          <w:szCs w:val="22"/>
          <w:lang w:val="nl-NL"/>
        </w:rPr>
        <w:t xml:space="preserve"> </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gewezen</w:t>
      </w:r>
      <w:r>
        <w:rPr>
          <w:rFonts w:ascii="Palatino Linotype" w:hAnsi="Palatino Linotype"/>
          <w:sz w:val="22"/>
          <w:szCs w:val="22"/>
          <w:lang w:val="nl-NL"/>
        </w:rPr>
        <w:t xml:space="preserve"> </w:t>
      </w:r>
      <w:r w:rsidRPr="00ED7711">
        <w:rPr>
          <w:rFonts w:ascii="Palatino Linotype" w:hAnsi="Palatino Linotype"/>
          <w:sz w:val="22"/>
          <w:szCs w:val="22"/>
          <w:lang w:val="nl-NL"/>
        </w:rPr>
        <w:t>overheidsdienaar uitzicht bestaat;</w:t>
      </w:r>
    </w:p>
    <w:p w:rsidR="00E25792" w:rsidRDefault="00E25792" w:rsidP="00E25792">
      <w:pPr>
        <w:pStyle w:val="p5"/>
        <w:numPr>
          <w:ilvl w:val="0"/>
          <w:numId w:val="3"/>
        </w:numPr>
        <w:tabs>
          <w:tab w:val="clear" w:pos="532"/>
          <w:tab w:val="clear" w:pos="606"/>
          <w:tab w:val="left" w:pos="397"/>
          <w:tab w:val="left" w:pos="3969"/>
          <w:tab w:val="left" w:pos="4253"/>
          <w:tab w:val="left" w:pos="4500"/>
        </w:tabs>
        <w:spacing w:line="240" w:lineRule="auto"/>
        <w:rPr>
          <w:rFonts w:ascii="Palatino Linotype" w:hAnsi="Palatino Linotype"/>
          <w:sz w:val="22"/>
          <w:szCs w:val="22"/>
          <w:lang w:val="nl-NL"/>
        </w:rPr>
      </w:pPr>
      <w:r w:rsidRPr="00ED7711">
        <w:rPr>
          <w:rFonts w:ascii="Palatino Linotype" w:hAnsi="Palatino Linotype"/>
          <w:sz w:val="22"/>
          <w:szCs w:val="22"/>
          <w:lang w:val="nl-NL"/>
        </w:rPr>
        <w:t>nabestaandenpensioen</w:t>
      </w:r>
      <w:r w:rsidRPr="00ED7711">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w:t>
      </w:r>
      <w:r w:rsidRPr="00ED7711">
        <w:rPr>
          <w:rFonts w:ascii="Palatino Linotype" w:hAnsi="Palatino Linotype"/>
          <w:sz w:val="22"/>
          <w:szCs w:val="22"/>
          <w:lang w:val="nl-NL"/>
        </w:rPr>
        <w:tab/>
        <w:t xml:space="preserve">het pensioen, bedoeld in artikel 31 van de </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landsverordening;</w:t>
      </w:r>
    </w:p>
    <w:p w:rsidR="00E25792" w:rsidRPr="008C036C" w:rsidRDefault="00E25792" w:rsidP="00E25792">
      <w:pPr>
        <w:pStyle w:val="p5"/>
        <w:numPr>
          <w:ilvl w:val="0"/>
          <w:numId w:val="3"/>
        </w:numPr>
        <w:tabs>
          <w:tab w:val="clear" w:pos="532"/>
          <w:tab w:val="clear" w:pos="606"/>
          <w:tab w:val="left" w:pos="397"/>
          <w:tab w:val="left" w:pos="3969"/>
          <w:tab w:val="left" w:pos="4253"/>
          <w:tab w:val="left" w:pos="4500"/>
        </w:tabs>
        <w:spacing w:line="240" w:lineRule="auto"/>
        <w:rPr>
          <w:rFonts w:ascii="Palatino Linotype" w:hAnsi="Palatino Linotype"/>
          <w:sz w:val="22"/>
          <w:szCs w:val="22"/>
          <w:lang w:val="nl-NL"/>
        </w:rPr>
      </w:pPr>
      <w:r w:rsidRPr="00ED7711">
        <w:rPr>
          <w:rFonts w:ascii="Palatino Linotype" w:hAnsi="Palatino Linotype"/>
          <w:sz w:val="22"/>
          <w:szCs w:val="22"/>
          <w:lang w:val="nl-NL"/>
        </w:rPr>
        <w:t>bijzonder nabestaandenpensioen</w:t>
      </w:r>
      <w:r>
        <w:rPr>
          <w:rFonts w:ascii="Palatino Linotype" w:hAnsi="Palatino Linotype"/>
          <w:sz w:val="22"/>
          <w:szCs w:val="22"/>
          <w:lang w:val="nl-NL"/>
        </w:rPr>
        <w:tab/>
      </w:r>
      <w:r w:rsidRPr="00ED7711">
        <w:rPr>
          <w:rFonts w:ascii="Palatino Linotype" w:hAnsi="Palatino Linotype"/>
          <w:sz w:val="22"/>
          <w:szCs w:val="22"/>
          <w:lang w:val="nl-NL"/>
        </w:rPr>
        <w:t>:</w:t>
      </w:r>
      <w:r w:rsidRPr="00ED7711">
        <w:rPr>
          <w:rFonts w:ascii="Palatino Linotype" w:hAnsi="Palatino Linotype"/>
          <w:sz w:val="22"/>
          <w:szCs w:val="22"/>
          <w:lang w:val="nl-NL"/>
        </w:rPr>
        <w:tab/>
        <w:t xml:space="preserve">het pensioen, bedoeld in artikel 32 van de </w:t>
      </w:r>
      <w:r>
        <w:rPr>
          <w:rFonts w:ascii="Palatino Linotype" w:hAnsi="Palatino Linotype"/>
          <w:sz w:val="22"/>
          <w:szCs w:val="22"/>
          <w:lang w:val="nl-NL"/>
        </w:rPr>
        <w:t xml:space="preserve"> </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8C036C">
        <w:rPr>
          <w:rFonts w:ascii="Palatino Linotype" w:hAnsi="Palatino Linotype"/>
          <w:sz w:val="22"/>
          <w:szCs w:val="22"/>
          <w:lang w:val="nl-NL"/>
        </w:rPr>
        <w:t xml:space="preserve">landsverordening, berekend overeenkomstig </w:t>
      </w:r>
      <w:r w:rsidRPr="008C036C">
        <w:rPr>
          <w:rFonts w:ascii="Palatino Linotype" w:hAnsi="Palatino Linotype"/>
          <w:sz w:val="22"/>
          <w:szCs w:val="22"/>
          <w:lang w:val="nl-NL"/>
        </w:rPr>
        <w:tab/>
      </w:r>
      <w:r w:rsidRPr="008C036C">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8C036C">
        <w:rPr>
          <w:rFonts w:ascii="Palatino Linotype" w:hAnsi="Palatino Linotype"/>
          <w:sz w:val="22"/>
          <w:szCs w:val="22"/>
          <w:lang w:val="nl-NL"/>
        </w:rPr>
        <w:t xml:space="preserve">de wijze waarop het nabestaandenpensioen </w:t>
      </w:r>
      <w:r w:rsidRPr="008C036C">
        <w:rPr>
          <w:rFonts w:ascii="Palatino Linotype" w:hAnsi="Palatino Linotype"/>
          <w:sz w:val="22"/>
          <w:szCs w:val="22"/>
          <w:lang w:val="nl-NL"/>
        </w:rPr>
        <w:tab/>
      </w:r>
      <w:r w:rsidRPr="008C036C">
        <w:rPr>
          <w:rFonts w:ascii="Palatino Linotype" w:hAnsi="Palatino Linotype"/>
          <w:sz w:val="22"/>
          <w:szCs w:val="22"/>
          <w:lang w:val="nl-NL"/>
        </w:rPr>
        <w:tab/>
      </w:r>
      <w:r w:rsidRPr="001F1B99">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8C036C">
        <w:rPr>
          <w:rFonts w:ascii="Palatino Linotype" w:hAnsi="Palatino Linotype"/>
          <w:sz w:val="22"/>
          <w:szCs w:val="22"/>
          <w:lang w:val="nl-NL"/>
        </w:rPr>
        <w:t>wordt berekend;</w:t>
      </w:r>
    </w:p>
    <w:p w:rsidR="00E25792" w:rsidRDefault="00E25792" w:rsidP="00E25792">
      <w:pPr>
        <w:pStyle w:val="p5"/>
        <w:numPr>
          <w:ilvl w:val="0"/>
          <w:numId w:val="3"/>
        </w:numPr>
        <w:tabs>
          <w:tab w:val="clear" w:pos="532"/>
          <w:tab w:val="clear" w:pos="606"/>
          <w:tab w:val="left" w:pos="397"/>
          <w:tab w:val="left" w:pos="3969"/>
          <w:tab w:val="left" w:pos="4253"/>
          <w:tab w:val="left" w:pos="4500"/>
        </w:tabs>
        <w:spacing w:line="240" w:lineRule="auto"/>
        <w:rPr>
          <w:rFonts w:ascii="Palatino Linotype" w:hAnsi="Palatino Linotype"/>
          <w:sz w:val="22"/>
          <w:szCs w:val="22"/>
          <w:lang w:val="nl-NL"/>
        </w:rPr>
      </w:pPr>
      <w:r w:rsidRPr="00ED7711">
        <w:rPr>
          <w:rFonts w:ascii="Palatino Linotype" w:hAnsi="Palatino Linotype"/>
          <w:sz w:val="22"/>
          <w:szCs w:val="22"/>
          <w:lang w:val="nl-NL"/>
        </w:rPr>
        <w:t>contante-</w:t>
      </w:r>
      <w:proofErr w:type="spellStart"/>
      <w:r w:rsidRPr="00ED7711">
        <w:rPr>
          <w:rFonts w:ascii="Palatino Linotype" w:hAnsi="Palatino Linotype"/>
          <w:sz w:val="22"/>
          <w:szCs w:val="22"/>
          <w:lang w:val="nl-NL"/>
        </w:rPr>
        <w:t>waardefactor</w:t>
      </w:r>
      <w:proofErr w:type="spellEnd"/>
      <w:r w:rsidRPr="00ED7711">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w:t>
      </w:r>
      <w:r w:rsidRPr="00ED7711">
        <w:rPr>
          <w:rFonts w:ascii="Palatino Linotype" w:hAnsi="Palatino Linotype"/>
          <w:sz w:val="22"/>
          <w:szCs w:val="22"/>
          <w:lang w:val="nl-NL"/>
        </w:rPr>
        <w:tab/>
        <w:t xml:space="preserve">het actuarieel bepaalde getal, gebaseerd op </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kans-</w:t>
      </w:r>
      <w:r>
        <w:rPr>
          <w:rFonts w:ascii="Palatino Linotype" w:hAnsi="Palatino Linotype"/>
          <w:sz w:val="22"/>
          <w:szCs w:val="22"/>
          <w:lang w:val="nl-NL"/>
        </w:rPr>
        <w:t xml:space="preserve"> </w:t>
      </w:r>
      <w:r w:rsidRPr="00ED7711">
        <w:rPr>
          <w:rFonts w:ascii="Palatino Linotype" w:hAnsi="Palatino Linotype"/>
          <w:sz w:val="22"/>
          <w:szCs w:val="22"/>
          <w:lang w:val="nl-NL"/>
        </w:rPr>
        <w:t xml:space="preserve">en rentefactoren, waarmee de waarde </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 xml:space="preserve">van een toekomstig recht op pensioen op enig </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tijdstip wordt vastgesteld;</w:t>
      </w:r>
    </w:p>
    <w:p w:rsidR="00E25792" w:rsidRDefault="00E25792" w:rsidP="00E25792">
      <w:pPr>
        <w:pStyle w:val="p5"/>
        <w:numPr>
          <w:ilvl w:val="0"/>
          <w:numId w:val="3"/>
        </w:numPr>
        <w:tabs>
          <w:tab w:val="clear" w:pos="532"/>
          <w:tab w:val="clear" w:pos="606"/>
          <w:tab w:val="left" w:pos="397"/>
          <w:tab w:val="left" w:pos="3969"/>
          <w:tab w:val="left" w:pos="4253"/>
          <w:tab w:val="left" w:pos="4500"/>
        </w:tabs>
        <w:spacing w:line="240" w:lineRule="auto"/>
        <w:rPr>
          <w:rFonts w:ascii="Palatino Linotype" w:hAnsi="Palatino Linotype"/>
          <w:sz w:val="22"/>
          <w:szCs w:val="22"/>
          <w:lang w:val="nl-NL"/>
        </w:rPr>
      </w:pPr>
      <w:r w:rsidRPr="00ED7711">
        <w:rPr>
          <w:rFonts w:ascii="Palatino Linotype" w:hAnsi="Palatino Linotype"/>
          <w:sz w:val="22"/>
          <w:szCs w:val="22"/>
          <w:lang w:val="nl-NL"/>
        </w:rPr>
        <w:t>contante waarde</w:t>
      </w:r>
      <w:r w:rsidRPr="00ED7711">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w:t>
      </w:r>
      <w:r>
        <w:rPr>
          <w:rFonts w:ascii="Palatino Linotype" w:hAnsi="Palatino Linotype"/>
          <w:sz w:val="22"/>
          <w:szCs w:val="22"/>
          <w:lang w:val="nl-NL"/>
        </w:rPr>
        <w:tab/>
      </w:r>
      <w:r w:rsidRPr="00ED7711">
        <w:rPr>
          <w:rFonts w:ascii="Palatino Linotype" w:hAnsi="Palatino Linotype"/>
          <w:sz w:val="22"/>
          <w:szCs w:val="22"/>
          <w:lang w:val="nl-NL"/>
        </w:rPr>
        <w:t xml:space="preserve">het bedrag waarop een toekomstig recht op </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 xml:space="preserve">pensioen wordt gewaardeerd door </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 xml:space="preserve">vermenigvuldiging van dat pensioen met de </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contante-</w:t>
      </w:r>
      <w:proofErr w:type="spellStart"/>
      <w:r w:rsidRPr="00ED7711">
        <w:rPr>
          <w:rFonts w:ascii="Palatino Linotype" w:hAnsi="Palatino Linotype"/>
          <w:sz w:val="22"/>
          <w:szCs w:val="22"/>
          <w:lang w:val="nl-NL"/>
        </w:rPr>
        <w:t>waardefactor</w:t>
      </w:r>
      <w:proofErr w:type="spellEnd"/>
      <w:r w:rsidRPr="00ED7711">
        <w:rPr>
          <w:rFonts w:ascii="Palatino Linotype" w:hAnsi="Palatino Linotype"/>
          <w:sz w:val="22"/>
          <w:szCs w:val="22"/>
          <w:lang w:val="nl-NL"/>
        </w:rPr>
        <w:t>;</w:t>
      </w:r>
    </w:p>
    <w:bookmarkEnd w:id="1"/>
    <w:p w:rsidR="00027B18" w:rsidRDefault="00027B18" w:rsidP="008310AB">
      <w:pPr>
        <w:rPr>
          <w:rFonts w:asciiTheme="minorHAnsi" w:eastAsiaTheme="minorHAnsi" w:hAnsiTheme="minorHAnsi" w:cstheme="minorBidi"/>
          <w:sz w:val="22"/>
          <w:szCs w:val="22"/>
          <w:lang w:val="nl-NL"/>
        </w:rPr>
      </w:pPr>
    </w:p>
    <w:p w:rsidR="00E25792" w:rsidRDefault="00E25792" w:rsidP="00E25792">
      <w:pPr>
        <w:pStyle w:val="p5"/>
        <w:numPr>
          <w:ilvl w:val="0"/>
          <w:numId w:val="3"/>
        </w:numPr>
        <w:tabs>
          <w:tab w:val="clear" w:pos="532"/>
          <w:tab w:val="clear" w:pos="606"/>
          <w:tab w:val="left" w:pos="397"/>
          <w:tab w:val="left" w:pos="3969"/>
          <w:tab w:val="left" w:pos="4253"/>
          <w:tab w:val="left" w:pos="4500"/>
        </w:tabs>
        <w:spacing w:line="240" w:lineRule="auto"/>
        <w:rPr>
          <w:rFonts w:ascii="Palatino Linotype" w:hAnsi="Palatino Linotype"/>
          <w:sz w:val="22"/>
          <w:szCs w:val="22"/>
          <w:lang w:val="nl-NL"/>
        </w:rPr>
      </w:pPr>
      <w:r w:rsidRPr="00ED7711">
        <w:rPr>
          <w:rFonts w:ascii="Palatino Linotype" w:hAnsi="Palatino Linotype"/>
          <w:sz w:val="22"/>
          <w:szCs w:val="22"/>
          <w:lang w:val="nl-NL"/>
        </w:rPr>
        <w:lastRenderedPageBreak/>
        <w:t>voorziening pensioenverplichtingen:</w:t>
      </w:r>
      <w:r>
        <w:rPr>
          <w:rFonts w:ascii="Palatino Linotype" w:hAnsi="Palatino Linotype"/>
          <w:sz w:val="22"/>
          <w:szCs w:val="22"/>
          <w:lang w:val="nl-NL"/>
        </w:rPr>
        <w:t xml:space="preserve">  </w:t>
      </w:r>
      <w:r w:rsidRPr="00ED7711">
        <w:rPr>
          <w:rFonts w:ascii="Palatino Linotype" w:hAnsi="Palatino Linotype"/>
          <w:sz w:val="22"/>
          <w:szCs w:val="22"/>
          <w:lang w:val="nl-NL"/>
        </w:rPr>
        <w:t xml:space="preserve">het bedrag van de contante waarde van de tot </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 xml:space="preserve">zijn ontslag opgebouwde pensioenaanspraken </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 xml:space="preserve">van een gewezen overheidsdienaar dan wel </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 xml:space="preserve">van een elders ontslagen werknemer die </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overheidsdienaar is geworden;</w:t>
      </w:r>
    </w:p>
    <w:p w:rsidR="00E25792" w:rsidRPr="00ED7711" w:rsidRDefault="00E25792" w:rsidP="00E25792">
      <w:pPr>
        <w:pStyle w:val="p5"/>
        <w:numPr>
          <w:ilvl w:val="0"/>
          <w:numId w:val="3"/>
        </w:numPr>
        <w:tabs>
          <w:tab w:val="clear" w:pos="532"/>
          <w:tab w:val="clear" w:pos="606"/>
          <w:tab w:val="left" w:pos="397"/>
          <w:tab w:val="left" w:pos="3969"/>
          <w:tab w:val="left" w:pos="4253"/>
          <w:tab w:val="left" w:pos="4500"/>
        </w:tabs>
        <w:spacing w:line="240" w:lineRule="auto"/>
        <w:rPr>
          <w:rFonts w:ascii="Palatino Linotype" w:hAnsi="Palatino Linotype"/>
          <w:sz w:val="22"/>
          <w:szCs w:val="22"/>
          <w:lang w:val="nl-NL"/>
        </w:rPr>
      </w:pPr>
      <w:r w:rsidRPr="00ED7711">
        <w:rPr>
          <w:rFonts w:ascii="Palatino Linotype" w:hAnsi="Palatino Linotype"/>
          <w:sz w:val="22"/>
          <w:szCs w:val="22"/>
          <w:lang w:val="nl-NL"/>
        </w:rPr>
        <w:t>rentestandskorting</w:t>
      </w:r>
      <w:r w:rsidRPr="00ED7711">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w:t>
      </w:r>
      <w:r w:rsidRPr="00ED7711">
        <w:rPr>
          <w:rFonts w:ascii="Palatino Linotype" w:hAnsi="Palatino Linotype"/>
          <w:sz w:val="22"/>
          <w:szCs w:val="22"/>
          <w:lang w:val="nl-NL"/>
        </w:rPr>
        <w:tab/>
        <w:t xml:space="preserve">korting op de contante waarde ter verrekening </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 xml:space="preserve">van </w:t>
      </w:r>
      <w:proofErr w:type="spellStart"/>
      <w:r w:rsidRPr="00ED7711">
        <w:rPr>
          <w:rFonts w:ascii="Palatino Linotype" w:hAnsi="Palatino Linotype"/>
          <w:sz w:val="22"/>
          <w:szCs w:val="22"/>
          <w:lang w:val="nl-NL"/>
        </w:rPr>
        <w:t>overrente</w:t>
      </w:r>
      <w:proofErr w:type="spellEnd"/>
      <w:r w:rsidRPr="00ED7711">
        <w:rPr>
          <w:rFonts w:ascii="Palatino Linotype" w:hAnsi="Palatino Linotype"/>
          <w:sz w:val="22"/>
          <w:szCs w:val="22"/>
          <w:lang w:val="nl-NL"/>
        </w:rPr>
        <w:t xml:space="preserve"> boven de rekenrente die in </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 xml:space="preserve">aanmerking is genomen bij de bepaling van de </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ED7711">
        <w:rPr>
          <w:rFonts w:ascii="Palatino Linotype" w:hAnsi="Palatino Linotype"/>
          <w:sz w:val="22"/>
          <w:szCs w:val="22"/>
          <w:lang w:val="nl-NL"/>
        </w:rPr>
        <w:t>contante-</w:t>
      </w:r>
      <w:proofErr w:type="spellStart"/>
      <w:r w:rsidRPr="00ED7711">
        <w:rPr>
          <w:rFonts w:ascii="Palatino Linotype" w:hAnsi="Palatino Linotype"/>
          <w:sz w:val="22"/>
          <w:szCs w:val="22"/>
          <w:lang w:val="nl-NL"/>
        </w:rPr>
        <w:t>waardefactor</w:t>
      </w:r>
      <w:proofErr w:type="spellEnd"/>
      <w:r w:rsidRPr="00ED7711">
        <w:rPr>
          <w:rFonts w:ascii="Palatino Linotype" w:hAnsi="Palatino Linotype"/>
          <w:sz w:val="22"/>
          <w:szCs w:val="22"/>
          <w:lang w:val="nl-NL"/>
        </w:rPr>
        <w:t>.</w:t>
      </w:r>
    </w:p>
    <w:p w:rsidR="00E25792" w:rsidRPr="00ED7711" w:rsidRDefault="00E25792" w:rsidP="00E25792">
      <w:pPr>
        <w:pStyle w:val="p5"/>
        <w:numPr>
          <w:ilvl w:val="0"/>
          <w:numId w:val="5"/>
        </w:numPr>
        <w:tabs>
          <w:tab w:val="clear" w:pos="532"/>
          <w:tab w:val="clear" w:pos="606"/>
          <w:tab w:val="clear" w:pos="757"/>
          <w:tab w:val="left" w:pos="397"/>
          <w:tab w:val="left" w:pos="794"/>
          <w:tab w:val="left" w:pos="1191"/>
        </w:tabs>
        <w:spacing w:line="240" w:lineRule="auto"/>
        <w:ind w:left="397"/>
        <w:rPr>
          <w:rFonts w:ascii="Palatino Linotype" w:hAnsi="Palatino Linotype"/>
          <w:sz w:val="22"/>
          <w:szCs w:val="22"/>
          <w:lang w:val="nl-NL"/>
        </w:rPr>
      </w:pPr>
      <w:r w:rsidRPr="00ED7711">
        <w:rPr>
          <w:rFonts w:ascii="Palatino Linotype" w:hAnsi="Palatino Linotype"/>
          <w:sz w:val="22"/>
          <w:szCs w:val="22"/>
          <w:lang w:val="nl-NL"/>
        </w:rPr>
        <w:t>In dit landsbesluit wordt voorts onder fonds en gewezen overheidsdienaar verstaan hetgeen daaronder wordt verstaan in artikel 1</w:t>
      </w:r>
      <w:r>
        <w:rPr>
          <w:rFonts w:ascii="Palatino Linotype" w:hAnsi="Palatino Linotype"/>
          <w:sz w:val="22"/>
          <w:szCs w:val="22"/>
          <w:lang w:val="nl-NL"/>
        </w:rPr>
        <w:t xml:space="preserve">, onderdelen a en g, </w:t>
      </w:r>
      <w:r w:rsidRPr="00ED7711">
        <w:rPr>
          <w:rFonts w:ascii="Palatino Linotype" w:hAnsi="Palatino Linotype"/>
          <w:sz w:val="22"/>
          <w:szCs w:val="22"/>
          <w:lang w:val="nl-NL"/>
        </w:rPr>
        <w:t>van de landsverordening.</w:t>
      </w:r>
    </w:p>
    <w:p w:rsidR="00E25792" w:rsidRDefault="00E25792" w:rsidP="00E25792">
      <w:pPr>
        <w:suppressAutoHyphens/>
        <w:jc w:val="both"/>
        <w:rPr>
          <w:rFonts w:ascii="Palatino Linotype" w:hAnsi="Palatino Linotype"/>
          <w:sz w:val="22"/>
          <w:szCs w:val="22"/>
          <w:lang w:val="nl-NL"/>
        </w:rPr>
      </w:pPr>
    </w:p>
    <w:p w:rsidR="00E25792" w:rsidRDefault="00E25792" w:rsidP="00E25792">
      <w:pPr>
        <w:suppressAutoHyphens/>
        <w:jc w:val="center"/>
        <w:rPr>
          <w:rFonts w:ascii="Palatino Linotype" w:hAnsi="Palatino Linotype"/>
          <w:sz w:val="22"/>
          <w:szCs w:val="22"/>
          <w:lang w:val="nl-NL"/>
        </w:rPr>
      </w:pPr>
      <w:r>
        <w:rPr>
          <w:rFonts w:ascii="Palatino Linotype" w:hAnsi="Palatino Linotype"/>
          <w:sz w:val="22"/>
          <w:szCs w:val="22"/>
          <w:lang w:val="nl-NL"/>
        </w:rPr>
        <w:t>Artikel 2</w:t>
      </w:r>
    </w:p>
    <w:p w:rsidR="00E25792" w:rsidRPr="00ED7711" w:rsidRDefault="00E25792" w:rsidP="00E25792">
      <w:pPr>
        <w:suppressAutoHyphens/>
        <w:rPr>
          <w:rFonts w:ascii="Palatino Linotype" w:hAnsi="Palatino Linotype"/>
          <w:sz w:val="22"/>
          <w:szCs w:val="22"/>
          <w:lang w:val="nl-NL"/>
        </w:rPr>
      </w:pPr>
    </w:p>
    <w:p w:rsidR="00E25792" w:rsidRPr="00C1486A" w:rsidRDefault="00E25792" w:rsidP="00E25792">
      <w:pPr>
        <w:numPr>
          <w:ilvl w:val="0"/>
          <w:numId w:val="6"/>
        </w:numPr>
        <w:tabs>
          <w:tab w:val="left" w:pos="397"/>
          <w:tab w:val="left" w:pos="794"/>
          <w:tab w:val="left" w:pos="1191"/>
        </w:tabs>
        <w:autoSpaceDE w:val="0"/>
        <w:autoSpaceDN w:val="0"/>
        <w:adjustRightInd w:val="0"/>
        <w:ind w:left="397" w:hanging="397"/>
        <w:jc w:val="both"/>
        <w:rPr>
          <w:rFonts w:ascii="Palatino Linotype" w:hAnsi="Palatino Linotype"/>
          <w:snapToGrid/>
          <w:sz w:val="22"/>
          <w:szCs w:val="22"/>
          <w:lang w:val="nl-NL"/>
        </w:rPr>
      </w:pPr>
      <w:r w:rsidRPr="00C1486A">
        <w:rPr>
          <w:rFonts w:ascii="Palatino Linotype" w:hAnsi="Palatino Linotype"/>
          <w:snapToGrid/>
          <w:sz w:val="22"/>
          <w:szCs w:val="22"/>
          <w:lang w:val="nl-NL"/>
        </w:rPr>
        <w:t xml:space="preserve">De voorziening pensioenverplichtingen heeft uitsluitend betrekking op het uitzicht op ouderdomspensioen, nabestaandenpensioen en bijzonder nabestaandenpensioen. </w:t>
      </w:r>
    </w:p>
    <w:p w:rsidR="00E25792" w:rsidRPr="00C1486A" w:rsidRDefault="00E25792" w:rsidP="00E25792">
      <w:pPr>
        <w:numPr>
          <w:ilvl w:val="0"/>
          <w:numId w:val="6"/>
        </w:numPr>
        <w:tabs>
          <w:tab w:val="left" w:pos="397"/>
          <w:tab w:val="left" w:pos="794"/>
          <w:tab w:val="left" w:pos="1191"/>
        </w:tabs>
        <w:autoSpaceDE w:val="0"/>
        <w:autoSpaceDN w:val="0"/>
        <w:adjustRightInd w:val="0"/>
        <w:ind w:left="397" w:hanging="397"/>
        <w:jc w:val="both"/>
        <w:rPr>
          <w:rFonts w:ascii="Palatino Linotype" w:hAnsi="Palatino Linotype"/>
          <w:snapToGrid/>
          <w:sz w:val="22"/>
          <w:szCs w:val="22"/>
          <w:lang w:val="nl-NL"/>
        </w:rPr>
      </w:pPr>
      <w:r w:rsidRPr="00C1486A">
        <w:rPr>
          <w:rFonts w:ascii="Palatino Linotype" w:hAnsi="Palatino Linotype"/>
          <w:snapToGrid/>
          <w:sz w:val="22"/>
          <w:szCs w:val="22"/>
          <w:lang w:val="nl-NL"/>
        </w:rPr>
        <w:t>Voor de bepaling van de omvang van de voorziening pensioenverplichtingen wordt uitgegaan van de bedragen die gelden op de datum waarop het verzoek tot overdracht of overname van de voorziening pensioenverplich</w:t>
      </w:r>
      <w:r w:rsidRPr="00C1486A">
        <w:rPr>
          <w:rFonts w:ascii="Palatino Linotype" w:hAnsi="Palatino Linotype"/>
          <w:snapToGrid/>
          <w:sz w:val="22"/>
          <w:szCs w:val="22"/>
          <w:lang w:val="nl-NL"/>
        </w:rPr>
        <w:softHyphen/>
        <w:t xml:space="preserve">tingen door het fonds is ontvangen. Wanneer het verzoek is ontvangen voor de datum waarop betrokkene overheidsdienaar is geworden, dan wel zijn </w:t>
      </w:r>
      <w:proofErr w:type="spellStart"/>
      <w:r w:rsidRPr="00C1486A">
        <w:rPr>
          <w:rFonts w:ascii="Palatino Linotype" w:hAnsi="Palatino Linotype"/>
          <w:snapToGrid/>
          <w:sz w:val="22"/>
          <w:szCs w:val="22"/>
          <w:lang w:val="nl-NL"/>
        </w:rPr>
        <w:t>overheidsdienaarschap</w:t>
      </w:r>
      <w:proofErr w:type="spellEnd"/>
      <w:r w:rsidRPr="00C1486A">
        <w:rPr>
          <w:rFonts w:ascii="Palatino Linotype" w:hAnsi="Palatino Linotype"/>
          <w:snapToGrid/>
          <w:sz w:val="22"/>
          <w:szCs w:val="22"/>
          <w:lang w:val="nl-NL"/>
        </w:rPr>
        <w:t xml:space="preserve"> is geëindigd, treedt de datum van indiensttreding of van ontslag in de plaats van de datum, bedoeld in de eerste volzin.</w:t>
      </w:r>
    </w:p>
    <w:p w:rsidR="00E25792" w:rsidRPr="00C1486A" w:rsidRDefault="00E25792" w:rsidP="00E25792">
      <w:pPr>
        <w:suppressAutoHyphens/>
        <w:jc w:val="both"/>
        <w:rPr>
          <w:rFonts w:ascii="Palatino Linotype" w:hAnsi="Palatino Linotype"/>
          <w:sz w:val="22"/>
          <w:szCs w:val="22"/>
          <w:lang w:val="nl-NL"/>
        </w:rPr>
      </w:pPr>
    </w:p>
    <w:p w:rsidR="00E25792" w:rsidRDefault="00E25792" w:rsidP="00E25792">
      <w:pPr>
        <w:suppressAutoHyphens/>
        <w:jc w:val="both"/>
        <w:rPr>
          <w:rFonts w:ascii="Palatino Linotype" w:hAnsi="Palatino Linotype"/>
          <w:sz w:val="22"/>
          <w:szCs w:val="22"/>
          <w:lang w:val="nl-NL"/>
        </w:rPr>
      </w:pPr>
    </w:p>
    <w:p w:rsidR="00E25792" w:rsidRDefault="00E25792" w:rsidP="00E25792">
      <w:pPr>
        <w:suppressAutoHyphens/>
        <w:jc w:val="center"/>
        <w:rPr>
          <w:rFonts w:ascii="Palatino Linotype" w:hAnsi="Palatino Linotype"/>
          <w:sz w:val="22"/>
          <w:szCs w:val="22"/>
          <w:lang w:val="nl-NL"/>
        </w:rPr>
      </w:pPr>
      <w:r>
        <w:rPr>
          <w:rFonts w:ascii="Palatino Linotype" w:hAnsi="Palatino Linotype"/>
          <w:sz w:val="22"/>
          <w:szCs w:val="22"/>
          <w:lang w:val="nl-NL"/>
        </w:rPr>
        <w:t>Artikel 3</w:t>
      </w:r>
    </w:p>
    <w:p w:rsidR="00E25792" w:rsidRDefault="00E25792" w:rsidP="00E25792">
      <w:pPr>
        <w:suppressAutoHyphens/>
        <w:rPr>
          <w:rFonts w:ascii="Palatino Linotype" w:hAnsi="Palatino Linotype"/>
          <w:sz w:val="22"/>
          <w:szCs w:val="22"/>
          <w:lang w:val="nl-NL"/>
        </w:rPr>
      </w:pPr>
    </w:p>
    <w:p w:rsidR="00E25792" w:rsidRPr="00C1486A" w:rsidRDefault="00E25792" w:rsidP="00E25792">
      <w:pPr>
        <w:pStyle w:val="p5"/>
        <w:numPr>
          <w:ilvl w:val="0"/>
          <w:numId w:val="7"/>
        </w:numPr>
        <w:tabs>
          <w:tab w:val="clear" w:pos="360"/>
          <w:tab w:val="clear" w:pos="532"/>
          <w:tab w:val="clear" w:pos="606"/>
          <w:tab w:val="left" w:pos="397"/>
          <w:tab w:val="left" w:pos="794"/>
          <w:tab w:val="left" w:pos="1191"/>
        </w:tabs>
        <w:spacing w:line="240" w:lineRule="auto"/>
        <w:ind w:left="397" w:hanging="397"/>
        <w:rPr>
          <w:rFonts w:ascii="Palatino Linotype" w:hAnsi="Palatino Linotype"/>
          <w:sz w:val="22"/>
          <w:szCs w:val="22"/>
          <w:lang w:val="nl-NL"/>
        </w:rPr>
      </w:pPr>
      <w:r w:rsidRPr="00C1486A">
        <w:rPr>
          <w:rFonts w:ascii="Palatino Linotype" w:hAnsi="Palatino Linotype"/>
          <w:sz w:val="22"/>
          <w:szCs w:val="22"/>
          <w:lang w:val="nl-NL"/>
        </w:rPr>
        <w:t>Bij overdracht of overname van de voorziening pensioenverplichtingen wordt uitgegaan van de contante-</w:t>
      </w:r>
      <w:proofErr w:type="spellStart"/>
      <w:r w:rsidRPr="00C1486A">
        <w:rPr>
          <w:rFonts w:ascii="Palatino Linotype" w:hAnsi="Palatino Linotype"/>
          <w:sz w:val="22"/>
          <w:szCs w:val="22"/>
          <w:lang w:val="nl-NL"/>
        </w:rPr>
        <w:t>waardefactoren</w:t>
      </w:r>
      <w:proofErr w:type="spellEnd"/>
      <w:r w:rsidRPr="00C1486A">
        <w:rPr>
          <w:rFonts w:ascii="Palatino Linotype" w:hAnsi="Palatino Linotype"/>
          <w:sz w:val="22"/>
          <w:szCs w:val="22"/>
          <w:lang w:val="nl-NL"/>
        </w:rPr>
        <w:t>, die het bestuur, na overleg met de Bank, heeft vastgesteld ter berekening van de contante waarden van:</w:t>
      </w:r>
    </w:p>
    <w:p w:rsidR="00E25792" w:rsidRPr="00C1486A" w:rsidRDefault="00E25792" w:rsidP="00E25792">
      <w:pPr>
        <w:pStyle w:val="p5"/>
        <w:numPr>
          <w:ilvl w:val="0"/>
          <w:numId w:val="8"/>
        </w:numPr>
        <w:tabs>
          <w:tab w:val="clear" w:pos="360"/>
          <w:tab w:val="clear" w:pos="532"/>
          <w:tab w:val="clear" w:pos="606"/>
          <w:tab w:val="left" w:pos="397"/>
          <w:tab w:val="left" w:pos="794"/>
          <w:tab w:val="left" w:pos="1191"/>
        </w:tabs>
        <w:spacing w:line="240" w:lineRule="auto"/>
        <w:ind w:left="794" w:hanging="397"/>
        <w:rPr>
          <w:rFonts w:ascii="Palatino Linotype" w:hAnsi="Palatino Linotype"/>
          <w:sz w:val="22"/>
          <w:szCs w:val="22"/>
          <w:lang w:val="nl-NL"/>
        </w:rPr>
      </w:pPr>
      <w:r w:rsidRPr="00C1486A">
        <w:rPr>
          <w:rFonts w:ascii="Palatino Linotype" w:hAnsi="Palatino Linotype"/>
          <w:sz w:val="22"/>
          <w:szCs w:val="22"/>
          <w:lang w:val="nl-NL"/>
        </w:rPr>
        <w:t>ouderdomspensioen van vrouwen;</w:t>
      </w:r>
    </w:p>
    <w:p w:rsidR="00E25792" w:rsidRPr="00C1486A" w:rsidRDefault="00E25792" w:rsidP="00E25792">
      <w:pPr>
        <w:pStyle w:val="p5"/>
        <w:numPr>
          <w:ilvl w:val="0"/>
          <w:numId w:val="8"/>
        </w:numPr>
        <w:tabs>
          <w:tab w:val="clear" w:pos="360"/>
          <w:tab w:val="clear" w:pos="532"/>
          <w:tab w:val="clear" w:pos="606"/>
          <w:tab w:val="left" w:pos="397"/>
          <w:tab w:val="left" w:pos="794"/>
          <w:tab w:val="left" w:pos="1191"/>
        </w:tabs>
        <w:spacing w:line="240" w:lineRule="auto"/>
        <w:ind w:left="794" w:hanging="397"/>
        <w:rPr>
          <w:rFonts w:ascii="Palatino Linotype" w:hAnsi="Palatino Linotype"/>
          <w:sz w:val="22"/>
          <w:szCs w:val="22"/>
          <w:lang w:val="nl-NL"/>
        </w:rPr>
      </w:pPr>
      <w:r w:rsidRPr="00C1486A">
        <w:rPr>
          <w:rFonts w:ascii="Palatino Linotype" w:hAnsi="Palatino Linotype"/>
          <w:sz w:val="22"/>
          <w:szCs w:val="22"/>
          <w:lang w:val="nl-NL"/>
        </w:rPr>
        <w:t>ouderdomspensioen van mannen; en</w:t>
      </w:r>
    </w:p>
    <w:p w:rsidR="00E25792" w:rsidRPr="00C1486A" w:rsidRDefault="00E25792" w:rsidP="00E25792">
      <w:pPr>
        <w:pStyle w:val="p5"/>
        <w:numPr>
          <w:ilvl w:val="0"/>
          <w:numId w:val="8"/>
        </w:numPr>
        <w:tabs>
          <w:tab w:val="clear" w:pos="360"/>
          <w:tab w:val="clear" w:pos="532"/>
          <w:tab w:val="clear" w:pos="606"/>
          <w:tab w:val="left" w:pos="397"/>
          <w:tab w:val="left" w:pos="794"/>
          <w:tab w:val="left" w:pos="1191"/>
        </w:tabs>
        <w:spacing w:line="240" w:lineRule="auto"/>
        <w:ind w:left="794" w:hanging="397"/>
        <w:rPr>
          <w:rFonts w:ascii="Palatino Linotype" w:hAnsi="Palatino Linotype"/>
          <w:sz w:val="22"/>
          <w:szCs w:val="22"/>
          <w:lang w:val="nl-NL"/>
        </w:rPr>
      </w:pPr>
      <w:r w:rsidRPr="00C1486A">
        <w:rPr>
          <w:rFonts w:ascii="Palatino Linotype" w:hAnsi="Palatino Linotype"/>
          <w:sz w:val="22"/>
          <w:szCs w:val="22"/>
          <w:lang w:val="nl-NL"/>
        </w:rPr>
        <w:t>nabestaandenpensioen en bijzonder nabestaandenpensioen.</w:t>
      </w:r>
    </w:p>
    <w:p w:rsidR="00E25792" w:rsidRPr="00C1486A" w:rsidRDefault="00E25792" w:rsidP="00E25792">
      <w:pPr>
        <w:pStyle w:val="p5"/>
        <w:numPr>
          <w:ilvl w:val="0"/>
          <w:numId w:val="7"/>
        </w:numPr>
        <w:tabs>
          <w:tab w:val="clear" w:pos="360"/>
          <w:tab w:val="clear" w:pos="532"/>
          <w:tab w:val="clear" w:pos="606"/>
          <w:tab w:val="left" w:pos="397"/>
          <w:tab w:val="left" w:pos="794"/>
          <w:tab w:val="left" w:pos="1191"/>
        </w:tabs>
        <w:spacing w:line="240" w:lineRule="auto"/>
        <w:ind w:left="397" w:hanging="397"/>
        <w:rPr>
          <w:rFonts w:ascii="Palatino Linotype" w:hAnsi="Palatino Linotype"/>
          <w:sz w:val="22"/>
          <w:szCs w:val="22"/>
          <w:lang w:val="nl-NL"/>
        </w:rPr>
      </w:pPr>
      <w:r w:rsidRPr="00C1486A">
        <w:rPr>
          <w:rFonts w:ascii="Palatino Linotype" w:hAnsi="Palatino Linotype"/>
          <w:sz w:val="22"/>
          <w:szCs w:val="22"/>
          <w:lang w:val="nl-NL"/>
        </w:rPr>
        <w:t>De contante-</w:t>
      </w:r>
      <w:proofErr w:type="spellStart"/>
      <w:r w:rsidRPr="00C1486A">
        <w:rPr>
          <w:rFonts w:ascii="Palatino Linotype" w:hAnsi="Palatino Linotype"/>
          <w:sz w:val="22"/>
          <w:szCs w:val="22"/>
          <w:lang w:val="nl-NL"/>
        </w:rPr>
        <w:t>waardefactoren</w:t>
      </w:r>
      <w:proofErr w:type="spellEnd"/>
      <w:r w:rsidRPr="00C1486A">
        <w:rPr>
          <w:rFonts w:ascii="Palatino Linotype" w:hAnsi="Palatino Linotype"/>
          <w:sz w:val="22"/>
          <w:szCs w:val="22"/>
          <w:lang w:val="nl-NL"/>
        </w:rPr>
        <w:t>, bedoeld in het eerste lid, worden vastgesteld met toepassing van de rekenrente van de laatstelijk samengestelde actuariële balans van het fonds. De sterftekansen worden ontleend aan de door het Actuarieel Genootschap gepubliceerde sterftetafels die toegepast zijn bij de laatstelijk samengestelde actuariële balans.</w:t>
      </w:r>
    </w:p>
    <w:p w:rsidR="00E25792" w:rsidRPr="00C1486A" w:rsidRDefault="00E25792" w:rsidP="00E25792">
      <w:pPr>
        <w:pStyle w:val="p5"/>
        <w:numPr>
          <w:ilvl w:val="0"/>
          <w:numId w:val="7"/>
        </w:numPr>
        <w:tabs>
          <w:tab w:val="clear" w:pos="532"/>
          <w:tab w:val="clear" w:pos="606"/>
          <w:tab w:val="left" w:pos="397"/>
          <w:tab w:val="left" w:pos="794"/>
          <w:tab w:val="left" w:pos="1191"/>
        </w:tabs>
        <w:spacing w:line="240" w:lineRule="auto"/>
        <w:rPr>
          <w:rFonts w:ascii="Palatino Linotype" w:hAnsi="Palatino Linotype"/>
          <w:sz w:val="22"/>
          <w:szCs w:val="22"/>
          <w:lang w:val="nl-NL"/>
        </w:rPr>
      </w:pPr>
      <w:r w:rsidRPr="00C1486A">
        <w:rPr>
          <w:rFonts w:ascii="Palatino Linotype" w:hAnsi="Palatino Linotype"/>
          <w:sz w:val="22"/>
          <w:szCs w:val="22"/>
          <w:lang w:val="nl-NL"/>
        </w:rPr>
        <w:t>De tabellen van de in het eerste lid bedoelde contante-</w:t>
      </w:r>
      <w:proofErr w:type="spellStart"/>
      <w:r w:rsidRPr="00C1486A">
        <w:rPr>
          <w:rFonts w:ascii="Palatino Linotype" w:hAnsi="Palatino Linotype"/>
          <w:sz w:val="22"/>
          <w:szCs w:val="22"/>
          <w:lang w:val="nl-NL"/>
        </w:rPr>
        <w:t>waardefactoren</w:t>
      </w:r>
      <w:proofErr w:type="spellEnd"/>
      <w:r w:rsidRPr="00C1486A">
        <w:rPr>
          <w:rFonts w:ascii="Palatino Linotype" w:hAnsi="Palatino Linotype"/>
          <w:sz w:val="22"/>
          <w:szCs w:val="22"/>
          <w:lang w:val="nl-NL"/>
        </w:rPr>
        <w:t xml:space="preserve">, vastgesteld voor oplopende leeftijden in gehele jaren, worden in </w:t>
      </w:r>
      <w:r>
        <w:rPr>
          <w:rFonts w:ascii="Palatino Linotype" w:hAnsi="Palatino Linotype"/>
          <w:sz w:val="22"/>
          <w:szCs w:val="22"/>
          <w:lang w:val="nl-NL"/>
        </w:rPr>
        <w:t xml:space="preserve">het blad waarin van Landswege de officiële berichten worden geplaatst </w:t>
      </w:r>
      <w:r w:rsidRPr="00C1486A">
        <w:rPr>
          <w:rFonts w:ascii="Palatino Linotype" w:hAnsi="Palatino Linotype"/>
          <w:sz w:val="22"/>
          <w:szCs w:val="22"/>
          <w:lang w:val="nl-NL"/>
        </w:rPr>
        <w:t xml:space="preserve">bekend gemaakt en treden in werking met ingang van de eerste kalendermaand na de datum van uitgifte van </w:t>
      </w:r>
      <w:r>
        <w:rPr>
          <w:rFonts w:ascii="Palatino Linotype" w:hAnsi="Palatino Linotype"/>
          <w:sz w:val="22"/>
          <w:szCs w:val="22"/>
          <w:lang w:val="nl-NL"/>
        </w:rPr>
        <w:t>het blad waarin van L</w:t>
      </w:r>
      <w:r w:rsidRPr="007B4B32">
        <w:rPr>
          <w:rFonts w:ascii="Palatino Linotype" w:hAnsi="Palatino Linotype"/>
          <w:sz w:val="22"/>
          <w:szCs w:val="22"/>
          <w:lang w:val="nl-NL"/>
        </w:rPr>
        <w:t>andswege de officiële berichten worden geplaatst</w:t>
      </w:r>
      <w:r w:rsidRPr="007B4B32" w:rsidDel="007B4B32">
        <w:rPr>
          <w:rFonts w:ascii="Palatino Linotype" w:hAnsi="Palatino Linotype"/>
          <w:sz w:val="22"/>
          <w:szCs w:val="22"/>
          <w:lang w:val="nl-NL"/>
        </w:rPr>
        <w:t xml:space="preserve"> </w:t>
      </w:r>
      <w:r w:rsidRPr="00C1486A">
        <w:rPr>
          <w:rFonts w:ascii="Palatino Linotype" w:hAnsi="Palatino Linotype"/>
          <w:sz w:val="22"/>
          <w:szCs w:val="22"/>
          <w:lang w:val="nl-NL"/>
        </w:rPr>
        <w:t>waarin zij zijn geplaatst.</w:t>
      </w:r>
    </w:p>
    <w:p w:rsidR="00E25792" w:rsidRPr="00C1486A" w:rsidRDefault="00E25792" w:rsidP="00E25792">
      <w:pPr>
        <w:tabs>
          <w:tab w:val="left" w:pos="397"/>
          <w:tab w:val="left" w:pos="794"/>
          <w:tab w:val="left" w:pos="1191"/>
        </w:tabs>
        <w:ind w:left="397" w:hanging="397"/>
        <w:jc w:val="both"/>
        <w:rPr>
          <w:rFonts w:ascii="Palatino Linotype" w:hAnsi="Palatino Linotype"/>
          <w:sz w:val="22"/>
          <w:szCs w:val="22"/>
          <w:lang w:val="nl-NL"/>
        </w:rPr>
      </w:pPr>
    </w:p>
    <w:p w:rsidR="00E25792" w:rsidRPr="00C1486A" w:rsidRDefault="00E25792" w:rsidP="00E25792">
      <w:pPr>
        <w:pStyle w:val="c6"/>
        <w:tabs>
          <w:tab w:val="left" w:pos="397"/>
          <w:tab w:val="left" w:pos="794"/>
          <w:tab w:val="left" w:pos="1191"/>
        </w:tabs>
        <w:spacing w:line="240" w:lineRule="auto"/>
        <w:ind w:left="397" w:hanging="397"/>
        <w:rPr>
          <w:rFonts w:ascii="Palatino Linotype" w:hAnsi="Palatino Linotype"/>
          <w:sz w:val="22"/>
          <w:szCs w:val="22"/>
          <w:lang w:val="nl-NL"/>
        </w:rPr>
      </w:pPr>
      <w:r w:rsidRPr="00C1486A">
        <w:rPr>
          <w:rFonts w:ascii="Palatino Linotype" w:hAnsi="Palatino Linotype"/>
          <w:sz w:val="22"/>
          <w:szCs w:val="22"/>
          <w:lang w:val="nl-NL"/>
        </w:rPr>
        <w:t>Artikel 4</w:t>
      </w:r>
    </w:p>
    <w:p w:rsidR="00E25792" w:rsidRPr="00C1486A" w:rsidRDefault="00E25792" w:rsidP="00E25792">
      <w:pPr>
        <w:tabs>
          <w:tab w:val="left" w:pos="397"/>
          <w:tab w:val="left" w:pos="794"/>
          <w:tab w:val="left" w:pos="1191"/>
        </w:tabs>
        <w:ind w:left="397" w:hanging="397"/>
        <w:jc w:val="both"/>
        <w:rPr>
          <w:rFonts w:ascii="Palatino Linotype" w:hAnsi="Palatino Linotype"/>
          <w:sz w:val="22"/>
          <w:szCs w:val="22"/>
          <w:lang w:val="nl-NL"/>
        </w:rPr>
      </w:pPr>
    </w:p>
    <w:p w:rsidR="00E25792" w:rsidRPr="00C1486A" w:rsidRDefault="00E25792" w:rsidP="00E25792">
      <w:pPr>
        <w:pStyle w:val="p4"/>
        <w:numPr>
          <w:ilvl w:val="0"/>
          <w:numId w:val="9"/>
        </w:numPr>
        <w:tabs>
          <w:tab w:val="clear" w:pos="360"/>
          <w:tab w:val="clear" w:pos="606"/>
          <w:tab w:val="left" w:pos="397"/>
          <w:tab w:val="left" w:pos="794"/>
          <w:tab w:val="left" w:pos="1191"/>
        </w:tabs>
        <w:spacing w:line="240" w:lineRule="auto"/>
        <w:ind w:left="397" w:hanging="397"/>
        <w:rPr>
          <w:rFonts w:ascii="Palatino Linotype" w:hAnsi="Palatino Linotype"/>
          <w:sz w:val="22"/>
          <w:szCs w:val="22"/>
          <w:lang w:val="nl-NL"/>
        </w:rPr>
      </w:pPr>
      <w:r w:rsidRPr="00C1486A">
        <w:rPr>
          <w:rFonts w:ascii="Palatino Linotype" w:hAnsi="Palatino Linotype"/>
          <w:sz w:val="22"/>
          <w:szCs w:val="22"/>
          <w:lang w:val="nl-NL"/>
        </w:rPr>
        <w:t>De contante-</w:t>
      </w:r>
      <w:proofErr w:type="spellStart"/>
      <w:r w:rsidRPr="00C1486A">
        <w:rPr>
          <w:rFonts w:ascii="Palatino Linotype" w:hAnsi="Palatino Linotype"/>
          <w:sz w:val="22"/>
          <w:szCs w:val="22"/>
          <w:lang w:val="nl-NL"/>
        </w:rPr>
        <w:t>waardefactoren</w:t>
      </w:r>
      <w:proofErr w:type="spellEnd"/>
      <w:r w:rsidRPr="00C1486A">
        <w:rPr>
          <w:rFonts w:ascii="Palatino Linotype" w:hAnsi="Palatino Linotype"/>
          <w:sz w:val="22"/>
          <w:szCs w:val="22"/>
          <w:lang w:val="nl-NL"/>
        </w:rPr>
        <w:t xml:space="preserve"> voor leeftijden in gebroken jaren worden verkregen door lineaire interpolatie in de tabellen, bedoeld in artikel 3, derde lid.</w:t>
      </w:r>
    </w:p>
    <w:p w:rsidR="003E2AA9" w:rsidRPr="00C1486A" w:rsidRDefault="003E2AA9" w:rsidP="003E2AA9">
      <w:pPr>
        <w:pStyle w:val="p4"/>
        <w:numPr>
          <w:ilvl w:val="0"/>
          <w:numId w:val="9"/>
        </w:numPr>
        <w:tabs>
          <w:tab w:val="clear" w:pos="360"/>
          <w:tab w:val="clear" w:pos="606"/>
          <w:tab w:val="left" w:pos="397"/>
          <w:tab w:val="left" w:pos="794"/>
          <w:tab w:val="left" w:pos="1191"/>
        </w:tabs>
        <w:spacing w:line="240" w:lineRule="auto"/>
        <w:ind w:left="397" w:hanging="397"/>
        <w:rPr>
          <w:rFonts w:ascii="Palatino Linotype" w:hAnsi="Palatino Linotype"/>
          <w:sz w:val="22"/>
          <w:szCs w:val="22"/>
          <w:lang w:val="nl-NL"/>
        </w:rPr>
      </w:pPr>
      <w:r w:rsidRPr="00C1486A">
        <w:rPr>
          <w:rFonts w:ascii="Palatino Linotype" w:hAnsi="Palatino Linotype"/>
          <w:sz w:val="22"/>
          <w:szCs w:val="22"/>
          <w:lang w:val="nl-NL"/>
        </w:rPr>
        <w:lastRenderedPageBreak/>
        <w:t>Tenzij uit de desbetreffende bepalingen het tegendeel blijkt, wordt onder de leeftijd van de overheidsdienaar of gewezen overheidsdienaar verstaan de werkelijke leeftijd in gehele maanden nauwkeurig op de datum waarop het verzoek tot overdracht of overname van de voorziening pensioenverplichtingen door het fonds is ontvangen. Vijftien dagen of meer worden gerekend als een maand, veertien dagen of minder worden niet meegeteld.</w:t>
      </w:r>
    </w:p>
    <w:p w:rsidR="003E2AA9" w:rsidRPr="00C1486A" w:rsidRDefault="003E2AA9" w:rsidP="003E2AA9">
      <w:pPr>
        <w:pStyle w:val="p4"/>
        <w:numPr>
          <w:ilvl w:val="0"/>
          <w:numId w:val="9"/>
        </w:numPr>
        <w:tabs>
          <w:tab w:val="clear" w:pos="360"/>
          <w:tab w:val="clear" w:pos="606"/>
          <w:tab w:val="left" w:pos="397"/>
          <w:tab w:val="left" w:pos="794"/>
          <w:tab w:val="left" w:pos="1191"/>
        </w:tabs>
        <w:spacing w:line="240" w:lineRule="auto"/>
        <w:ind w:left="397" w:hanging="397"/>
        <w:rPr>
          <w:rFonts w:ascii="Palatino Linotype" w:hAnsi="Palatino Linotype"/>
          <w:sz w:val="22"/>
          <w:szCs w:val="22"/>
          <w:lang w:val="nl-NL"/>
        </w:rPr>
      </w:pPr>
      <w:r w:rsidRPr="00C1486A">
        <w:rPr>
          <w:rFonts w:ascii="Palatino Linotype" w:hAnsi="Palatino Linotype"/>
          <w:sz w:val="22"/>
          <w:szCs w:val="22"/>
          <w:lang w:val="nl-NL"/>
        </w:rPr>
        <w:t>In het geval, bedoeld in artikel 2, tweede lid, tweede volzin, treedt de datum van indiensttreding of van ontslag in de plaats van de datum, bedoeld in het tweede lid.</w:t>
      </w:r>
    </w:p>
    <w:p w:rsidR="003E2AA9" w:rsidRPr="00C1486A" w:rsidRDefault="003E2AA9" w:rsidP="003E2AA9">
      <w:pPr>
        <w:pStyle w:val="p4"/>
        <w:numPr>
          <w:ilvl w:val="0"/>
          <w:numId w:val="9"/>
        </w:numPr>
        <w:tabs>
          <w:tab w:val="clear" w:pos="360"/>
          <w:tab w:val="clear" w:pos="606"/>
          <w:tab w:val="left" w:pos="397"/>
          <w:tab w:val="left" w:pos="794"/>
          <w:tab w:val="left" w:pos="1191"/>
        </w:tabs>
        <w:spacing w:line="240" w:lineRule="auto"/>
        <w:ind w:left="397" w:hanging="397"/>
        <w:rPr>
          <w:rFonts w:ascii="Palatino Linotype" w:hAnsi="Palatino Linotype"/>
          <w:sz w:val="22"/>
          <w:szCs w:val="22"/>
          <w:lang w:val="nl-NL"/>
        </w:rPr>
      </w:pPr>
      <w:r w:rsidRPr="00C1486A">
        <w:rPr>
          <w:rFonts w:ascii="Palatino Linotype" w:hAnsi="Palatino Linotype"/>
          <w:sz w:val="22"/>
          <w:szCs w:val="22"/>
          <w:lang w:val="nl-NL"/>
        </w:rPr>
        <w:t>Tenzij uit de desbetreffende bepalingen het tegendeel blijkt, wordt ten aanzien van de echtgenoot of gescheiden echtgenoot van de overheidsdienaar of gewezen overheidsdienaar aangeno</w:t>
      </w:r>
      <w:r w:rsidRPr="00C1486A">
        <w:rPr>
          <w:rFonts w:ascii="Palatino Linotype" w:hAnsi="Palatino Linotype"/>
          <w:sz w:val="22"/>
          <w:szCs w:val="22"/>
          <w:lang w:val="nl-NL"/>
        </w:rPr>
        <w:softHyphen/>
        <w:t>men dat de vrouw drie jaar jonger is dan de man.</w:t>
      </w:r>
    </w:p>
    <w:p w:rsidR="003E2AA9" w:rsidRDefault="003E2AA9" w:rsidP="003E2AA9">
      <w:pPr>
        <w:tabs>
          <w:tab w:val="left" w:pos="397"/>
          <w:tab w:val="left" w:pos="794"/>
          <w:tab w:val="left" w:pos="1191"/>
        </w:tabs>
        <w:ind w:left="397" w:hanging="397"/>
        <w:jc w:val="both"/>
        <w:rPr>
          <w:rFonts w:ascii="Palatino Linotype" w:hAnsi="Palatino Linotype"/>
          <w:sz w:val="22"/>
          <w:szCs w:val="22"/>
          <w:lang w:val="nl-NL"/>
        </w:rPr>
      </w:pPr>
    </w:p>
    <w:p w:rsidR="003E2AA9" w:rsidRDefault="003E2AA9" w:rsidP="003E2AA9">
      <w:pPr>
        <w:tabs>
          <w:tab w:val="left" w:pos="397"/>
          <w:tab w:val="left" w:pos="794"/>
          <w:tab w:val="left" w:pos="1191"/>
        </w:tabs>
        <w:ind w:left="397" w:hanging="397"/>
        <w:jc w:val="center"/>
        <w:rPr>
          <w:rFonts w:ascii="Palatino Linotype" w:hAnsi="Palatino Linotype"/>
          <w:sz w:val="22"/>
          <w:szCs w:val="22"/>
          <w:lang w:val="nl-NL"/>
        </w:rPr>
      </w:pPr>
      <w:r w:rsidRPr="00A9196F">
        <w:rPr>
          <w:rFonts w:ascii="Palatino Linotype" w:hAnsi="Palatino Linotype"/>
          <w:sz w:val="22"/>
          <w:szCs w:val="22"/>
          <w:lang w:val="nl-NL"/>
        </w:rPr>
        <w:t>§ 2. Overname van de voorziening pensioenverplichtingen</w:t>
      </w:r>
    </w:p>
    <w:p w:rsidR="003E2AA9" w:rsidRPr="00C1486A" w:rsidRDefault="003E2AA9" w:rsidP="003E2AA9">
      <w:pPr>
        <w:tabs>
          <w:tab w:val="left" w:pos="397"/>
          <w:tab w:val="left" w:pos="794"/>
          <w:tab w:val="left" w:pos="1191"/>
        </w:tabs>
        <w:ind w:left="397" w:hanging="397"/>
        <w:jc w:val="center"/>
        <w:rPr>
          <w:rFonts w:ascii="Palatino Linotype" w:hAnsi="Palatino Linotype"/>
          <w:sz w:val="22"/>
          <w:szCs w:val="22"/>
          <w:lang w:val="nl-NL"/>
        </w:rPr>
      </w:pPr>
    </w:p>
    <w:p w:rsidR="003E2AA9" w:rsidRPr="00C1486A" w:rsidRDefault="003E2AA9" w:rsidP="003E2AA9">
      <w:pPr>
        <w:pStyle w:val="c9"/>
        <w:tabs>
          <w:tab w:val="left" w:pos="397"/>
          <w:tab w:val="left" w:pos="794"/>
          <w:tab w:val="left" w:pos="1191"/>
        </w:tabs>
        <w:spacing w:line="240" w:lineRule="auto"/>
        <w:ind w:left="397" w:hanging="397"/>
        <w:rPr>
          <w:rFonts w:ascii="Palatino Linotype" w:hAnsi="Palatino Linotype"/>
          <w:sz w:val="22"/>
          <w:szCs w:val="22"/>
          <w:lang w:val="nl-NL"/>
        </w:rPr>
      </w:pPr>
      <w:r w:rsidRPr="00C1486A">
        <w:rPr>
          <w:rFonts w:ascii="Palatino Linotype" w:hAnsi="Palatino Linotype"/>
          <w:sz w:val="22"/>
          <w:szCs w:val="22"/>
          <w:lang w:val="nl-NL"/>
        </w:rPr>
        <w:t>Artikel 5</w:t>
      </w:r>
    </w:p>
    <w:p w:rsidR="003E2AA9" w:rsidRPr="00C1486A" w:rsidRDefault="003E2AA9" w:rsidP="003E2AA9">
      <w:pPr>
        <w:tabs>
          <w:tab w:val="left" w:pos="397"/>
          <w:tab w:val="left" w:pos="794"/>
          <w:tab w:val="left" w:pos="1191"/>
        </w:tabs>
        <w:ind w:left="397" w:hanging="397"/>
        <w:jc w:val="both"/>
        <w:rPr>
          <w:rFonts w:ascii="Palatino Linotype" w:hAnsi="Palatino Linotype"/>
          <w:sz w:val="22"/>
          <w:szCs w:val="22"/>
          <w:lang w:val="nl-NL"/>
        </w:rPr>
      </w:pPr>
    </w:p>
    <w:p w:rsidR="003E2AA9" w:rsidRPr="00C1486A" w:rsidRDefault="003E2AA9" w:rsidP="003E2AA9">
      <w:pPr>
        <w:numPr>
          <w:ilvl w:val="0"/>
          <w:numId w:val="10"/>
        </w:numPr>
        <w:tabs>
          <w:tab w:val="clear" w:pos="360"/>
          <w:tab w:val="left" w:pos="397"/>
          <w:tab w:val="left" w:pos="794"/>
          <w:tab w:val="left" w:pos="1191"/>
        </w:tabs>
        <w:ind w:left="397" w:hanging="397"/>
        <w:jc w:val="both"/>
        <w:rPr>
          <w:rFonts w:ascii="Palatino Linotype" w:hAnsi="Palatino Linotype"/>
          <w:sz w:val="22"/>
          <w:szCs w:val="22"/>
          <w:lang w:val="nl-NL"/>
        </w:rPr>
      </w:pPr>
      <w:r w:rsidRPr="00C1486A">
        <w:rPr>
          <w:rFonts w:ascii="Palatino Linotype" w:hAnsi="Palatino Linotype"/>
          <w:sz w:val="22"/>
          <w:szCs w:val="22"/>
          <w:lang w:val="nl-NL"/>
        </w:rPr>
        <w:t>De tijd, bedoeld in artikel 80, vierde lid, van de landsverordening is gelijk aan</w:t>
      </w:r>
    </w:p>
    <w:p w:rsidR="003E2AA9" w:rsidRPr="00C1486A" w:rsidRDefault="003E2AA9" w:rsidP="003E2AA9">
      <w:pPr>
        <w:tabs>
          <w:tab w:val="left" w:pos="397"/>
          <w:tab w:val="left" w:pos="794"/>
          <w:tab w:val="left" w:pos="1191"/>
        </w:tabs>
        <w:ind w:left="397" w:hanging="397"/>
        <w:jc w:val="both"/>
        <w:rPr>
          <w:rFonts w:ascii="Palatino Linotype" w:hAnsi="Palatino Linotype"/>
          <w:sz w:val="22"/>
          <w:szCs w:val="22"/>
          <w:lang w:val="nl-NL"/>
        </w:rPr>
      </w:pPr>
      <w:r w:rsidRPr="00C1486A">
        <w:rPr>
          <w:rFonts w:ascii="Palatino Linotype" w:hAnsi="Palatino Linotype"/>
          <w:sz w:val="22"/>
          <w:szCs w:val="22"/>
          <w:lang w:val="nl-NL"/>
        </w:rPr>
        <w:tab/>
        <w:t>W : CWP, waarin:</w:t>
      </w:r>
    </w:p>
    <w:p w:rsidR="003E2AA9" w:rsidRPr="00C1486A" w:rsidRDefault="003E2AA9" w:rsidP="003E2AA9">
      <w:pPr>
        <w:pStyle w:val="t3"/>
        <w:tabs>
          <w:tab w:val="left" w:pos="1191"/>
        </w:tabs>
        <w:spacing w:line="240" w:lineRule="auto"/>
        <w:ind w:left="2127" w:hanging="1731"/>
        <w:jc w:val="both"/>
        <w:rPr>
          <w:rFonts w:ascii="Palatino Linotype" w:hAnsi="Palatino Linotype"/>
          <w:sz w:val="22"/>
          <w:szCs w:val="22"/>
          <w:lang w:val="nl-NL"/>
        </w:rPr>
      </w:pPr>
      <w:r>
        <w:rPr>
          <w:rFonts w:ascii="Palatino Linotype" w:hAnsi="Palatino Linotype"/>
          <w:sz w:val="22"/>
          <w:szCs w:val="22"/>
          <w:lang w:val="nl-NL"/>
        </w:rPr>
        <w:t>W</w:t>
      </w:r>
      <w:r>
        <w:rPr>
          <w:rFonts w:ascii="Palatino Linotype" w:hAnsi="Palatino Linotype"/>
          <w:sz w:val="22"/>
          <w:szCs w:val="22"/>
          <w:lang w:val="nl-NL"/>
        </w:rPr>
        <w:tab/>
        <w:t xml:space="preserve">    =</w:t>
      </w:r>
      <w:r w:rsidRPr="00C1486A">
        <w:rPr>
          <w:rFonts w:ascii="Palatino Linotype" w:hAnsi="Palatino Linotype"/>
          <w:sz w:val="22"/>
          <w:szCs w:val="22"/>
          <w:lang w:val="nl-NL"/>
        </w:rPr>
        <w:tab/>
        <w:t>het bedrag van de door de pensioeninstantie beschikbaar gestelde voorziening pensioenverplichtingen; en</w:t>
      </w:r>
    </w:p>
    <w:p w:rsidR="003E2AA9" w:rsidRPr="00C1486A" w:rsidRDefault="003E2AA9" w:rsidP="003E2AA9">
      <w:pPr>
        <w:pStyle w:val="t3"/>
        <w:tabs>
          <w:tab w:val="left" w:pos="1191"/>
          <w:tab w:val="left" w:pos="2127"/>
        </w:tabs>
        <w:spacing w:line="240" w:lineRule="auto"/>
        <w:ind w:left="2127" w:hanging="1701"/>
        <w:jc w:val="both"/>
        <w:rPr>
          <w:rFonts w:ascii="Palatino Linotype" w:hAnsi="Palatino Linotype"/>
          <w:sz w:val="22"/>
          <w:szCs w:val="22"/>
          <w:lang w:val="nl-NL"/>
        </w:rPr>
      </w:pPr>
      <w:r w:rsidRPr="00C1486A">
        <w:rPr>
          <w:rFonts w:ascii="Palatino Linotype" w:hAnsi="Palatino Linotype"/>
          <w:sz w:val="22"/>
          <w:szCs w:val="22"/>
          <w:lang w:val="nl-NL"/>
        </w:rPr>
        <w:t>CWP</w:t>
      </w:r>
      <w:r w:rsidRPr="00C1486A">
        <w:rPr>
          <w:rFonts w:ascii="Palatino Linotype" w:hAnsi="Palatino Linotype"/>
          <w:sz w:val="22"/>
          <w:szCs w:val="22"/>
          <w:lang w:val="nl-NL"/>
        </w:rPr>
        <w:tab/>
      </w:r>
      <w:r>
        <w:rPr>
          <w:rFonts w:ascii="Palatino Linotype" w:hAnsi="Palatino Linotype"/>
          <w:sz w:val="22"/>
          <w:szCs w:val="22"/>
          <w:lang w:val="nl-NL"/>
        </w:rPr>
        <w:t xml:space="preserve">    </w:t>
      </w:r>
      <w:r w:rsidRPr="00C1486A">
        <w:rPr>
          <w:rFonts w:ascii="Palatino Linotype" w:hAnsi="Palatino Linotype"/>
          <w:sz w:val="22"/>
          <w:szCs w:val="22"/>
          <w:lang w:val="nl-NL"/>
        </w:rPr>
        <w:t>=</w:t>
      </w:r>
      <w:r w:rsidRPr="00C1486A">
        <w:rPr>
          <w:rFonts w:ascii="Palatino Linotype" w:hAnsi="Palatino Linotype"/>
          <w:sz w:val="22"/>
          <w:szCs w:val="22"/>
          <w:lang w:val="nl-NL"/>
        </w:rPr>
        <w:tab/>
        <w:t>de contante waarde van het ouderdomspensioen per dienstjaar, vastgesteld met gebruikmaking van de tabellen, bedoeld in artikel 3, derde lid;</w:t>
      </w:r>
    </w:p>
    <w:p w:rsidR="003E2AA9" w:rsidRPr="00C1486A" w:rsidRDefault="003E2AA9" w:rsidP="003E2AA9">
      <w:pPr>
        <w:pStyle w:val="t3"/>
        <w:tabs>
          <w:tab w:val="left" w:pos="1191"/>
          <w:tab w:val="left" w:pos="2127"/>
        </w:tabs>
        <w:spacing w:line="240" w:lineRule="auto"/>
        <w:ind w:left="2127" w:hanging="1701"/>
        <w:jc w:val="both"/>
        <w:rPr>
          <w:rFonts w:ascii="Palatino Linotype" w:hAnsi="Palatino Linotype"/>
          <w:sz w:val="22"/>
          <w:szCs w:val="22"/>
          <w:lang w:val="nl-NL"/>
        </w:rPr>
      </w:pPr>
      <w:r w:rsidRPr="00C1486A">
        <w:rPr>
          <w:rFonts w:ascii="Palatino Linotype" w:hAnsi="Palatino Linotype"/>
          <w:sz w:val="22"/>
          <w:szCs w:val="22"/>
          <w:lang w:val="nl-NL"/>
        </w:rPr>
        <w:tab/>
      </w:r>
      <w:r w:rsidRPr="00C1486A">
        <w:rPr>
          <w:rFonts w:ascii="Palatino Linotype" w:hAnsi="Palatino Linotype"/>
          <w:sz w:val="22"/>
          <w:szCs w:val="22"/>
          <w:lang w:val="nl-NL"/>
        </w:rPr>
        <w:tab/>
        <w:t>bovendien omvat CWP voor alle overheidsdienaren de contante waarde van het nabestaandenpensioen per dienstjaar.</w:t>
      </w:r>
    </w:p>
    <w:p w:rsidR="003E2AA9" w:rsidRPr="00C1486A" w:rsidRDefault="003E2AA9" w:rsidP="003E2AA9">
      <w:pPr>
        <w:pStyle w:val="t3"/>
        <w:numPr>
          <w:ilvl w:val="0"/>
          <w:numId w:val="10"/>
        </w:numPr>
        <w:tabs>
          <w:tab w:val="clear" w:pos="360"/>
          <w:tab w:val="left" w:pos="397"/>
          <w:tab w:val="left" w:pos="794"/>
          <w:tab w:val="left" w:pos="1191"/>
        </w:tabs>
        <w:spacing w:line="240" w:lineRule="auto"/>
        <w:ind w:left="397" w:hanging="397"/>
        <w:jc w:val="both"/>
        <w:rPr>
          <w:rFonts w:ascii="Palatino Linotype" w:hAnsi="Palatino Linotype"/>
          <w:sz w:val="22"/>
          <w:szCs w:val="22"/>
          <w:lang w:val="nl-NL"/>
        </w:rPr>
      </w:pPr>
      <w:r w:rsidRPr="00C1486A">
        <w:rPr>
          <w:rFonts w:ascii="Palatino Linotype" w:hAnsi="Palatino Linotype"/>
          <w:sz w:val="22"/>
          <w:szCs w:val="22"/>
          <w:lang w:val="nl-NL"/>
        </w:rPr>
        <w:t>Voor de toepassing van het eerste lid geldt als aangepaste middelsom van de berekeningsgrondslagen voor het ouderdomspensioen het ambtelijk inkomen op de datum, bedoeld in artikel 4, tweede of derde lid.</w:t>
      </w:r>
    </w:p>
    <w:p w:rsidR="003E2AA9" w:rsidRDefault="003E2AA9" w:rsidP="003E2AA9">
      <w:pPr>
        <w:tabs>
          <w:tab w:val="left" w:pos="397"/>
          <w:tab w:val="left" w:pos="794"/>
          <w:tab w:val="left" w:pos="1191"/>
        </w:tabs>
        <w:ind w:left="397" w:hanging="397"/>
        <w:jc w:val="both"/>
        <w:rPr>
          <w:rFonts w:ascii="Palatino Linotype" w:hAnsi="Palatino Linotype"/>
          <w:sz w:val="22"/>
          <w:szCs w:val="22"/>
          <w:lang w:val="nl-NL"/>
        </w:rPr>
      </w:pPr>
    </w:p>
    <w:p w:rsidR="003E2AA9" w:rsidRDefault="003E2AA9" w:rsidP="003E2AA9">
      <w:pPr>
        <w:tabs>
          <w:tab w:val="left" w:pos="397"/>
          <w:tab w:val="left" w:pos="794"/>
          <w:tab w:val="left" w:pos="1191"/>
        </w:tabs>
        <w:ind w:left="397" w:hanging="397"/>
        <w:jc w:val="center"/>
        <w:rPr>
          <w:rFonts w:ascii="Palatino Linotype" w:hAnsi="Palatino Linotype"/>
          <w:sz w:val="22"/>
          <w:szCs w:val="22"/>
          <w:lang w:val="nl-NL"/>
        </w:rPr>
      </w:pPr>
      <w:r w:rsidRPr="004957BF">
        <w:rPr>
          <w:rFonts w:ascii="Palatino Linotype" w:hAnsi="Palatino Linotype"/>
          <w:sz w:val="22"/>
          <w:szCs w:val="22"/>
          <w:lang w:val="nl-NL"/>
        </w:rPr>
        <w:t>§ 3. Rentestandskorting</w:t>
      </w:r>
    </w:p>
    <w:p w:rsidR="003E2AA9" w:rsidRPr="00C1486A" w:rsidRDefault="003E2AA9" w:rsidP="003E2AA9">
      <w:pPr>
        <w:tabs>
          <w:tab w:val="left" w:pos="397"/>
          <w:tab w:val="left" w:pos="794"/>
          <w:tab w:val="left" w:pos="1191"/>
        </w:tabs>
        <w:ind w:left="397" w:hanging="397"/>
        <w:jc w:val="center"/>
        <w:rPr>
          <w:rFonts w:ascii="Palatino Linotype" w:hAnsi="Palatino Linotype"/>
          <w:sz w:val="22"/>
          <w:szCs w:val="22"/>
          <w:lang w:val="nl-NL"/>
        </w:rPr>
      </w:pPr>
    </w:p>
    <w:p w:rsidR="003E2AA9" w:rsidRPr="00C1486A" w:rsidRDefault="003E2AA9" w:rsidP="003E2AA9">
      <w:pPr>
        <w:pStyle w:val="c4"/>
        <w:tabs>
          <w:tab w:val="left" w:pos="397"/>
          <w:tab w:val="left" w:pos="794"/>
          <w:tab w:val="left" w:pos="1191"/>
        </w:tabs>
        <w:spacing w:line="240" w:lineRule="auto"/>
        <w:ind w:left="397" w:hanging="397"/>
        <w:rPr>
          <w:rFonts w:ascii="Palatino Linotype" w:hAnsi="Palatino Linotype"/>
          <w:sz w:val="22"/>
          <w:szCs w:val="22"/>
          <w:lang w:val="nl-NL"/>
        </w:rPr>
      </w:pPr>
      <w:r w:rsidRPr="00C1486A">
        <w:rPr>
          <w:rFonts w:ascii="Palatino Linotype" w:hAnsi="Palatino Linotype"/>
          <w:sz w:val="22"/>
          <w:szCs w:val="22"/>
          <w:lang w:val="nl-NL"/>
        </w:rPr>
        <w:t>Artikel 6</w:t>
      </w:r>
    </w:p>
    <w:p w:rsidR="003E2AA9" w:rsidRPr="00C1486A" w:rsidRDefault="003E2AA9" w:rsidP="003E2AA9">
      <w:pPr>
        <w:tabs>
          <w:tab w:val="left" w:pos="397"/>
          <w:tab w:val="left" w:pos="794"/>
          <w:tab w:val="left" w:pos="1191"/>
        </w:tabs>
        <w:ind w:left="397" w:hanging="397"/>
        <w:jc w:val="both"/>
        <w:rPr>
          <w:rFonts w:ascii="Palatino Linotype" w:hAnsi="Palatino Linotype"/>
          <w:sz w:val="22"/>
          <w:szCs w:val="22"/>
          <w:lang w:val="nl-NL"/>
        </w:rPr>
      </w:pPr>
    </w:p>
    <w:p w:rsidR="003E2AA9" w:rsidRPr="00C1486A" w:rsidRDefault="003E2AA9" w:rsidP="003E2AA9">
      <w:pPr>
        <w:pStyle w:val="p3"/>
        <w:numPr>
          <w:ilvl w:val="0"/>
          <w:numId w:val="11"/>
        </w:numPr>
        <w:tabs>
          <w:tab w:val="clear" w:pos="360"/>
          <w:tab w:val="left" w:pos="397"/>
          <w:tab w:val="left" w:pos="794"/>
          <w:tab w:val="left" w:pos="1191"/>
        </w:tabs>
        <w:spacing w:line="240" w:lineRule="auto"/>
        <w:ind w:left="397" w:hanging="397"/>
        <w:jc w:val="both"/>
        <w:rPr>
          <w:rFonts w:ascii="Palatino Linotype" w:hAnsi="Palatino Linotype"/>
          <w:sz w:val="22"/>
          <w:szCs w:val="22"/>
          <w:lang w:val="nl-NL"/>
        </w:rPr>
      </w:pPr>
      <w:r w:rsidRPr="00C1486A">
        <w:rPr>
          <w:rFonts w:ascii="Palatino Linotype" w:hAnsi="Palatino Linotype"/>
          <w:sz w:val="22"/>
          <w:szCs w:val="22"/>
          <w:lang w:val="nl-NL"/>
        </w:rPr>
        <w:t>Indien een pensioeninstantie bij overname van een voorziening pensioenverplichtingen van het fonds een rentestandskorting toepast, wordt de over te dragen voorziening pensioenverplichtingen vermenigvuldigd met de factor (100 - X</w:t>
      </w:r>
      <w:r w:rsidRPr="00C1486A">
        <w:rPr>
          <w:rFonts w:ascii="Palatino Linotype" w:hAnsi="Palatino Linotype"/>
          <w:i/>
          <w:sz w:val="22"/>
          <w:szCs w:val="22"/>
          <w:lang w:val="nl-NL"/>
        </w:rPr>
        <w:t xml:space="preserve"> </w:t>
      </w:r>
      <w:r w:rsidRPr="00C1486A">
        <w:rPr>
          <w:rFonts w:ascii="Palatino Linotype" w:hAnsi="Palatino Linotype"/>
          <w:sz w:val="22"/>
          <w:szCs w:val="22"/>
          <w:lang w:val="nl-NL"/>
        </w:rPr>
        <w:t>) : 100, waarin X de waarde van de bedoelde rentestandskorting voorstelt.</w:t>
      </w:r>
    </w:p>
    <w:p w:rsidR="003E2AA9" w:rsidRPr="00C1486A" w:rsidRDefault="003E2AA9" w:rsidP="003E2AA9">
      <w:pPr>
        <w:pStyle w:val="p3"/>
        <w:numPr>
          <w:ilvl w:val="0"/>
          <w:numId w:val="11"/>
        </w:numPr>
        <w:tabs>
          <w:tab w:val="clear" w:pos="360"/>
          <w:tab w:val="left" w:pos="397"/>
          <w:tab w:val="left" w:pos="794"/>
          <w:tab w:val="left" w:pos="1191"/>
        </w:tabs>
        <w:spacing w:line="240" w:lineRule="auto"/>
        <w:ind w:left="397" w:hanging="397"/>
        <w:jc w:val="both"/>
        <w:rPr>
          <w:rFonts w:ascii="Palatino Linotype" w:hAnsi="Palatino Linotype"/>
          <w:sz w:val="22"/>
          <w:szCs w:val="22"/>
          <w:lang w:val="nl-NL"/>
        </w:rPr>
      </w:pPr>
      <w:r w:rsidRPr="00C1486A">
        <w:rPr>
          <w:rFonts w:ascii="Palatino Linotype" w:hAnsi="Palatino Linotype"/>
          <w:sz w:val="22"/>
          <w:szCs w:val="22"/>
          <w:lang w:val="nl-NL"/>
        </w:rPr>
        <w:t>Indien een pensioeninstantie bij overdracht van een voorziening pensioenverplichtingen aan het fonds een rentestandskorting toepast, wordt voor de toepassing van artikel 5 het bedrag van de beschikbaar gestelde voorziening pensioenverplichtingen vermenigvuldigd met de factor 100 : ( 100 - X</w:t>
      </w:r>
      <w:r w:rsidRPr="00C1486A">
        <w:rPr>
          <w:rFonts w:ascii="Palatino Linotype" w:hAnsi="Palatino Linotype"/>
          <w:i/>
          <w:sz w:val="22"/>
          <w:szCs w:val="22"/>
          <w:lang w:val="nl-NL"/>
        </w:rPr>
        <w:t xml:space="preserve"> </w:t>
      </w:r>
      <w:r w:rsidRPr="00C1486A">
        <w:rPr>
          <w:rFonts w:ascii="Palatino Linotype" w:hAnsi="Palatino Linotype"/>
          <w:sz w:val="22"/>
          <w:szCs w:val="22"/>
          <w:lang w:val="nl-NL"/>
        </w:rPr>
        <w:t>), waarin X de waarde van de bedoelde rentestandskorting voorstelt.</w:t>
      </w:r>
    </w:p>
    <w:p w:rsidR="003E2AA9" w:rsidRPr="00C1486A" w:rsidRDefault="003E2AA9" w:rsidP="003E2AA9">
      <w:pPr>
        <w:pStyle w:val="p3"/>
        <w:numPr>
          <w:ilvl w:val="0"/>
          <w:numId w:val="11"/>
        </w:numPr>
        <w:tabs>
          <w:tab w:val="clear" w:pos="360"/>
          <w:tab w:val="left" w:pos="397"/>
          <w:tab w:val="left" w:pos="794"/>
          <w:tab w:val="left" w:pos="1191"/>
        </w:tabs>
        <w:spacing w:line="240" w:lineRule="auto"/>
        <w:ind w:left="397" w:hanging="397"/>
        <w:jc w:val="both"/>
        <w:rPr>
          <w:rFonts w:ascii="Palatino Linotype" w:hAnsi="Palatino Linotype"/>
          <w:sz w:val="22"/>
          <w:szCs w:val="22"/>
          <w:lang w:val="nl-NL"/>
        </w:rPr>
      </w:pPr>
      <w:r w:rsidRPr="00C1486A">
        <w:rPr>
          <w:rFonts w:ascii="Palatino Linotype" w:hAnsi="Palatino Linotype"/>
          <w:sz w:val="22"/>
          <w:szCs w:val="22"/>
          <w:lang w:val="nl-NL"/>
        </w:rPr>
        <w:t>Voor de toepassing van het eerste of tweede lid wordt uitgegaan van de rentestandskorting die door de pensioeninstantie wordt toegepast.</w:t>
      </w:r>
    </w:p>
    <w:p w:rsidR="003E2AA9" w:rsidRDefault="003E2AA9" w:rsidP="003E2AA9">
      <w:pPr>
        <w:tabs>
          <w:tab w:val="left" w:pos="397"/>
          <w:tab w:val="left" w:pos="794"/>
          <w:tab w:val="left" w:pos="1191"/>
        </w:tabs>
        <w:ind w:left="397" w:hanging="397"/>
        <w:jc w:val="both"/>
        <w:rPr>
          <w:rFonts w:ascii="Palatino Linotype" w:hAnsi="Palatino Linotype"/>
          <w:sz w:val="22"/>
          <w:szCs w:val="22"/>
          <w:lang w:val="nl-NL"/>
        </w:rPr>
      </w:pPr>
    </w:p>
    <w:p w:rsidR="003E2AA9" w:rsidRDefault="003E2AA9" w:rsidP="003E2AA9">
      <w:pPr>
        <w:tabs>
          <w:tab w:val="left" w:pos="397"/>
          <w:tab w:val="left" w:pos="794"/>
          <w:tab w:val="left" w:pos="1191"/>
        </w:tabs>
        <w:ind w:left="397" w:hanging="397"/>
        <w:jc w:val="center"/>
        <w:rPr>
          <w:rFonts w:ascii="Palatino Linotype" w:hAnsi="Palatino Linotype"/>
          <w:sz w:val="22"/>
          <w:szCs w:val="22"/>
          <w:lang w:val="nl-NL"/>
        </w:rPr>
      </w:pPr>
    </w:p>
    <w:p w:rsidR="003E2AA9" w:rsidRDefault="003E2AA9" w:rsidP="003E2AA9">
      <w:pPr>
        <w:tabs>
          <w:tab w:val="left" w:pos="397"/>
          <w:tab w:val="left" w:pos="794"/>
          <w:tab w:val="left" w:pos="1191"/>
        </w:tabs>
        <w:ind w:left="397" w:hanging="397"/>
        <w:jc w:val="center"/>
        <w:rPr>
          <w:rFonts w:ascii="Palatino Linotype" w:hAnsi="Palatino Linotype"/>
          <w:sz w:val="22"/>
          <w:szCs w:val="22"/>
          <w:lang w:val="nl-NL"/>
        </w:rPr>
      </w:pPr>
    </w:p>
    <w:p w:rsidR="00027B18" w:rsidRDefault="00027B18" w:rsidP="008310AB">
      <w:pPr>
        <w:rPr>
          <w:rFonts w:asciiTheme="minorHAnsi" w:eastAsiaTheme="minorHAnsi" w:hAnsiTheme="minorHAnsi" w:cstheme="minorBidi"/>
          <w:sz w:val="22"/>
          <w:szCs w:val="22"/>
          <w:lang w:val="nl-NL"/>
        </w:rPr>
      </w:pPr>
    </w:p>
    <w:p w:rsidR="002D64F6" w:rsidRDefault="002D64F6" w:rsidP="002D64F6">
      <w:pPr>
        <w:tabs>
          <w:tab w:val="left" w:pos="397"/>
          <w:tab w:val="left" w:pos="794"/>
          <w:tab w:val="left" w:pos="1191"/>
        </w:tabs>
        <w:ind w:left="397" w:hanging="397"/>
        <w:jc w:val="center"/>
        <w:rPr>
          <w:rFonts w:ascii="Palatino Linotype" w:hAnsi="Palatino Linotype"/>
          <w:sz w:val="22"/>
          <w:szCs w:val="22"/>
          <w:lang w:val="nl-NL"/>
        </w:rPr>
      </w:pPr>
      <w:r w:rsidRPr="0025683D">
        <w:rPr>
          <w:rFonts w:ascii="Palatino Linotype" w:hAnsi="Palatino Linotype"/>
          <w:sz w:val="22"/>
          <w:szCs w:val="22"/>
          <w:lang w:val="nl-NL"/>
        </w:rPr>
        <w:lastRenderedPageBreak/>
        <w:t>§ 4. Bijzondere gevallen</w:t>
      </w:r>
    </w:p>
    <w:p w:rsidR="002D64F6" w:rsidRPr="00C1486A" w:rsidRDefault="002D64F6" w:rsidP="002D64F6">
      <w:pPr>
        <w:tabs>
          <w:tab w:val="left" w:pos="397"/>
          <w:tab w:val="left" w:pos="794"/>
          <w:tab w:val="left" w:pos="1191"/>
        </w:tabs>
        <w:ind w:left="397" w:hanging="397"/>
        <w:jc w:val="center"/>
        <w:rPr>
          <w:rFonts w:ascii="Palatino Linotype" w:hAnsi="Palatino Linotype"/>
          <w:sz w:val="22"/>
          <w:szCs w:val="22"/>
          <w:lang w:val="nl-NL"/>
        </w:rPr>
      </w:pPr>
    </w:p>
    <w:p w:rsidR="002D64F6" w:rsidRPr="00C1486A" w:rsidRDefault="002D64F6" w:rsidP="002D64F6">
      <w:pPr>
        <w:pStyle w:val="c4"/>
        <w:tabs>
          <w:tab w:val="left" w:pos="397"/>
          <w:tab w:val="left" w:pos="794"/>
          <w:tab w:val="left" w:pos="1191"/>
        </w:tabs>
        <w:spacing w:line="240" w:lineRule="auto"/>
        <w:ind w:left="397" w:hanging="397"/>
        <w:rPr>
          <w:rFonts w:ascii="Palatino Linotype" w:hAnsi="Palatino Linotype"/>
          <w:sz w:val="22"/>
          <w:szCs w:val="22"/>
          <w:lang w:val="nl-NL"/>
        </w:rPr>
      </w:pPr>
      <w:r w:rsidRPr="00C1486A">
        <w:rPr>
          <w:rFonts w:ascii="Palatino Linotype" w:hAnsi="Palatino Linotype"/>
          <w:sz w:val="22"/>
          <w:szCs w:val="22"/>
          <w:lang w:val="nl-NL"/>
        </w:rPr>
        <w:t>Artikel 7</w:t>
      </w:r>
    </w:p>
    <w:p w:rsidR="002D64F6" w:rsidRPr="00C1486A" w:rsidRDefault="002D64F6" w:rsidP="002D64F6">
      <w:pPr>
        <w:tabs>
          <w:tab w:val="left" w:pos="397"/>
          <w:tab w:val="left" w:pos="794"/>
          <w:tab w:val="left" w:pos="1191"/>
        </w:tabs>
        <w:ind w:left="397" w:hanging="397"/>
        <w:jc w:val="both"/>
        <w:rPr>
          <w:rFonts w:ascii="Palatino Linotype" w:hAnsi="Palatino Linotype"/>
          <w:sz w:val="22"/>
          <w:szCs w:val="22"/>
          <w:lang w:val="nl-NL"/>
        </w:rPr>
      </w:pPr>
    </w:p>
    <w:p w:rsidR="002D64F6" w:rsidRPr="00C1486A" w:rsidRDefault="002D64F6" w:rsidP="002D64F6">
      <w:pPr>
        <w:pStyle w:val="p3"/>
        <w:numPr>
          <w:ilvl w:val="0"/>
          <w:numId w:val="12"/>
        </w:numPr>
        <w:tabs>
          <w:tab w:val="left" w:pos="397"/>
          <w:tab w:val="left" w:pos="794"/>
          <w:tab w:val="left" w:pos="1191"/>
        </w:tabs>
        <w:spacing w:line="240" w:lineRule="auto"/>
        <w:jc w:val="both"/>
        <w:rPr>
          <w:rFonts w:ascii="Palatino Linotype" w:hAnsi="Palatino Linotype"/>
          <w:sz w:val="22"/>
          <w:szCs w:val="22"/>
          <w:lang w:val="nl-NL"/>
        </w:rPr>
      </w:pPr>
      <w:r w:rsidRPr="00C1486A">
        <w:rPr>
          <w:rFonts w:ascii="Palatino Linotype" w:hAnsi="Palatino Linotype"/>
          <w:sz w:val="22"/>
          <w:szCs w:val="22"/>
          <w:lang w:val="nl-NL"/>
        </w:rPr>
        <w:t xml:space="preserve">Voor groepen van gevallen waarin toepassing van dit landsbesluit tot een naar het oordeel van het bestuur van het </w:t>
      </w:r>
      <w:r w:rsidRPr="004B3ACF">
        <w:rPr>
          <w:rFonts w:ascii="Palatino Linotype" w:hAnsi="Palatino Linotype"/>
          <w:sz w:val="22"/>
          <w:szCs w:val="22"/>
          <w:lang w:val="nl-NL"/>
        </w:rPr>
        <w:t>Algemeen Pensioenfonds van Curaçao</w:t>
      </w:r>
      <w:r w:rsidRPr="004B3ACF" w:rsidDel="004B3ACF">
        <w:rPr>
          <w:rFonts w:ascii="Palatino Linotype" w:hAnsi="Palatino Linotype"/>
          <w:sz w:val="22"/>
          <w:szCs w:val="22"/>
          <w:lang w:val="nl-NL"/>
        </w:rPr>
        <w:t xml:space="preserve"> </w:t>
      </w:r>
      <w:r w:rsidRPr="00C1486A">
        <w:rPr>
          <w:rFonts w:ascii="Palatino Linotype" w:hAnsi="Palatino Linotype"/>
          <w:sz w:val="22"/>
          <w:szCs w:val="22"/>
          <w:lang w:val="nl-NL"/>
        </w:rPr>
        <w:t>onredelijke uitkomst leidt, is dat bestuur bevoegd ten gunste van belanghebbenden een regeling te treffen die met de strekking van dit landsbesluit overeenkomt.</w:t>
      </w:r>
    </w:p>
    <w:p w:rsidR="002D64F6" w:rsidRDefault="002D64F6" w:rsidP="002D64F6">
      <w:pPr>
        <w:pStyle w:val="p3"/>
        <w:numPr>
          <w:ilvl w:val="0"/>
          <w:numId w:val="12"/>
        </w:numPr>
        <w:tabs>
          <w:tab w:val="clear" w:pos="360"/>
          <w:tab w:val="left" w:pos="397"/>
          <w:tab w:val="left" w:pos="794"/>
          <w:tab w:val="left" w:pos="1191"/>
        </w:tabs>
        <w:spacing w:line="240" w:lineRule="auto"/>
        <w:ind w:left="397" w:hanging="397"/>
        <w:jc w:val="both"/>
        <w:rPr>
          <w:rFonts w:ascii="Palatino Linotype" w:hAnsi="Palatino Linotype"/>
          <w:sz w:val="22"/>
          <w:szCs w:val="22"/>
          <w:lang w:val="nl-NL"/>
        </w:rPr>
      </w:pPr>
      <w:r w:rsidRPr="00C1486A">
        <w:rPr>
          <w:rFonts w:ascii="Palatino Linotype" w:hAnsi="Palatino Linotype"/>
          <w:sz w:val="22"/>
          <w:szCs w:val="22"/>
          <w:lang w:val="nl-NL"/>
        </w:rPr>
        <w:t>Van de in het eerste lid bedoelde regeling wordt een af</w:t>
      </w:r>
      <w:r w:rsidRPr="00C1486A">
        <w:rPr>
          <w:rFonts w:ascii="Palatino Linotype" w:hAnsi="Palatino Linotype"/>
          <w:sz w:val="22"/>
          <w:szCs w:val="22"/>
          <w:lang w:val="nl-NL"/>
        </w:rPr>
        <w:softHyphen/>
        <w:t xml:space="preserve">schrift gezonden aan de Algemene Rekenkamer </w:t>
      </w:r>
      <w:r>
        <w:rPr>
          <w:rFonts w:ascii="Palatino Linotype" w:hAnsi="Palatino Linotype"/>
          <w:sz w:val="22"/>
          <w:szCs w:val="22"/>
          <w:lang w:val="nl-NL"/>
        </w:rPr>
        <w:t xml:space="preserve">Curaçao </w:t>
      </w:r>
      <w:r w:rsidRPr="00C1486A">
        <w:rPr>
          <w:rFonts w:ascii="Palatino Linotype" w:hAnsi="Palatino Linotype"/>
          <w:sz w:val="22"/>
          <w:szCs w:val="22"/>
          <w:lang w:val="nl-NL"/>
        </w:rPr>
        <w:t>en aan de Bank.</w:t>
      </w:r>
    </w:p>
    <w:p w:rsidR="002D64F6" w:rsidRPr="00C1486A" w:rsidRDefault="002D64F6" w:rsidP="002D64F6">
      <w:pPr>
        <w:pStyle w:val="p3"/>
        <w:tabs>
          <w:tab w:val="left" w:pos="397"/>
          <w:tab w:val="left" w:pos="794"/>
          <w:tab w:val="left" w:pos="1191"/>
        </w:tabs>
        <w:spacing w:line="240" w:lineRule="auto"/>
        <w:ind w:left="397"/>
        <w:jc w:val="both"/>
        <w:rPr>
          <w:rFonts w:ascii="Palatino Linotype" w:hAnsi="Palatino Linotype"/>
          <w:sz w:val="22"/>
          <w:szCs w:val="22"/>
          <w:lang w:val="nl-NL"/>
        </w:rPr>
      </w:pPr>
    </w:p>
    <w:p w:rsidR="002D64F6" w:rsidRDefault="002D64F6" w:rsidP="002D64F6">
      <w:pPr>
        <w:tabs>
          <w:tab w:val="left" w:pos="397"/>
          <w:tab w:val="left" w:pos="794"/>
          <w:tab w:val="left" w:pos="1191"/>
        </w:tabs>
        <w:ind w:left="397" w:hanging="397"/>
        <w:jc w:val="center"/>
        <w:rPr>
          <w:rFonts w:ascii="Palatino Linotype" w:hAnsi="Palatino Linotype"/>
          <w:sz w:val="22"/>
          <w:szCs w:val="22"/>
          <w:lang w:val="nl-NL"/>
        </w:rPr>
      </w:pPr>
      <w:r w:rsidRPr="0025683D">
        <w:rPr>
          <w:rFonts w:ascii="Palatino Linotype" w:hAnsi="Palatino Linotype"/>
          <w:sz w:val="22"/>
          <w:szCs w:val="22"/>
          <w:lang w:val="nl-NL"/>
        </w:rPr>
        <w:t>§ 5. Slotbepalingen</w:t>
      </w:r>
    </w:p>
    <w:p w:rsidR="002D64F6" w:rsidRPr="00C1486A" w:rsidRDefault="002D64F6" w:rsidP="002D64F6">
      <w:pPr>
        <w:tabs>
          <w:tab w:val="left" w:pos="397"/>
          <w:tab w:val="left" w:pos="794"/>
          <w:tab w:val="left" w:pos="1191"/>
        </w:tabs>
        <w:ind w:left="397" w:hanging="397"/>
        <w:jc w:val="center"/>
        <w:rPr>
          <w:rFonts w:ascii="Palatino Linotype" w:hAnsi="Palatino Linotype"/>
          <w:sz w:val="22"/>
          <w:szCs w:val="22"/>
          <w:lang w:val="nl-NL"/>
        </w:rPr>
      </w:pPr>
    </w:p>
    <w:p w:rsidR="002D64F6" w:rsidRPr="00C1486A" w:rsidRDefault="002D64F6" w:rsidP="002D64F6">
      <w:pPr>
        <w:pStyle w:val="c2"/>
        <w:tabs>
          <w:tab w:val="left" w:pos="397"/>
          <w:tab w:val="left" w:pos="794"/>
          <w:tab w:val="left" w:pos="1191"/>
        </w:tabs>
        <w:spacing w:line="240" w:lineRule="auto"/>
        <w:ind w:left="397" w:hanging="397"/>
        <w:rPr>
          <w:rFonts w:ascii="Palatino Linotype" w:hAnsi="Palatino Linotype"/>
          <w:sz w:val="22"/>
          <w:szCs w:val="22"/>
          <w:lang w:val="nl-NL"/>
        </w:rPr>
      </w:pPr>
      <w:r w:rsidRPr="00C1486A">
        <w:rPr>
          <w:rFonts w:ascii="Palatino Linotype" w:hAnsi="Palatino Linotype"/>
          <w:sz w:val="22"/>
          <w:szCs w:val="22"/>
          <w:lang w:val="nl-NL"/>
        </w:rPr>
        <w:t>Artikel 8</w:t>
      </w:r>
    </w:p>
    <w:p w:rsidR="002D64F6" w:rsidRPr="00C1486A" w:rsidRDefault="002D64F6" w:rsidP="002D64F6">
      <w:pPr>
        <w:tabs>
          <w:tab w:val="left" w:pos="397"/>
          <w:tab w:val="left" w:pos="794"/>
          <w:tab w:val="left" w:pos="1191"/>
        </w:tabs>
        <w:ind w:left="397" w:hanging="397"/>
        <w:jc w:val="both"/>
        <w:rPr>
          <w:rFonts w:ascii="Palatino Linotype" w:hAnsi="Palatino Linotype"/>
          <w:sz w:val="22"/>
          <w:szCs w:val="22"/>
          <w:lang w:val="nl-NL"/>
        </w:rPr>
      </w:pPr>
    </w:p>
    <w:p w:rsidR="002D64F6" w:rsidRPr="00C1486A" w:rsidRDefault="002D64F6" w:rsidP="002D64F6">
      <w:pPr>
        <w:pStyle w:val="p3"/>
        <w:numPr>
          <w:ilvl w:val="0"/>
          <w:numId w:val="13"/>
        </w:numPr>
        <w:tabs>
          <w:tab w:val="left" w:pos="360"/>
          <w:tab w:val="left" w:pos="794"/>
          <w:tab w:val="left" w:pos="1191"/>
        </w:tabs>
        <w:spacing w:line="240" w:lineRule="auto"/>
        <w:ind w:left="397" w:hanging="397"/>
        <w:jc w:val="both"/>
        <w:rPr>
          <w:rFonts w:ascii="Palatino Linotype" w:hAnsi="Palatino Linotype"/>
          <w:sz w:val="22"/>
          <w:szCs w:val="22"/>
          <w:lang w:val="nl-NL"/>
        </w:rPr>
      </w:pPr>
      <w:r>
        <w:rPr>
          <w:rFonts w:ascii="Palatino Linotype" w:hAnsi="Palatino Linotype"/>
          <w:sz w:val="22"/>
          <w:szCs w:val="22"/>
          <w:lang w:val="nl-NL"/>
        </w:rPr>
        <w:t>(vervallen)</w:t>
      </w:r>
    </w:p>
    <w:p w:rsidR="002D64F6" w:rsidRPr="00C1486A" w:rsidRDefault="002D64F6" w:rsidP="002D64F6">
      <w:pPr>
        <w:pStyle w:val="p3"/>
        <w:numPr>
          <w:ilvl w:val="0"/>
          <w:numId w:val="13"/>
        </w:numPr>
        <w:tabs>
          <w:tab w:val="left" w:pos="397"/>
          <w:tab w:val="left" w:pos="794"/>
          <w:tab w:val="left" w:pos="1191"/>
        </w:tabs>
        <w:spacing w:line="240" w:lineRule="auto"/>
        <w:jc w:val="both"/>
        <w:rPr>
          <w:rFonts w:ascii="Palatino Linotype" w:hAnsi="Palatino Linotype"/>
          <w:bCs/>
          <w:sz w:val="22"/>
          <w:szCs w:val="22"/>
          <w:lang w:val="nl-NL"/>
        </w:rPr>
      </w:pPr>
      <w:r>
        <w:rPr>
          <w:rFonts w:ascii="Palatino Linotype" w:hAnsi="Palatino Linotype"/>
          <w:sz w:val="22"/>
          <w:szCs w:val="22"/>
          <w:lang w:val="nl-NL"/>
        </w:rPr>
        <w:t>(vervallen)</w:t>
      </w:r>
    </w:p>
    <w:p w:rsidR="002D64F6" w:rsidRPr="00C1486A" w:rsidRDefault="002D64F6" w:rsidP="002D64F6">
      <w:pPr>
        <w:pStyle w:val="p3"/>
        <w:numPr>
          <w:ilvl w:val="0"/>
          <w:numId w:val="13"/>
        </w:numPr>
        <w:tabs>
          <w:tab w:val="left" w:pos="397"/>
          <w:tab w:val="left" w:pos="794"/>
          <w:tab w:val="left" w:pos="1191"/>
        </w:tabs>
        <w:spacing w:line="240" w:lineRule="auto"/>
        <w:jc w:val="both"/>
        <w:rPr>
          <w:rFonts w:ascii="Palatino Linotype" w:hAnsi="Palatino Linotype"/>
          <w:bCs/>
          <w:sz w:val="22"/>
          <w:szCs w:val="22"/>
          <w:lang w:val="nl-NL"/>
        </w:rPr>
      </w:pPr>
      <w:r>
        <w:rPr>
          <w:rFonts w:ascii="Palatino Linotype" w:hAnsi="Palatino Linotype"/>
          <w:bCs/>
          <w:sz w:val="22"/>
          <w:szCs w:val="22"/>
          <w:lang w:val="nl-NL"/>
        </w:rPr>
        <w:t>(vervallen)</w:t>
      </w:r>
    </w:p>
    <w:p w:rsidR="002D64F6" w:rsidRPr="00C1486A" w:rsidRDefault="002D64F6" w:rsidP="002D64F6">
      <w:pPr>
        <w:tabs>
          <w:tab w:val="left" w:pos="397"/>
          <w:tab w:val="left" w:pos="794"/>
          <w:tab w:val="left" w:pos="1191"/>
        </w:tabs>
        <w:jc w:val="both"/>
        <w:rPr>
          <w:rFonts w:ascii="Palatino Linotype" w:hAnsi="Palatino Linotype"/>
          <w:sz w:val="22"/>
          <w:szCs w:val="22"/>
          <w:lang w:val="nl-NL"/>
        </w:rPr>
      </w:pPr>
    </w:p>
    <w:p w:rsidR="002D64F6" w:rsidRPr="00C1486A" w:rsidRDefault="002D64F6" w:rsidP="002D64F6">
      <w:pPr>
        <w:pStyle w:val="c2"/>
        <w:tabs>
          <w:tab w:val="left" w:pos="397"/>
          <w:tab w:val="left" w:pos="794"/>
          <w:tab w:val="left" w:pos="1191"/>
        </w:tabs>
        <w:spacing w:line="240" w:lineRule="auto"/>
        <w:rPr>
          <w:rFonts w:ascii="Palatino Linotype" w:hAnsi="Palatino Linotype"/>
          <w:sz w:val="22"/>
          <w:szCs w:val="22"/>
          <w:lang w:val="nl-NL"/>
        </w:rPr>
      </w:pPr>
      <w:r w:rsidRPr="00C1486A">
        <w:rPr>
          <w:rFonts w:ascii="Palatino Linotype" w:hAnsi="Palatino Linotype"/>
          <w:sz w:val="22"/>
          <w:szCs w:val="22"/>
          <w:lang w:val="nl-NL"/>
        </w:rPr>
        <w:t>Artikel 9</w:t>
      </w:r>
    </w:p>
    <w:p w:rsidR="002D64F6" w:rsidRPr="00C1486A" w:rsidRDefault="002D64F6" w:rsidP="002D64F6">
      <w:pPr>
        <w:tabs>
          <w:tab w:val="left" w:pos="397"/>
          <w:tab w:val="left" w:pos="794"/>
          <w:tab w:val="left" w:pos="1191"/>
        </w:tabs>
        <w:jc w:val="both"/>
        <w:rPr>
          <w:rFonts w:ascii="Palatino Linotype" w:hAnsi="Palatino Linotype"/>
          <w:sz w:val="22"/>
          <w:szCs w:val="22"/>
          <w:lang w:val="nl-NL"/>
        </w:rPr>
      </w:pPr>
    </w:p>
    <w:p w:rsidR="002D64F6" w:rsidRPr="00C1486A" w:rsidRDefault="002D64F6" w:rsidP="002D64F6">
      <w:pPr>
        <w:pStyle w:val="p3"/>
        <w:tabs>
          <w:tab w:val="left" w:pos="397"/>
          <w:tab w:val="left" w:pos="794"/>
          <w:tab w:val="left" w:pos="1191"/>
        </w:tabs>
        <w:spacing w:line="240" w:lineRule="auto"/>
        <w:jc w:val="both"/>
        <w:rPr>
          <w:rFonts w:ascii="Palatino Linotype" w:hAnsi="Palatino Linotype"/>
          <w:sz w:val="22"/>
          <w:szCs w:val="22"/>
          <w:lang w:val="nl-NL"/>
        </w:rPr>
      </w:pPr>
      <w:r w:rsidRPr="00C1486A">
        <w:rPr>
          <w:rFonts w:ascii="Palatino Linotype" w:hAnsi="Palatino Linotype"/>
          <w:sz w:val="22"/>
          <w:szCs w:val="22"/>
          <w:lang w:val="nl-NL"/>
        </w:rPr>
        <w:t>Dit landsbesluit wordt aangehaald als: Landsbesluit overdracht en overname voorziening pensioenverplichtingen overheidsdienaren.</w:t>
      </w:r>
    </w:p>
    <w:p w:rsidR="002D64F6" w:rsidRDefault="002D64F6" w:rsidP="002D64F6">
      <w:pPr>
        <w:suppressAutoHyphens/>
        <w:rPr>
          <w:rFonts w:ascii="Palatino Linotype" w:hAnsi="Palatino Linotype"/>
          <w:sz w:val="22"/>
          <w:szCs w:val="22"/>
          <w:lang w:val="nl-NL"/>
        </w:rPr>
      </w:pPr>
    </w:p>
    <w:p w:rsidR="002D64F6" w:rsidRDefault="002D64F6" w:rsidP="002D64F6">
      <w:pPr>
        <w:suppressAutoHyphens/>
        <w:jc w:val="center"/>
        <w:rPr>
          <w:rFonts w:ascii="Palatino Linotype" w:hAnsi="Palatino Linotype"/>
          <w:sz w:val="22"/>
          <w:szCs w:val="22"/>
          <w:lang w:val="nl-NL"/>
        </w:rPr>
      </w:pPr>
      <w:r>
        <w:rPr>
          <w:rFonts w:ascii="Palatino Linotype" w:hAnsi="Palatino Linotype"/>
          <w:sz w:val="22"/>
          <w:szCs w:val="22"/>
          <w:lang w:val="nl-NL"/>
        </w:rPr>
        <w:t>***</w:t>
      </w:r>
    </w:p>
    <w:p w:rsidR="00E25792" w:rsidRDefault="00E25792" w:rsidP="008310AB">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31A7B" w:rsidRPr="00022D76" w:rsidRDefault="00331A7B" w:rsidP="002D64F6">
      <w:pPr>
        <w:tabs>
          <w:tab w:val="left" w:pos="-720"/>
        </w:tabs>
        <w:suppressAutoHyphens/>
        <w:jc w:val="both"/>
        <w:rPr>
          <w:rFonts w:ascii="Palatino Linotype" w:hAnsi="Palatino Linotype"/>
          <w:bCs/>
          <w:spacing w:val="-3"/>
          <w:sz w:val="22"/>
          <w:szCs w:val="22"/>
          <w:lang w:val="nl-NL"/>
        </w:rPr>
      </w:pPr>
    </w:p>
    <w:sectPr w:rsidR="00331A7B" w:rsidRPr="00022D76">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8310AB" w:rsidRPr="002B11FC" w:rsidRDefault="008310AB" w:rsidP="008310AB">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090599">
        <w:rPr>
          <w:rFonts w:ascii="Palatino Linotype" w:hAnsi="Palatino Linotype"/>
          <w:sz w:val="18"/>
          <w:szCs w:val="18"/>
          <w:lang w:val="nl-NL"/>
        </w:rPr>
        <w:t xml:space="preserve">landsbesluit, houdende algemene maatregelen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8310AB" w:rsidRPr="002C2FDB" w:rsidRDefault="008310AB" w:rsidP="008310AB">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2C2FDB">
        <w:rPr>
          <w:rFonts w:ascii="Palatino Linotype" w:hAnsi="Palatino Linotype"/>
          <w:sz w:val="18"/>
          <w:szCs w:val="18"/>
          <w:lang w:val="es-ES"/>
        </w:rPr>
        <w:t xml:space="preserve"> </w:t>
      </w:r>
      <w:r w:rsidRPr="002C2FDB">
        <w:rPr>
          <w:rFonts w:ascii="Palatino Linotype" w:hAnsi="Palatino Linotype"/>
          <w:sz w:val="18"/>
          <w:szCs w:val="18"/>
          <w:lang w:val="es-ES"/>
        </w:rPr>
        <w:tab/>
        <w:t xml:space="preserve">A.B. 2010, no. 87, </w:t>
      </w:r>
      <w:proofErr w:type="spellStart"/>
      <w:r w:rsidRPr="002C2FDB">
        <w:rPr>
          <w:rFonts w:ascii="Palatino Linotype" w:hAnsi="Palatino Linotype"/>
          <w:sz w:val="18"/>
          <w:szCs w:val="18"/>
          <w:lang w:val="es-ES"/>
        </w:rPr>
        <w:t>bijlage</w:t>
      </w:r>
      <w:proofErr w:type="spellEnd"/>
      <w:r w:rsidRPr="002C2FDB">
        <w:rPr>
          <w:rFonts w:ascii="Palatino Linotype" w:hAnsi="Palatino Linotype"/>
          <w:sz w:val="18"/>
          <w:szCs w:val="18"/>
          <w:lang w:val="es-ES"/>
        </w:rPr>
        <w:t xml:space="preserve"> a.</w:t>
      </w:r>
    </w:p>
  </w:footnote>
  <w:footnote w:id="3">
    <w:p w:rsidR="00E25792" w:rsidRPr="002C2FDB" w:rsidRDefault="00E25792" w:rsidP="00E25792">
      <w:pPr>
        <w:pStyle w:val="FootnoteText"/>
        <w:rPr>
          <w:rFonts w:ascii="Palatino Linotype" w:hAnsi="Palatino Linotype"/>
          <w:sz w:val="18"/>
          <w:szCs w:val="18"/>
          <w:lang w:val="es-ES"/>
        </w:rPr>
      </w:pPr>
      <w:r w:rsidRPr="00C30F16">
        <w:rPr>
          <w:rStyle w:val="FootnoteReference"/>
          <w:rFonts w:ascii="Palatino Linotype" w:hAnsi="Palatino Linotype"/>
          <w:sz w:val="18"/>
          <w:szCs w:val="18"/>
        </w:rPr>
        <w:footnoteRef/>
      </w:r>
      <w:r w:rsidRPr="002C2FDB">
        <w:rPr>
          <w:rFonts w:ascii="Palatino Linotype" w:hAnsi="Palatino Linotype"/>
          <w:sz w:val="18"/>
          <w:szCs w:val="18"/>
          <w:lang w:val="es-ES"/>
        </w:rPr>
        <w:t xml:space="preserve"> P.B. 2003, no. 71.</w:t>
      </w:r>
    </w:p>
  </w:footnote>
  <w:footnote w:id="4">
    <w:p w:rsidR="00E25792" w:rsidRPr="002C2FDB" w:rsidRDefault="00E25792" w:rsidP="00E25792">
      <w:pPr>
        <w:pStyle w:val="FootnoteText"/>
        <w:rPr>
          <w:rFonts w:ascii="Palatino Linotype" w:hAnsi="Palatino Linotype"/>
          <w:sz w:val="18"/>
          <w:szCs w:val="18"/>
          <w:lang w:val="es-ES"/>
        </w:rPr>
      </w:pPr>
      <w:r w:rsidRPr="00153F69">
        <w:rPr>
          <w:rStyle w:val="FootnoteReference"/>
          <w:rFonts w:ascii="Palatino Linotype" w:hAnsi="Palatino Linotype"/>
          <w:sz w:val="18"/>
          <w:szCs w:val="18"/>
        </w:rPr>
        <w:footnoteRef/>
      </w:r>
      <w:r w:rsidRPr="002C2FDB">
        <w:rPr>
          <w:rFonts w:ascii="Palatino Linotype" w:hAnsi="Palatino Linotype"/>
          <w:sz w:val="18"/>
          <w:szCs w:val="18"/>
          <w:lang w:val="es-ES"/>
        </w:rPr>
        <w:t xml:space="preserve"> P.B. 2023, no.27.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514953">
      <w:rPr>
        <w:rFonts w:ascii="Times New Roman" w:hAnsi="Times New Roman"/>
        <w:b/>
        <w:spacing w:val="-4"/>
        <w:sz w:val="36"/>
      </w:rPr>
      <w:t>18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r w:rsidR="00514953">
      <w:rPr>
        <w:rFonts w:ascii="Times New Roman" w:hAnsi="Times New Roman"/>
        <w:b/>
        <w:spacing w:val="-4"/>
        <w:sz w:val="36"/>
      </w:rPr>
      <w:t>8 (GT)</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635"/>
    <w:multiLevelType w:val="singleLevel"/>
    <w:tmpl w:val="5C50C904"/>
    <w:lvl w:ilvl="0">
      <w:start w:val="1"/>
      <w:numFmt w:val="decimal"/>
      <w:lvlText w:val="%1."/>
      <w:lvlJc w:val="left"/>
      <w:pPr>
        <w:tabs>
          <w:tab w:val="num" w:pos="360"/>
        </w:tabs>
        <w:ind w:left="360" w:hanging="360"/>
      </w:pPr>
    </w:lvl>
  </w:abstractNum>
  <w:abstractNum w:abstractNumId="1" w15:restartNumberingAfterBreak="0">
    <w:nsid w:val="0F9D2EA9"/>
    <w:multiLevelType w:val="singleLevel"/>
    <w:tmpl w:val="A2A89C9A"/>
    <w:lvl w:ilvl="0">
      <w:start w:val="1"/>
      <w:numFmt w:val="decimal"/>
      <w:lvlText w:val="%1."/>
      <w:lvlJc w:val="left"/>
      <w:pPr>
        <w:tabs>
          <w:tab w:val="num" w:pos="360"/>
        </w:tabs>
        <w:ind w:left="360" w:hanging="360"/>
      </w:pPr>
    </w:lvl>
  </w:abstractNum>
  <w:abstractNum w:abstractNumId="2" w15:restartNumberingAfterBreak="0">
    <w:nsid w:val="1B9F6B2D"/>
    <w:multiLevelType w:val="singleLevel"/>
    <w:tmpl w:val="5C50C904"/>
    <w:lvl w:ilvl="0">
      <w:start w:val="1"/>
      <w:numFmt w:val="decimal"/>
      <w:lvlText w:val="%1."/>
      <w:lvlJc w:val="left"/>
      <w:pPr>
        <w:tabs>
          <w:tab w:val="num" w:pos="360"/>
        </w:tabs>
        <w:ind w:left="360" w:hanging="360"/>
      </w:pPr>
    </w:lvl>
  </w:abstractNum>
  <w:abstractNum w:abstractNumId="3" w15:restartNumberingAfterBreak="0">
    <w:nsid w:val="242B2E0E"/>
    <w:multiLevelType w:val="singleLevel"/>
    <w:tmpl w:val="A2A89C9A"/>
    <w:lvl w:ilvl="0">
      <w:start w:val="1"/>
      <w:numFmt w:val="decimal"/>
      <w:lvlText w:val="%1."/>
      <w:lvlJc w:val="left"/>
      <w:pPr>
        <w:tabs>
          <w:tab w:val="num" w:pos="360"/>
        </w:tabs>
        <w:ind w:left="360" w:hanging="360"/>
      </w:pPr>
    </w:lvl>
  </w:abstractNum>
  <w:abstractNum w:abstractNumId="4" w15:restartNumberingAfterBreak="0">
    <w:nsid w:val="25E16D5D"/>
    <w:multiLevelType w:val="hybridMultilevel"/>
    <w:tmpl w:val="BB30995C"/>
    <w:lvl w:ilvl="0" w:tplc="F40E6FFA">
      <w:start w:val="2"/>
      <w:numFmt w:val="decimal"/>
      <w:lvlText w:val="%1."/>
      <w:lvlJc w:val="left"/>
      <w:pPr>
        <w:tabs>
          <w:tab w:val="num" w:pos="757"/>
        </w:tabs>
        <w:ind w:left="75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DE70A7"/>
    <w:multiLevelType w:val="singleLevel"/>
    <w:tmpl w:val="1D0A4D78"/>
    <w:lvl w:ilvl="0">
      <w:start w:val="1"/>
      <w:numFmt w:val="decimal"/>
      <w:lvlText w:val="%1."/>
      <w:lvlJc w:val="left"/>
      <w:pPr>
        <w:tabs>
          <w:tab w:val="num" w:pos="757"/>
        </w:tabs>
        <w:ind w:left="757" w:hanging="397"/>
      </w:pPr>
      <w:rPr>
        <w:rFonts w:hint="default"/>
      </w:rPr>
    </w:lvl>
  </w:abstractNum>
  <w:abstractNum w:abstractNumId="6" w15:restartNumberingAfterBreak="0">
    <w:nsid w:val="467B1B98"/>
    <w:multiLevelType w:val="hybridMultilevel"/>
    <w:tmpl w:val="A93AC532"/>
    <w:lvl w:ilvl="0" w:tplc="B9C8A4D4">
      <w:start w:val="1"/>
      <w:numFmt w:val="lowerLetter"/>
      <w:lvlText w:val="%1."/>
      <w:lvlJc w:val="left"/>
      <w:pPr>
        <w:tabs>
          <w:tab w:val="num" w:pos="810"/>
        </w:tabs>
        <w:ind w:left="790" w:hanging="340"/>
      </w:pPr>
      <w:rPr>
        <w:rFonts w:ascii="Palatino Linotype" w:eastAsia="Times New Roman" w:hAnsi="Palatino Linotype" w:cs="Times New Roman"/>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 w15:restartNumberingAfterBreak="0">
    <w:nsid w:val="50E66063"/>
    <w:multiLevelType w:val="singleLevel"/>
    <w:tmpl w:val="297E0CBA"/>
    <w:lvl w:ilvl="0">
      <w:start w:val="1"/>
      <w:numFmt w:val="decimal"/>
      <w:lvlText w:val="%1."/>
      <w:lvlJc w:val="left"/>
      <w:pPr>
        <w:tabs>
          <w:tab w:val="num" w:pos="360"/>
        </w:tabs>
        <w:ind w:left="360" w:hanging="360"/>
      </w:pPr>
    </w:lvl>
  </w:abstractNum>
  <w:abstractNum w:abstractNumId="8" w15:restartNumberingAfterBreak="0">
    <w:nsid w:val="516E24FF"/>
    <w:multiLevelType w:val="hybridMultilevel"/>
    <w:tmpl w:val="500C2E06"/>
    <w:lvl w:ilvl="0" w:tplc="C7405AD4">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AA3134"/>
    <w:multiLevelType w:val="singleLevel"/>
    <w:tmpl w:val="5C50C904"/>
    <w:lvl w:ilvl="0">
      <w:start w:val="1"/>
      <w:numFmt w:val="decimal"/>
      <w:lvlText w:val="%1."/>
      <w:lvlJc w:val="left"/>
      <w:pPr>
        <w:tabs>
          <w:tab w:val="num" w:pos="360"/>
        </w:tabs>
        <w:ind w:left="360" w:hanging="360"/>
      </w:pPr>
    </w:lvl>
  </w:abstractNum>
  <w:abstractNum w:abstractNumId="10" w15:restartNumberingAfterBreak="0">
    <w:nsid w:val="595F4EEB"/>
    <w:multiLevelType w:val="singleLevel"/>
    <w:tmpl w:val="57C69A0E"/>
    <w:lvl w:ilvl="0">
      <w:start w:val="1"/>
      <w:numFmt w:val="lowerLetter"/>
      <w:lvlText w:val="%1."/>
      <w:lvlJc w:val="left"/>
      <w:pPr>
        <w:tabs>
          <w:tab w:val="num" w:pos="360"/>
        </w:tabs>
        <w:ind w:left="360" w:hanging="360"/>
      </w:pPr>
    </w:lvl>
  </w:abstractNum>
  <w:abstractNum w:abstractNumId="11" w15:restartNumberingAfterBreak="0">
    <w:nsid w:val="5AE36CE2"/>
    <w:multiLevelType w:val="singleLevel"/>
    <w:tmpl w:val="5C50C904"/>
    <w:lvl w:ilvl="0">
      <w:start w:val="1"/>
      <w:numFmt w:val="decimal"/>
      <w:lvlText w:val="%1."/>
      <w:lvlJc w:val="left"/>
      <w:pPr>
        <w:tabs>
          <w:tab w:val="num" w:pos="360"/>
        </w:tabs>
        <w:ind w:left="360" w:hanging="360"/>
      </w:pPr>
    </w:lvl>
  </w:abstractNum>
  <w:abstractNum w:abstractNumId="12" w15:restartNumberingAfterBreak="0">
    <w:nsid w:val="5C1557EB"/>
    <w:multiLevelType w:val="hybridMultilevel"/>
    <w:tmpl w:val="1B444B90"/>
    <w:lvl w:ilvl="0" w:tplc="243C5B9E">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12"/>
  </w:num>
  <w:num w:numId="5">
    <w:abstractNumId w:val="4"/>
  </w:num>
  <w:num w:numId="6">
    <w:abstractNumId w:val="0"/>
  </w:num>
  <w:num w:numId="7">
    <w:abstractNumId w:val="2"/>
  </w:num>
  <w:num w:numId="8">
    <w:abstractNumId w:val="10"/>
  </w:num>
  <w:num w:numId="9">
    <w:abstractNumId w:val="11"/>
  </w:num>
  <w:num w:numId="10">
    <w:abstractNumId w:val="9"/>
  </w:num>
  <w:num w:numId="11">
    <w:abstractNumId w:val="3"/>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27B18"/>
    <w:rsid w:val="00064039"/>
    <w:rsid w:val="000829F9"/>
    <w:rsid w:val="000A0DBD"/>
    <w:rsid w:val="0014186C"/>
    <w:rsid w:val="00173FBA"/>
    <w:rsid w:val="001A7D22"/>
    <w:rsid w:val="001C27B0"/>
    <w:rsid w:val="001C384D"/>
    <w:rsid w:val="00213227"/>
    <w:rsid w:val="00282C3F"/>
    <w:rsid w:val="002B27B9"/>
    <w:rsid w:val="002D64F6"/>
    <w:rsid w:val="002F0CFE"/>
    <w:rsid w:val="00331A7B"/>
    <w:rsid w:val="00334EF0"/>
    <w:rsid w:val="00390EC1"/>
    <w:rsid w:val="003B694F"/>
    <w:rsid w:val="003C30EB"/>
    <w:rsid w:val="003D1497"/>
    <w:rsid w:val="003D25AC"/>
    <w:rsid w:val="003E2AA9"/>
    <w:rsid w:val="003E6FF3"/>
    <w:rsid w:val="0043209F"/>
    <w:rsid w:val="004E29EE"/>
    <w:rsid w:val="004E2C9C"/>
    <w:rsid w:val="004E5FAB"/>
    <w:rsid w:val="004E799B"/>
    <w:rsid w:val="00514953"/>
    <w:rsid w:val="00593143"/>
    <w:rsid w:val="005B7EA9"/>
    <w:rsid w:val="005D0989"/>
    <w:rsid w:val="005D39A3"/>
    <w:rsid w:val="006147F1"/>
    <w:rsid w:val="006169E6"/>
    <w:rsid w:val="006725E6"/>
    <w:rsid w:val="006C19FE"/>
    <w:rsid w:val="006F659E"/>
    <w:rsid w:val="00733CD2"/>
    <w:rsid w:val="00781AD6"/>
    <w:rsid w:val="007A6572"/>
    <w:rsid w:val="007C7D7D"/>
    <w:rsid w:val="007D4D73"/>
    <w:rsid w:val="007F37E8"/>
    <w:rsid w:val="00803F56"/>
    <w:rsid w:val="008310AB"/>
    <w:rsid w:val="00831996"/>
    <w:rsid w:val="00853D6F"/>
    <w:rsid w:val="00862E7C"/>
    <w:rsid w:val="00864BBA"/>
    <w:rsid w:val="00870E7E"/>
    <w:rsid w:val="008A1329"/>
    <w:rsid w:val="008B0FBF"/>
    <w:rsid w:val="008C60C3"/>
    <w:rsid w:val="008D67E9"/>
    <w:rsid w:val="008F676F"/>
    <w:rsid w:val="00910EBB"/>
    <w:rsid w:val="00957572"/>
    <w:rsid w:val="009D019A"/>
    <w:rsid w:val="009D67D3"/>
    <w:rsid w:val="009E45FD"/>
    <w:rsid w:val="00A0173D"/>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980"/>
    <w:rsid w:val="00CC6CA3"/>
    <w:rsid w:val="00CE18CE"/>
    <w:rsid w:val="00CE5C4F"/>
    <w:rsid w:val="00D03575"/>
    <w:rsid w:val="00D03A15"/>
    <w:rsid w:val="00D50DA5"/>
    <w:rsid w:val="00D67282"/>
    <w:rsid w:val="00D95F17"/>
    <w:rsid w:val="00DC4B4C"/>
    <w:rsid w:val="00E25792"/>
    <w:rsid w:val="00E42D6B"/>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94E4F87"/>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310AB"/>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8310AB"/>
    <w:rPr>
      <w:spacing w:val="-3"/>
      <w:sz w:val="24"/>
      <w:szCs w:val="24"/>
      <w:lang w:val="nl-NL"/>
    </w:rPr>
  </w:style>
  <w:style w:type="paragraph" w:styleId="NoSpacing">
    <w:name w:val="No Spacing"/>
    <w:uiPriority w:val="1"/>
    <w:qFormat/>
    <w:rsid w:val="008310AB"/>
    <w:pPr>
      <w:widowControl w:val="0"/>
    </w:pPr>
    <w:rPr>
      <w:rFonts w:ascii="Courier" w:hAnsi="Courier"/>
      <w:snapToGrid w:val="0"/>
      <w:sz w:val="24"/>
    </w:rPr>
  </w:style>
  <w:style w:type="paragraph" w:styleId="BodyText">
    <w:name w:val="Body Text"/>
    <w:basedOn w:val="Normal"/>
    <w:link w:val="BodyTextChar"/>
    <w:rsid w:val="00027B18"/>
    <w:pPr>
      <w:spacing w:after="120"/>
    </w:pPr>
  </w:style>
  <w:style w:type="character" w:customStyle="1" w:styleId="BodyTextChar">
    <w:name w:val="Body Text Char"/>
    <w:basedOn w:val="DefaultParagraphFont"/>
    <w:link w:val="BodyText"/>
    <w:rsid w:val="00027B18"/>
    <w:rPr>
      <w:rFonts w:ascii="Courier" w:hAnsi="Courier"/>
      <w:snapToGrid w:val="0"/>
      <w:sz w:val="24"/>
    </w:rPr>
  </w:style>
  <w:style w:type="paragraph" w:styleId="ListParagraph">
    <w:name w:val="List Paragraph"/>
    <w:basedOn w:val="Normal"/>
    <w:uiPriority w:val="34"/>
    <w:qFormat/>
    <w:rsid w:val="00027B18"/>
    <w:pPr>
      <w:ind w:left="720"/>
      <w:contextualSpacing/>
    </w:pPr>
  </w:style>
  <w:style w:type="paragraph" w:customStyle="1" w:styleId="p5">
    <w:name w:val="p5"/>
    <w:basedOn w:val="Normal"/>
    <w:rsid w:val="00027B18"/>
    <w:pPr>
      <w:tabs>
        <w:tab w:val="left" w:pos="532"/>
        <w:tab w:val="left" w:pos="606"/>
      </w:tabs>
      <w:autoSpaceDE w:val="0"/>
      <w:autoSpaceDN w:val="0"/>
      <w:adjustRightInd w:val="0"/>
      <w:spacing w:line="238" w:lineRule="atLeast"/>
      <w:ind w:left="623" w:hanging="532"/>
      <w:jc w:val="both"/>
    </w:pPr>
    <w:rPr>
      <w:rFonts w:ascii="Times New Roman" w:hAnsi="Times New Roman"/>
      <w:snapToGrid/>
      <w:sz w:val="20"/>
      <w:szCs w:val="24"/>
    </w:rPr>
  </w:style>
  <w:style w:type="paragraph" w:customStyle="1" w:styleId="p4">
    <w:name w:val="p4"/>
    <w:basedOn w:val="Normal"/>
    <w:rsid w:val="00E25792"/>
    <w:pPr>
      <w:tabs>
        <w:tab w:val="left" w:pos="606"/>
      </w:tabs>
      <w:autoSpaceDE w:val="0"/>
      <w:autoSpaceDN w:val="0"/>
      <w:adjustRightInd w:val="0"/>
      <w:spacing w:line="240" w:lineRule="atLeast"/>
      <w:ind w:left="549"/>
      <w:jc w:val="both"/>
    </w:pPr>
    <w:rPr>
      <w:rFonts w:ascii="Times New Roman" w:hAnsi="Times New Roman"/>
      <w:snapToGrid/>
      <w:sz w:val="20"/>
      <w:szCs w:val="24"/>
    </w:rPr>
  </w:style>
  <w:style w:type="paragraph" w:customStyle="1" w:styleId="c6">
    <w:name w:val="c6"/>
    <w:basedOn w:val="Normal"/>
    <w:rsid w:val="00E25792"/>
    <w:pPr>
      <w:autoSpaceDE w:val="0"/>
      <w:autoSpaceDN w:val="0"/>
      <w:adjustRightInd w:val="0"/>
      <w:spacing w:line="240" w:lineRule="atLeast"/>
      <w:jc w:val="center"/>
    </w:pPr>
    <w:rPr>
      <w:rFonts w:ascii="Times New Roman" w:hAnsi="Times New Roman"/>
      <w:snapToGrid/>
      <w:sz w:val="20"/>
      <w:szCs w:val="24"/>
    </w:rPr>
  </w:style>
  <w:style w:type="paragraph" w:customStyle="1" w:styleId="p3">
    <w:name w:val="p3"/>
    <w:basedOn w:val="Normal"/>
    <w:rsid w:val="003E2AA9"/>
    <w:pPr>
      <w:autoSpaceDE w:val="0"/>
      <w:autoSpaceDN w:val="0"/>
      <w:adjustRightInd w:val="0"/>
      <w:spacing w:line="238" w:lineRule="atLeast"/>
    </w:pPr>
    <w:rPr>
      <w:rFonts w:ascii="Times New Roman" w:hAnsi="Times New Roman"/>
      <w:snapToGrid/>
      <w:sz w:val="20"/>
      <w:szCs w:val="24"/>
    </w:rPr>
  </w:style>
  <w:style w:type="paragraph" w:customStyle="1" w:styleId="t3">
    <w:name w:val="t3"/>
    <w:basedOn w:val="Normal"/>
    <w:rsid w:val="003E2AA9"/>
    <w:pPr>
      <w:autoSpaceDE w:val="0"/>
      <w:autoSpaceDN w:val="0"/>
      <w:adjustRightInd w:val="0"/>
      <w:spacing w:line="238" w:lineRule="atLeast"/>
    </w:pPr>
    <w:rPr>
      <w:rFonts w:ascii="Times New Roman" w:hAnsi="Times New Roman"/>
      <w:snapToGrid/>
      <w:sz w:val="20"/>
      <w:szCs w:val="24"/>
    </w:rPr>
  </w:style>
  <w:style w:type="paragraph" w:customStyle="1" w:styleId="c9">
    <w:name w:val="c9"/>
    <w:basedOn w:val="Normal"/>
    <w:rsid w:val="003E2AA9"/>
    <w:pPr>
      <w:autoSpaceDE w:val="0"/>
      <w:autoSpaceDN w:val="0"/>
      <w:adjustRightInd w:val="0"/>
      <w:spacing w:line="240" w:lineRule="atLeast"/>
      <w:jc w:val="center"/>
    </w:pPr>
    <w:rPr>
      <w:rFonts w:ascii="Times New Roman" w:hAnsi="Times New Roman"/>
      <w:snapToGrid/>
      <w:sz w:val="20"/>
      <w:szCs w:val="24"/>
    </w:rPr>
  </w:style>
  <w:style w:type="paragraph" w:customStyle="1" w:styleId="c4">
    <w:name w:val="c4"/>
    <w:basedOn w:val="Normal"/>
    <w:rsid w:val="003E2AA9"/>
    <w:pPr>
      <w:autoSpaceDE w:val="0"/>
      <w:autoSpaceDN w:val="0"/>
      <w:adjustRightInd w:val="0"/>
      <w:spacing w:line="240" w:lineRule="atLeast"/>
      <w:jc w:val="center"/>
    </w:pPr>
    <w:rPr>
      <w:rFonts w:ascii="Times New Roman" w:hAnsi="Times New Roman"/>
      <w:snapToGrid/>
      <w:sz w:val="20"/>
      <w:szCs w:val="24"/>
    </w:rPr>
  </w:style>
  <w:style w:type="paragraph" w:customStyle="1" w:styleId="c2">
    <w:name w:val="c2"/>
    <w:basedOn w:val="Normal"/>
    <w:rsid w:val="002D64F6"/>
    <w:pPr>
      <w:autoSpaceDE w:val="0"/>
      <w:autoSpaceDN w:val="0"/>
      <w:adjustRightInd w:val="0"/>
      <w:spacing w:line="240" w:lineRule="atLeast"/>
      <w:jc w:val="center"/>
    </w:pPr>
    <w:rPr>
      <w:rFonts w:ascii="Times New Roman" w:hAnsi="Times New Roman"/>
      <w:snapToGrid/>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1161</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2011-07-22T21:19:00Z</cp:lastPrinted>
  <dcterms:created xsi:type="dcterms:W3CDTF">2024-02-06T20:41:00Z</dcterms:created>
  <dcterms:modified xsi:type="dcterms:W3CDTF">2024-02-09T14:54:00Z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