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CC6980">
        <w:rPr>
          <w:b/>
          <w:sz w:val="36"/>
          <w:szCs w:val="36"/>
          <w:lang w:val="nl-NL"/>
        </w:rPr>
        <w:t>4</w:t>
      </w:r>
      <w:r w:rsidR="003D25AC" w:rsidRPr="00022D76">
        <w:rPr>
          <w:sz w:val="36"/>
          <w:szCs w:val="36"/>
          <w:lang w:val="nl-NL"/>
        </w:rPr>
        <w:tab/>
      </w:r>
      <w:r w:rsidR="003D25AC" w:rsidRPr="00022D76">
        <w:rPr>
          <w:b/>
          <w:sz w:val="36"/>
          <w:szCs w:val="36"/>
          <w:lang w:val="nl-NL"/>
        </w:rPr>
        <w:t>N°</w:t>
      </w:r>
      <w:r w:rsidR="006B0ED0">
        <w:rPr>
          <w:b/>
          <w:sz w:val="36"/>
          <w:szCs w:val="36"/>
          <w:lang w:val="nl-NL"/>
        </w:rPr>
        <w:t xml:space="preserve"> 21 (GT)</w:t>
      </w:r>
      <w:r w:rsidR="003D25AC" w:rsidRPr="00022D76">
        <w:rPr>
          <w:b/>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D956FB">
      <w:pPr>
        <w:spacing w:line="220" w:lineRule="exact"/>
        <w:rPr>
          <w:lang w:val="nl-NL"/>
        </w:rPr>
      </w:pPr>
    </w:p>
    <w:p w:rsidR="00022D76" w:rsidRDefault="00022D76" w:rsidP="00D956FB">
      <w:pPr>
        <w:autoSpaceDE w:val="0"/>
        <w:autoSpaceDN w:val="0"/>
        <w:adjustRightInd w:val="0"/>
        <w:spacing w:line="220" w:lineRule="exact"/>
        <w:rPr>
          <w:rFonts w:ascii="Palatino Linotype" w:hAnsi="Palatino Linotype" w:cs="Arial"/>
          <w:b/>
          <w:sz w:val="20"/>
          <w:lang w:val="nl-NL"/>
        </w:rPr>
      </w:pPr>
    </w:p>
    <w:p w:rsidR="00D956FB" w:rsidRPr="00D956FB" w:rsidRDefault="00D956FB" w:rsidP="00D956FB">
      <w:pPr>
        <w:autoSpaceDE w:val="0"/>
        <w:autoSpaceDN w:val="0"/>
        <w:adjustRightInd w:val="0"/>
        <w:rPr>
          <w:rFonts w:ascii="Palatino Linotype" w:hAnsi="Palatino Linotype"/>
          <w:b/>
          <w:sz w:val="22"/>
          <w:szCs w:val="22"/>
          <w:lang w:val="nl-NL"/>
        </w:rPr>
      </w:pPr>
      <w:r w:rsidRPr="00D956FB">
        <w:rPr>
          <w:rFonts w:ascii="Palatino Linotype" w:hAnsi="Palatino Linotype"/>
          <w:b/>
          <w:sz w:val="22"/>
          <w:szCs w:val="22"/>
          <w:lang w:val="nl-NL"/>
        </w:rPr>
        <w:t xml:space="preserve">LANDSBESLUIT van de </w:t>
      </w:r>
      <w:r>
        <w:rPr>
          <w:rFonts w:ascii="Palatino Linotype" w:hAnsi="Palatino Linotype"/>
          <w:b/>
          <w:sz w:val="22"/>
          <w:szCs w:val="22"/>
          <w:lang w:val="nl-NL"/>
        </w:rPr>
        <w:t>16</w:t>
      </w:r>
      <w:r w:rsidRPr="00D956FB">
        <w:rPr>
          <w:rFonts w:ascii="Palatino Linotype" w:hAnsi="Palatino Linotype"/>
          <w:b/>
          <w:sz w:val="22"/>
          <w:szCs w:val="22"/>
          <w:vertAlign w:val="superscript"/>
          <w:lang w:val="nl-NL"/>
        </w:rPr>
        <w:t>de</w:t>
      </w:r>
      <w:r>
        <w:rPr>
          <w:rFonts w:ascii="Palatino Linotype" w:hAnsi="Palatino Linotype"/>
          <w:b/>
          <w:sz w:val="22"/>
          <w:szCs w:val="22"/>
          <w:lang w:val="nl-NL"/>
        </w:rPr>
        <w:t xml:space="preserve"> januari 2024</w:t>
      </w:r>
      <w:r w:rsidRPr="00D956FB">
        <w:rPr>
          <w:rFonts w:ascii="Palatino Linotype" w:hAnsi="Palatino Linotype"/>
          <w:b/>
          <w:sz w:val="22"/>
          <w:szCs w:val="22"/>
          <w:lang w:val="nl-NL"/>
        </w:rPr>
        <w:t>, no.</w:t>
      </w:r>
      <w:r w:rsidR="006B0ED0">
        <w:rPr>
          <w:rFonts w:ascii="Palatino Linotype" w:hAnsi="Palatino Linotype"/>
          <w:b/>
          <w:sz w:val="22"/>
          <w:szCs w:val="22"/>
          <w:lang w:val="nl-NL"/>
        </w:rPr>
        <w:t xml:space="preserve"> </w:t>
      </w:r>
      <w:r>
        <w:rPr>
          <w:rFonts w:ascii="Palatino Linotype" w:hAnsi="Palatino Linotype"/>
          <w:b/>
          <w:sz w:val="22"/>
          <w:szCs w:val="22"/>
          <w:lang w:val="nl-NL"/>
        </w:rPr>
        <w:t>24/110</w:t>
      </w:r>
      <w:r w:rsidRPr="00D956FB">
        <w:rPr>
          <w:rFonts w:ascii="Palatino Linotype" w:hAnsi="Palatino Linotype"/>
          <w:b/>
          <w:sz w:val="22"/>
          <w:szCs w:val="22"/>
          <w:lang w:val="nl-NL"/>
        </w:rPr>
        <w:t>, houdende vaststelling van de geconsolideerde tekst van de</w:t>
      </w:r>
      <w:r w:rsidRPr="00D956FB">
        <w:rPr>
          <w:rFonts w:ascii="Palatino Linotype" w:hAnsi="Palatino Linotype"/>
          <w:b/>
          <w:i/>
          <w:sz w:val="22"/>
          <w:szCs w:val="22"/>
          <w:lang w:val="nl-NL"/>
        </w:rPr>
        <w:t xml:space="preserve"> </w:t>
      </w:r>
      <w:r w:rsidRPr="00D956FB">
        <w:rPr>
          <w:rFonts w:ascii="Palatino Linotype" w:hAnsi="Palatino Linotype"/>
          <w:b/>
          <w:sz w:val="22"/>
          <w:szCs w:val="22"/>
          <w:lang w:val="nl-NL"/>
        </w:rPr>
        <w:t>Kadasterlandsverordening</w:t>
      </w:r>
      <w:r w:rsidRPr="00D956FB">
        <w:rPr>
          <w:rFonts w:ascii="Palatino Linotype" w:hAnsi="Palatino Linotype"/>
          <w:b/>
          <w:sz w:val="22"/>
          <w:szCs w:val="22"/>
          <w:vertAlign w:val="superscript"/>
          <w:lang w:val="nl-NL"/>
        </w:rPr>
        <w:footnoteReference w:id="1"/>
      </w:r>
    </w:p>
    <w:p w:rsidR="00022D76" w:rsidRDefault="00022D76" w:rsidP="00022D76">
      <w:pPr>
        <w:autoSpaceDE w:val="0"/>
        <w:autoSpaceDN w:val="0"/>
        <w:adjustRightInd w:val="0"/>
        <w:rPr>
          <w:rFonts w:ascii="Palatino Linotype" w:hAnsi="Palatino Linotype" w:cs="Arial"/>
          <w:b/>
          <w:sz w:val="20"/>
          <w:lang w:val="nl-NL"/>
        </w:rPr>
      </w:pPr>
    </w:p>
    <w:p w:rsidR="00D956FB" w:rsidRDefault="00D956FB" w:rsidP="00D956FB">
      <w:pPr>
        <w:autoSpaceDE w:val="0"/>
        <w:autoSpaceDN w:val="0"/>
        <w:adjustRightInd w:val="0"/>
        <w:spacing w:line="160" w:lineRule="exact"/>
        <w:jc w:val="center"/>
        <w:rPr>
          <w:rFonts w:ascii="Palatino Linotype" w:hAnsi="Palatino Linotype" w:cs="Arial"/>
          <w:b/>
          <w:sz w:val="20"/>
          <w:lang w:val="nl-NL"/>
        </w:rPr>
      </w:pPr>
      <w:r>
        <w:rPr>
          <w:rFonts w:ascii="Palatino Linotype" w:hAnsi="Palatino Linotype" w:cs="Arial"/>
          <w:b/>
          <w:sz w:val="20"/>
          <w:lang w:val="nl-NL"/>
        </w:rPr>
        <w:t>____________</w:t>
      </w:r>
    </w:p>
    <w:p w:rsidR="00D956FB" w:rsidRDefault="00D956FB" w:rsidP="00D956FB">
      <w:pPr>
        <w:autoSpaceDE w:val="0"/>
        <w:autoSpaceDN w:val="0"/>
        <w:adjustRightInd w:val="0"/>
        <w:spacing w:line="200" w:lineRule="exact"/>
        <w:jc w:val="center"/>
        <w:rPr>
          <w:rFonts w:ascii="Palatino Linotype" w:hAnsi="Palatino Linotype" w:cs="Arial"/>
          <w:b/>
          <w:sz w:val="20"/>
          <w:lang w:val="nl-NL"/>
        </w:rPr>
      </w:pPr>
    </w:p>
    <w:p w:rsidR="00D956FB" w:rsidRDefault="00D956FB" w:rsidP="00D956FB">
      <w:pPr>
        <w:autoSpaceDE w:val="0"/>
        <w:autoSpaceDN w:val="0"/>
        <w:adjustRightInd w:val="0"/>
        <w:jc w:val="center"/>
        <w:rPr>
          <w:rFonts w:ascii="Palatino Linotype" w:hAnsi="Palatino Linotype" w:cs="Arial"/>
          <w:sz w:val="20"/>
          <w:lang w:val="nl-NL"/>
        </w:rPr>
      </w:pPr>
      <w:r w:rsidRPr="00D956FB">
        <w:rPr>
          <w:rFonts w:ascii="Palatino Linotype" w:hAnsi="Palatino Linotype" w:cs="Arial"/>
          <w:sz w:val="20"/>
          <w:lang w:val="nl-NL"/>
        </w:rPr>
        <w:t>De Gouverneur van Curaçao</w:t>
      </w:r>
    </w:p>
    <w:p w:rsidR="00D956FB" w:rsidRDefault="00D956FB" w:rsidP="00D956FB">
      <w:pPr>
        <w:autoSpaceDE w:val="0"/>
        <w:autoSpaceDN w:val="0"/>
        <w:adjustRightInd w:val="0"/>
        <w:spacing w:line="220" w:lineRule="exact"/>
        <w:rPr>
          <w:rFonts w:ascii="Palatino Linotype" w:hAnsi="Palatino Linotype" w:cs="Arial"/>
          <w:sz w:val="20"/>
          <w:lang w:val="nl-NL"/>
        </w:rPr>
      </w:pPr>
    </w:p>
    <w:p w:rsidR="00D956FB" w:rsidRDefault="00D956FB" w:rsidP="00D956FB">
      <w:pPr>
        <w:autoSpaceDE w:val="0"/>
        <w:autoSpaceDN w:val="0"/>
        <w:adjustRightInd w:val="0"/>
        <w:spacing w:line="220" w:lineRule="exact"/>
        <w:rPr>
          <w:rFonts w:ascii="Palatino Linotype" w:hAnsi="Palatino Linotype" w:cs="Arial"/>
          <w:sz w:val="20"/>
          <w:lang w:val="nl-NL"/>
        </w:rPr>
      </w:pPr>
    </w:p>
    <w:p w:rsidR="00D956FB" w:rsidRPr="00355CA4" w:rsidRDefault="00D956FB" w:rsidP="00D956FB">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D956FB" w:rsidRPr="00355CA4" w:rsidRDefault="00D956FB" w:rsidP="00D956FB">
      <w:pPr>
        <w:pStyle w:val="BodyTextIndent"/>
        <w:spacing w:line="220" w:lineRule="exact"/>
        <w:ind w:left="0" w:firstLine="15"/>
        <w:rPr>
          <w:rFonts w:ascii="Palatino Linotype" w:hAnsi="Palatino Linotype"/>
          <w:sz w:val="22"/>
          <w:szCs w:val="22"/>
        </w:rPr>
      </w:pPr>
    </w:p>
    <w:p w:rsidR="00D956FB" w:rsidRPr="00355CA4" w:rsidRDefault="00D956FB" w:rsidP="00D956FB">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D956FB" w:rsidRPr="00355CA4" w:rsidRDefault="00D956FB" w:rsidP="00D956FB">
      <w:pPr>
        <w:pStyle w:val="BodyTextIndent"/>
        <w:spacing w:line="220" w:lineRule="exact"/>
        <w:ind w:left="0" w:firstLine="15"/>
        <w:rPr>
          <w:rFonts w:ascii="Palatino Linotype" w:hAnsi="Palatino Linotype"/>
          <w:sz w:val="22"/>
          <w:szCs w:val="22"/>
        </w:rPr>
      </w:pPr>
    </w:p>
    <w:p w:rsidR="00D956FB" w:rsidRPr="00355CA4" w:rsidRDefault="00D956FB" w:rsidP="00D956FB">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D956FB" w:rsidRPr="00355CA4" w:rsidRDefault="00D956FB" w:rsidP="00D956FB">
      <w:pPr>
        <w:pStyle w:val="BodyTextIndent"/>
        <w:spacing w:line="220" w:lineRule="exact"/>
        <w:ind w:left="0" w:firstLine="15"/>
        <w:rPr>
          <w:rFonts w:ascii="Palatino Linotype" w:hAnsi="Palatino Linotype"/>
          <w:sz w:val="22"/>
          <w:szCs w:val="22"/>
        </w:rPr>
      </w:pPr>
    </w:p>
    <w:p w:rsidR="00D956FB" w:rsidRPr="00355CA4" w:rsidRDefault="00D956FB" w:rsidP="00D956FB">
      <w:pPr>
        <w:pStyle w:val="BodyTextIndent"/>
        <w:spacing w:line="220" w:lineRule="exact"/>
        <w:ind w:left="0" w:right="-46" w:firstLine="15"/>
        <w:rPr>
          <w:rFonts w:ascii="Palatino Linotype" w:hAnsi="Palatino Linotype"/>
          <w:sz w:val="22"/>
          <w:szCs w:val="22"/>
        </w:rPr>
      </w:pPr>
    </w:p>
    <w:p w:rsidR="00D956FB" w:rsidRPr="00355CA4" w:rsidRDefault="00D956FB" w:rsidP="00D956FB">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D956FB" w:rsidRPr="00355CA4" w:rsidRDefault="00D956FB" w:rsidP="00D956FB">
      <w:pPr>
        <w:spacing w:line="220" w:lineRule="exact"/>
        <w:rPr>
          <w:rFonts w:ascii="Palatino Linotype" w:hAnsi="Palatino Linotype"/>
          <w:sz w:val="22"/>
          <w:szCs w:val="22"/>
          <w:lang w:val="nl-NL"/>
        </w:rPr>
      </w:pPr>
    </w:p>
    <w:p w:rsidR="00D956FB" w:rsidRPr="00355CA4" w:rsidRDefault="00D956FB" w:rsidP="00D956FB">
      <w:pPr>
        <w:spacing w:line="220" w:lineRule="exact"/>
        <w:jc w:val="both"/>
        <w:rPr>
          <w:rFonts w:ascii="Palatino Linotype" w:hAnsi="Palatino Linotype"/>
          <w:sz w:val="22"/>
          <w:szCs w:val="22"/>
          <w:lang w:val="nl-NL"/>
        </w:rPr>
      </w:pPr>
    </w:p>
    <w:p w:rsidR="00D956FB" w:rsidRPr="00355CA4" w:rsidRDefault="00D956FB" w:rsidP="00D956FB">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D956FB" w:rsidRPr="00355CA4" w:rsidRDefault="00D956FB" w:rsidP="00D956FB">
      <w:pPr>
        <w:jc w:val="center"/>
        <w:rPr>
          <w:rFonts w:ascii="Palatino Linotype" w:hAnsi="Palatino Linotype"/>
          <w:sz w:val="22"/>
          <w:szCs w:val="22"/>
          <w:lang w:val="nl-NL"/>
        </w:rPr>
      </w:pPr>
    </w:p>
    <w:p w:rsidR="00D956FB" w:rsidRPr="00355CA4" w:rsidRDefault="00D956FB" w:rsidP="00D956FB">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9366EC">
        <w:rPr>
          <w:rFonts w:ascii="Palatino Linotype" w:hAnsi="Palatino Linotype"/>
          <w:sz w:val="22"/>
          <w:szCs w:val="22"/>
          <w:lang w:val="nl-NL"/>
        </w:rPr>
        <w:t xml:space="preserve">Kadasterlandsverordening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D956FB" w:rsidRPr="00355CA4" w:rsidRDefault="00D956FB" w:rsidP="00D956FB">
      <w:pPr>
        <w:jc w:val="both"/>
        <w:rPr>
          <w:rFonts w:ascii="Palatino Linotype" w:hAnsi="Palatino Linotype"/>
          <w:sz w:val="22"/>
          <w:szCs w:val="22"/>
          <w:lang w:val="nl-NL"/>
        </w:rPr>
      </w:pPr>
    </w:p>
    <w:p w:rsidR="00D956FB" w:rsidRPr="00355CA4" w:rsidRDefault="00D956FB" w:rsidP="00D956FB">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D956FB" w:rsidRPr="00355CA4" w:rsidRDefault="00D956FB" w:rsidP="00D956FB">
      <w:pPr>
        <w:jc w:val="center"/>
        <w:rPr>
          <w:rFonts w:ascii="Palatino Linotype" w:hAnsi="Palatino Linotype"/>
          <w:sz w:val="22"/>
          <w:szCs w:val="22"/>
          <w:lang w:val="nl-NL"/>
        </w:rPr>
      </w:pPr>
    </w:p>
    <w:p w:rsidR="00D956FB" w:rsidRPr="00355CA4" w:rsidRDefault="00D956FB" w:rsidP="00D956FB">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D956FB" w:rsidRPr="00355CA4" w:rsidRDefault="00D956FB" w:rsidP="00D956FB">
      <w:pPr>
        <w:spacing w:line="220" w:lineRule="exact"/>
        <w:jc w:val="both"/>
        <w:rPr>
          <w:rFonts w:ascii="Palatino Linotype" w:hAnsi="Palatino Linotype"/>
          <w:sz w:val="22"/>
          <w:szCs w:val="22"/>
          <w:lang w:val="nl-NL"/>
        </w:rPr>
      </w:pPr>
    </w:p>
    <w:p w:rsidR="00D956FB" w:rsidRPr="00355CA4" w:rsidRDefault="00D956FB" w:rsidP="00D956FB">
      <w:pPr>
        <w:tabs>
          <w:tab w:val="left" w:pos="5387"/>
        </w:tabs>
        <w:spacing w:line="220" w:lineRule="exact"/>
        <w:rPr>
          <w:rFonts w:ascii="Palatino Linotype" w:hAnsi="Palatino Linotype"/>
          <w:sz w:val="22"/>
          <w:szCs w:val="22"/>
          <w:lang w:val="nl-NL"/>
        </w:rPr>
      </w:pPr>
    </w:p>
    <w:p w:rsidR="00D956FB" w:rsidRPr="00355CA4" w:rsidRDefault="00D956FB" w:rsidP="00B42880">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16 januari 2024</w:t>
      </w:r>
      <w:r w:rsidRPr="00355CA4">
        <w:rPr>
          <w:rFonts w:ascii="Palatino Linotype" w:hAnsi="Palatino Linotype"/>
          <w:sz w:val="22"/>
          <w:szCs w:val="22"/>
          <w:lang w:val="nl-NL"/>
        </w:rPr>
        <w:t xml:space="preserve"> </w:t>
      </w:r>
    </w:p>
    <w:p w:rsidR="00D956FB" w:rsidRPr="00B42880" w:rsidRDefault="00D956FB" w:rsidP="00B42880">
      <w:pPr>
        <w:pStyle w:val="NoSpacing"/>
        <w:ind w:left="5387" w:right="96"/>
        <w:jc w:val="center"/>
        <w:rPr>
          <w:rFonts w:ascii="Palatino Linotype" w:hAnsi="Palatino Linotype"/>
          <w:lang w:val="nl-NL"/>
        </w:rPr>
      </w:pPr>
      <w:r w:rsidRPr="00B42880">
        <w:rPr>
          <w:rFonts w:ascii="Palatino Linotype" w:hAnsi="Palatino Linotype"/>
          <w:lang w:val="nl-NL"/>
        </w:rPr>
        <w:t>L.A. GEORGE-WOUT</w:t>
      </w:r>
    </w:p>
    <w:p w:rsidR="00D956FB" w:rsidRPr="00355CA4" w:rsidRDefault="00D956FB" w:rsidP="00D956FB">
      <w:pPr>
        <w:spacing w:line="220" w:lineRule="exact"/>
        <w:jc w:val="both"/>
        <w:rPr>
          <w:rFonts w:ascii="Palatino Linotype" w:hAnsi="Palatino Linotype"/>
          <w:sz w:val="22"/>
          <w:szCs w:val="22"/>
          <w:lang w:val="nl-NL"/>
        </w:rPr>
      </w:pPr>
    </w:p>
    <w:p w:rsidR="00D956FB" w:rsidRDefault="00D956FB" w:rsidP="00D956FB">
      <w:pPr>
        <w:spacing w:line="220" w:lineRule="exact"/>
        <w:jc w:val="both"/>
        <w:rPr>
          <w:rFonts w:ascii="Palatino Linotype" w:hAnsi="Palatino Linotype"/>
          <w:sz w:val="22"/>
          <w:szCs w:val="22"/>
          <w:lang w:val="nl-NL"/>
        </w:rPr>
      </w:pPr>
    </w:p>
    <w:p w:rsidR="00B42880" w:rsidRPr="00355CA4" w:rsidRDefault="00B42880" w:rsidP="00D956FB">
      <w:pPr>
        <w:spacing w:line="220" w:lineRule="exact"/>
        <w:jc w:val="both"/>
        <w:rPr>
          <w:rFonts w:ascii="Palatino Linotype" w:hAnsi="Palatino Linotype"/>
          <w:sz w:val="22"/>
          <w:szCs w:val="22"/>
          <w:lang w:val="nl-NL"/>
        </w:rPr>
      </w:pPr>
    </w:p>
    <w:p w:rsidR="00D956FB" w:rsidRPr="00355CA4" w:rsidRDefault="00D956FB" w:rsidP="00B42880">
      <w:pPr>
        <w:ind w:right="6900"/>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D956FB" w:rsidRPr="00B42880" w:rsidRDefault="00B42880" w:rsidP="00B42880">
      <w:pPr>
        <w:pStyle w:val="NoSpacing"/>
        <w:ind w:right="6900"/>
        <w:jc w:val="center"/>
        <w:rPr>
          <w:rFonts w:ascii="Palatino Linotype" w:hAnsi="Palatino Linotype"/>
          <w:lang w:val="nl-NL"/>
        </w:rPr>
      </w:pPr>
      <w:r w:rsidRPr="00B42880">
        <w:rPr>
          <w:rFonts w:ascii="Palatino Linotype" w:hAnsi="Palatino Linotype"/>
          <w:lang w:val="nl-NL"/>
        </w:rPr>
        <w:t>S.X.T. HATO</w:t>
      </w:r>
    </w:p>
    <w:p w:rsidR="00D956FB" w:rsidRDefault="00D956FB" w:rsidP="00D956FB">
      <w:pPr>
        <w:spacing w:line="220" w:lineRule="exact"/>
        <w:jc w:val="both"/>
        <w:rPr>
          <w:rFonts w:ascii="Palatino Linotype" w:hAnsi="Palatino Linotype"/>
          <w:sz w:val="22"/>
          <w:szCs w:val="22"/>
          <w:lang w:val="nl-NL"/>
        </w:rPr>
      </w:pPr>
    </w:p>
    <w:p w:rsidR="00B42880" w:rsidRPr="00355CA4" w:rsidRDefault="00B42880" w:rsidP="00D956FB">
      <w:pPr>
        <w:spacing w:line="220" w:lineRule="exact"/>
        <w:jc w:val="both"/>
        <w:rPr>
          <w:rFonts w:ascii="Palatino Linotype" w:hAnsi="Palatino Linotype"/>
          <w:sz w:val="22"/>
          <w:szCs w:val="22"/>
          <w:lang w:val="nl-NL"/>
        </w:rPr>
      </w:pPr>
    </w:p>
    <w:p w:rsidR="00D956FB" w:rsidRPr="00355CA4" w:rsidRDefault="00D956FB" w:rsidP="00D956FB">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B42880">
        <w:rPr>
          <w:rFonts w:ascii="Palatino Linotype" w:hAnsi="Palatino Linotype"/>
          <w:sz w:val="22"/>
          <w:szCs w:val="22"/>
          <w:lang w:val="nl-NL"/>
        </w:rPr>
        <w:t>19</w:t>
      </w:r>
      <w:r w:rsidR="00B42880" w:rsidRPr="00B42880">
        <w:rPr>
          <w:rFonts w:ascii="Palatino Linotype" w:hAnsi="Palatino Linotype"/>
          <w:sz w:val="22"/>
          <w:szCs w:val="22"/>
          <w:vertAlign w:val="superscript"/>
          <w:lang w:val="nl-NL"/>
        </w:rPr>
        <w:t>de</w:t>
      </w:r>
      <w:r w:rsidR="00B42880">
        <w:rPr>
          <w:rFonts w:ascii="Palatino Linotype" w:hAnsi="Palatino Linotype"/>
          <w:sz w:val="22"/>
          <w:szCs w:val="22"/>
          <w:lang w:val="nl-NL"/>
        </w:rPr>
        <w:t xml:space="preserve"> februari 2024</w:t>
      </w:r>
    </w:p>
    <w:p w:rsidR="00D956FB" w:rsidRPr="00355CA4" w:rsidRDefault="00D956FB" w:rsidP="00D956FB">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B42880" w:rsidRPr="00B42880" w:rsidRDefault="00B42880" w:rsidP="00B42880">
      <w:pPr>
        <w:pStyle w:val="NoSpacing"/>
        <w:ind w:left="5387" w:right="521"/>
        <w:jc w:val="center"/>
        <w:rPr>
          <w:rFonts w:ascii="Palatino Linotype" w:hAnsi="Palatino Linotype"/>
          <w:sz w:val="22"/>
          <w:szCs w:val="22"/>
          <w:lang w:val="nl-NL"/>
        </w:rPr>
      </w:pPr>
      <w:r w:rsidRPr="00B42880">
        <w:rPr>
          <w:rFonts w:ascii="Palatino Linotype" w:hAnsi="Palatino Linotype"/>
          <w:sz w:val="22"/>
          <w:szCs w:val="22"/>
          <w:lang w:val="nl-NL"/>
        </w:rPr>
        <w:t>G.S. PISAS</w:t>
      </w:r>
    </w:p>
    <w:p w:rsidR="00D956FB" w:rsidRDefault="00D956FB" w:rsidP="00D956FB">
      <w:pPr>
        <w:spacing w:line="220" w:lineRule="exact"/>
        <w:jc w:val="both"/>
        <w:rPr>
          <w:rFonts w:ascii="Palatino Linotype" w:hAnsi="Palatino Linotype"/>
          <w:sz w:val="22"/>
          <w:szCs w:val="22"/>
          <w:lang w:val="nl-NL"/>
        </w:rPr>
      </w:pPr>
    </w:p>
    <w:p w:rsidR="00B42880" w:rsidRPr="00355CA4" w:rsidRDefault="00B42880" w:rsidP="00D956FB">
      <w:pPr>
        <w:spacing w:line="220" w:lineRule="exact"/>
        <w:jc w:val="both"/>
        <w:rPr>
          <w:rFonts w:ascii="Palatino Linotype" w:hAnsi="Palatino Linotype"/>
          <w:sz w:val="22"/>
          <w:szCs w:val="22"/>
          <w:lang w:val="nl-NL"/>
        </w:rPr>
      </w:pPr>
    </w:p>
    <w:p w:rsidR="00B42880" w:rsidRPr="00355CA4" w:rsidRDefault="00B42880" w:rsidP="00B42880">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16</w:t>
      </w:r>
      <w:r w:rsidRPr="00B42880">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2024</w:t>
      </w:r>
      <w:r w:rsidRPr="00355CA4">
        <w:rPr>
          <w:rFonts w:ascii="Palatino Linotype" w:hAnsi="Palatino Linotype"/>
          <w:sz w:val="22"/>
          <w:szCs w:val="22"/>
          <w:lang w:val="nl-NL"/>
        </w:rPr>
        <w:t>, no.</w:t>
      </w:r>
      <w:r>
        <w:rPr>
          <w:rFonts w:ascii="Palatino Linotype" w:hAnsi="Palatino Linotype"/>
          <w:sz w:val="22"/>
          <w:szCs w:val="22"/>
          <w:lang w:val="nl-NL"/>
        </w:rPr>
        <w:t xml:space="preserve"> 24/110</w:t>
      </w:r>
      <w:r w:rsidRPr="00355CA4">
        <w:rPr>
          <w:rFonts w:ascii="Palatino Linotype" w:hAnsi="Palatino Linotype"/>
          <w:sz w:val="22"/>
          <w:szCs w:val="22"/>
          <w:lang w:val="nl-NL"/>
        </w:rPr>
        <w:t>, houdende vaststelling van de geconsolideerde tekst van de</w:t>
      </w:r>
      <w:r>
        <w:rPr>
          <w:rFonts w:ascii="Palatino Linotype" w:hAnsi="Palatino Linotype"/>
          <w:sz w:val="22"/>
          <w:szCs w:val="22"/>
          <w:lang w:val="nl-NL"/>
        </w:rPr>
        <w:t xml:space="preserve"> Kadasterlandsverordening</w:t>
      </w:r>
      <w:r w:rsidRPr="009366EC">
        <w:rPr>
          <w:rStyle w:val="FootnoteReference"/>
          <w:rFonts w:ascii="Palatino Linotype" w:hAnsi="Palatino Linotype"/>
          <w:i/>
          <w:sz w:val="22"/>
          <w:szCs w:val="22"/>
          <w:lang w:val="nl-NL"/>
        </w:rPr>
        <w:footnoteReference w:id="3"/>
      </w:r>
    </w:p>
    <w:p w:rsidR="00B42880" w:rsidRPr="00355CA4" w:rsidRDefault="00B42880" w:rsidP="00B42880">
      <w:pPr>
        <w:pBdr>
          <w:bottom w:val="single" w:sz="6" w:space="1" w:color="auto"/>
        </w:pBdr>
        <w:ind w:right="-29"/>
        <w:jc w:val="both"/>
        <w:rPr>
          <w:rFonts w:ascii="Palatino Linotype" w:hAnsi="Palatino Linotype"/>
          <w:sz w:val="22"/>
          <w:szCs w:val="22"/>
          <w:lang w:val="nl-NL"/>
        </w:rPr>
      </w:pPr>
    </w:p>
    <w:p w:rsidR="00B42880" w:rsidRPr="00355CA4" w:rsidRDefault="00B42880" w:rsidP="00B42880">
      <w:pPr>
        <w:ind w:right="-29"/>
        <w:jc w:val="center"/>
        <w:rPr>
          <w:rFonts w:ascii="Palatino Linotype" w:hAnsi="Palatino Linotype"/>
          <w:sz w:val="22"/>
          <w:szCs w:val="22"/>
          <w:lang w:val="nl-NL"/>
        </w:rPr>
      </w:pPr>
    </w:p>
    <w:p w:rsidR="00B42880" w:rsidRPr="00CE34E8" w:rsidRDefault="00B42880" w:rsidP="00B42880">
      <w:pPr>
        <w:ind w:right="-29"/>
        <w:jc w:val="both"/>
        <w:rPr>
          <w:rFonts w:ascii="Palatino Linotype" w:hAnsi="Palatino Linotype"/>
          <w:sz w:val="22"/>
          <w:szCs w:val="22"/>
          <w:lang w:val="nl-NL"/>
        </w:rPr>
      </w:pPr>
      <w:r w:rsidRPr="00CE34E8">
        <w:rPr>
          <w:rFonts w:ascii="Palatino Linotype" w:hAnsi="Palatino Linotype"/>
          <w:sz w:val="22"/>
          <w:szCs w:val="22"/>
          <w:lang w:val="nl-NL"/>
        </w:rPr>
        <w:t>Geconsolideerde tekst van de Kadasterlandsverordening (P.B. 1938, no. 100),</w:t>
      </w:r>
      <w:r w:rsidRPr="00CE34E8">
        <w:rPr>
          <w:rFonts w:ascii="Palatino Linotype" w:hAnsi="Palatino Linotype"/>
          <w:b/>
          <w:sz w:val="22"/>
          <w:szCs w:val="22"/>
          <w:lang w:val="nl-NL"/>
        </w:rPr>
        <w:t xml:space="preserve"> </w:t>
      </w:r>
      <w:r w:rsidRPr="00CE34E8">
        <w:rPr>
          <w:rFonts w:ascii="Palatino Linotype" w:hAnsi="Palatino Linotype"/>
          <w:sz w:val="22"/>
          <w:szCs w:val="22"/>
          <w:lang w:val="nl-NL"/>
        </w:rPr>
        <w:t xml:space="preserve">zoals deze luidt: </w:t>
      </w:r>
    </w:p>
    <w:p w:rsidR="00B42880" w:rsidRPr="00CE34E8" w:rsidRDefault="00B42880" w:rsidP="00B42880">
      <w:pPr>
        <w:ind w:right="-29"/>
        <w:jc w:val="both"/>
        <w:rPr>
          <w:rFonts w:ascii="Palatino Linotype" w:hAnsi="Palatino Linotype"/>
          <w:sz w:val="22"/>
          <w:szCs w:val="22"/>
          <w:lang w:val="nl-NL"/>
        </w:rPr>
      </w:pPr>
    </w:p>
    <w:p w:rsidR="00B42880" w:rsidRPr="00CE34E8" w:rsidRDefault="00B42880" w:rsidP="00B42880">
      <w:pPr>
        <w:numPr>
          <w:ilvl w:val="0"/>
          <w:numId w:val="1"/>
        </w:numPr>
        <w:tabs>
          <w:tab w:val="left" w:pos="360"/>
        </w:tabs>
        <w:ind w:left="360" w:right="-29"/>
        <w:jc w:val="both"/>
        <w:rPr>
          <w:rFonts w:ascii="Palatino Linotype" w:hAnsi="Palatino Linotype"/>
          <w:sz w:val="22"/>
          <w:szCs w:val="22"/>
          <w:lang w:val="nl-NL"/>
        </w:rPr>
      </w:pPr>
      <w:r w:rsidRPr="00CE34E8">
        <w:rPr>
          <w:rFonts w:ascii="Palatino Linotype" w:hAnsi="Palatino Linotype"/>
          <w:sz w:val="22"/>
          <w:szCs w:val="22"/>
          <w:lang w:val="nl-NL"/>
        </w:rPr>
        <w:t>na wijziging tot stand gebracht door Curaçao en Onderhorigheden bij:</w:t>
      </w:r>
    </w:p>
    <w:p w:rsidR="00B42880" w:rsidRPr="00A20A1E" w:rsidRDefault="00B42880" w:rsidP="00B42880">
      <w:pPr>
        <w:pStyle w:val="ListParagraph"/>
        <w:numPr>
          <w:ilvl w:val="0"/>
          <w:numId w:val="2"/>
        </w:numPr>
        <w:tabs>
          <w:tab w:val="left" w:pos="720"/>
        </w:tabs>
        <w:snapToGrid w:val="0"/>
        <w:ind w:left="720" w:right="-29"/>
        <w:jc w:val="both"/>
        <w:rPr>
          <w:lang w:val="nl-NL"/>
        </w:rPr>
      </w:pPr>
      <w:r w:rsidRPr="00CE34E8">
        <w:rPr>
          <w:rFonts w:ascii="Palatino Linotype" w:hAnsi="Palatino Linotype"/>
          <w:sz w:val="22"/>
          <w:szCs w:val="22"/>
          <w:lang w:val="nl-NL"/>
        </w:rPr>
        <w:t>Landsverordening van</w:t>
      </w:r>
      <w:r>
        <w:rPr>
          <w:rFonts w:ascii="Palatino Linotype" w:hAnsi="Palatino Linotype"/>
          <w:sz w:val="22"/>
          <w:szCs w:val="22"/>
          <w:lang w:val="nl-NL"/>
        </w:rPr>
        <w:t xml:space="preserve"> </w:t>
      </w:r>
      <w:r w:rsidRPr="00CE34E8">
        <w:rPr>
          <w:rFonts w:ascii="Palatino Linotype" w:hAnsi="Palatino Linotype"/>
          <w:sz w:val="22"/>
          <w:szCs w:val="22"/>
          <w:lang w:val="nl-NL"/>
        </w:rPr>
        <w:t>de</w:t>
      </w:r>
      <w:r>
        <w:rPr>
          <w:rFonts w:ascii="Palatino Linotype" w:hAnsi="Palatino Linotype"/>
          <w:sz w:val="22"/>
          <w:szCs w:val="22"/>
          <w:lang w:val="nl-NL"/>
        </w:rPr>
        <w:t>n</w:t>
      </w:r>
      <w:r w:rsidRPr="00CE34E8">
        <w:rPr>
          <w:rFonts w:ascii="Palatino Linotype" w:hAnsi="Palatino Linotype"/>
          <w:sz w:val="22"/>
          <w:szCs w:val="22"/>
          <w:lang w:val="nl-NL"/>
        </w:rPr>
        <w:t xml:space="preserve"> 2</w:t>
      </w:r>
      <w:r>
        <w:rPr>
          <w:rFonts w:ascii="Palatino Linotype" w:hAnsi="Palatino Linotype"/>
          <w:sz w:val="22"/>
          <w:szCs w:val="22"/>
          <w:lang w:val="nl-NL"/>
        </w:rPr>
        <w:t>2</w:t>
      </w:r>
      <w:r w:rsidRPr="00074DC4">
        <w:rPr>
          <w:rFonts w:ascii="Palatino Linotype" w:hAnsi="Palatino Linotype"/>
          <w:sz w:val="36"/>
          <w:szCs w:val="36"/>
          <w:vertAlign w:val="subscript"/>
          <w:lang w:val="nl-NL"/>
        </w:rPr>
        <w:t>sten</w:t>
      </w:r>
      <w:r>
        <w:rPr>
          <w:rFonts w:ascii="Palatino Linotype" w:hAnsi="Palatino Linotype"/>
          <w:sz w:val="22"/>
          <w:szCs w:val="22"/>
          <w:lang w:val="nl-NL"/>
        </w:rPr>
        <w:t xml:space="preserve"> a</w:t>
      </w:r>
      <w:r w:rsidRPr="00CE34E8">
        <w:rPr>
          <w:rFonts w:ascii="Palatino Linotype" w:hAnsi="Palatino Linotype"/>
          <w:sz w:val="22"/>
          <w:szCs w:val="22"/>
          <w:lang w:val="nl-NL"/>
        </w:rPr>
        <w:t>ugustus 1939 tot wijziging van de Kadasterlandsverordening (P.B. 1938</w:t>
      </w:r>
      <w:r>
        <w:rPr>
          <w:rFonts w:ascii="Palatino Linotype" w:hAnsi="Palatino Linotype"/>
          <w:sz w:val="22"/>
          <w:szCs w:val="22"/>
          <w:lang w:val="nl-NL"/>
        </w:rPr>
        <w:t>,</w:t>
      </w:r>
      <w:r w:rsidRPr="00CE34E8">
        <w:rPr>
          <w:rFonts w:ascii="Palatino Linotype" w:hAnsi="Palatino Linotype"/>
          <w:sz w:val="22"/>
          <w:szCs w:val="22"/>
          <w:lang w:val="nl-NL"/>
        </w:rPr>
        <w:t xml:space="preserve"> no. 100) (P.B. 1939, no. 63);</w:t>
      </w:r>
    </w:p>
    <w:p w:rsidR="00B42880" w:rsidRPr="00CE34E8" w:rsidRDefault="00B42880" w:rsidP="00B42880">
      <w:pPr>
        <w:pStyle w:val="ListParagraph"/>
        <w:numPr>
          <w:ilvl w:val="0"/>
          <w:numId w:val="2"/>
        </w:numPr>
        <w:tabs>
          <w:tab w:val="left" w:pos="720"/>
        </w:tabs>
        <w:snapToGrid w:val="0"/>
        <w:ind w:left="720" w:right="-29"/>
        <w:jc w:val="both"/>
        <w:rPr>
          <w:rFonts w:ascii="Palatino Linotype" w:hAnsi="Palatino Linotype"/>
          <w:sz w:val="22"/>
          <w:szCs w:val="22"/>
          <w:lang w:val="nl-NL"/>
        </w:rPr>
      </w:pPr>
      <w:r w:rsidRPr="00CE34E8">
        <w:rPr>
          <w:rFonts w:ascii="Palatino Linotype" w:hAnsi="Palatino Linotype"/>
          <w:sz w:val="22"/>
          <w:szCs w:val="22"/>
          <w:lang w:val="nl-NL"/>
        </w:rPr>
        <w:t>Landsverordening van de</w:t>
      </w:r>
      <w:r>
        <w:rPr>
          <w:rFonts w:ascii="Palatino Linotype" w:hAnsi="Palatino Linotype"/>
          <w:sz w:val="22"/>
          <w:szCs w:val="22"/>
          <w:lang w:val="nl-NL"/>
        </w:rPr>
        <w:t>n</w:t>
      </w:r>
      <w:r w:rsidRPr="00CE34E8">
        <w:rPr>
          <w:rFonts w:ascii="Palatino Linotype" w:hAnsi="Palatino Linotype"/>
          <w:sz w:val="22"/>
          <w:szCs w:val="22"/>
          <w:lang w:val="nl-NL"/>
        </w:rPr>
        <w:t xml:space="preserve"> </w:t>
      </w:r>
      <w:r w:rsidRPr="008D7EE9">
        <w:rPr>
          <w:rFonts w:ascii="Palatino Linotype" w:hAnsi="Palatino Linotype"/>
          <w:sz w:val="22"/>
          <w:szCs w:val="22"/>
          <w:lang w:val="nl-NL"/>
        </w:rPr>
        <w:t>23</w:t>
      </w:r>
      <w:r>
        <w:rPr>
          <w:rFonts w:ascii="Palatino Linotype" w:hAnsi="Palatino Linotype"/>
          <w:sz w:val="22"/>
          <w:szCs w:val="22"/>
          <w:lang w:val="nl-NL"/>
        </w:rPr>
        <w:t>sten f</w:t>
      </w:r>
      <w:r w:rsidRPr="00CE34E8">
        <w:rPr>
          <w:rFonts w:ascii="Palatino Linotype" w:hAnsi="Palatino Linotype"/>
          <w:sz w:val="22"/>
          <w:szCs w:val="22"/>
          <w:lang w:val="nl-NL"/>
        </w:rPr>
        <w:t>ebruari 1945 tot wijziging van de Kadasterlandsverordening (P.B. 1938</w:t>
      </w:r>
      <w:r>
        <w:rPr>
          <w:rFonts w:ascii="Palatino Linotype" w:hAnsi="Palatino Linotype"/>
          <w:sz w:val="22"/>
          <w:szCs w:val="22"/>
          <w:lang w:val="nl-NL"/>
        </w:rPr>
        <w:t>,</w:t>
      </w:r>
      <w:r w:rsidRPr="00CE34E8">
        <w:rPr>
          <w:rFonts w:ascii="Palatino Linotype" w:hAnsi="Palatino Linotype"/>
          <w:sz w:val="22"/>
          <w:szCs w:val="22"/>
          <w:lang w:val="nl-NL"/>
        </w:rPr>
        <w:t xml:space="preserve"> no. 100) (P.B. 1945, no. 32);</w:t>
      </w:r>
    </w:p>
    <w:p w:rsidR="00B42880" w:rsidRPr="00CE34E8" w:rsidRDefault="00B42880" w:rsidP="00B42880">
      <w:pPr>
        <w:pStyle w:val="ListParagraph"/>
        <w:tabs>
          <w:tab w:val="left" w:pos="720"/>
        </w:tabs>
        <w:snapToGrid w:val="0"/>
        <w:ind w:right="-29"/>
        <w:jc w:val="both"/>
        <w:rPr>
          <w:lang w:val="nl-NL"/>
        </w:rPr>
      </w:pPr>
    </w:p>
    <w:p w:rsidR="00B42880" w:rsidRDefault="00B42880" w:rsidP="00B42880">
      <w:pPr>
        <w:tabs>
          <w:tab w:val="left" w:pos="360"/>
        </w:tabs>
        <w:ind w:right="-29"/>
        <w:jc w:val="both"/>
        <w:rPr>
          <w:rFonts w:ascii="Palatino Linotype" w:hAnsi="Palatino Linotype"/>
          <w:sz w:val="22"/>
          <w:szCs w:val="22"/>
          <w:lang w:val="nl-NL"/>
        </w:rPr>
      </w:pPr>
      <w:r>
        <w:rPr>
          <w:rFonts w:ascii="Palatino Linotype" w:hAnsi="Palatino Linotype"/>
          <w:sz w:val="22"/>
          <w:szCs w:val="22"/>
          <w:lang w:val="nl-NL"/>
        </w:rPr>
        <w:t>b.</w:t>
      </w:r>
      <w:r>
        <w:rPr>
          <w:rFonts w:ascii="Palatino Linotype" w:hAnsi="Palatino Linotype"/>
          <w:sz w:val="22"/>
          <w:szCs w:val="22"/>
          <w:lang w:val="nl-NL"/>
        </w:rPr>
        <w:tab/>
        <w:t>na wijziging tot stand gebracht door het Land de Nederlandse Antillen bij:</w:t>
      </w:r>
    </w:p>
    <w:p w:rsidR="00B42880" w:rsidRDefault="00B42880" w:rsidP="00B42880">
      <w:pPr>
        <w:tabs>
          <w:tab w:val="left" w:pos="360"/>
        </w:tabs>
        <w:ind w:right="-29"/>
        <w:jc w:val="both"/>
        <w:rPr>
          <w:rFonts w:ascii="Palatino Linotype" w:hAnsi="Palatino Linotype"/>
          <w:sz w:val="22"/>
          <w:szCs w:val="22"/>
          <w:lang w:val="nl-NL"/>
        </w:rPr>
      </w:pPr>
      <w:r>
        <w:rPr>
          <w:rFonts w:ascii="Palatino Linotype" w:hAnsi="Palatino Linotype"/>
          <w:sz w:val="22"/>
          <w:szCs w:val="22"/>
          <w:lang w:val="nl-NL"/>
        </w:rPr>
        <w:tab/>
        <w:t>-</w:t>
      </w:r>
      <w:r>
        <w:rPr>
          <w:rFonts w:ascii="Palatino Linotype" w:hAnsi="Palatino Linotype"/>
          <w:sz w:val="22"/>
          <w:szCs w:val="22"/>
          <w:lang w:val="nl-NL"/>
        </w:rPr>
        <w:tab/>
        <w:t>Overdrachtslandsverordening XX (P.B. 1984, no. 95)</w:t>
      </w:r>
      <w:r>
        <w:rPr>
          <w:rStyle w:val="FootnoteReference"/>
          <w:rFonts w:ascii="Palatino Linotype" w:hAnsi="Palatino Linotype"/>
          <w:sz w:val="22"/>
          <w:szCs w:val="22"/>
          <w:lang w:val="nl-NL"/>
        </w:rPr>
        <w:footnoteReference w:id="4"/>
      </w:r>
      <w:r>
        <w:rPr>
          <w:rFonts w:ascii="Palatino Linotype" w:hAnsi="Palatino Linotype"/>
          <w:sz w:val="22"/>
          <w:szCs w:val="22"/>
          <w:lang w:val="nl-NL"/>
        </w:rPr>
        <w:t>;</w:t>
      </w:r>
    </w:p>
    <w:p w:rsidR="00B42880" w:rsidRPr="00CD3C08" w:rsidRDefault="00B42880" w:rsidP="00B42880">
      <w:pPr>
        <w:ind w:left="720" w:right="-29"/>
        <w:jc w:val="both"/>
        <w:rPr>
          <w:rFonts w:ascii="Palatino Linotype" w:hAnsi="Palatino Linotype"/>
          <w:sz w:val="22"/>
          <w:szCs w:val="22"/>
          <w:lang w:val="nl-NL"/>
        </w:rPr>
      </w:pPr>
    </w:p>
    <w:p w:rsidR="00B42880" w:rsidRPr="00CE34E8" w:rsidRDefault="00B42880" w:rsidP="00B42880">
      <w:pPr>
        <w:tabs>
          <w:tab w:val="left" w:pos="360"/>
        </w:tabs>
        <w:ind w:left="360" w:right="-29" w:hanging="360"/>
        <w:jc w:val="both"/>
        <w:rPr>
          <w:rFonts w:ascii="Palatino Linotype" w:hAnsi="Palatino Linotype"/>
          <w:sz w:val="22"/>
          <w:szCs w:val="22"/>
          <w:lang w:val="nl-NL"/>
        </w:rPr>
      </w:pPr>
      <w:r w:rsidRPr="00CE34E8">
        <w:rPr>
          <w:rFonts w:ascii="Palatino Linotype" w:hAnsi="Palatino Linotype"/>
          <w:sz w:val="22"/>
          <w:szCs w:val="22"/>
          <w:lang w:val="nl-NL"/>
        </w:rPr>
        <w:t>en</w:t>
      </w:r>
    </w:p>
    <w:p w:rsidR="00B42880" w:rsidRPr="00CE34E8" w:rsidRDefault="00B42880" w:rsidP="00B42880">
      <w:pPr>
        <w:tabs>
          <w:tab w:val="left" w:pos="360"/>
        </w:tabs>
        <w:ind w:left="360" w:right="-29" w:hanging="360"/>
        <w:jc w:val="both"/>
        <w:rPr>
          <w:rFonts w:ascii="Palatino Linotype" w:hAnsi="Palatino Linotype"/>
          <w:sz w:val="22"/>
          <w:szCs w:val="22"/>
          <w:lang w:val="nl-NL"/>
        </w:rPr>
      </w:pPr>
    </w:p>
    <w:p w:rsidR="00B42880" w:rsidRPr="00FD08A3" w:rsidRDefault="00B42880" w:rsidP="00B42880">
      <w:pPr>
        <w:pStyle w:val="ListParagraph"/>
        <w:numPr>
          <w:ilvl w:val="0"/>
          <w:numId w:val="3"/>
        </w:numPr>
        <w:tabs>
          <w:tab w:val="clear" w:pos="720"/>
          <w:tab w:val="left" w:pos="360"/>
          <w:tab w:val="left" w:pos="567"/>
        </w:tabs>
        <w:ind w:left="360" w:right="-29"/>
        <w:jc w:val="both"/>
        <w:rPr>
          <w:rFonts w:ascii="Palatino Linotype" w:hAnsi="Palatino Linotype"/>
          <w:sz w:val="22"/>
          <w:szCs w:val="22"/>
          <w:lang w:val="nl-NL"/>
        </w:rPr>
      </w:pPr>
      <w:r w:rsidRPr="00FD08A3">
        <w:rPr>
          <w:rFonts w:ascii="Palatino Linotype" w:hAnsi="Palatino Linotype"/>
          <w:sz w:val="22"/>
          <w:szCs w:val="22"/>
          <w:lang w:val="nl-NL"/>
        </w:rPr>
        <w:t>in overeenstemming gebracht met de aanwijzingen van de Algemene overgangsregeling wetgeving en bestuur Land Curaçao (A.B. 2010, no. 87, bijlage a).</w:t>
      </w:r>
    </w:p>
    <w:p w:rsidR="00B42880" w:rsidRPr="00355CA4" w:rsidRDefault="00B42880" w:rsidP="00B42880">
      <w:pPr>
        <w:jc w:val="both"/>
        <w:rPr>
          <w:rFonts w:ascii="Palatino Linotype" w:hAnsi="Palatino Linotype"/>
          <w:sz w:val="22"/>
          <w:szCs w:val="22"/>
          <w:lang w:val="nl-NL"/>
        </w:rPr>
      </w:pPr>
    </w:p>
    <w:p w:rsidR="00B42880" w:rsidRPr="00355CA4" w:rsidRDefault="00B42880" w:rsidP="00B42880">
      <w:pPr>
        <w:jc w:val="center"/>
        <w:rPr>
          <w:rFonts w:ascii="Palatino Linotype" w:hAnsi="Palatino Linotype"/>
          <w:sz w:val="22"/>
          <w:szCs w:val="22"/>
          <w:lang w:val="nl-NL"/>
        </w:rPr>
      </w:pPr>
      <w:r w:rsidRPr="00355CA4">
        <w:rPr>
          <w:rFonts w:ascii="Palatino Linotype" w:hAnsi="Palatino Linotype"/>
          <w:sz w:val="22"/>
          <w:szCs w:val="22"/>
          <w:lang w:val="nl-NL"/>
        </w:rPr>
        <w:t>-----</w:t>
      </w:r>
    </w:p>
    <w:p w:rsidR="00B42880" w:rsidRPr="00355CA4" w:rsidRDefault="00B42880" w:rsidP="00B42880">
      <w:pPr>
        <w:suppressAutoHyphens/>
        <w:jc w:val="center"/>
        <w:rPr>
          <w:rFonts w:ascii="Palatino Linotype" w:hAnsi="Palatino Linotype"/>
          <w:sz w:val="22"/>
          <w:szCs w:val="22"/>
          <w:lang w:val="nl-NL"/>
        </w:rPr>
      </w:pPr>
    </w:p>
    <w:p w:rsidR="00B42880" w:rsidRPr="00355CA4" w:rsidRDefault="00B42880" w:rsidP="00B42880">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gebouwde en ongebouwde eigendommen worden aangeduid door de opgave van de kadastrale afdeling, de sectie en het nummer, waaronder zij in de schrifturen van het Kadaster bekend zijn en worden kadastrale percelen genaamd. </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metingen en andere werkzaamheden, nodig voor het inrichten en </w:t>
      </w:r>
      <w:proofErr w:type="spellStart"/>
      <w:r>
        <w:rPr>
          <w:rFonts w:ascii="Palatino Linotype" w:hAnsi="Palatino Linotype"/>
          <w:sz w:val="22"/>
          <w:szCs w:val="22"/>
          <w:lang w:val="nl-NL"/>
        </w:rPr>
        <w:t>instandhouden</w:t>
      </w:r>
      <w:proofErr w:type="spellEnd"/>
      <w:r>
        <w:rPr>
          <w:rFonts w:ascii="Palatino Linotype" w:hAnsi="Palatino Linotype"/>
          <w:sz w:val="22"/>
          <w:szCs w:val="22"/>
          <w:lang w:val="nl-NL"/>
        </w:rPr>
        <w:t xml:space="preserve"> van het Kadaster, worden door de ambtenaren van het Kadaster verricht.</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kosten van verrichtingen, welke ten behoeve van de inrichting van het Kadaster geschieden komen voor rekening van </w:t>
      </w:r>
      <w:r w:rsidRPr="00074DC4">
        <w:rPr>
          <w:rFonts w:ascii="Palatino Linotype" w:hAnsi="Palatino Linotype"/>
          <w:sz w:val="22"/>
          <w:szCs w:val="22"/>
          <w:lang w:val="nl-NL"/>
        </w:rPr>
        <w:t xml:space="preserve">het Land </w:t>
      </w:r>
      <w:r>
        <w:rPr>
          <w:rFonts w:ascii="Palatino Linotype" w:hAnsi="Palatino Linotype"/>
          <w:sz w:val="22"/>
          <w:szCs w:val="22"/>
          <w:lang w:val="nl-NL"/>
        </w:rPr>
        <w:t xml:space="preserve">Curaçao terwijl die, welke op aanvrage van de belanghebbenden geschieden, voor rekening komen van de aanvragers, volgens een nader, bij landsbesluit, houdende algemene maatregelen, vast te stellen tarief. </w:t>
      </w:r>
    </w:p>
    <w:p w:rsidR="00B42880" w:rsidRDefault="00B42880" w:rsidP="00B42880">
      <w:pPr>
        <w:suppressAutoHyphens/>
        <w:jc w:val="both"/>
        <w:rPr>
          <w:rFonts w:ascii="Palatino Linotype" w:hAnsi="Palatino Linotype"/>
          <w:sz w:val="22"/>
          <w:szCs w:val="22"/>
          <w:lang w:val="nl-NL"/>
        </w:rPr>
      </w:pPr>
    </w:p>
    <w:p w:rsidR="00022D76" w:rsidRDefault="00022D76" w:rsidP="00022D76">
      <w:pPr>
        <w:rPr>
          <w:rFonts w:asciiTheme="minorHAnsi" w:eastAsiaTheme="minorHAnsi" w:hAnsiTheme="minorHAnsi" w:cstheme="minorBidi"/>
          <w:sz w:val="22"/>
          <w:szCs w:val="22"/>
          <w:lang w:val="nl-NL"/>
        </w:rPr>
      </w:pPr>
    </w:p>
    <w:p w:rsidR="00022D76" w:rsidRDefault="00022D76" w:rsidP="00022D76">
      <w:pPr>
        <w:rPr>
          <w:lang w:val="nl-NL"/>
        </w:rPr>
      </w:pPr>
    </w:p>
    <w:p w:rsidR="00B42880" w:rsidRDefault="00B42880" w:rsidP="00022D76">
      <w:pPr>
        <w:rPr>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4</w:t>
      </w:r>
    </w:p>
    <w:p w:rsidR="00B42880" w:rsidRDefault="00B42880" w:rsidP="00B42880">
      <w:pPr>
        <w:suppressAutoHyphens/>
        <w:jc w:val="both"/>
        <w:rPr>
          <w:rFonts w:ascii="Palatino Linotype" w:hAnsi="Palatino Linotype"/>
          <w:sz w:val="22"/>
          <w:szCs w:val="22"/>
          <w:lang w:val="nl-NL"/>
        </w:rPr>
      </w:pPr>
    </w:p>
    <w:p w:rsidR="00B42880" w:rsidRPr="00AF1439" w:rsidRDefault="00B42880" w:rsidP="00B42880">
      <w:pPr>
        <w:pStyle w:val="ListParagraph"/>
        <w:numPr>
          <w:ilvl w:val="0"/>
          <w:numId w:val="4"/>
        </w:numPr>
        <w:suppressAutoHyphens/>
        <w:jc w:val="both"/>
        <w:rPr>
          <w:rFonts w:ascii="Palatino Linotype" w:hAnsi="Palatino Linotype"/>
          <w:sz w:val="22"/>
          <w:szCs w:val="22"/>
          <w:lang w:val="nl-NL"/>
        </w:rPr>
      </w:pPr>
      <w:r>
        <w:rPr>
          <w:rFonts w:ascii="Palatino Linotype" w:hAnsi="Palatino Linotype"/>
          <w:sz w:val="22"/>
          <w:szCs w:val="22"/>
          <w:lang w:val="nl-NL"/>
        </w:rPr>
        <w:t>Tot het doen van metingen hebben de ambtenaren van het Kadaster, na tijdige kennisgeving aan de eigenaar of gebruiker, dagelijks tussen zonsopgang en zonsondergang, de zaterdagen, de zondagen en de krachtens de Arbeidsregeling 1952</w:t>
      </w:r>
      <w:r>
        <w:rPr>
          <w:rStyle w:val="FootnoteReference"/>
          <w:rFonts w:ascii="Palatino Linotype" w:hAnsi="Palatino Linotype"/>
          <w:sz w:val="22"/>
          <w:szCs w:val="22"/>
          <w:lang w:val="nl-NL"/>
        </w:rPr>
        <w:footnoteReference w:id="5"/>
      </w:r>
      <w:r>
        <w:rPr>
          <w:rFonts w:ascii="Palatino Linotype" w:hAnsi="Palatino Linotype"/>
          <w:sz w:val="22"/>
          <w:szCs w:val="22"/>
          <w:lang w:val="nl-NL"/>
        </w:rPr>
        <w:t xml:space="preserve"> met de zondag gelijk gestelde dagen uitgezonderd, toegang tot de daarbij betrokken eigendommen.</w:t>
      </w:r>
    </w:p>
    <w:p w:rsidR="00B42880" w:rsidRPr="00AF1439" w:rsidRDefault="00B42880" w:rsidP="00B42880">
      <w:pPr>
        <w:pStyle w:val="ListParagraph"/>
        <w:numPr>
          <w:ilvl w:val="0"/>
          <w:numId w:val="4"/>
        </w:numPr>
        <w:suppressAutoHyphens/>
        <w:jc w:val="both"/>
        <w:rPr>
          <w:rFonts w:ascii="Palatino Linotype" w:hAnsi="Palatino Linotype"/>
          <w:sz w:val="22"/>
          <w:szCs w:val="22"/>
          <w:lang w:val="nl-NL"/>
        </w:rPr>
      </w:pPr>
      <w:r w:rsidRPr="00AF1439">
        <w:rPr>
          <w:rFonts w:ascii="Palatino Linotype" w:hAnsi="Palatino Linotype"/>
          <w:sz w:val="22"/>
          <w:szCs w:val="22"/>
          <w:lang w:val="nl-NL"/>
        </w:rPr>
        <w:t>Indien hun de toegang geweigerd of belet wordt, roepen zij de tuss</w:t>
      </w:r>
      <w:r>
        <w:rPr>
          <w:rFonts w:ascii="Palatino Linotype" w:hAnsi="Palatino Linotype"/>
          <w:sz w:val="22"/>
          <w:szCs w:val="22"/>
          <w:lang w:val="nl-NL"/>
        </w:rPr>
        <w:t>e</w:t>
      </w:r>
      <w:r w:rsidRPr="00AF1439">
        <w:rPr>
          <w:rFonts w:ascii="Palatino Linotype" w:hAnsi="Palatino Linotype"/>
          <w:sz w:val="22"/>
          <w:szCs w:val="22"/>
          <w:lang w:val="nl-NL"/>
        </w:rPr>
        <w:t xml:space="preserve">nkomst in van </w:t>
      </w:r>
      <w:r>
        <w:rPr>
          <w:rFonts w:ascii="Palatino Linotype" w:hAnsi="Palatino Linotype"/>
          <w:sz w:val="22"/>
          <w:szCs w:val="22"/>
          <w:lang w:val="nl-NL"/>
        </w:rPr>
        <w:t>het</w:t>
      </w:r>
      <w:r w:rsidRPr="00AF1439">
        <w:rPr>
          <w:rFonts w:ascii="Palatino Linotype" w:hAnsi="Palatino Linotype"/>
          <w:sz w:val="22"/>
          <w:szCs w:val="22"/>
          <w:lang w:val="nl-NL"/>
        </w:rPr>
        <w:t xml:space="preserve"> </w:t>
      </w:r>
      <w:r>
        <w:rPr>
          <w:rFonts w:ascii="Palatino Linotype" w:hAnsi="Palatino Linotype"/>
          <w:sz w:val="22"/>
          <w:szCs w:val="22"/>
          <w:lang w:val="nl-NL"/>
        </w:rPr>
        <w:t>Gerecht in eerste aanleg</w:t>
      </w:r>
      <w:r w:rsidRPr="00AF1439">
        <w:rPr>
          <w:rFonts w:ascii="Palatino Linotype" w:hAnsi="Palatino Linotype"/>
          <w:sz w:val="22"/>
          <w:szCs w:val="22"/>
          <w:lang w:val="nl-NL"/>
        </w:rPr>
        <w:t xml:space="preserve">, op wiens schriftelijk bevel hun de toegang, ondanks de eigenaar of gebruiker verschaft wordt. </w:t>
      </w:r>
    </w:p>
    <w:p w:rsidR="00B42880" w:rsidRPr="00AF1439" w:rsidRDefault="00B42880" w:rsidP="00B42880">
      <w:pPr>
        <w:pStyle w:val="ListParagraph"/>
        <w:numPr>
          <w:ilvl w:val="0"/>
          <w:numId w:val="4"/>
        </w:numPr>
        <w:suppressAutoHyphens/>
        <w:jc w:val="both"/>
        <w:rPr>
          <w:rFonts w:ascii="Palatino Linotype" w:hAnsi="Palatino Linotype"/>
          <w:sz w:val="22"/>
          <w:szCs w:val="22"/>
          <w:lang w:val="nl-NL"/>
        </w:rPr>
      </w:pPr>
      <w:r w:rsidRPr="00AF1439">
        <w:rPr>
          <w:rFonts w:ascii="Palatino Linotype" w:hAnsi="Palatino Linotype"/>
          <w:sz w:val="22"/>
          <w:szCs w:val="22"/>
          <w:lang w:val="nl-NL"/>
        </w:rPr>
        <w:t xml:space="preserve">Van die tussenkomst en de redenen, die daartoe geleid hebben, wordt door de in het eerste lid van dit artikel bedoelde personen proces-verbaal opgemaakt, hetwelk door </w:t>
      </w:r>
      <w:r>
        <w:rPr>
          <w:rFonts w:ascii="Palatino Linotype" w:hAnsi="Palatino Linotype"/>
          <w:sz w:val="22"/>
          <w:szCs w:val="22"/>
          <w:lang w:val="nl-NL"/>
        </w:rPr>
        <w:t>het Gerecht in eerste aanleg</w:t>
      </w:r>
      <w:r w:rsidRPr="00AF1439">
        <w:rPr>
          <w:rFonts w:ascii="Palatino Linotype" w:hAnsi="Palatino Linotype"/>
          <w:sz w:val="22"/>
          <w:szCs w:val="22"/>
          <w:lang w:val="nl-NL"/>
        </w:rPr>
        <w:t xml:space="preserve"> aan hem, tot wiens eigendom de toegang is verschaft, in afschrift wordt meegedeeld. </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t>Artikel 5</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eigenaren en gebruikers van gebouwde en ongebouwde eigendommen zijn verplicht te dulden dat door de Stichting Kadaster en Openbare Registers Curaçao grenstekenen worden gesteld, alsmede ten behoeve van de opmeting van grenzen, signalen of andere duurzame tekenen. </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rsidR="00B42880" w:rsidRDefault="00B42880" w:rsidP="00B42880">
      <w:pPr>
        <w:suppressAutoHyphens/>
        <w:jc w:val="both"/>
        <w:rPr>
          <w:rFonts w:ascii="Palatino Linotype" w:hAnsi="Palatino Linotype"/>
          <w:sz w:val="22"/>
          <w:szCs w:val="22"/>
          <w:lang w:val="nl-NL"/>
        </w:rPr>
      </w:pPr>
    </w:p>
    <w:p w:rsidR="00B42880" w:rsidRPr="00AF1439" w:rsidRDefault="00B42880" w:rsidP="00B42880">
      <w:pPr>
        <w:pStyle w:val="ListParagraph"/>
        <w:numPr>
          <w:ilvl w:val="0"/>
          <w:numId w:val="5"/>
        </w:numPr>
        <w:suppressAutoHyphens/>
        <w:jc w:val="both"/>
        <w:rPr>
          <w:rFonts w:ascii="Palatino Linotype" w:hAnsi="Palatino Linotype"/>
          <w:sz w:val="22"/>
          <w:szCs w:val="22"/>
          <w:lang w:val="nl-NL"/>
        </w:rPr>
      </w:pPr>
      <w:r w:rsidRPr="00AF1439">
        <w:rPr>
          <w:rFonts w:ascii="Palatino Linotype" w:hAnsi="Palatino Linotype"/>
          <w:sz w:val="22"/>
          <w:szCs w:val="22"/>
          <w:lang w:val="nl-NL"/>
        </w:rPr>
        <w:t>De percelen grond, welke op aanvraag van belanghebbenden zijn opgemeten, worden op hun kosten, ten genoegen van</w:t>
      </w:r>
      <w:r>
        <w:rPr>
          <w:rFonts w:ascii="Palatino Linotype" w:hAnsi="Palatino Linotype"/>
          <w:sz w:val="22"/>
          <w:szCs w:val="22"/>
          <w:lang w:val="nl-NL"/>
        </w:rPr>
        <w:t xml:space="preserve"> de Stichting Kadaster en Openbare Registers</w:t>
      </w:r>
      <w:r w:rsidRPr="00AF1439">
        <w:rPr>
          <w:rFonts w:ascii="Palatino Linotype" w:hAnsi="Palatino Linotype"/>
          <w:sz w:val="22"/>
          <w:szCs w:val="22"/>
          <w:lang w:val="nl-NL"/>
        </w:rPr>
        <w:t xml:space="preserve"> </w:t>
      </w:r>
      <w:r>
        <w:rPr>
          <w:rFonts w:ascii="Palatino Linotype" w:hAnsi="Palatino Linotype"/>
          <w:sz w:val="22"/>
          <w:szCs w:val="22"/>
          <w:lang w:val="nl-NL"/>
        </w:rPr>
        <w:t xml:space="preserve">Curaçao </w:t>
      </w:r>
      <w:r w:rsidRPr="00AF1439">
        <w:rPr>
          <w:rFonts w:ascii="Palatino Linotype" w:hAnsi="Palatino Linotype"/>
          <w:sz w:val="22"/>
          <w:szCs w:val="22"/>
          <w:lang w:val="nl-NL"/>
        </w:rPr>
        <w:t>van duurzame offici</w:t>
      </w:r>
      <w:r>
        <w:rPr>
          <w:rFonts w:ascii="Sitka Text" w:hAnsi="Sitka Text"/>
          <w:sz w:val="22"/>
          <w:szCs w:val="22"/>
          <w:lang w:val="nl-NL"/>
        </w:rPr>
        <w:t>ë</w:t>
      </w:r>
      <w:r w:rsidRPr="00AF1439">
        <w:rPr>
          <w:rFonts w:ascii="Palatino Linotype" w:hAnsi="Palatino Linotype"/>
          <w:sz w:val="22"/>
          <w:szCs w:val="22"/>
          <w:lang w:val="nl-NL"/>
        </w:rPr>
        <w:t xml:space="preserve">le grenstekenen voorzien, welke grenstekenen zullen bestaan uit baksteen, betonnen of ijzeren kentekenen. </w:t>
      </w:r>
    </w:p>
    <w:p w:rsidR="00B42880" w:rsidRPr="00AF1439" w:rsidRDefault="00B42880" w:rsidP="00B42880">
      <w:pPr>
        <w:pStyle w:val="ListParagraph"/>
        <w:numPr>
          <w:ilvl w:val="0"/>
          <w:numId w:val="5"/>
        </w:numPr>
        <w:suppressAutoHyphens/>
        <w:jc w:val="both"/>
        <w:rPr>
          <w:rFonts w:ascii="Palatino Linotype" w:hAnsi="Palatino Linotype"/>
          <w:sz w:val="22"/>
          <w:szCs w:val="22"/>
          <w:lang w:val="nl-NL"/>
        </w:rPr>
      </w:pPr>
      <w:r w:rsidRPr="00AF1439">
        <w:rPr>
          <w:rFonts w:ascii="Palatino Linotype" w:hAnsi="Palatino Linotype"/>
          <w:sz w:val="22"/>
          <w:szCs w:val="22"/>
          <w:lang w:val="nl-NL"/>
        </w:rPr>
        <w:t xml:space="preserve">De percelen grond, welke ten behoeve van de inrichting van het Kadaster zijn opgemeten, worden op kosten </w:t>
      </w:r>
      <w:r>
        <w:rPr>
          <w:rFonts w:ascii="Palatino Linotype" w:hAnsi="Palatino Linotype"/>
          <w:sz w:val="22"/>
          <w:szCs w:val="22"/>
          <w:lang w:val="nl-NL"/>
        </w:rPr>
        <w:t>van het Land Curaçao</w:t>
      </w:r>
      <w:r w:rsidRPr="00AF1439">
        <w:rPr>
          <w:rFonts w:ascii="Palatino Linotype" w:hAnsi="Palatino Linotype"/>
          <w:sz w:val="22"/>
          <w:szCs w:val="22"/>
          <w:lang w:val="nl-NL"/>
        </w:rPr>
        <w:t xml:space="preserve"> van gelijke grenstekenen voorzien. </w:t>
      </w:r>
    </w:p>
    <w:p w:rsidR="00B42880" w:rsidRPr="00AF1439" w:rsidRDefault="00B42880" w:rsidP="00B42880">
      <w:pPr>
        <w:pStyle w:val="ListParagraph"/>
        <w:numPr>
          <w:ilvl w:val="0"/>
          <w:numId w:val="5"/>
        </w:numPr>
        <w:suppressAutoHyphens/>
        <w:jc w:val="both"/>
        <w:rPr>
          <w:rFonts w:ascii="Palatino Linotype" w:hAnsi="Palatino Linotype"/>
          <w:sz w:val="22"/>
          <w:szCs w:val="22"/>
          <w:lang w:val="nl-NL"/>
        </w:rPr>
      </w:pPr>
      <w:r w:rsidRPr="00AF1439">
        <w:rPr>
          <w:rFonts w:ascii="Palatino Linotype" w:hAnsi="Palatino Linotype"/>
          <w:sz w:val="22"/>
          <w:szCs w:val="22"/>
          <w:lang w:val="nl-NL"/>
        </w:rPr>
        <w:t>Verplaatsing van eenmaal aangebrachte grenstekenen, zonder toestemming van</w:t>
      </w:r>
      <w:r>
        <w:rPr>
          <w:rFonts w:ascii="Palatino Linotype" w:hAnsi="Palatino Linotype"/>
          <w:sz w:val="22"/>
          <w:szCs w:val="22"/>
          <w:lang w:val="nl-NL"/>
        </w:rPr>
        <w:t xml:space="preserve"> de Stichting Kadaster en Openbare Registers</w:t>
      </w:r>
      <w:r w:rsidRPr="00AF1439">
        <w:rPr>
          <w:rFonts w:ascii="Palatino Linotype" w:hAnsi="Palatino Linotype"/>
          <w:sz w:val="22"/>
          <w:szCs w:val="22"/>
          <w:lang w:val="nl-NL"/>
        </w:rPr>
        <w:t xml:space="preserve"> </w:t>
      </w:r>
      <w:r>
        <w:rPr>
          <w:rFonts w:ascii="Palatino Linotype" w:hAnsi="Palatino Linotype"/>
          <w:sz w:val="22"/>
          <w:szCs w:val="22"/>
          <w:lang w:val="nl-NL"/>
        </w:rPr>
        <w:t>Curaçao,</w:t>
      </w:r>
      <w:r w:rsidRPr="00AF1439">
        <w:rPr>
          <w:rFonts w:ascii="Palatino Linotype" w:hAnsi="Palatino Linotype"/>
          <w:sz w:val="22"/>
          <w:szCs w:val="22"/>
          <w:lang w:val="nl-NL"/>
        </w:rPr>
        <w:t xml:space="preserve"> is verboden. </w:t>
      </w:r>
    </w:p>
    <w:p w:rsidR="00B42880" w:rsidRDefault="00B42880"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rsidR="00B42880" w:rsidRDefault="00B42880" w:rsidP="00B42880">
      <w:pPr>
        <w:suppressAutoHyphens/>
        <w:jc w:val="both"/>
        <w:rPr>
          <w:rFonts w:ascii="Palatino Linotype" w:hAnsi="Palatino Linotype"/>
          <w:sz w:val="22"/>
          <w:szCs w:val="22"/>
          <w:lang w:val="nl-NL"/>
        </w:rPr>
      </w:pPr>
    </w:p>
    <w:p w:rsidR="00B42880" w:rsidRPr="00AF1439" w:rsidRDefault="00B42880" w:rsidP="00B42880">
      <w:pPr>
        <w:pStyle w:val="ListParagraph"/>
        <w:numPr>
          <w:ilvl w:val="0"/>
          <w:numId w:val="6"/>
        </w:numPr>
        <w:suppressAutoHyphens/>
        <w:jc w:val="both"/>
        <w:rPr>
          <w:rFonts w:ascii="Palatino Linotype" w:hAnsi="Palatino Linotype"/>
          <w:sz w:val="22"/>
          <w:szCs w:val="22"/>
          <w:lang w:val="nl-NL"/>
        </w:rPr>
      </w:pPr>
      <w:r w:rsidRPr="00AF1439">
        <w:rPr>
          <w:rFonts w:ascii="Palatino Linotype" w:hAnsi="Palatino Linotype"/>
          <w:sz w:val="22"/>
          <w:szCs w:val="22"/>
          <w:lang w:val="nl-NL"/>
        </w:rPr>
        <w:t xml:space="preserve">Hij, die handelt in strijd met het bepaalde bij het laatste lid van artikel 6 wordt, indien het feit niet als misdrijf is aan te merken, gestraft met een geldboete van ten hoogste </w:t>
      </w:r>
      <w:r>
        <w:rPr>
          <w:rFonts w:ascii="Palatino Linotype" w:hAnsi="Palatino Linotype"/>
          <w:sz w:val="22"/>
          <w:szCs w:val="22"/>
          <w:lang w:val="nl-NL"/>
        </w:rPr>
        <w:t>NA</w:t>
      </w:r>
      <w:r w:rsidRPr="00AF1439">
        <w:rPr>
          <w:rFonts w:ascii="Palatino Linotype" w:hAnsi="Palatino Linotype"/>
          <w:i/>
          <w:sz w:val="22"/>
          <w:szCs w:val="22"/>
          <w:lang w:val="nl-NL"/>
        </w:rPr>
        <w:t xml:space="preserve">f </w:t>
      </w:r>
      <w:r w:rsidRPr="00AF1439">
        <w:rPr>
          <w:rFonts w:ascii="Palatino Linotype" w:hAnsi="Palatino Linotype"/>
          <w:sz w:val="22"/>
          <w:szCs w:val="22"/>
          <w:lang w:val="nl-NL"/>
        </w:rPr>
        <w:t xml:space="preserve">1000,-. </w:t>
      </w:r>
    </w:p>
    <w:p w:rsidR="00B42880" w:rsidRPr="00AF1439" w:rsidRDefault="00B42880" w:rsidP="00B42880">
      <w:pPr>
        <w:pStyle w:val="ListParagraph"/>
        <w:numPr>
          <w:ilvl w:val="0"/>
          <w:numId w:val="6"/>
        </w:numPr>
        <w:suppressAutoHyphens/>
        <w:jc w:val="both"/>
        <w:rPr>
          <w:rFonts w:ascii="Palatino Linotype" w:hAnsi="Palatino Linotype"/>
          <w:sz w:val="22"/>
          <w:szCs w:val="22"/>
          <w:lang w:val="nl-NL"/>
        </w:rPr>
      </w:pPr>
      <w:r w:rsidRPr="00AF1439">
        <w:rPr>
          <w:rFonts w:ascii="Palatino Linotype" w:hAnsi="Palatino Linotype"/>
          <w:sz w:val="22"/>
          <w:szCs w:val="22"/>
          <w:lang w:val="nl-NL"/>
        </w:rPr>
        <w:t xml:space="preserve">Met dezelfde straf wordt gestraft hij, die opdracht heeft gegeven tot verplaatsing van eenmaal aangebrachte grenstekenen zonder toestemming van de </w:t>
      </w:r>
      <w:r>
        <w:rPr>
          <w:rFonts w:ascii="Palatino Linotype" w:hAnsi="Palatino Linotype"/>
          <w:sz w:val="22"/>
          <w:szCs w:val="22"/>
          <w:lang w:val="nl-NL"/>
        </w:rPr>
        <w:t>Stichting Kadaster en Openbare Registers Curaçao,</w:t>
      </w:r>
      <w:r w:rsidRPr="00AF1439">
        <w:rPr>
          <w:rFonts w:ascii="Palatino Linotype" w:hAnsi="Palatino Linotype"/>
          <w:sz w:val="22"/>
          <w:szCs w:val="22"/>
          <w:lang w:val="nl-NL"/>
        </w:rPr>
        <w:t xml:space="preserve"> indien de verplaatsing ingevolge die opdracht is geschied. </w:t>
      </w:r>
    </w:p>
    <w:p w:rsidR="00B42880" w:rsidRDefault="00B42880" w:rsidP="00B42880">
      <w:pPr>
        <w:pStyle w:val="ListParagraph"/>
        <w:numPr>
          <w:ilvl w:val="0"/>
          <w:numId w:val="6"/>
        </w:numPr>
        <w:suppressAutoHyphens/>
        <w:jc w:val="both"/>
        <w:rPr>
          <w:rFonts w:ascii="Palatino Linotype" w:hAnsi="Palatino Linotype"/>
          <w:sz w:val="22"/>
          <w:szCs w:val="22"/>
          <w:lang w:val="nl-NL"/>
        </w:rPr>
      </w:pPr>
      <w:r w:rsidRPr="00AF1439">
        <w:rPr>
          <w:rFonts w:ascii="Palatino Linotype" w:hAnsi="Palatino Linotype"/>
          <w:sz w:val="22"/>
          <w:szCs w:val="22"/>
          <w:lang w:val="nl-NL"/>
        </w:rPr>
        <w:t xml:space="preserve">De in dit artikel strafbaar gestelde feiten, worden beschouwd als overtredingen. </w:t>
      </w:r>
    </w:p>
    <w:p w:rsidR="00B42880" w:rsidRDefault="00B42880" w:rsidP="00B42880">
      <w:pPr>
        <w:suppressAutoHyphens/>
        <w:jc w:val="both"/>
        <w:rPr>
          <w:rFonts w:ascii="Palatino Linotype" w:hAnsi="Palatino Linotype"/>
          <w:sz w:val="22"/>
          <w:szCs w:val="22"/>
          <w:lang w:val="nl-NL"/>
        </w:rPr>
      </w:pPr>
    </w:p>
    <w:p w:rsidR="00FD60B2" w:rsidRDefault="00FD60B2" w:rsidP="00B42880">
      <w:pPr>
        <w:suppressAutoHyphens/>
        <w:jc w:val="both"/>
        <w:rPr>
          <w:rFonts w:ascii="Palatino Linotype" w:hAnsi="Palatino Linotype"/>
          <w:sz w:val="22"/>
          <w:szCs w:val="22"/>
          <w:lang w:val="nl-NL"/>
        </w:rPr>
      </w:pPr>
    </w:p>
    <w:p w:rsidR="00FD60B2" w:rsidRDefault="00FD60B2" w:rsidP="00B42880">
      <w:pPr>
        <w:suppressAutoHyphens/>
        <w:jc w:val="both"/>
        <w:rPr>
          <w:rFonts w:ascii="Palatino Linotype" w:hAnsi="Palatino Linotype"/>
          <w:sz w:val="22"/>
          <w:szCs w:val="22"/>
          <w:lang w:val="nl-NL"/>
        </w:rPr>
      </w:pPr>
    </w:p>
    <w:p w:rsidR="00FD60B2" w:rsidRDefault="00FD60B2" w:rsidP="00B42880">
      <w:pPr>
        <w:suppressAutoHyphens/>
        <w:jc w:val="both"/>
        <w:rPr>
          <w:rFonts w:ascii="Palatino Linotype" w:hAnsi="Palatino Linotype"/>
          <w:sz w:val="22"/>
          <w:szCs w:val="22"/>
          <w:lang w:val="nl-NL"/>
        </w:rPr>
      </w:pPr>
    </w:p>
    <w:p w:rsidR="00B42880" w:rsidRDefault="00B42880" w:rsidP="00B42880">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8</w:t>
      </w:r>
    </w:p>
    <w:p w:rsidR="009A0432" w:rsidRDefault="009A0432" w:rsidP="00022D76">
      <w:pPr>
        <w:rPr>
          <w:lang w:val="nl-NL"/>
        </w:rPr>
      </w:pPr>
      <w:bookmarkStart w:id="0" w:name="_GoBack"/>
      <w:bookmarkEnd w:id="0"/>
    </w:p>
    <w:p w:rsidR="009A0432" w:rsidRDefault="009A0432" w:rsidP="009A0432">
      <w:pPr>
        <w:suppressAutoHyphens/>
        <w:jc w:val="both"/>
        <w:rPr>
          <w:rFonts w:ascii="Palatino Linotype" w:hAnsi="Palatino Linotype"/>
          <w:sz w:val="22"/>
          <w:szCs w:val="22"/>
          <w:lang w:val="nl-NL"/>
        </w:rPr>
      </w:pPr>
      <w:r>
        <w:rPr>
          <w:rFonts w:ascii="Palatino Linotype" w:hAnsi="Palatino Linotype"/>
          <w:sz w:val="22"/>
          <w:szCs w:val="22"/>
          <w:lang w:val="nl-NL"/>
        </w:rPr>
        <w:t>De eisen waaraan de te plaatsen merktekenen moeten voldoen, zijn de volgende:</w:t>
      </w:r>
    </w:p>
    <w:p w:rsidR="009A0432" w:rsidRDefault="009A0432" w:rsidP="009A0432">
      <w:pPr>
        <w:pStyle w:val="ListParagraph"/>
        <w:numPr>
          <w:ilvl w:val="0"/>
          <w:numId w:val="7"/>
        </w:numPr>
        <w:suppressAutoHyphens/>
        <w:jc w:val="both"/>
        <w:rPr>
          <w:rFonts w:ascii="Palatino Linotype" w:hAnsi="Palatino Linotype"/>
          <w:sz w:val="22"/>
          <w:szCs w:val="22"/>
          <w:lang w:val="nl-NL"/>
        </w:rPr>
      </w:pPr>
      <w:r>
        <w:rPr>
          <w:rFonts w:ascii="Palatino Linotype" w:hAnsi="Palatino Linotype"/>
          <w:sz w:val="22"/>
          <w:szCs w:val="22"/>
          <w:lang w:val="nl-NL"/>
        </w:rPr>
        <w:t>bij verzekering van eigendomsgrenzen in muren moet worden gebezigd een ijzeren bout met een minimum diameter van 25 mm en een minimum lengte van 150 mm, terwijl de bout voorzien moet zijn van een kop met een minimum diameter van 40 mm en een lengte van minstens 10 mm.</w:t>
      </w:r>
    </w:p>
    <w:p w:rsidR="009A0432" w:rsidRDefault="009A0432" w:rsidP="009A0432">
      <w:pPr>
        <w:pStyle w:val="ListParagraph"/>
        <w:numPr>
          <w:ilvl w:val="0"/>
          <w:numId w:val="7"/>
        </w:numPr>
        <w:suppressAutoHyphens/>
        <w:jc w:val="both"/>
        <w:rPr>
          <w:rFonts w:ascii="Palatino Linotype" w:hAnsi="Palatino Linotype"/>
          <w:sz w:val="22"/>
          <w:szCs w:val="22"/>
          <w:lang w:val="nl-NL"/>
        </w:rPr>
      </w:pPr>
      <w:r>
        <w:rPr>
          <w:rFonts w:ascii="Palatino Linotype" w:hAnsi="Palatino Linotype"/>
          <w:sz w:val="22"/>
          <w:szCs w:val="22"/>
          <w:lang w:val="nl-NL"/>
        </w:rPr>
        <w:t>in andere dan onder a genoemde gevallen dient te worden gebezigd:</w:t>
      </w:r>
    </w:p>
    <w:p w:rsidR="009A0432" w:rsidRDefault="009A0432" w:rsidP="009A0432">
      <w:pPr>
        <w:pStyle w:val="ListParagraph"/>
        <w:numPr>
          <w:ilvl w:val="0"/>
          <w:numId w:val="8"/>
        </w:numPr>
        <w:suppressAutoHyphens/>
        <w:ind w:left="720" w:hanging="360"/>
        <w:jc w:val="both"/>
        <w:rPr>
          <w:rFonts w:ascii="Palatino Linotype" w:hAnsi="Palatino Linotype"/>
          <w:sz w:val="22"/>
          <w:szCs w:val="22"/>
          <w:lang w:val="nl-NL"/>
        </w:rPr>
      </w:pPr>
      <w:r>
        <w:rPr>
          <w:rFonts w:ascii="Palatino Linotype" w:hAnsi="Palatino Linotype"/>
          <w:sz w:val="22"/>
          <w:szCs w:val="22"/>
          <w:lang w:val="nl-NL"/>
        </w:rPr>
        <w:t>een gasbuis of ijzeren staaf van minstens tachtig centimeter lengte en een diameter van minstens drie en een kwart centimeter, terwijl het gedeelte, dat boven de grond uitsteekt (twee decimeter), van een sluitstuk of kop wordt voorzien en rood wordt geverfd met menie dan wel</w:t>
      </w:r>
    </w:p>
    <w:p w:rsidR="009A0432" w:rsidRDefault="009A0432" w:rsidP="009A0432">
      <w:pPr>
        <w:pStyle w:val="ListParagraph"/>
        <w:numPr>
          <w:ilvl w:val="0"/>
          <w:numId w:val="8"/>
        </w:numPr>
        <w:suppressAutoHyphens/>
        <w:ind w:left="720" w:hanging="360"/>
        <w:jc w:val="both"/>
        <w:rPr>
          <w:rFonts w:ascii="Palatino Linotype" w:hAnsi="Palatino Linotype"/>
          <w:sz w:val="22"/>
          <w:szCs w:val="22"/>
          <w:lang w:val="nl-NL"/>
        </w:rPr>
      </w:pPr>
      <w:r>
        <w:rPr>
          <w:rFonts w:ascii="Palatino Linotype" w:hAnsi="Palatino Linotype"/>
          <w:sz w:val="22"/>
          <w:szCs w:val="22"/>
          <w:lang w:val="nl-NL"/>
        </w:rPr>
        <w:t xml:space="preserve">stenen of betonnen merktekenen van minstens drie decimeter in het vierkant en zes decimeter hoogte, welke pilaren behoren te staan op een fundering van twee decimeter hoogte en vier decimeter in het vierkant. </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center"/>
        <w:rPr>
          <w:rFonts w:ascii="Palatino Linotype" w:hAnsi="Palatino Linotype"/>
          <w:sz w:val="22"/>
          <w:szCs w:val="22"/>
          <w:lang w:val="nl-NL"/>
        </w:rPr>
      </w:pPr>
      <w:r>
        <w:rPr>
          <w:rFonts w:ascii="Palatino Linotype" w:hAnsi="Palatino Linotype"/>
          <w:sz w:val="22"/>
          <w:szCs w:val="22"/>
          <w:lang w:val="nl-NL"/>
        </w:rPr>
        <w:t>Artikel 9</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both"/>
        <w:rPr>
          <w:rFonts w:ascii="Palatino Linotype" w:hAnsi="Palatino Linotype"/>
          <w:sz w:val="22"/>
          <w:szCs w:val="22"/>
          <w:lang w:val="nl-NL"/>
        </w:rPr>
      </w:pPr>
      <w:r>
        <w:rPr>
          <w:rFonts w:ascii="Palatino Linotype" w:hAnsi="Palatino Linotype"/>
          <w:sz w:val="22"/>
          <w:szCs w:val="22"/>
          <w:lang w:val="nl-NL"/>
        </w:rPr>
        <w:t xml:space="preserve">Waar, in verband met de gesteldheid van de bodem, de in artikel 8 voorgeschreven merktekenen ongeschikt worden geacht voor de verzekering van grenzen, bepaalt de Stichting Kadaster en Openbare Registers Curaçao welke andere duurzame merktekenen gebezigd zullen worden. </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center"/>
        <w:rPr>
          <w:rFonts w:ascii="Palatino Linotype" w:hAnsi="Palatino Linotype"/>
          <w:sz w:val="22"/>
          <w:szCs w:val="22"/>
          <w:lang w:val="nl-NL"/>
        </w:rPr>
      </w:pPr>
      <w:r>
        <w:rPr>
          <w:rFonts w:ascii="Palatino Linotype" w:hAnsi="Palatino Linotype"/>
          <w:sz w:val="22"/>
          <w:szCs w:val="22"/>
          <w:lang w:val="nl-NL"/>
        </w:rPr>
        <w:t>Artikel 10</w:t>
      </w:r>
    </w:p>
    <w:p w:rsidR="009A0432" w:rsidRDefault="009A0432" w:rsidP="009A0432">
      <w:pPr>
        <w:suppressAutoHyphens/>
        <w:jc w:val="both"/>
        <w:rPr>
          <w:rFonts w:ascii="Palatino Linotype" w:hAnsi="Palatino Linotype"/>
          <w:sz w:val="22"/>
          <w:szCs w:val="22"/>
          <w:lang w:val="nl-NL"/>
        </w:rPr>
      </w:pPr>
    </w:p>
    <w:p w:rsidR="009A0432" w:rsidRDefault="009A0432" w:rsidP="009A0432">
      <w:pPr>
        <w:pStyle w:val="ListParagraph"/>
        <w:numPr>
          <w:ilvl w:val="0"/>
          <w:numId w:val="9"/>
        </w:numPr>
        <w:suppressAutoHyphens/>
        <w:ind w:left="360"/>
        <w:jc w:val="both"/>
        <w:rPr>
          <w:rFonts w:ascii="Palatino Linotype" w:hAnsi="Palatino Linotype"/>
          <w:sz w:val="22"/>
          <w:szCs w:val="22"/>
          <w:lang w:val="nl-NL"/>
        </w:rPr>
      </w:pPr>
      <w:r w:rsidRPr="00074DC4">
        <w:rPr>
          <w:rFonts w:ascii="Palatino Linotype" w:hAnsi="Palatino Linotype"/>
          <w:sz w:val="22"/>
          <w:szCs w:val="22"/>
          <w:lang w:val="nl-NL"/>
        </w:rPr>
        <w:t xml:space="preserve">De rechthebbende op de grond is verplicht de tot verzekering van de grenzen dienende merktekenen in behoorlijke staat, ter beoordeling van </w:t>
      </w:r>
      <w:r>
        <w:rPr>
          <w:rFonts w:ascii="Palatino Linotype" w:hAnsi="Palatino Linotype"/>
          <w:sz w:val="22"/>
          <w:szCs w:val="22"/>
          <w:lang w:val="nl-NL"/>
        </w:rPr>
        <w:t xml:space="preserve">de </w:t>
      </w:r>
      <w:r w:rsidRPr="00074DC4">
        <w:rPr>
          <w:rFonts w:ascii="Palatino Linotype" w:hAnsi="Palatino Linotype"/>
          <w:sz w:val="22"/>
          <w:szCs w:val="22"/>
          <w:lang w:val="nl-NL"/>
        </w:rPr>
        <w:t xml:space="preserve">Stichting Kadaster en </w:t>
      </w:r>
      <w:r>
        <w:rPr>
          <w:rFonts w:ascii="Palatino Linotype" w:hAnsi="Palatino Linotype"/>
          <w:sz w:val="22"/>
          <w:szCs w:val="22"/>
          <w:lang w:val="nl-NL"/>
        </w:rPr>
        <w:t>O</w:t>
      </w:r>
      <w:r w:rsidRPr="00074DC4">
        <w:rPr>
          <w:rFonts w:ascii="Palatino Linotype" w:hAnsi="Palatino Linotype"/>
          <w:sz w:val="22"/>
          <w:szCs w:val="22"/>
          <w:lang w:val="nl-NL"/>
        </w:rPr>
        <w:t xml:space="preserve">penbare </w:t>
      </w:r>
      <w:r>
        <w:rPr>
          <w:rFonts w:ascii="Palatino Linotype" w:hAnsi="Palatino Linotype"/>
          <w:sz w:val="22"/>
          <w:szCs w:val="22"/>
          <w:lang w:val="nl-NL"/>
        </w:rPr>
        <w:t>R</w:t>
      </w:r>
      <w:r w:rsidRPr="00074DC4">
        <w:rPr>
          <w:rFonts w:ascii="Palatino Linotype" w:hAnsi="Palatino Linotype"/>
          <w:sz w:val="22"/>
          <w:szCs w:val="22"/>
          <w:lang w:val="nl-NL"/>
        </w:rPr>
        <w:t>egisters</w:t>
      </w:r>
      <w:r>
        <w:rPr>
          <w:rFonts w:ascii="Palatino Linotype" w:hAnsi="Palatino Linotype"/>
          <w:sz w:val="22"/>
          <w:szCs w:val="22"/>
          <w:lang w:val="nl-NL"/>
        </w:rPr>
        <w:t xml:space="preserve"> Curaçao</w:t>
      </w:r>
      <w:r w:rsidRPr="00074DC4">
        <w:rPr>
          <w:rFonts w:ascii="Palatino Linotype" w:hAnsi="Palatino Linotype"/>
          <w:sz w:val="22"/>
          <w:szCs w:val="22"/>
          <w:lang w:val="nl-NL"/>
        </w:rPr>
        <w:t>, te onderhouden.</w:t>
      </w:r>
    </w:p>
    <w:p w:rsidR="009A0432" w:rsidRDefault="009A0432" w:rsidP="009A0432">
      <w:pPr>
        <w:ind w:left="360" w:hanging="360"/>
        <w:jc w:val="both"/>
        <w:rPr>
          <w:lang w:val="nl-NL"/>
        </w:rPr>
      </w:pPr>
      <w:r w:rsidRPr="00074DC4">
        <w:rPr>
          <w:rFonts w:ascii="Palatino Linotype" w:hAnsi="Palatino Linotype"/>
          <w:sz w:val="22"/>
          <w:szCs w:val="22"/>
          <w:lang w:val="nl-NL"/>
        </w:rPr>
        <w:t>2.</w:t>
      </w:r>
      <w:r>
        <w:rPr>
          <w:rFonts w:ascii="Palatino Linotype" w:hAnsi="Palatino Linotype"/>
          <w:sz w:val="22"/>
          <w:szCs w:val="22"/>
          <w:lang w:val="nl-NL"/>
        </w:rPr>
        <w:tab/>
      </w:r>
      <w:r w:rsidRPr="00074DC4">
        <w:rPr>
          <w:rFonts w:ascii="Palatino Linotype" w:hAnsi="Palatino Linotype"/>
          <w:sz w:val="22"/>
          <w:szCs w:val="22"/>
          <w:lang w:val="nl-NL"/>
        </w:rPr>
        <w:t xml:space="preserve">Door </w:t>
      </w:r>
      <w:r>
        <w:rPr>
          <w:rFonts w:ascii="Palatino Linotype" w:hAnsi="Palatino Linotype"/>
          <w:sz w:val="22"/>
          <w:szCs w:val="22"/>
          <w:lang w:val="nl-NL"/>
        </w:rPr>
        <w:t xml:space="preserve">de </w:t>
      </w:r>
      <w:r w:rsidRPr="00074DC4">
        <w:rPr>
          <w:rFonts w:ascii="Palatino Linotype" w:hAnsi="Palatino Linotype"/>
          <w:sz w:val="22"/>
          <w:szCs w:val="22"/>
          <w:lang w:val="nl-NL"/>
        </w:rPr>
        <w:t xml:space="preserve">Stichting Kadaster en </w:t>
      </w:r>
      <w:r>
        <w:rPr>
          <w:rFonts w:ascii="Palatino Linotype" w:hAnsi="Palatino Linotype"/>
          <w:sz w:val="22"/>
          <w:szCs w:val="22"/>
          <w:lang w:val="nl-NL"/>
        </w:rPr>
        <w:t>O</w:t>
      </w:r>
      <w:r w:rsidRPr="00074DC4">
        <w:rPr>
          <w:rFonts w:ascii="Palatino Linotype" w:hAnsi="Palatino Linotype"/>
          <w:sz w:val="22"/>
          <w:szCs w:val="22"/>
          <w:lang w:val="nl-NL"/>
        </w:rPr>
        <w:t xml:space="preserve">penbare </w:t>
      </w:r>
      <w:r>
        <w:rPr>
          <w:rFonts w:ascii="Palatino Linotype" w:hAnsi="Palatino Linotype"/>
          <w:sz w:val="22"/>
          <w:szCs w:val="22"/>
          <w:lang w:val="nl-NL"/>
        </w:rPr>
        <w:t>R</w:t>
      </w:r>
      <w:r w:rsidRPr="00074DC4">
        <w:rPr>
          <w:rFonts w:ascii="Palatino Linotype" w:hAnsi="Palatino Linotype"/>
          <w:sz w:val="22"/>
          <w:szCs w:val="22"/>
          <w:lang w:val="nl-NL"/>
        </w:rPr>
        <w:t>egisters</w:t>
      </w:r>
      <w:r>
        <w:rPr>
          <w:rFonts w:ascii="Palatino Linotype" w:hAnsi="Palatino Linotype"/>
          <w:sz w:val="22"/>
          <w:szCs w:val="22"/>
          <w:lang w:val="nl-NL"/>
        </w:rPr>
        <w:t xml:space="preserve"> Curaçao </w:t>
      </w:r>
      <w:r w:rsidRPr="00074DC4">
        <w:rPr>
          <w:rFonts w:ascii="Palatino Linotype" w:hAnsi="Palatino Linotype"/>
          <w:sz w:val="22"/>
          <w:szCs w:val="22"/>
          <w:lang w:val="nl-NL"/>
        </w:rPr>
        <w:t xml:space="preserve">wordt, indien </w:t>
      </w:r>
      <w:r>
        <w:rPr>
          <w:rFonts w:ascii="Palatino Linotype" w:hAnsi="Palatino Linotype"/>
          <w:sz w:val="22"/>
          <w:szCs w:val="22"/>
          <w:lang w:val="nl-NL"/>
        </w:rPr>
        <w:t xml:space="preserve">na schriftelijke aanmaning op een termijn van een maand niet </w:t>
      </w:r>
      <w:r w:rsidRPr="00074DC4">
        <w:rPr>
          <w:rFonts w:ascii="Palatino Linotype" w:hAnsi="Palatino Linotype"/>
          <w:sz w:val="22"/>
          <w:szCs w:val="22"/>
          <w:lang w:val="nl-NL"/>
        </w:rPr>
        <w:t xml:space="preserve">het nodig geoordeelde bijzonderlijk omschreven onderhoud is geschied, op kosten van de nalatige daarin voorzien. </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center"/>
        <w:rPr>
          <w:rFonts w:ascii="Palatino Linotype" w:hAnsi="Palatino Linotype"/>
          <w:sz w:val="22"/>
          <w:szCs w:val="22"/>
          <w:lang w:val="nl-NL"/>
        </w:rPr>
      </w:pPr>
      <w:r>
        <w:rPr>
          <w:rFonts w:ascii="Palatino Linotype" w:hAnsi="Palatino Linotype"/>
          <w:sz w:val="22"/>
          <w:szCs w:val="22"/>
          <w:lang w:val="nl-NL"/>
        </w:rPr>
        <w:t>Artikel 11</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both"/>
        <w:rPr>
          <w:rFonts w:ascii="Palatino Linotype" w:hAnsi="Palatino Linotype"/>
          <w:sz w:val="22"/>
          <w:szCs w:val="22"/>
          <w:lang w:val="nl-NL"/>
        </w:rPr>
      </w:pPr>
      <w:r>
        <w:rPr>
          <w:rFonts w:ascii="Palatino Linotype" w:hAnsi="Palatino Linotype"/>
          <w:sz w:val="22"/>
          <w:szCs w:val="22"/>
          <w:lang w:val="nl-NL"/>
        </w:rPr>
        <w:t>Deze landsverordening kan worden aangehaald als “Kadasterlandsverordening”.</w:t>
      </w: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both"/>
        <w:rPr>
          <w:rFonts w:ascii="Palatino Linotype" w:hAnsi="Palatino Linotype"/>
          <w:sz w:val="22"/>
          <w:szCs w:val="22"/>
          <w:lang w:val="nl-NL"/>
        </w:rPr>
      </w:pPr>
    </w:p>
    <w:p w:rsidR="009A0432" w:rsidRDefault="009A0432" w:rsidP="009A0432">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B42880" w:rsidRDefault="00B42880" w:rsidP="00022D76">
      <w:pPr>
        <w:rPr>
          <w:lang w:val="nl-NL"/>
        </w:rPr>
      </w:pPr>
    </w:p>
    <w:p w:rsidR="00B42880" w:rsidRPr="00022D76" w:rsidRDefault="00B42880" w:rsidP="00022D76">
      <w:pPr>
        <w:rPr>
          <w:lang w:val="nl-NL"/>
        </w:rPr>
        <w:sectPr w:rsidR="00B42880"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7F37E8" w:rsidRDefault="007F37E8" w:rsidP="007F37E8">
      <w:pPr>
        <w:rPr>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956FB" w:rsidRPr="002B11FC" w:rsidRDefault="00D956FB" w:rsidP="00D956F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366EC">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956FB" w:rsidRPr="0008225B" w:rsidRDefault="00D956FB" w:rsidP="00D956FB">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B42880" w:rsidRPr="00FB677D" w:rsidRDefault="00B42880" w:rsidP="00B42880">
      <w:pPr>
        <w:pStyle w:val="FootnoteText"/>
        <w:rPr>
          <w:rFonts w:ascii="Palatino Linotype" w:hAnsi="Palatino Linotype"/>
          <w:sz w:val="18"/>
          <w:szCs w:val="18"/>
        </w:rPr>
      </w:pPr>
      <w:r w:rsidRPr="00F33397">
        <w:rPr>
          <w:rStyle w:val="FootnoteReference"/>
          <w:rFonts w:ascii="Palatino Linotype" w:hAnsi="Palatino Linotype"/>
          <w:sz w:val="18"/>
          <w:szCs w:val="18"/>
        </w:rPr>
        <w:footnoteRef/>
      </w:r>
      <w:r w:rsidRPr="00FB677D">
        <w:rPr>
          <w:rFonts w:ascii="Palatino Linotype" w:hAnsi="Palatino Linotype"/>
          <w:sz w:val="18"/>
          <w:szCs w:val="18"/>
        </w:rPr>
        <w:t xml:space="preserve"> P.B. 1938, no. 100.</w:t>
      </w:r>
    </w:p>
  </w:footnote>
  <w:footnote w:id="4">
    <w:p w:rsidR="00B42880" w:rsidRPr="00074DC4" w:rsidRDefault="00B42880" w:rsidP="00B42880">
      <w:pPr>
        <w:pStyle w:val="FootnoteText"/>
        <w:rPr>
          <w:rFonts w:ascii="Palatino Linotype" w:hAnsi="Palatino Linotype"/>
          <w:sz w:val="18"/>
          <w:szCs w:val="18"/>
        </w:rPr>
      </w:pPr>
      <w:r w:rsidRPr="00074DC4">
        <w:rPr>
          <w:rStyle w:val="FootnoteReference"/>
          <w:rFonts w:ascii="Palatino Linotype" w:hAnsi="Palatino Linotype"/>
          <w:sz w:val="18"/>
          <w:szCs w:val="18"/>
        </w:rPr>
        <w:footnoteRef/>
      </w:r>
      <w:r w:rsidRPr="00074DC4">
        <w:rPr>
          <w:rFonts w:ascii="Palatino Linotype" w:hAnsi="Palatino Linotype"/>
          <w:sz w:val="18"/>
          <w:szCs w:val="18"/>
        </w:rPr>
        <w:t xml:space="preserve"> P.B. 1984, no. 95 is </w:t>
      </w:r>
      <w:proofErr w:type="spellStart"/>
      <w:r w:rsidRPr="00FB677D">
        <w:rPr>
          <w:rFonts w:ascii="Palatino Linotype" w:hAnsi="Palatino Linotype"/>
          <w:sz w:val="18"/>
          <w:szCs w:val="18"/>
        </w:rPr>
        <w:t>vervallen</w:t>
      </w:r>
      <w:proofErr w:type="spellEnd"/>
      <w:r w:rsidRPr="00FB677D">
        <w:rPr>
          <w:rFonts w:ascii="Palatino Linotype" w:hAnsi="Palatino Linotype"/>
          <w:sz w:val="18"/>
          <w:szCs w:val="18"/>
        </w:rPr>
        <w:t xml:space="preserve"> </w:t>
      </w:r>
      <w:proofErr w:type="spellStart"/>
      <w:r w:rsidRPr="00FB677D">
        <w:rPr>
          <w:rFonts w:ascii="Palatino Linotype" w:hAnsi="Palatino Linotype"/>
          <w:sz w:val="18"/>
          <w:szCs w:val="18"/>
        </w:rPr>
        <w:t>bij</w:t>
      </w:r>
      <w:proofErr w:type="spellEnd"/>
      <w:r w:rsidRPr="00FB677D">
        <w:rPr>
          <w:rFonts w:ascii="Palatino Linotype" w:hAnsi="Palatino Linotype"/>
          <w:sz w:val="18"/>
          <w:szCs w:val="18"/>
        </w:rPr>
        <w:t xml:space="preserve"> A.B. 2010</w:t>
      </w:r>
      <w:r w:rsidRPr="00074DC4">
        <w:rPr>
          <w:rFonts w:ascii="Palatino Linotype" w:hAnsi="Palatino Linotype"/>
          <w:sz w:val="18"/>
          <w:szCs w:val="18"/>
        </w:rPr>
        <w:t>, no. 87.</w:t>
      </w:r>
    </w:p>
  </w:footnote>
  <w:footnote w:id="5">
    <w:p w:rsidR="00B42880" w:rsidRPr="00FB677D" w:rsidRDefault="00B42880" w:rsidP="00B42880">
      <w:pPr>
        <w:pStyle w:val="FootnoteText"/>
        <w:rPr>
          <w:rFonts w:ascii="Palatino Linotype" w:hAnsi="Palatino Linotype"/>
          <w:sz w:val="16"/>
          <w:szCs w:val="16"/>
          <w:lang w:val="nl-NL"/>
        </w:rPr>
      </w:pPr>
      <w:r w:rsidRPr="00074DC4">
        <w:rPr>
          <w:rStyle w:val="FootnoteReference"/>
          <w:rFonts w:ascii="Palatino Linotype" w:hAnsi="Palatino Linotype"/>
          <w:sz w:val="16"/>
          <w:szCs w:val="16"/>
        </w:rPr>
        <w:footnoteRef/>
      </w:r>
      <w:r w:rsidRPr="00FB677D">
        <w:rPr>
          <w:rFonts w:ascii="Palatino Linotype" w:hAnsi="Palatino Linotype"/>
          <w:sz w:val="16"/>
          <w:szCs w:val="16"/>
          <w:lang w:val="nl-NL"/>
        </w:rPr>
        <w:t xml:space="preserve"> </w:t>
      </w:r>
      <w:r w:rsidRPr="00074DC4">
        <w:rPr>
          <w:rFonts w:ascii="Palatino Linotype" w:hAnsi="Palatino Linotype"/>
          <w:sz w:val="16"/>
          <w:szCs w:val="16"/>
          <w:lang w:val="nl-NL"/>
        </w:rPr>
        <w:t>P.B. 1958, no. 24</w:t>
      </w:r>
      <w:r>
        <w:rPr>
          <w:rFonts w:ascii="Palatino Linotype" w:hAnsi="Palatino Linotype"/>
          <w:sz w:val="16"/>
          <w:szCs w:val="16"/>
          <w:lang w:val="nl-NL"/>
        </w:rPr>
        <w:t xml:space="preserve"> is vervallen bij P.B. 2000, no. 67 (Arbeidsregeling 2000 (P.B. 2022, no. 123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42880">
      <w:rPr>
        <w:rFonts w:ascii="Times New Roman" w:hAnsi="Times New Roman"/>
        <w:b/>
        <w:spacing w:val="-4"/>
        <w:sz w:val="36"/>
      </w:rPr>
      <w:t>21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42880">
      <w:rPr>
        <w:rFonts w:ascii="Times New Roman" w:hAnsi="Times New Roman"/>
        <w:b/>
        <w:spacing w:val="-4"/>
        <w:sz w:val="36"/>
      </w:rPr>
      <w:t>2</w:t>
    </w:r>
    <w:r w:rsidR="009A0432">
      <w:rPr>
        <w:rFonts w:ascii="Times New Roman" w:hAnsi="Times New Roman"/>
        <w:b/>
        <w:spacing w:val="-4"/>
        <w:sz w:val="36"/>
      </w:rPr>
      <w:t xml:space="preserve">1 </w:t>
    </w:r>
    <w:r w:rsidR="00B42880">
      <w:rPr>
        <w:rFonts w:ascii="Times New Roman" w:hAnsi="Times New Roman"/>
        <w:b/>
        <w:spacing w:val="-4"/>
        <w:sz w:val="36"/>
      </w:rPr>
      <w:t>(GT)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2C3"/>
    <w:multiLevelType w:val="hybridMultilevel"/>
    <w:tmpl w:val="D4600B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533B4"/>
    <w:multiLevelType w:val="hybridMultilevel"/>
    <w:tmpl w:val="895C1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590DA7"/>
    <w:multiLevelType w:val="hybridMultilevel"/>
    <w:tmpl w:val="48C62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05407E"/>
    <w:multiLevelType w:val="hybridMultilevel"/>
    <w:tmpl w:val="E8024382"/>
    <w:lvl w:ilvl="0" w:tplc="A6A6BBE2">
      <w:start w:val="3"/>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04AFC"/>
    <w:multiLevelType w:val="hybridMultilevel"/>
    <w:tmpl w:val="B5FC0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D42DBC"/>
    <w:multiLevelType w:val="hybridMultilevel"/>
    <w:tmpl w:val="1EFAE78E"/>
    <w:lvl w:ilvl="0" w:tplc="EC3EC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74699"/>
    <w:multiLevelType w:val="hybridMultilevel"/>
    <w:tmpl w:val="D4D2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6613D"/>
    <w:multiLevelType w:val="hybridMultilevel"/>
    <w:tmpl w:val="F7A4F68E"/>
    <w:lvl w:ilvl="0" w:tplc="68108830">
      <w:start w:val="2"/>
      <w:numFmt w:val="bullet"/>
      <w:lvlText w:val="-"/>
      <w:lvlJc w:val="left"/>
      <w:pPr>
        <w:ind w:left="540" w:hanging="360"/>
      </w:pPr>
      <w:rPr>
        <w:rFonts w:ascii="Palatino Linotype" w:eastAsia="Times New Roman" w:hAnsi="Palatino Linotype" w:cs="Times New Roman" w:hint="default"/>
        <w:b w:val="0"/>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1"/>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725E6"/>
    <w:rsid w:val="006B0ED0"/>
    <w:rsid w:val="006C19FE"/>
    <w:rsid w:val="006F659E"/>
    <w:rsid w:val="00733CD2"/>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754EB"/>
    <w:rsid w:val="009A0432"/>
    <w:rsid w:val="009D1F9D"/>
    <w:rsid w:val="009E45FD"/>
    <w:rsid w:val="00A0173D"/>
    <w:rsid w:val="00AA53B3"/>
    <w:rsid w:val="00AC5F65"/>
    <w:rsid w:val="00B14BB9"/>
    <w:rsid w:val="00B34BEA"/>
    <w:rsid w:val="00B41F4D"/>
    <w:rsid w:val="00B42035"/>
    <w:rsid w:val="00B42880"/>
    <w:rsid w:val="00B73573"/>
    <w:rsid w:val="00B747D5"/>
    <w:rsid w:val="00B84E49"/>
    <w:rsid w:val="00B920FE"/>
    <w:rsid w:val="00BE36FD"/>
    <w:rsid w:val="00BF3E97"/>
    <w:rsid w:val="00C00533"/>
    <w:rsid w:val="00C06F82"/>
    <w:rsid w:val="00CC6980"/>
    <w:rsid w:val="00CC6CA3"/>
    <w:rsid w:val="00CE18CE"/>
    <w:rsid w:val="00CE5C4F"/>
    <w:rsid w:val="00D03575"/>
    <w:rsid w:val="00D03A15"/>
    <w:rsid w:val="00D50DA5"/>
    <w:rsid w:val="00D67282"/>
    <w:rsid w:val="00D956FB"/>
    <w:rsid w:val="00D95F17"/>
    <w:rsid w:val="00DC4B4C"/>
    <w:rsid w:val="00E42D6B"/>
    <w:rsid w:val="00EB1834"/>
    <w:rsid w:val="00ED69A7"/>
    <w:rsid w:val="00EE4FD2"/>
    <w:rsid w:val="00F81906"/>
    <w:rsid w:val="00F87233"/>
    <w:rsid w:val="00FD2A12"/>
    <w:rsid w:val="00FD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83EB31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956F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956FB"/>
    <w:rPr>
      <w:spacing w:val="-3"/>
      <w:sz w:val="24"/>
      <w:szCs w:val="24"/>
      <w:lang w:val="nl-NL"/>
    </w:rPr>
  </w:style>
  <w:style w:type="paragraph" w:styleId="NoSpacing">
    <w:name w:val="No Spacing"/>
    <w:uiPriority w:val="1"/>
    <w:qFormat/>
    <w:rsid w:val="00B42880"/>
    <w:pPr>
      <w:widowControl w:val="0"/>
    </w:pPr>
    <w:rPr>
      <w:rFonts w:ascii="Courier" w:hAnsi="Courier"/>
      <w:snapToGrid w:val="0"/>
      <w:sz w:val="24"/>
    </w:rPr>
  </w:style>
  <w:style w:type="paragraph" w:styleId="BodyText">
    <w:name w:val="Body Text"/>
    <w:basedOn w:val="Normal"/>
    <w:link w:val="BodyTextChar"/>
    <w:rsid w:val="00B42880"/>
    <w:pPr>
      <w:spacing w:after="120"/>
    </w:pPr>
  </w:style>
  <w:style w:type="character" w:customStyle="1" w:styleId="BodyTextChar">
    <w:name w:val="Body Text Char"/>
    <w:basedOn w:val="DefaultParagraphFont"/>
    <w:link w:val="BodyText"/>
    <w:rsid w:val="00B42880"/>
    <w:rPr>
      <w:rFonts w:ascii="Courier" w:hAnsi="Courier"/>
      <w:snapToGrid w:val="0"/>
      <w:sz w:val="24"/>
    </w:rPr>
  </w:style>
  <w:style w:type="paragraph" w:styleId="ListParagraph">
    <w:name w:val="List Paragraph"/>
    <w:basedOn w:val="Normal"/>
    <w:uiPriority w:val="34"/>
    <w:qFormat/>
    <w:rsid w:val="00B4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2024-02-19T20:03:00Z</dcterms:created>
  <dcterms:modified xsi:type="dcterms:W3CDTF">2024-02-19T20:04:00Z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