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6B7964" w:rsidRPr="0082592E">
        <w:rPr>
          <w:b/>
          <w:sz w:val="36"/>
          <w:szCs w:val="36"/>
          <w:lang w:val="nl-NL"/>
        </w:rPr>
        <w:t>38 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6B7964">
      <w:pPr>
        <w:pStyle w:val="Header"/>
        <w:tabs>
          <w:tab w:val="clear" w:pos="4320"/>
          <w:tab w:val="clear" w:pos="8640"/>
        </w:tabs>
        <w:spacing w:line="200" w:lineRule="exact"/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6B7964" w:rsidRPr="00321E95" w:rsidRDefault="006B7964" w:rsidP="006B7964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321E95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321E95">
        <w:rPr>
          <w:rFonts w:ascii="Palatino Linotype" w:hAnsi="Palatino Linotype"/>
          <w:b/>
          <w:snapToGrid/>
          <w:sz w:val="22"/>
          <w:szCs w:val="22"/>
          <w:lang w:val="nl-NL"/>
        </w:rPr>
        <w:t>van de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9</w:t>
      </w:r>
      <w:r w:rsidRPr="006B7964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april 2024, no. 24/745</w:t>
      </w:r>
      <w:r w:rsidRPr="00321E95">
        <w:rPr>
          <w:rFonts w:ascii="Palatino Linotype" w:hAnsi="Palatino Linotype"/>
          <w:b/>
          <w:snapToGrid/>
          <w:sz w:val="22"/>
          <w:szCs w:val="22"/>
          <w:lang w:val="nl-NL"/>
        </w:rPr>
        <w:t>, houdende vaststelling van de geconsolideerde tekst van de Landsverordening Criminaliteitsbestrijdingsfonds</w:t>
      </w:r>
      <w:r w:rsidRPr="00321E95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:rsidR="006B7964" w:rsidRPr="00321E95" w:rsidRDefault="006B7964" w:rsidP="006B7964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spacing w:line="200" w:lineRule="exact"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6B7964" w:rsidRPr="00321E95" w:rsidRDefault="006B7964" w:rsidP="006B7964">
      <w:pPr>
        <w:widowControl/>
        <w:spacing w:line="20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Gouverneur van Curaçao,</w:t>
      </w:r>
    </w:p>
    <w:p w:rsidR="006B7964" w:rsidRPr="00321E95" w:rsidRDefault="006B7964" w:rsidP="006B7964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:rsidR="006B7964" w:rsidRPr="00321E95" w:rsidRDefault="006B7964" w:rsidP="006B7964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6B7964" w:rsidRPr="00321E95" w:rsidRDefault="006B7964" w:rsidP="006B7964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321E95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321E9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6B7964" w:rsidRPr="00321E95" w:rsidRDefault="006B7964" w:rsidP="000E2A23">
      <w:pPr>
        <w:spacing w:line="160" w:lineRule="exact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6B7964" w:rsidRPr="00321E95" w:rsidRDefault="006B7964" w:rsidP="000E2A23">
      <w:pPr>
        <w:spacing w:line="160" w:lineRule="exact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6B7964" w:rsidRPr="00A84DBB" w:rsidRDefault="006B7964" w:rsidP="006B7964">
      <w:pPr>
        <w:widowControl/>
        <w:spacing w:line="200" w:lineRule="exact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6B7964" w:rsidRPr="00321E95" w:rsidRDefault="006B7964" w:rsidP="006B7964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6B7964" w:rsidRPr="00321E95" w:rsidRDefault="006B7964" w:rsidP="000E2A23">
      <w:pPr>
        <w:spacing w:line="16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B7964" w:rsidRPr="00321E95" w:rsidRDefault="006B7964" w:rsidP="006B7964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z w:val="22"/>
          <w:szCs w:val="22"/>
          <w:lang w:val="nl-NL"/>
        </w:rPr>
        <w:t>De geconsolideerde tekst van de Landsverordening Criminaliteitsbestrijdingsfonds opgenomen in de bijlage bij dit landsbesluit wordt</w:t>
      </w:r>
      <w:r>
        <w:rPr>
          <w:rFonts w:ascii="Palatino Linotype" w:hAnsi="Palatino Linotype"/>
          <w:sz w:val="22"/>
          <w:szCs w:val="22"/>
          <w:lang w:val="nl-NL"/>
        </w:rPr>
        <w:t xml:space="preserve"> opnieuw</w:t>
      </w:r>
      <w:r w:rsidRPr="00321E95">
        <w:rPr>
          <w:rFonts w:ascii="Palatino Linotype" w:hAnsi="Palatino Linotype"/>
          <w:sz w:val="22"/>
          <w:szCs w:val="22"/>
          <w:lang w:val="nl-NL"/>
        </w:rPr>
        <w:t xml:space="preserve"> vastgesteld.</w:t>
      </w:r>
    </w:p>
    <w:p w:rsidR="006B7964" w:rsidRDefault="006B7964" w:rsidP="006B7964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B7964" w:rsidRDefault="006B7964" w:rsidP="006B7964">
      <w:pPr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6B7964" w:rsidRDefault="006B7964" w:rsidP="000E2A23">
      <w:pPr>
        <w:spacing w:line="16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B7964" w:rsidRDefault="006B7964" w:rsidP="006B7964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Het Landsbesluit van de 11</w:t>
      </w:r>
      <w:r w:rsidRPr="0051389F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september 2023, no. 23/1908, houdende vaststelling van de geconsolideerde tekst van de Landsverordening Criminaliteitsbestrijdingsfonds</w:t>
      </w:r>
      <w:r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3"/>
      </w:r>
      <w:r>
        <w:rPr>
          <w:rFonts w:ascii="Palatino Linotype" w:hAnsi="Palatino Linotype"/>
          <w:sz w:val="22"/>
          <w:szCs w:val="22"/>
          <w:lang w:val="nl-NL"/>
        </w:rPr>
        <w:t xml:space="preserve"> wordt ingetrokken.</w:t>
      </w:r>
    </w:p>
    <w:p w:rsidR="006B7964" w:rsidRPr="00321E95" w:rsidRDefault="006B7964" w:rsidP="006B7964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B7964" w:rsidRPr="00BF5877" w:rsidRDefault="006B7964" w:rsidP="006B7964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 xml:space="preserve">Artikel </w:t>
      </w:r>
      <w:r>
        <w:rPr>
          <w:rFonts w:ascii="Palatino Linotype" w:hAnsi="Palatino Linotype"/>
          <w:sz w:val="22"/>
          <w:szCs w:val="22"/>
          <w:lang w:val="nl-NL"/>
        </w:rPr>
        <w:t>3</w:t>
      </w:r>
    </w:p>
    <w:p w:rsidR="006B7964" w:rsidRPr="00BF5877" w:rsidRDefault="006B7964" w:rsidP="000E2A23">
      <w:pPr>
        <w:spacing w:line="16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B7964" w:rsidRPr="00BF5877" w:rsidRDefault="006B7964" w:rsidP="000E2A23">
      <w:pPr>
        <w:spacing w:after="180"/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6B7964" w:rsidRDefault="006B7964" w:rsidP="006B7964">
      <w:pPr>
        <w:ind w:left="4770" w:right="40"/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 xml:space="preserve">Gegeven te Willemstad, </w:t>
      </w:r>
      <w:r>
        <w:rPr>
          <w:rFonts w:ascii="Palatino Linotype" w:hAnsi="Palatino Linotype"/>
          <w:sz w:val="22"/>
          <w:szCs w:val="22"/>
          <w:lang w:val="nl-NL"/>
        </w:rPr>
        <w:t>9 april 2024</w:t>
      </w:r>
    </w:p>
    <w:p w:rsidR="006B7964" w:rsidRPr="006B7964" w:rsidRDefault="006B7964" w:rsidP="006B7964">
      <w:pPr>
        <w:widowControl/>
        <w:autoSpaceDE w:val="0"/>
        <w:autoSpaceDN w:val="0"/>
        <w:spacing w:after="120"/>
        <w:ind w:left="4766" w:right="1037"/>
        <w:jc w:val="center"/>
        <w:rPr>
          <w:rFonts w:ascii="Palatino Linotype" w:eastAsia="Calibri" w:hAnsi="Palatino Linotype" w:cs="Palatino Linotype"/>
          <w:snapToGrid/>
          <w:sz w:val="22"/>
          <w:szCs w:val="22"/>
          <w:lang w:val="nl-NL"/>
        </w:rPr>
      </w:pPr>
      <w:r w:rsidRPr="006B7964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L.A. GEORGE-WOUT</w:t>
      </w:r>
    </w:p>
    <w:p w:rsidR="006B7964" w:rsidRDefault="006B7964" w:rsidP="006B7964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6B7964" w:rsidRDefault="006B7964" w:rsidP="006B7964">
      <w:pPr>
        <w:spacing w:after="120"/>
        <w:ind w:right="697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6B7964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6B7964" w:rsidRPr="00BF5877" w:rsidRDefault="006B7964" w:rsidP="006B7964">
      <w:pPr>
        <w:ind w:left="4770"/>
        <w:jc w:val="both"/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0E2A23">
        <w:rPr>
          <w:rFonts w:ascii="Palatino Linotype" w:hAnsi="Palatino Linotype"/>
          <w:sz w:val="22"/>
          <w:szCs w:val="22"/>
          <w:lang w:val="nl-NL"/>
        </w:rPr>
        <w:t>2</w:t>
      </w:r>
      <w:r w:rsidR="000E2A23" w:rsidRPr="000E2A23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0E2A23">
        <w:rPr>
          <w:rFonts w:ascii="Palatino Linotype" w:hAnsi="Palatino Linotype"/>
          <w:sz w:val="22"/>
          <w:szCs w:val="22"/>
          <w:lang w:val="nl-NL"/>
        </w:rPr>
        <w:t xml:space="preserve"> mei 2024</w:t>
      </w:r>
    </w:p>
    <w:p w:rsidR="006B7964" w:rsidRDefault="006B7964" w:rsidP="006B7964">
      <w:pPr>
        <w:ind w:left="4770" w:right="850"/>
        <w:jc w:val="both"/>
        <w:rPr>
          <w:rFonts w:ascii="Palatino Linotype" w:hAnsi="Palatino Linotype"/>
          <w:sz w:val="22"/>
          <w:szCs w:val="22"/>
          <w:lang w:val="nl-NL"/>
        </w:rPr>
      </w:pPr>
      <w:r w:rsidRPr="00BF5877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6B7964" w:rsidRDefault="000E2A23" w:rsidP="000E2A23">
      <w:pPr>
        <w:pStyle w:val="BodyText"/>
        <w:ind w:left="4770" w:right="1210"/>
        <w:jc w:val="center"/>
        <w:rPr>
          <w:lang w:val="nl-NL"/>
        </w:rPr>
      </w:pPr>
      <w:r>
        <w:rPr>
          <w:lang w:val="nl-NL"/>
        </w:rPr>
        <w:t>G.S. PISAS</w:t>
      </w:r>
      <w:r w:rsidR="006B7964">
        <w:rPr>
          <w:lang w:val="nl-NL"/>
        </w:rPr>
        <w:br w:type="page"/>
      </w:r>
    </w:p>
    <w:p w:rsidR="006B7964" w:rsidRPr="00321E95" w:rsidRDefault="006B7964" w:rsidP="006B7964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z w:val="22"/>
          <w:szCs w:val="22"/>
          <w:lang w:val="nl-NL"/>
        </w:rPr>
        <w:lastRenderedPageBreak/>
        <w:t xml:space="preserve">BIJLAGE behorende bij het Landsbesluit </w:t>
      </w:r>
      <w:r w:rsidRPr="00A84DBB">
        <w:rPr>
          <w:rFonts w:ascii="Palatino Linotype" w:hAnsi="Palatino Linotype"/>
          <w:sz w:val="22"/>
          <w:szCs w:val="22"/>
          <w:lang w:val="nl-NL"/>
        </w:rPr>
        <w:t>van de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="000E2A23" w:rsidRPr="000E2A23">
        <w:rPr>
          <w:rFonts w:ascii="Palatino Linotype" w:hAnsi="Palatino Linotype"/>
          <w:snapToGrid/>
          <w:sz w:val="22"/>
          <w:szCs w:val="22"/>
          <w:lang w:val="nl-NL"/>
        </w:rPr>
        <w:t>9</w:t>
      </w:r>
      <w:r w:rsidR="000E2A23" w:rsidRPr="000E2A23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de</w:t>
      </w:r>
      <w:r w:rsidR="000E2A23" w:rsidRPr="000E2A23">
        <w:rPr>
          <w:rFonts w:ascii="Palatino Linotype" w:hAnsi="Palatino Linotype"/>
          <w:snapToGrid/>
          <w:sz w:val="22"/>
          <w:szCs w:val="22"/>
          <w:lang w:val="nl-NL"/>
        </w:rPr>
        <w:t xml:space="preserve"> april 2024, no. 24/745</w:t>
      </w:r>
      <w:r w:rsidRPr="00A84DBB">
        <w:rPr>
          <w:rFonts w:ascii="Palatino Linotype" w:hAnsi="Palatino Linotype"/>
          <w:sz w:val="22"/>
          <w:szCs w:val="22"/>
          <w:lang w:val="nl-NL"/>
        </w:rPr>
        <w:t>, houdende vaststelling van de geconsolideerde tekst</w:t>
      </w:r>
      <w:r w:rsidRPr="00321E95">
        <w:rPr>
          <w:rFonts w:ascii="Palatino Linotype" w:hAnsi="Palatino Linotype"/>
          <w:sz w:val="22"/>
          <w:szCs w:val="22"/>
          <w:lang w:val="nl-NL"/>
        </w:rPr>
        <w:t xml:space="preserve"> van de Landsverordening Criminaliteitsbestrijdingsfonds</w:t>
      </w:r>
      <w:r w:rsidRPr="00321E95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4"/>
      </w:r>
    </w:p>
    <w:p w:rsidR="006B7964" w:rsidRPr="00321E95" w:rsidRDefault="006B7964" w:rsidP="006B7964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B7964" w:rsidRPr="00321E95" w:rsidRDefault="006B7964" w:rsidP="006B7964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B7964" w:rsidRPr="00321E95" w:rsidRDefault="006B7964" w:rsidP="006B7964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z w:val="22"/>
          <w:szCs w:val="22"/>
          <w:lang w:val="nl-NL"/>
        </w:rPr>
        <w:t>Geconsolideerde tekst van de Landsverordening Criminaliteitsbestrijdingsfonds (P.B. 1996, no. 1),</w:t>
      </w:r>
      <w:r w:rsidRPr="00321E95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321E95">
        <w:rPr>
          <w:rFonts w:ascii="Palatino Linotype" w:hAnsi="Palatino Linotype"/>
          <w:sz w:val="22"/>
          <w:szCs w:val="22"/>
          <w:lang w:val="nl-NL"/>
        </w:rPr>
        <w:t>zoals deze luidt na in overeenstemming te zijn gebracht met de aanwijzingen van de Algemene overgangsregeling wetgeving en bestuur Land Curaçao (A.B. 2010, no. 87, bijlage a).</w:t>
      </w:r>
    </w:p>
    <w:p w:rsidR="006B7964" w:rsidRPr="00321E95" w:rsidRDefault="006B7964" w:rsidP="006B7964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B7964" w:rsidRPr="00321E95" w:rsidRDefault="006B7964" w:rsidP="006B7964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z w:val="22"/>
          <w:szCs w:val="22"/>
          <w:lang w:val="nl-NL"/>
        </w:rPr>
        <w:t>-----</w:t>
      </w:r>
    </w:p>
    <w:p w:rsidR="006B7964" w:rsidRPr="00321E95" w:rsidRDefault="006B7964" w:rsidP="006B796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Artikel 1</w:t>
      </w:r>
    </w:p>
    <w:p w:rsidR="006B7964" w:rsidRPr="00321E95" w:rsidRDefault="006B7964" w:rsidP="006B796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Voor de toepassing van deze verordening wordt verstaan onder:</w:t>
      </w:r>
    </w:p>
    <w:p w:rsidR="006B7964" w:rsidRPr="00321E95" w:rsidRDefault="006B7964" w:rsidP="006B7964">
      <w:pPr>
        <w:widowControl/>
        <w:numPr>
          <w:ilvl w:val="0"/>
          <w:numId w:val="7"/>
        </w:numPr>
        <w:tabs>
          <w:tab w:val="left" w:pos="990"/>
          <w:tab w:val="left" w:pos="1440"/>
          <w:tab w:val="left" w:pos="1620"/>
          <w:tab w:val="left" w:pos="1800"/>
        </w:tabs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minister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ab/>
        <w:t>: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ab/>
        <w:t>de Minister van Justitie;</w:t>
      </w:r>
    </w:p>
    <w:p w:rsidR="006B7964" w:rsidRPr="00321E95" w:rsidRDefault="006B7964" w:rsidP="006B7964">
      <w:pPr>
        <w:widowControl/>
        <w:numPr>
          <w:ilvl w:val="0"/>
          <w:numId w:val="7"/>
        </w:numPr>
        <w:tabs>
          <w:tab w:val="left" w:pos="1440"/>
          <w:tab w:val="left" w:pos="1620"/>
          <w:tab w:val="left" w:pos="1800"/>
        </w:tabs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fonds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ab/>
        <w:t>: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ab/>
        <w:t>het fonds als bedoeld in artikel 2.</w:t>
      </w:r>
    </w:p>
    <w:p w:rsidR="006B7964" w:rsidRPr="00321E95" w:rsidRDefault="006B7964" w:rsidP="006B7964">
      <w:pPr>
        <w:widowControl/>
        <w:tabs>
          <w:tab w:val="left" w:pos="1440"/>
          <w:tab w:val="left" w:pos="1620"/>
          <w:tab w:val="left" w:pos="1800"/>
        </w:tabs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Artikel 2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</w:r>
    </w:p>
    <w:p w:rsidR="006B7964" w:rsidRPr="00321E95" w:rsidRDefault="006B7964" w:rsidP="006B7964">
      <w:pPr>
        <w:widowControl/>
        <w:numPr>
          <w:ilvl w:val="0"/>
          <w:numId w:val="8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Er is een fonds ten behoeve van de financiering van projecten voor de criminaliteitsbestrijding.</w:t>
      </w:r>
    </w:p>
    <w:p w:rsidR="006B7964" w:rsidRPr="00321E95" w:rsidRDefault="006B7964" w:rsidP="006B7964">
      <w:pPr>
        <w:widowControl/>
        <w:numPr>
          <w:ilvl w:val="0"/>
          <w:numId w:val="8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 xml:space="preserve">Onverminderd het bepaalde in artikel 5 zijn de bepalingen gegeven bij of krachtens de </w:t>
      </w:r>
      <w:r w:rsidRPr="00073AEB">
        <w:rPr>
          <w:rFonts w:ascii="Palatino Linotype" w:hAnsi="Palatino Linotype"/>
          <w:snapToGrid/>
          <w:sz w:val="22"/>
          <w:szCs w:val="22"/>
          <w:lang w:val="nl-NL"/>
        </w:rPr>
        <w:t>Landsverordening comptabiliteit 2010</w:t>
      </w:r>
      <w:r w:rsidRPr="00321E95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footnoteReference w:id="5"/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t xml:space="preserve"> inzake de begroting en de rekening van overeenkomstige toepassing bij het beheer van het fonds.</w:t>
      </w:r>
    </w:p>
    <w:p w:rsidR="006B7964" w:rsidRPr="00321E95" w:rsidRDefault="006B7964" w:rsidP="006B796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  <w:t>Artikel 3</w:t>
      </w:r>
    </w:p>
    <w:p w:rsidR="006B7964" w:rsidRPr="00321E95" w:rsidRDefault="006B7964" w:rsidP="006B796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  <w:t>De inkomsten van het fonds zijn:</w:t>
      </w:r>
    </w:p>
    <w:p w:rsidR="006B7964" w:rsidRPr="00321E95" w:rsidRDefault="006B7964" w:rsidP="006B7964">
      <w:pPr>
        <w:widowControl/>
        <w:numPr>
          <w:ilvl w:val="0"/>
          <w:numId w:val="9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netto-opbrengsten verkregen uit de verkoop van bij onherroepelijk vonnis verbeurdverklaarde goederen;</w:t>
      </w:r>
    </w:p>
    <w:p w:rsidR="006B7964" w:rsidRPr="00321E95" w:rsidRDefault="006B7964" w:rsidP="006B7964">
      <w:pPr>
        <w:widowControl/>
        <w:numPr>
          <w:ilvl w:val="0"/>
          <w:numId w:val="9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netto-opbrengsten verkregen uit de verkoop van bij onherroepelijk vonnis aan het verkeer</w:t>
      </w: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  <w:t>onttrokken voorwerpen;</w:t>
      </w:r>
    </w:p>
    <w:p w:rsidR="006B7964" w:rsidRPr="00321E95" w:rsidRDefault="006B7964" w:rsidP="006B7964">
      <w:pPr>
        <w:widowControl/>
        <w:numPr>
          <w:ilvl w:val="0"/>
          <w:numId w:val="9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bij onherroepelijk vonnis vastgestelde geldbedragen ter ontneming van het door middel van een strafbaar feit behaald voordeel;</w:t>
      </w:r>
    </w:p>
    <w:p w:rsidR="006B7964" w:rsidRPr="00321E95" w:rsidRDefault="006B7964" w:rsidP="006B7964">
      <w:pPr>
        <w:widowControl/>
        <w:numPr>
          <w:ilvl w:val="0"/>
          <w:numId w:val="9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 xml:space="preserve">de opbrengsten verkregen uit "asset </w:t>
      </w:r>
      <w:proofErr w:type="spellStart"/>
      <w:r w:rsidRPr="00321E95">
        <w:rPr>
          <w:rFonts w:ascii="Palatino Linotype" w:hAnsi="Palatino Linotype"/>
          <w:snapToGrid/>
          <w:sz w:val="22"/>
          <w:szCs w:val="22"/>
          <w:lang w:val="nl-NL"/>
        </w:rPr>
        <w:t>sharing</w:t>
      </w:r>
      <w:proofErr w:type="spellEnd"/>
      <w:r w:rsidRPr="00321E95">
        <w:rPr>
          <w:rFonts w:ascii="Palatino Linotype" w:hAnsi="Palatino Linotype"/>
          <w:snapToGrid/>
          <w:sz w:val="22"/>
          <w:szCs w:val="22"/>
          <w:lang w:val="nl-NL"/>
        </w:rPr>
        <w:t>";</w:t>
      </w:r>
    </w:p>
    <w:p w:rsidR="006B7964" w:rsidRPr="00321E95" w:rsidRDefault="006B7964" w:rsidP="006B7964">
      <w:pPr>
        <w:widowControl/>
        <w:numPr>
          <w:ilvl w:val="0"/>
          <w:numId w:val="9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opbrengsten verkregen uit de inning van boetes; met uitzondering van de boetes die zijn geïnd in verband met economische delicten;</w:t>
      </w:r>
    </w:p>
    <w:p w:rsidR="006B7964" w:rsidRPr="00321E95" w:rsidRDefault="006B7964" w:rsidP="006B7964">
      <w:pPr>
        <w:widowControl/>
        <w:numPr>
          <w:ilvl w:val="0"/>
          <w:numId w:val="9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een bijdrage ten laste van de algemene middelen van het Land voor zover daaraan behoefte bestaat;</w:t>
      </w:r>
    </w:p>
    <w:p w:rsidR="006B7964" w:rsidRPr="00321E95" w:rsidRDefault="006B7964" w:rsidP="006B7964">
      <w:pPr>
        <w:widowControl/>
        <w:numPr>
          <w:ilvl w:val="0"/>
          <w:numId w:val="9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bijdragen door particulieren;</w:t>
      </w:r>
    </w:p>
    <w:p w:rsidR="000E2A23" w:rsidRDefault="000E2A2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br w:type="page"/>
      </w:r>
    </w:p>
    <w:p w:rsidR="006B7964" w:rsidRPr="00321E95" w:rsidRDefault="006B7964" w:rsidP="006B796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bookmarkStart w:id="0" w:name="_GoBack"/>
      <w:bookmarkEnd w:id="0"/>
      <w:r w:rsidRPr="00321E95">
        <w:rPr>
          <w:rFonts w:ascii="Palatino Linotype" w:hAnsi="Palatino Linotype"/>
          <w:snapToGrid/>
          <w:sz w:val="22"/>
          <w:szCs w:val="22"/>
          <w:lang w:val="nl-NL"/>
        </w:rPr>
        <w:t>Artikel 4</w:t>
      </w:r>
    </w:p>
    <w:p w:rsidR="006B7964" w:rsidRPr="00321E95" w:rsidRDefault="006B7964" w:rsidP="006B796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numPr>
          <w:ilvl w:val="0"/>
          <w:numId w:val="10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Het fonds wordt beheerd door de minister.</w:t>
      </w:r>
    </w:p>
    <w:p w:rsidR="006B7964" w:rsidRPr="00321E95" w:rsidRDefault="006B7964" w:rsidP="006B7964">
      <w:pPr>
        <w:widowControl/>
        <w:numPr>
          <w:ilvl w:val="0"/>
          <w:numId w:val="10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Onder toezicht van de minister is de dagelijkse leiding van het fonds opgedragen aan de Secretaris Generaal.</w:t>
      </w:r>
    </w:p>
    <w:p w:rsidR="006B7964" w:rsidRPr="00321E95" w:rsidRDefault="006B7964" w:rsidP="006B7964">
      <w:pPr>
        <w:widowControl/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Artikel 5</w:t>
      </w:r>
    </w:p>
    <w:p w:rsidR="006B7964" w:rsidRPr="00321E95" w:rsidRDefault="006B7964" w:rsidP="006B796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numPr>
          <w:ilvl w:val="0"/>
          <w:numId w:val="11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Jaarlijks bij de indiening van de begroting dient de minister een beleidsplan in waarbij de projecten worden aangeduid welke in het begrotingsjaar voor financiering uit het fonds in aanmerking komen.</w:t>
      </w:r>
    </w:p>
    <w:p w:rsidR="006B7964" w:rsidRPr="00321E95" w:rsidRDefault="006B7964" w:rsidP="006B7964">
      <w:pPr>
        <w:widowControl/>
        <w:numPr>
          <w:ilvl w:val="0"/>
          <w:numId w:val="11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De uitgaven van het fonds zijn de kosten van de voorbereiding en uitvoering van de projecten aangeduid in het beleidsplan bedoeld in het eerste lid.</w:t>
      </w:r>
    </w:p>
    <w:p w:rsidR="006B7964" w:rsidRPr="00321E95" w:rsidRDefault="006B7964" w:rsidP="006B7964">
      <w:pPr>
        <w:widowControl/>
        <w:numPr>
          <w:ilvl w:val="0"/>
          <w:numId w:val="11"/>
        </w:numPr>
        <w:ind w:left="360"/>
        <w:contextualSpacing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Ten laste van de begroting van het fonds van enig jaar wordt het nadelig saldo van het fonds van het voorgaande dienstjaar gebracht.</w:t>
      </w:r>
    </w:p>
    <w:p w:rsidR="006B7964" w:rsidRPr="00321E95" w:rsidRDefault="006B7964" w:rsidP="006B7964">
      <w:pPr>
        <w:widowControl/>
        <w:ind w:left="3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6B7964" w:rsidRPr="00321E95" w:rsidRDefault="006B7964" w:rsidP="006B7964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Artikel 6</w:t>
      </w:r>
    </w:p>
    <w:p w:rsidR="006B7964" w:rsidRPr="00321E95" w:rsidRDefault="006B7964" w:rsidP="006B7964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  <w:t>Deze landsverordening kan worden aangehaald als "Landsverordening Criminaliteitsbestrijdingsfonds".</w:t>
      </w:r>
    </w:p>
    <w:p w:rsidR="006B7964" w:rsidRPr="00321E95" w:rsidRDefault="006B7964" w:rsidP="006B7964">
      <w:pPr>
        <w:suppressAutoHyphens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br/>
        <w:t>Artikel 7</w:t>
      </w:r>
    </w:p>
    <w:p w:rsidR="006B7964" w:rsidRPr="00321E95" w:rsidRDefault="006B7964" w:rsidP="006B7964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321E95">
        <w:rPr>
          <w:rFonts w:ascii="Palatino Linotype" w:hAnsi="Palatino Linotype"/>
          <w:snapToGrid/>
          <w:sz w:val="22"/>
          <w:szCs w:val="22"/>
          <w:lang w:val="nl-NL"/>
        </w:rPr>
        <w:t>(vervallen)</w:t>
      </w:r>
    </w:p>
    <w:p w:rsidR="006B7964" w:rsidRPr="00321E95" w:rsidRDefault="006B7964" w:rsidP="006B7964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B7964" w:rsidRPr="00A84DBB" w:rsidRDefault="006B7964" w:rsidP="006B7964">
      <w:pPr>
        <w:suppressAutoHyphens/>
        <w:jc w:val="center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321E95">
        <w:rPr>
          <w:rFonts w:ascii="Palatino Linotype" w:hAnsi="Palatino Linotype"/>
          <w:sz w:val="22"/>
          <w:szCs w:val="22"/>
          <w:lang w:val="nl-NL"/>
        </w:rPr>
        <w:t>***</w:t>
      </w:r>
    </w:p>
    <w:p w:rsidR="006B7964" w:rsidRPr="000A0DBD" w:rsidRDefault="006B7964" w:rsidP="006B7964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6B7964" w:rsidRPr="002B11FC" w:rsidRDefault="006B7964" w:rsidP="006B7964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van </w:t>
      </w:r>
      <w:r w:rsidRPr="0049266D">
        <w:rPr>
          <w:rFonts w:ascii="Palatino Linotype" w:hAnsi="Palatino Linotype"/>
          <w:sz w:val="18"/>
          <w:szCs w:val="18"/>
          <w:lang w:val="nl-NL"/>
        </w:rPr>
        <w:t xml:space="preserve">landsverordening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6B7964" w:rsidRPr="006D58F1" w:rsidRDefault="006B7964" w:rsidP="006B7964">
      <w:pPr>
        <w:pStyle w:val="FootnoteText"/>
        <w:tabs>
          <w:tab w:val="left" w:pos="142"/>
        </w:tabs>
        <w:ind w:left="142" w:hanging="142"/>
        <w:rPr>
          <w:lang w:val="es-ES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6D58F1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6D58F1">
        <w:rPr>
          <w:rFonts w:ascii="Palatino Linotype" w:hAnsi="Palatino Linotype"/>
          <w:sz w:val="18"/>
          <w:szCs w:val="18"/>
          <w:lang w:val="es-ES"/>
        </w:rPr>
        <w:tab/>
        <w:t xml:space="preserve">A.B. 2010, no. 87, </w:t>
      </w:r>
      <w:proofErr w:type="spellStart"/>
      <w:r w:rsidRPr="006D58F1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6D58F1">
        <w:rPr>
          <w:rFonts w:ascii="Palatino Linotype" w:hAnsi="Palatino Linotype"/>
          <w:sz w:val="18"/>
          <w:szCs w:val="18"/>
          <w:lang w:val="es-ES"/>
        </w:rPr>
        <w:t xml:space="preserve"> a.</w:t>
      </w:r>
    </w:p>
  </w:footnote>
  <w:footnote w:id="3">
    <w:p w:rsidR="006B7964" w:rsidRPr="0051389F" w:rsidRDefault="006B7964" w:rsidP="006B7964">
      <w:pPr>
        <w:pStyle w:val="FootnoteText"/>
        <w:tabs>
          <w:tab w:val="left" w:pos="142"/>
        </w:tabs>
        <w:ind w:left="142" w:hanging="142"/>
        <w:rPr>
          <w:lang w:val="es-ES"/>
        </w:rPr>
      </w:pPr>
      <w:r w:rsidRPr="00F822D7">
        <w:rPr>
          <w:rStyle w:val="FootnoteReference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lang w:val="es-ES"/>
        </w:rPr>
        <w:t xml:space="preserve">  </w:t>
      </w:r>
      <w:r w:rsidRPr="00F822D7">
        <w:rPr>
          <w:rFonts w:ascii="Palatino Linotype" w:hAnsi="Palatino Linotype"/>
          <w:sz w:val="18"/>
          <w:szCs w:val="18"/>
          <w:lang w:val="es-ES"/>
        </w:rPr>
        <w:t>P.B. 2023, no. 116 (GT).</w:t>
      </w:r>
    </w:p>
  </w:footnote>
  <w:footnote w:id="4">
    <w:p w:rsidR="006B7964" w:rsidRPr="006D58F1" w:rsidRDefault="006B7964" w:rsidP="006B7964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49266D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6D58F1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073AEB">
        <w:rPr>
          <w:rFonts w:ascii="Palatino Linotype" w:hAnsi="Palatino Linotype"/>
          <w:sz w:val="18"/>
          <w:szCs w:val="18"/>
          <w:lang w:val="es-ES"/>
        </w:rPr>
        <w:t>P.B. 1996, no. 1.</w:t>
      </w:r>
    </w:p>
  </w:footnote>
  <w:footnote w:id="5">
    <w:p w:rsidR="006B7964" w:rsidRPr="006D58F1" w:rsidRDefault="006B7964" w:rsidP="006B7964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6D58F1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6D58F1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073AEB">
        <w:rPr>
          <w:rFonts w:ascii="Palatino Linotype" w:hAnsi="Palatino Linotype"/>
          <w:sz w:val="18"/>
          <w:szCs w:val="18"/>
          <w:lang w:val="es-ES"/>
        </w:rPr>
        <w:t xml:space="preserve">A.B. 2010, no. 87, </w:t>
      </w:r>
      <w:proofErr w:type="spellStart"/>
      <w:r w:rsidRPr="00073AEB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073AEB">
        <w:rPr>
          <w:rFonts w:ascii="Palatino Linotype" w:hAnsi="Palatino Linotype"/>
          <w:sz w:val="18"/>
          <w:szCs w:val="18"/>
          <w:lang w:val="es-ES"/>
        </w:rPr>
        <w:t xml:space="preserve"> </w:t>
      </w:r>
      <w:r>
        <w:rPr>
          <w:rFonts w:ascii="Palatino Linotype" w:hAnsi="Palatino Linotype"/>
          <w:sz w:val="18"/>
          <w:szCs w:val="18"/>
          <w:lang w:val="es-ES"/>
        </w:rPr>
        <w:t>b</w:t>
      </w:r>
      <w:r w:rsidRPr="00073AEB">
        <w:rPr>
          <w:rFonts w:ascii="Palatino Linotype" w:hAnsi="Palatino Linotype"/>
          <w:sz w:val="18"/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B7964">
      <w:rPr>
        <w:rFonts w:ascii="Times New Roman" w:hAnsi="Times New Roman"/>
        <w:b/>
        <w:spacing w:val="-4"/>
        <w:sz w:val="36"/>
      </w:rPr>
      <w:t>38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0E2A23">
      <w:rPr>
        <w:rFonts w:ascii="Times New Roman" w:hAnsi="Times New Roman"/>
        <w:b/>
        <w:spacing w:val="-4"/>
        <w:sz w:val="36"/>
      </w:rPr>
      <w:t>38 (GT)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D18"/>
    <w:multiLevelType w:val="hybridMultilevel"/>
    <w:tmpl w:val="E216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E04677"/>
    <w:multiLevelType w:val="hybridMultilevel"/>
    <w:tmpl w:val="FE42D8DA"/>
    <w:lvl w:ilvl="0" w:tplc="400ED32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071F"/>
    <w:multiLevelType w:val="hybridMultilevel"/>
    <w:tmpl w:val="BE7AE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6422B"/>
    <w:multiLevelType w:val="hybridMultilevel"/>
    <w:tmpl w:val="637CF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244987"/>
    <w:multiLevelType w:val="hybridMultilevel"/>
    <w:tmpl w:val="1B8E7B20"/>
    <w:lvl w:ilvl="0" w:tplc="400ED32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0E2A23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725E6"/>
    <w:rsid w:val="006B7964"/>
    <w:rsid w:val="006C19FE"/>
    <w:rsid w:val="006F659E"/>
    <w:rsid w:val="00781AD6"/>
    <w:rsid w:val="007A6572"/>
    <w:rsid w:val="007C7D7D"/>
    <w:rsid w:val="007D4D73"/>
    <w:rsid w:val="007F37E8"/>
    <w:rsid w:val="00803F56"/>
    <w:rsid w:val="0082592E"/>
    <w:rsid w:val="00831996"/>
    <w:rsid w:val="00853D6F"/>
    <w:rsid w:val="00862E7C"/>
    <w:rsid w:val="00864BBA"/>
    <w:rsid w:val="00870E7E"/>
    <w:rsid w:val="00872891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0E2A23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E2A23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WJZ10</cp:lastModifiedBy>
  <cp:revision>2</cp:revision>
  <cp:lastPrinted>2011-07-22T21:19:00Z</cp:lastPrinted>
  <dcterms:created xsi:type="dcterms:W3CDTF">2024-05-02T15:58:00Z</dcterms:created>
  <dcterms:modified xsi:type="dcterms:W3CDTF">2024-05-02T15:58:00Z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20240502115515598</vt:lpwstr>
  </property>
</Properties>
</file>