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E21AE"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10E24902" wp14:editId="54177E3C">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2504E0" w:rsidRPr="002504E0">
        <w:rPr>
          <w:b/>
          <w:sz w:val="36"/>
          <w:szCs w:val="36"/>
          <w:lang w:val="nl-NL"/>
        </w:rPr>
        <w:t>65 (GT)</w:t>
      </w:r>
    </w:p>
    <w:p w14:paraId="795F0180" w14:textId="77777777" w:rsidR="003D25AC" w:rsidRPr="00022D76" w:rsidRDefault="003D25AC">
      <w:pPr>
        <w:pStyle w:val="Header"/>
        <w:tabs>
          <w:tab w:val="clear" w:pos="4320"/>
          <w:tab w:val="clear" w:pos="8640"/>
        </w:tabs>
        <w:rPr>
          <w:sz w:val="24"/>
          <w:szCs w:val="24"/>
          <w:lang w:val="nl-NL"/>
        </w:rPr>
      </w:pPr>
    </w:p>
    <w:p w14:paraId="4CC97DEA" w14:textId="77777777" w:rsidR="003D25AC" w:rsidRPr="00022D76" w:rsidRDefault="003D25AC">
      <w:pPr>
        <w:pStyle w:val="Header"/>
        <w:tabs>
          <w:tab w:val="clear" w:pos="4320"/>
          <w:tab w:val="clear" w:pos="8640"/>
        </w:tabs>
        <w:rPr>
          <w:sz w:val="24"/>
          <w:szCs w:val="24"/>
          <w:lang w:val="nl-NL"/>
        </w:rPr>
      </w:pPr>
    </w:p>
    <w:p w14:paraId="68F061EE" w14:textId="77777777" w:rsidR="003D25AC" w:rsidRPr="00022D76" w:rsidRDefault="003D25AC">
      <w:pPr>
        <w:pStyle w:val="Header"/>
        <w:tabs>
          <w:tab w:val="clear" w:pos="4320"/>
          <w:tab w:val="clear" w:pos="8640"/>
        </w:tabs>
        <w:rPr>
          <w:sz w:val="24"/>
          <w:szCs w:val="24"/>
          <w:lang w:val="nl-NL"/>
        </w:rPr>
      </w:pPr>
    </w:p>
    <w:p w14:paraId="68E9E530" w14:textId="77777777" w:rsidR="003D25AC" w:rsidRPr="00022D76" w:rsidRDefault="003D25AC">
      <w:pPr>
        <w:pStyle w:val="Header"/>
        <w:tabs>
          <w:tab w:val="clear" w:pos="4320"/>
          <w:tab w:val="clear" w:pos="8640"/>
        </w:tabs>
        <w:rPr>
          <w:sz w:val="24"/>
          <w:szCs w:val="24"/>
          <w:lang w:val="nl-NL"/>
        </w:rPr>
      </w:pPr>
    </w:p>
    <w:p w14:paraId="700A5AB2" w14:textId="77777777" w:rsidR="00022D76" w:rsidRDefault="003D25AC" w:rsidP="005D39A3">
      <w:pPr>
        <w:pStyle w:val="Heading1"/>
        <w:rPr>
          <w:b w:val="0"/>
          <w:sz w:val="44"/>
          <w:lang w:val="nl-NL"/>
        </w:rPr>
      </w:pPr>
      <w:r w:rsidRPr="00022D76">
        <w:rPr>
          <w:b w:val="0"/>
          <w:sz w:val="44"/>
          <w:lang w:val="nl-NL"/>
        </w:rPr>
        <w:t>PUBLICATIEBLAD</w:t>
      </w:r>
    </w:p>
    <w:p w14:paraId="58464CF5" w14:textId="77777777" w:rsidR="005D39A3" w:rsidRPr="005D39A3" w:rsidRDefault="005D39A3" w:rsidP="005D39A3">
      <w:pPr>
        <w:rPr>
          <w:lang w:val="nl-NL"/>
        </w:rPr>
      </w:pPr>
    </w:p>
    <w:p w14:paraId="1C033B3B" w14:textId="77777777" w:rsidR="002504E0" w:rsidRPr="00542F4C" w:rsidRDefault="002504E0" w:rsidP="002504E0">
      <w:pPr>
        <w:pStyle w:val="Title"/>
        <w:jc w:val="both"/>
        <w:rPr>
          <w:rFonts w:ascii="Palatino Linotype" w:hAnsi="Palatino Linotype"/>
          <w:sz w:val="22"/>
          <w:szCs w:val="22"/>
          <w:lang w:val="nl-NL"/>
        </w:rPr>
      </w:pPr>
      <w:r w:rsidRPr="00542F4C">
        <w:rPr>
          <w:rFonts w:ascii="Palatino Linotype" w:hAnsi="Palatino Linotype"/>
          <w:sz w:val="22"/>
          <w:szCs w:val="22"/>
          <w:lang w:val="nl-NL"/>
        </w:rPr>
        <w:t>LANDSBESLUIT</w:t>
      </w:r>
      <w:r w:rsidRPr="00542F4C">
        <w:rPr>
          <w:rFonts w:ascii="Palatino Linotype" w:hAnsi="Palatino Linotype"/>
          <w:spacing w:val="46"/>
          <w:sz w:val="22"/>
          <w:szCs w:val="22"/>
          <w:lang w:val="nl-NL"/>
        </w:rPr>
        <w:t xml:space="preserve"> </w:t>
      </w:r>
      <w:r w:rsidRPr="00542F4C">
        <w:rPr>
          <w:rFonts w:ascii="Palatino Linotype" w:hAnsi="Palatino Linotype"/>
          <w:sz w:val="22"/>
          <w:szCs w:val="22"/>
          <w:lang w:val="nl-NL"/>
        </w:rPr>
        <w:t>van de 26</w:t>
      </w:r>
      <w:r w:rsidRPr="00542F4C">
        <w:rPr>
          <w:rFonts w:ascii="Palatino Linotype" w:hAnsi="Palatino Linotype"/>
          <w:sz w:val="22"/>
          <w:szCs w:val="22"/>
          <w:vertAlign w:val="superscript"/>
          <w:lang w:val="nl-NL"/>
        </w:rPr>
        <w:t>ste</w:t>
      </w:r>
      <w:r w:rsidRPr="00542F4C">
        <w:rPr>
          <w:rFonts w:ascii="Palatino Linotype" w:hAnsi="Palatino Linotype"/>
          <w:sz w:val="22"/>
          <w:szCs w:val="22"/>
          <w:lang w:val="nl-NL"/>
        </w:rPr>
        <w:t xml:space="preserve"> maart 2024, no. 24/639, houdende vaststelling van de geconsolideerde tekst van het Landsbesluit draadomroep- en kabelinrichtingen</w:t>
      </w:r>
      <w:r w:rsidRPr="00542F4C">
        <w:rPr>
          <w:rStyle w:val="FootnoteReference"/>
          <w:rFonts w:ascii="Palatino Linotype" w:hAnsi="Palatino Linotype"/>
          <w:sz w:val="22"/>
          <w:szCs w:val="22"/>
          <w:lang w:val="nl-NL"/>
        </w:rPr>
        <w:footnoteReference w:id="1"/>
      </w:r>
    </w:p>
    <w:p w14:paraId="4304134F" w14:textId="77777777" w:rsidR="002504E0" w:rsidRPr="00355CA4" w:rsidRDefault="002504E0" w:rsidP="002504E0">
      <w:pPr>
        <w:pStyle w:val="Title"/>
        <w:jc w:val="left"/>
        <w:rPr>
          <w:rFonts w:ascii="Palatino Linotype" w:hAnsi="Palatino Linotype"/>
          <w:b w:val="0"/>
          <w:sz w:val="22"/>
          <w:szCs w:val="22"/>
          <w:lang w:val="nl-NL"/>
        </w:rPr>
      </w:pPr>
    </w:p>
    <w:p w14:paraId="0E65A57A" w14:textId="77777777" w:rsidR="002504E0" w:rsidRPr="00355CA4" w:rsidRDefault="002504E0" w:rsidP="002504E0">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14:paraId="6C8A02BF" w14:textId="77777777" w:rsidR="002504E0" w:rsidRPr="00355CA4" w:rsidRDefault="002504E0" w:rsidP="002504E0">
      <w:pPr>
        <w:pStyle w:val="Title"/>
        <w:rPr>
          <w:rFonts w:ascii="Palatino Linotype" w:hAnsi="Palatino Linotype"/>
          <w:b w:val="0"/>
          <w:sz w:val="22"/>
          <w:szCs w:val="22"/>
          <w:lang w:val="nl-NL"/>
        </w:rPr>
      </w:pPr>
    </w:p>
    <w:p w14:paraId="059859E5" w14:textId="2375F8AB" w:rsidR="002504E0" w:rsidRPr="003B48D2" w:rsidRDefault="002504E0" w:rsidP="002504E0">
      <w:pPr>
        <w:pStyle w:val="Title"/>
        <w:rPr>
          <w:rFonts w:ascii="Palatino Linotype" w:hAnsi="Palatino Linotype"/>
          <w:b w:val="0"/>
          <w:sz w:val="22"/>
          <w:szCs w:val="22"/>
          <w:lang w:val="nl-NL"/>
        </w:rPr>
      </w:pPr>
      <w:r w:rsidRPr="003B48D2">
        <w:rPr>
          <w:rFonts w:ascii="Palatino Linotype" w:hAnsi="Palatino Linotype"/>
          <w:b w:val="0"/>
          <w:sz w:val="22"/>
          <w:szCs w:val="22"/>
          <w:lang w:val="nl-NL"/>
        </w:rPr>
        <w:t xml:space="preserve">De </w:t>
      </w:r>
      <w:r>
        <w:rPr>
          <w:rFonts w:ascii="Palatino Linotype" w:hAnsi="Palatino Linotype"/>
          <w:b w:val="0"/>
          <w:sz w:val="22"/>
          <w:szCs w:val="22"/>
          <w:lang w:val="nl-NL"/>
        </w:rPr>
        <w:t>waarnemend</w:t>
      </w:r>
      <w:r w:rsidR="005708AE">
        <w:rPr>
          <w:rFonts w:ascii="Palatino Linotype" w:hAnsi="Palatino Linotype"/>
          <w:b w:val="0"/>
          <w:sz w:val="22"/>
          <w:szCs w:val="22"/>
          <w:lang w:val="nl-NL"/>
        </w:rPr>
        <w:t>e</w:t>
      </w:r>
      <w:r>
        <w:rPr>
          <w:rFonts w:ascii="Palatino Linotype" w:hAnsi="Palatino Linotype"/>
          <w:b w:val="0"/>
          <w:sz w:val="22"/>
          <w:szCs w:val="22"/>
          <w:lang w:val="nl-NL"/>
        </w:rPr>
        <w:t xml:space="preserve"> </w:t>
      </w:r>
      <w:r w:rsidRPr="003B48D2">
        <w:rPr>
          <w:rFonts w:ascii="Palatino Linotype" w:hAnsi="Palatino Linotype"/>
          <w:b w:val="0"/>
          <w:sz w:val="22"/>
          <w:szCs w:val="22"/>
          <w:lang w:val="nl-NL"/>
        </w:rPr>
        <w:t>Gouverneur van Curaçao,</w:t>
      </w:r>
    </w:p>
    <w:p w14:paraId="40BD4716" w14:textId="77777777" w:rsidR="002504E0" w:rsidRPr="00355CA4" w:rsidRDefault="002504E0" w:rsidP="002504E0">
      <w:pPr>
        <w:pStyle w:val="BodyTextIndent"/>
        <w:ind w:left="0"/>
        <w:rPr>
          <w:rFonts w:ascii="Palatino Linotype" w:hAnsi="Palatino Linotype"/>
          <w:sz w:val="22"/>
          <w:szCs w:val="22"/>
        </w:rPr>
      </w:pPr>
    </w:p>
    <w:p w14:paraId="385CE6DE" w14:textId="77777777" w:rsidR="002504E0" w:rsidRPr="00355CA4" w:rsidRDefault="002504E0" w:rsidP="002504E0">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14:paraId="5F119E40" w14:textId="77777777" w:rsidR="002504E0" w:rsidRPr="00355CA4" w:rsidRDefault="002504E0" w:rsidP="002504E0">
      <w:pPr>
        <w:pStyle w:val="BodyTextIndent"/>
        <w:ind w:left="0"/>
        <w:rPr>
          <w:rFonts w:ascii="Palatino Linotype" w:hAnsi="Palatino Linotype"/>
          <w:sz w:val="22"/>
          <w:szCs w:val="22"/>
        </w:rPr>
      </w:pPr>
    </w:p>
    <w:p w14:paraId="41F0E1A7" w14:textId="77777777" w:rsidR="002504E0" w:rsidRPr="00355CA4" w:rsidRDefault="002504E0" w:rsidP="002504E0">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14:paraId="510DACCB" w14:textId="77777777" w:rsidR="002504E0" w:rsidRPr="00355CA4" w:rsidRDefault="002504E0" w:rsidP="002504E0">
      <w:pPr>
        <w:pStyle w:val="BodyTextIndent"/>
        <w:ind w:left="0"/>
        <w:rPr>
          <w:rFonts w:ascii="Palatino Linotype" w:hAnsi="Palatino Linotype"/>
          <w:sz w:val="22"/>
          <w:szCs w:val="22"/>
        </w:rPr>
      </w:pPr>
    </w:p>
    <w:p w14:paraId="14AABB85" w14:textId="77777777" w:rsidR="002504E0" w:rsidRPr="00355CA4" w:rsidRDefault="002504E0" w:rsidP="002504E0">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14:paraId="74E893A3" w14:textId="77777777" w:rsidR="002504E0" w:rsidRPr="00355CA4" w:rsidRDefault="002504E0" w:rsidP="002504E0">
      <w:pPr>
        <w:pStyle w:val="BodyTextIndent"/>
        <w:ind w:left="0" w:right="-46" w:firstLine="0"/>
        <w:rPr>
          <w:rFonts w:ascii="Palatino Linotype" w:hAnsi="Palatino Linotype"/>
          <w:sz w:val="22"/>
          <w:szCs w:val="22"/>
        </w:rPr>
      </w:pPr>
    </w:p>
    <w:p w14:paraId="1974C882" w14:textId="77777777" w:rsidR="002504E0" w:rsidRPr="00355CA4" w:rsidRDefault="002504E0" w:rsidP="002504E0">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14:paraId="303CD31B" w14:textId="77777777" w:rsidR="002504E0" w:rsidRPr="00355CA4" w:rsidRDefault="002504E0" w:rsidP="002504E0">
      <w:pPr>
        <w:jc w:val="both"/>
        <w:rPr>
          <w:rFonts w:ascii="Palatino Linotype" w:hAnsi="Palatino Linotype"/>
          <w:sz w:val="22"/>
          <w:szCs w:val="22"/>
          <w:lang w:val="nl-NL"/>
        </w:rPr>
      </w:pPr>
    </w:p>
    <w:p w14:paraId="287B8F46" w14:textId="77777777" w:rsidR="002504E0" w:rsidRPr="00355CA4" w:rsidRDefault="002504E0" w:rsidP="002504E0">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27342974" w14:textId="77777777" w:rsidR="002504E0" w:rsidRPr="00355CA4" w:rsidRDefault="002504E0" w:rsidP="002504E0">
      <w:pPr>
        <w:jc w:val="center"/>
        <w:rPr>
          <w:rFonts w:ascii="Palatino Linotype" w:hAnsi="Palatino Linotype"/>
          <w:sz w:val="22"/>
          <w:szCs w:val="22"/>
          <w:lang w:val="nl-NL"/>
        </w:rPr>
      </w:pPr>
    </w:p>
    <w:p w14:paraId="17270363" w14:textId="77777777" w:rsidR="002504E0" w:rsidRPr="00355CA4" w:rsidRDefault="002504E0" w:rsidP="002504E0">
      <w:pPr>
        <w:jc w:val="both"/>
        <w:rPr>
          <w:rFonts w:ascii="Palatino Linotype" w:hAnsi="Palatino Linotype"/>
          <w:sz w:val="22"/>
          <w:szCs w:val="22"/>
          <w:lang w:val="nl-NL"/>
        </w:rPr>
      </w:pPr>
      <w:r>
        <w:rPr>
          <w:rFonts w:ascii="Palatino Linotype" w:hAnsi="Palatino Linotype"/>
          <w:sz w:val="22"/>
          <w:szCs w:val="22"/>
          <w:lang w:val="nl-NL"/>
        </w:rPr>
        <w:t xml:space="preserve">De geconsolideerde tekst van het </w:t>
      </w:r>
      <w:r w:rsidRPr="0008147D">
        <w:rPr>
          <w:rFonts w:ascii="Palatino Linotype" w:hAnsi="Palatino Linotype"/>
          <w:sz w:val="22"/>
          <w:szCs w:val="22"/>
          <w:lang w:val="nl-NL"/>
        </w:rPr>
        <w:t>Landsbesluit draadomroep- en kabel</w:t>
      </w:r>
      <w:r>
        <w:rPr>
          <w:rFonts w:ascii="Palatino Linotype" w:hAnsi="Palatino Linotype"/>
          <w:sz w:val="22"/>
          <w:szCs w:val="22"/>
          <w:lang w:val="nl-NL"/>
        </w:rPr>
        <w:t>inrichtingen</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14:paraId="4EB9A1F0" w14:textId="77777777" w:rsidR="002504E0" w:rsidRPr="00355CA4" w:rsidRDefault="002504E0" w:rsidP="002504E0">
      <w:pPr>
        <w:jc w:val="both"/>
        <w:rPr>
          <w:rFonts w:ascii="Palatino Linotype" w:hAnsi="Palatino Linotype"/>
          <w:sz w:val="22"/>
          <w:szCs w:val="22"/>
          <w:lang w:val="nl-NL"/>
        </w:rPr>
      </w:pPr>
    </w:p>
    <w:p w14:paraId="42865E23" w14:textId="77777777" w:rsidR="002504E0" w:rsidRPr="00355CA4" w:rsidRDefault="002504E0" w:rsidP="002504E0">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14:paraId="37D63869" w14:textId="77777777" w:rsidR="002504E0" w:rsidRPr="00355CA4" w:rsidRDefault="002504E0" w:rsidP="002504E0">
      <w:pPr>
        <w:jc w:val="center"/>
        <w:rPr>
          <w:rFonts w:ascii="Palatino Linotype" w:hAnsi="Palatino Linotype"/>
          <w:sz w:val="22"/>
          <w:szCs w:val="22"/>
          <w:lang w:val="nl-NL"/>
        </w:rPr>
      </w:pPr>
    </w:p>
    <w:p w14:paraId="303EE9DD" w14:textId="77777777" w:rsidR="002504E0" w:rsidRPr="00355CA4" w:rsidRDefault="002504E0" w:rsidP="002504E0">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14:paraId="789E9554" w14:textId="77777777" w:rsidR="002504E0" w:rsidRPr="00355CA4" w:rsidRDefault="002504E0" w:rsidP="002504E0">
      <w:pPr>
        <w:tabs>
          <w:tab w:val="left" w:pos="5387"/>
        </w:tabs>
        <w:rPr>
          <w:rFonts w:ascii="Palatino Linotype" w:hAnsi="Palatino Linotype"/>
          <w:sz w:val="22"/>
          <w:szCs w:val="22"/>
          <w:lang w:val="nl-NL"/>
        </w:rPr>
      </w:pPr>
    </w:p>
    <w:p w14:paraId="76D3B3BE" w14:textId="77777777" w:rsidR="002504E0" w:rsidRPr="00355CA4" w:rsidRDefault="002504E0" w:rsidP="002504E0">
      <w:pPr>
        <w:tabs>
          <w:tab w:val="left" w:pos="5387"/>
        </w:tabs>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26 maart 2024</w:t>
      </w:r>
    </w:p>
    <w:p w14:paraId="32A38685" w14:textId="77777777" w:rsidR="002504E0" w:rsidRPr="00355CA4" w:rsidRDefault="002504E0" w:rsidP="002504E0">
      <w:pPr>
        <w:jc w:val="both"/>
        <w:rPr>
          <w:rFonts w:ascii="Palatino Linotype" w:hAnsi="Palatino Linotype"/>
          <w:sz w:val="22"/>
          <w:szCs w:val="22"/>
          <w:lang w:val="nl-NL"/>
        </w:rPr>
      </w:pPr>
      <w:r>
        <w:rPr>
          <w:rFonts w:ascii="Palatino Linotype" w:hAnsi="Palatino Linotype"/>
          <w:sz w:val="22"/>
          <w:szCs w:val="22"/>
          <w:lang w:val="nl-NL"/>
        </w:rPr>
        <w:t xml:space="preserve">                                                                                                                 M. RUSSEL-CAPRILES                 </w:t>
      </w:r>
    </w:p>
    <w:p w14:paraId="466C77F4" w14:textId="77777777" w:rsidR="002504E0" w:rsidRPr="00355CA4" w:rsidRDefault="002504E0" w:rsidP="002504E0">
      <w:pPr>
        <w:jc w:val="both"/>
        <w:rPr>
          <w:rFonts w:ascii="Palatino Linotype" w:hAnsi="Palatino Linotype"/>
          <w:sz w:val="22"/>
          <w:szCs w:val="22"/>
          <w:lang w:val="nl-NL"/>
        </w:rPr>
      </w:pPr>
    </w:p>
    <w:p w14:paraId="4A42AB19" w14:textId="77777777" w:rsidR="002504E0" w:rsidRPr="00355CA4" w:rsidRDefault="002504E0" w:rsidP="002504E0">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14:paraId="7AAAC7A7" w14:textId="77777777" w:rsidR="002504E0" w:rsidRPr="00355CA4" w:rsidRDefault="002504E0" w:rsidP="002504E0">
      <w:pPr>
        <w:jc w:val="both"/>
        <w:rPr>
          <w:rFonts w:ascii="Palatino Linotype" w:hAnsi="Palatino Linotype"/>
          <w:sz w:val="22"/>
          <w:szCs w:val="22"/>
          <w:lang w:val="nl-NL"/>
        </w:rPr>
      </w:pPr>
      <w:r>
        <w:rPr>
          <w:rFonts w:ascii="Palatino Linotype" w:hAnsi="Palatino Linotype"/>
          <w:sz w:val="22"/>
          <w:szCs w:val="22"/>
          <w:lang w:val="nl-NL"/>
        </w:rPr>
        <w:t>S.X.T. HATO</w:t>
      </w:r>
    </w:p>
    <w:p w14:paraId="04BA4F40" w14:textId="77777777" w:rsidR="002504E0" w:rsidRPr="00355CA4" w:rsidRDefault="002504E0" w:rsidP="002504E0">
      <w:pPr>
        <w:jc w:val="both"/>
        <w:rPr>
          <w:rFonts w:ascii="Palatino Linotype" w:hAnsi="Palatino Linotype"/>
          <w:sz w:val="22"/>
          <w:szCs w:val="22"/>
          <w:lang w:val="nl-NL"/>
        </w:rPr>
      </w:pPr>
    </w:p>
    <w:p w14:paraId="7A7F0E35" w14:textId="7E80E0DE" w:rsidR="002504E0" w:rsidRPr="00355CA4" w:rsidRDefault="002504E0" w:rsidP="002504E0">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Pr>
          <w:rFonts w:ascii="Palatino Linotype" w:hAnsi="Palatino Linotype"/>
          <w:sz w:val="22"/>
          <w:szCs w:val="22"/>
          <w:lang w:val="nl-NL"/>
        </w:rPr>
        <w:t>2</w:t>
      </w:r>
      <w:r w:rsidR="00C53CEA">
        <w:rPr>
          <w:rFonts w:ascii="Palatino Linotype" w:hAnsi="Palatino Linotype"/>
          <w:sz w:val="22"/>
          <w:szCs w:val="22"/>
          <w:lang w:val="nl-NL"/>
        </w:rPr>
        <w:t>5</w:t>
      </w:r>
      <w:r w:rsidRPr="002504E0">
        <w:rPr>
          <w:rFonts w:ascii="Palatino Linotype" w:hAnsi="Palatino Linotype"/>
          <w:sz w:val="22"/>
          <w:szCs w:val="22"/>
          <w:vertAlign w:val="superscript"/>
          <w:lang w:val="nl-NL"/>
        </w:rPr>
        <w:t>ste</w:t>
      </w:r>
      <w:r>
        <w:rPr>
          <w:rFonts w:ascii="Palatino Linotype" w:hAnsi="Palatino Linotype"/>
          <w:sz w:val="22"/>
          <w:szCs w:val="22"/>
          <w:lang w:val="nl-NL"/>
        </w:rPr>
        <w:t xml:space="preserve"> juni 2024</w:t>
      </w:r>
    </w:p>
    <w:p w14:paraId="7750FDCA" w14:textId="77777777" w:rsidR="002504E0" w:rsidRPr="00355CA4" w:rsidRDefault="002504E0" w:rsidP="002504E0">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14:paraId="79251601" w14:textId="77777777" w:rsidR="002504E0" w:rsidRPr="00355CA4" w:rsidRDefault="002504E0" w:rsidP="002504E0">
      <w:pPr>
        <w:jc w:val="both"/>
        <w:rPr>
          <w:rFonts w:ascii="Palatino Linotype" w:hAnsi="Palatino Linotype"/>
          <w:sz w:val="22"/>
          <w:szCs w:val="22"/>
          <w:lang w:val="nl-NL"/>
        </w:rPr>
      </w:pPr>
      <w:r>
        <w:rPr>
          <w:rFonts w:ascii="Palatino Linotype" w:hAnsi="Palatino Linotype"/>
          <w:sz w:val="22"/>
          <w:szCs w:val="22"/>
          <w:lang w:val="nl-NL"/>
        </w:rPr>
        <w:t xml:space="preserve">                                                                                                              G.S. PISAS</w:t>
      </w:r>
    </w:p>
    <w:p w14:paraId="1ECA2CA9" w14:textId="77777777" w:rsidR="002504E0" w:rsidRPr="00355CA4" w:rsidRDefault="002504E0" w:rsidP="002504E0">
      <w:pPr>
        <w:ind w:left="4560"/>
        <w:jc w:val="both"/>
        <w:rPr>
          <w:rFonts w:ascii="Palatino Linotype" w:hAnsi="Palatino Linotype"/>
          <w:sz w:val="22"/>
          <w:szCs w:val="22"/>
          <w:lang w:val="nl-NL"/>
        </w:rPr>
      </w:pPr>
    </w:p>
    <w:p w14:paraId="4D201274" w14:textId="77777777" w:rsidR="002504E0" w:rsidRDefault="002504E0" w:rsidP="002504E0">
      <w:pPr>
        <w:ind w:right="-29"/>
        <w:jc w:val="both"/>
        <w:rPr>
          <w:rFonts w:ascii="Palatino Linotype" w:hAnsi="Palatino Linotype"/>
          <w:sz w:val="22"/>
          <w:szCs w:val="22"/>
          <w:lang w:val="nl-NL"/>
        </w:rPr>
      </w:pPr>
    </w:p>
    <w:p w14:paraId="1EAC7A39" w14:textId="77777777" w:rsidR="002504E0" w:rsidRPr="00355CA4" w:rsidRDefault="002504E0" w:rsidP="002504E0">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26</w:t>
      </w:r>
      <w:r w:rsidRPr="002504E0">
        <w:rPr>
          <w:rFonts w:ascii="Palatino Linotype" w:hAnsi="Palatino Linotype"/>
          <w:sz w:val="22"/>
          <w:szCs w:val="22"/>
          <w:vertAlign w:val="superscript"/>
          <w:lang w:val="nl-NL"/>
        </w:rPr>
        <w:t>ste</w:t>
      </w:r>
      <w:r>
        <w:rPr>
          <w:rFonts w:ascii="Palatino Linotype" w:hAnsi="Palatino Linotype"/>
          <w:sz w:val="22"/>
          <w:szCs w:val="22"/>
          <w:lang w:val="nl-NL"/>
        </w:rPr>
        <w:t xml:space="preserve"> maart 2024</w:t>
      </w:r>
      <w:r w:rsidRPr="00355CA4">
        <w:rPr>
          <w:rFonts w:ascii="Palatino Linotype" w:hAnsi="Palatino Linotype"/>
          <w:sz w:val="22"/>
          <w:szCs w:val="22"/>
          <w:lang w:val="nl-NL"/>
        </w:rPr>
        <w:t>, no.</w:t>
      </w:r>
      <w:r>
        <w:rPr>
          <w:rFonts w:ascii="Palatino Linotype" w:hAnsi="Palatino Linotype"/>
          <w:sz w:val="22"/>
          <w:szCs w:val="22"/>
          <w:lang w:val="nl-NL"/>
        </w:rPr>
        <w:t xml:space="preserve"> 24/639</w:t>
      </w:r>
      <w:r w:rsidRPr="00355CA4">
        <w:rPr>
          <w:rFonts w:ascii="Palatino Linotype" w:hAnsi="Palatino Linotype"/>
          <w:sz w:val="22"/>
          <w:szCs w:val="22"/>
          <w:lang w:val="nl-NL"/>
        </w:rPr>
        <w:t>, houdende vaststelling van</w:t>
      </w:r>
      <w:r>
        <w:rPr>
          <w:rFonts w:ascii="Palatino Linotype" w:hAnsi="Palatino Linotype"/>
          <w:sz w:val="22"/>
          <w:szCs w:val="22"/>
          <w:lang w:val="nl-NL"/>
        </w:rPr>
        <w:t xml:space="preserve"> de geconsolideerde tekst van het</w:t>
      </w:r>
      <w:r w:rsidRPr="00355CA4">
        <w:rPr>
          <w:rFonts w:ascii="Palatino Linotype" w:hAnsi="Palatino Linotype"/>
          <w:sz w:val="22"/>
          <w:szCs w:val="22"/>
          <w:lang w:val="nl-NL"/>
        </w:rPr>
        <w:t xml:space="preserve"> </w:t>
      </w:r>
      <w:r w:rsidRPr="0008147D">
        <w:rPr>
          <w:rFonts w:ascii="Palatino Linotype" w:hAnsi="Palatino Linotype"/>
          <w:sz w:val="22"/>
          <w:szCs w:val="22"/>
          <w:lang w:val="nl-NL"/>
        </w:rPr>
        <w:t>Landsbesluit draadomroep- en kabel</w:t>
      </w:r>
      <w:r>
        <w:rPr>
          <w:rFonts w:ascii="Palatino Linotype" w:hAnsi="Palatino Linotype"/>
          <w:sz w:val="22"/>
          <w:szCs w:val="22"/>
          <w:lang w:val="nl-NL"/>
        </w:rPr>
        <w:t>inrichtingen</w:t>
      </w:r>
      <w:r w:rsidRPr="00ED2265">
        <w:rPr>
          <w:rStyle w:val="FootnoteReference"/>
          <w:rFonts w:ascii="Palatino Linotype" w:hAnsi="Palatino Linotype"/>
          <w:sz w:val="22"/>
          <w:szCs w:val="22"/>
          <w:lang w:val="nl-NL"/>
        </w:rPr>
        <w:footnoteReference w:id="3"/>
      </w:r>
    </w:p>
    <w:p w14:paraId="59D9AC21" w14:textId="77777777" w:rsidR="002504E0" w:rsidRPr="00355CA4" w:rsidRDefault="002504E0" w:rsidP="002504E0">
      <w:pPr>
        <w:pBdr>
          <w:bottom w:val="single" w:sz="6" w:space="1" w:color="auto"/>
        </w:pBdr>
        <w:ind w:right="-29"/>
        <w:jc w:val="both"/>
        <w:rPr>
          <w:rFonts w:ascii="Palatino Linotype" w:hAnsi="Palatino Linotype"/>
          <w:sz w:val="22"/>
          <w:szCs w:val="22"/>
          <w:lang w:val="nl-NL"/>
        </w:rPr>
      </w:pPr>
    </w:p>
    <w:p w14:paraId="0EAD5C83" w14:textId="77777777" w:rsidR="002504E0" w:rsidRPr="00355CA4" w:rsidRDefault="002504E0" w:rsidP="002504E0">
      <w:pPr>
        <w:ind w:right="-29"/>
        <w:jc w:val="center"/>
        <w:rPr>
          <w:rFonts w:ascii="Palatino Linotype" w:hAnsi="Palatino Linotype"/>
          <w:sz w:val="22"/>
          <w:szCs w:val="22"/>
          <w:lang w:val="nl-NL"/>
        </w:rPr>
      </w:pPr>
    </w:p>
    <w:p w14:paraId="2BC2BDFF" w14:textId="77777777" w:rsidR="002504E0" w:rsidRPr="00355CA4" w:rsidRDefault="002504E0" w:rsidP="002504E0">
      <w:pPr>
        <w:ind w:right="-29"/>
        <w:jc w:val="both"/>
        <w:rPr>
          <w:rFonts w:ascii="Palatino Linotype" w:hAnsi="Palatino Linotype"/>
          <w:sz w:val="22"/>
          <w:szCs w:val="22"/>
          <w:lang w:val="nl-NL"/>
        </w:rPr>
      </w:pPr>
      <w:r>
        <w:rPr>
          <w:rFonts w:ascii="Palatino Linotype" w:hAnsi="Palatino Linotype"/>
          <w:sz w:val="22"/>
          <w:szCs w:val="22"/>
          <w:lang w:val="nl-NL"/>
        </w:rPr>
        <w:t xml:space="preserve">Geconsolideerde tekst van het </w:t>
      </w:r>
      <w:r w:rsidRPr="0008147D">
        <w:rPr>
          <w:rFonts w:ascii="Palatino Linotype" w:hAnsi="Palatino Linotype"/>
          <w:sz w:val="22"/>
          <w:szCs w:val="22"/>
          <w:lang w:val="nl-NL"/>
        </w:rPr>
        <w:t>Landsbesluit draadomroep- en kabelinrichtingen (P.B. 1998, no. 20)</w:t>
      </w:r>
      <w:r>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zoals deze luidt</w:t>
      </w:r>
      <w:r>
        <w:rPr>
          <w:rFonts w:ascii="Palatino Linotype" w:hAnsi="Palatino Linotype"/>
          <w:sz w:val="22"/>
          <w:szCs w:val="22"/>
          <w:lang w:val="nl-NL"/>
        </w:rPr>
        <w:t xml:space="preserve"> na </w:t>
      </w:r>
      <w:r w:rsidRPr="00355CA4">
        <w:rPr>
          <w:rFonts w:ascii="Palatino Linotype" w:hAnsi="Palatino Linotype"/>
          <w:sz w:val="22"/>
          <w:szCs w:val="22"/>
          <w:lang w:val="nl-NL"/>
        </w:rPr>
        <w:t xml:space="preserve">in overeenstemming </w:t>
      </w:r>
      <w:r>
        <w:rPr>
          <w:rFonts w:ascii="Palatino Linotype" w:hAnsi="Palatino Linotype"/>
          <w:sz w:val="22"/>
          <w:szCs w:val="22"/>
          <w:lang w:val="nl-NL"/>
        </w:rPr>
        <w:t xml:space="preserve">te zijn </w:t>
      </w:r>
      <w:r w:rsidRPr="00355CA4">
        <w:rPr>
          <w:rFonts w:ascii="Palatino Linotype" w:hAnsi="Palatino Linotype"/>
          <w:sz w:val="22"/>
          <w:szCs w:val="22"/>
          <w:lang w:val="nl-NL"/>
        </w:rPr>
        <w:t>gebracht met de aanwijzingen van de Algemene overgangsregeling wetgeving en bestuur Land Curaçao (A.B. 2010, no. 87, bijlage a).</w:t>
      </w:r>
    </w:p>
    <w:p w14:paraId="68FFA026" w14:textId="77777777" w:rsidR="002504E0" w:rsidRPr="00355CA4" w:rsidRDefault="002504E0" w:rsidP="002504E0">
      <w:pPr>
        <w:jc w:val="center"/>
        <w:rPr>
          <w:rFonts w:ascii="Palatino Linotype" w:hAnsi="Palatino Linotype"/>
          <w:sz w:val="22"/>
          <w:szCs w:val="22"/>
          <w:lang w:val="nl-NL"/>
        </w:rPr>
      </w:pPr>
      <w:r w:rsidRPr="00355CA4">
        <w:rPr>
          <w:rFonts w:ascii="Palatino Linotype" w:hAnsi="Palatino Linotype"/>
          <w:sz w:val="22"/>
          <w:szCs w:val="22"/>
          <w:lang w:val="nl-NL"/>
        </w:rPr>
        <w:t>-----</w:t>
      </w:r>
    </w:p>
    <w:p w14:paraId="31AFBAB5" w14:textId="77777777" w:rsidR="002504E0" w:rsidRPr="00355CA4" w:rsidRDefault="002504E0" w:rsidP="002504E0">
      <w:pPr>
        <w:suppressAutoHyphens/>
        <w:jc w:val="center"/>
        <w:rPr>
          <w:rFonts w:ascii="Palatino Linotype" w:hAnsi="Palatino Linotype"/>
          <w:sz w:val="22"/>
          <w:szCs w:val="22"/>
          <w:lang w:val="nl-NL"/>
        </w:rPr>
      </w:pPr>
    </w:p>
    <w:p w14:paraId="3D9A709F" w14:textId="77777777" w:rsidR="002504E0" w:rsidRDefault="002504E0" w:rsidP="002504E0">
      <w:pPr>
        <w:suppressAutoHyphens/>
        <w:jc w:val="center"/>
        <w:rPr>
          <w:rFonts w:ascii="Palatino Linotype" w:hAnsi="Palatino Linotype"/>
          <w:sz w:val="22"/>
          <w:szCs w:val="22"/>
          <w:lang w:val="nl-NL"/>
        </w:rPr>
      </w:pPr>
      <w:r>
        <w:rPr>
          <w:rFonts w:ascii="Palatino Linotype" w:hAnsi="Palatino Linotype"/>
          <w:sz w:val="22"/>
          <w:szCs w:val="22"/>
          <w:lang w:val="nl-NL"/>
        </w:rPr>
        <w:t>§ 1. Definities</w:t>
      </w:r>
    </w:p>
    <w:p w14:paraId="68DF4672" w14:textId="77777777" w:rsidR="002504E0" w:rsidRDefault="002504E0" w:rsidP="002504E0">
      <w:pPr>
        <w:suppressAutoHyphens/>
        <w:jc w:val="center"/>
        <w:rPr>
          <w:rFonts w:ascii="Palatino Linotype" w:hAnsi="Palatino Linotype"/>
          <w:sz w:val="22"/>
          <w:szCs w:val="22"/>
          <w:lang w:val="nl-NL"/>
        </w:rPr>
      </w:pPr>
    </w:p>
    <w:p w14:paraId="589E7694" w14:textId="77777777" w:rsidR="002504E0" w:rsidRPr="00462182" w:rsidRDefault="002504E0" w:rsidP="002504E0">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14:paraId="5237EC92" w14:textId="77777777" w:rsidR="002504E0" w:rsidRPr="00462182" w:rsidRDefault="002504E0" w:rsidP="002504E0">
      <w:pPr>
        <w:tabs>
          <w:tab w:val="left" w:pos="-1136"/>
          <w:tab w:val="left" w:pos="-569"/>
          <w:tab w:val="left" w:pos="-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autoSpaceDE w:val="0"/>
        <w:autoSpaceDN w:val="0"/>
        <w:adjustRightInd w:val="0"/>
        <w:spacing w:line="240" w:lineRule="atLeast"/>
        <w:jc w:val="both"/>
        <w:rPr>
          <w:rFonts w:ascii="Times New Roman" w:eastAsiaTheme="minorEastAsia" w:hAnsi="Times New Roman"/>
          <w:snapToGrid/>
          <w:spacing w:val="-3"/>
          <w:szCs w:val="24"/>
          <w:lang w:val="nl-NL"/>
        </w:rPr>
      </w:pPr>
    </w:p>
    <w:p w14:paraId="467B90F4" w14:textId="77777777" w:rsidR="002504E0" w:rsidRPr="00462182" w:rsidRDefault="002504E0" w:rsidP="002504E0">
      <w:pPr>
        <w:tabs>
          <w:tab w:val="left" w:pos="-1136"/>
          <w:tab w:val="left" w:pos="-569"/>
          <w:tab w:val="left" w:pos="-3"/>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In dit landsbesluit en de daarop berustende bepalingen wordt verstaan onder:</w:t>
      </w:r>
    </w:p>
    <w:p w14:paraId="0D74BA68" w14:textId="77777777" w:rsidR="002504E0" w:rsidRDefault="002504E0" w:rsidP="002504E0">
      <w:pPr>
        <w:pStyle w:val="ListParagraph"/>
        <w:widowControl w:val="0"/>
        <w:numPr>
          <w:ilvl w:val="0"/>
          <w:numId w:val="36"/>
        </w:numPr>
        <w:tabs>
          <w:tab w:val="left" w:pos="-1440"/>
          <w:tab w:val="left" w:pos="-720"/>
          <w:tab w:val="left" w:pos="0"/>
          <w:tab w:val="left" w:pos="360"/>
          <w:tab w:val="left" w:pos="3420"/>
        </w:tabs>
        <w:autoSpaceDE w:val="0"/>
        <w:autoSpaceDN w:val="0"/>
        <w:adjustRightInd w:val="0"/>
        <w:spacing w:line="240" w:lineRule="atLeast"/>
        <w:ind w:left="3600" w:hanging="3600"/>
        <w:jc w:val="both"/>
        <w:rPr>
          <w:rFonts w:ascii="Palatino Linotype" w:eastAsiaTheme="minorEastAsia" w:hAnsi="Palatino Linotype"/>
          <w:spacing w:val="-3"/>
          <w:sz w:val="22"/>
          <w:szCs w:val="22"/>
        </w:rPr>
      </w:pPr>
      <w:r w:rsidRPr="00462182">
        <w:rPr>
          <w:rFonts w:ascii="Palatino Linotype" w:eastAsiaTheme="minorEastAsia" w:hAnsi="Palatino Linotype"/>
          <w:spacing w:val="-3"/>
          <w:sz w:val="22"/>
          <w:szCs w:val="22"/>
        </w:rPr>
        <w:t>Landsverordening</w:t>
      </w:r>
      <w:r>
        <w:rPr>
          <w:rFonts w:ascii="Palatino Linotype" w:eastAsiaTheme="minorEastAsia" w:hAnsi="Palatino Linotype"/>
          <w:spacing w:val="-3"/>
          <w:sz w:val="22"/>
          <w:szCs w:val="22"/>
        </w:rPr>
        <w:tab/>
      </w:r>
      <w:r w:rsidRPr="00462182">
        <w:rPr>
          <w:rFonts w:ascii="Palatino Linotype" w:eastAsiaTheme="minorEastAsia" w:hAnsi="Palatino Linotype"/>
          <w:spacing w:val="-3"/>
          <w:sz w:val="22"/>
          <w:szCs w:val="22"/>
        </w:rPr>
        <w:t>:</w:t>
      </w:r>
      <w:r>
        <w:rPr>
          <w:rFonts w:ascii="Palatino Linotype" w:eastAsiaTheme="minorEastAsia" w:hAnsi="Palatino Linotype"/>
          <w:spacing w:val="-3"/>
          <w:sz w:val="22"/>
          <w:szCs w:val="22"/>
        </w:rPr>
        <w:tab/>
      </w:r>
      <w:r w:rsidRPr="00462182">
        <w:rPr>
          <w:rFonts w:ascii="Palatino Linotype" w:eastAsiaTheme="minorEastAsia" w:hAnsi="Palatino Linotype"/>
          <w:spacing w:val="-3"/>
          <w:sz w:val="22"/>
          <w:szCs w:val="22"/>
        </w:rPr>
        <w:t>de Landsver</w:t>
      </w:r>
      <w:r>
        <w:rPr>
          <w:rFonts w:ascii="Palatino Linotype" w:eastAsiaTheme="minorEastAsia" w:hAnsi="Palatino Linotype"/>
          <w:spacing w:val="-3"/>
          <w:sz w:val="22"/>
          <w:szCs w:val="22"/>
        </w:rPr>
        <w:t xml:space="preserve">ordening op de </w:t>
      </w:r>
      <w:r w:rsidRPr="00D91F02">
        <w:rPr>
          <w:rFonts w:ascii="Palatino Linotype" w:eastAsiaTheme="minorEastAsia" w:hAnsi="Palatino Linotype"/>
          <w:spacing w:val="-3"/>
          <w:sz w:val="22"/>
          <w:szCs w:val="22"/>
        </w:rPr>
        <w:t>telecommunicatievoorzieningen</w:t>
      </w:r>
      <w:r>
        <w:rPr>
          <w:rStyle w:val="FootnoteReference"/>
          <w:rFonts w:ascii="Palatino Linotype" w:eastAsiaTheme="minorEastAsia" w:hAnsi="Palatino Linotype"/>
          <w:spacing w:val="-3"/>
          <w:sz w:val="22"/>
          <w:szCs w:val="22"/>
        </w:rPr>
        <w:footnoteReference w:id="4"/>
      </w:r>
      <w:r w:rsidRPr="00D91F02">
        <w:rPr>
          <w:rFonts w:ascii="Palatino Linotype" w:eastAsiaTheme="minorEastAsia" w:hAnsi="Palatino Linotype"/>
          <w:spacing w:val="-3"/>
          <w:sz w:val="22"/>
          <w:szCs w:val="22"/>
        </w:rPr>
        <w:t>;</w:t>
      </w:r>
    </w:p>
    <w:p w14:paraId="521FF27C" w14:textId="77777777" w:rsidR="002504E0" w:rsidRDefault="002504E0" w:rsidP="002504E0">
      <w:pPr>
        <w:pStyle w:val="ListParagraph"/>
        <w:widowControl w:val="0"/>
        <w:numPr>
          <w:ilvl w:val="0"/>
          <w:numId w:val="36"/>
        </w:numPr>
        <w:tabs>
          <w:tab w:val="left" w:pos="-1440"/>
          <w:tab w:val="left" w:pos="-720"/>
          <w:tab w:val="left" w:pos="0"/>
          <w:tab w:val="left" w:pos="360"/>
          <w:tab w:val="left" w:pos="3420"/>
        </w:tabs>
        <w:autoSpaceDE w:val="0"/>
        <w:autoSpaceDN w:val="0"/>
        <w:adjustRightInd w:val="0"/>
        <w:spacing w:line="240" w:lineRule="atLeast"/>
        <w:ind w:left="3600" w:hanging="3600"/>
        <w:jc w:val="both"/>
        <w:rPr>
          <w:rFonts w:ascii="Palatino Linotype" w:eastAsiaTheme="minorEastAsia" w:hAnsi="Palatino Linotype"/>
          <w:spacing w:val="-3"/>
          <w:sz w:val="22"/>
          <w:szCs w:val="22"/>
        </w:rPr>
      </w:pPr>
      <w:r>
        <w:rPr>
          <w:rFonts w:ascii="Palatino Linotype" w:eastAsiaTheme="minorEastAsia" w:hAnsi="Palatino Linotype"/>
          <w:spacing w:val="-3"/>
          <w:sz w:val="22"/>
          <w:szCs w:val="22"/>
        </w:rPr>
        <w:t>Minister</w:t>
      </w:r>
      <w:r>
        <w:rPr>
          <w:rFonts w:ascii="Palatino Linotype" w:eastAsiaTheme="minorEastAsia" w:hAnsi="Palatino Linotype"/>
          <w:spacing w:val="-3"/>
          <w:sz w:val="22"/>
          <w:szCs w:val="22"/>
        </w:rPr>
        <w:tab/>
        <w:t>:</w:t>
      </w:r>
      <w:r>
        <w:rPr>
          <w:rFonts w:ascii="Palatino Linotype" w:eastAsiaTheme="minorEastAsia" w:hAnsi="Palatino Linotype"/>
          <w:spacing w:val="-3"/>
          <w:sz w:val="22"/>
          <w:szCs w:val="22"/>
        </w:rPr>
        <w:tab/>
        <w:t>de Minister van Verkeer, Vervoer en Ruimtelijke Planning;</w:t>
      </w:r>
    </w:p>
    <w:p w14:paraId="2EA65C8F" w14:textId="77777777" w:rsidR="002504E0" w:rsidRDefault="002504E0" w:rsidP="002504E0">
      <w:pPr>
        <w:pStyle w:val="ListParagraph"/>
        <w:widowControl w:val="0"/>
        <w:numPr>
          <w:ilvl w:val="0"/>
          <w:numId w:val="36"/>
        </w:numPr>
        <w:tabs>
          <w:tab w:val="left" w:pos="-1440"/>
          <w:tab w:val="left" w:pos="-720"/>
          <w:tab w:val="left" w:pos="0"/>
          <w:tab w:val="left" w:pos="360"/>
          <w:tab w:val="left" w:pos="3420"/>
        </w:tabs>
        <w:autoSpaceDE w:val="0"/>
        <w:autoSpaceDN w:val="0"/>
        <w:adjustRightInd w:val="0"/>
        <w:spacing w:line="240" w:lineRule="atLeast"/>
        <w:ind w:left="3600" w:hanging="3600"/>
        <w:jc w:val="both"/>
        <w:rPr>
          <w:rFonts w:ascii="Palatino Linotype" w:eastAsiaTheme="minorEastAsia" w:hAnsi="Palatino Linotype"/>
          <w:spacing w:val="-3"/>
          <w:sz w:val="22"/>
          <w:szCs w:val="22"/>
        </w:rPr>
      </w:pPr>
      <w:r>
        <w:rPr>
          <w:rFonts w:ascii="Palatino Linotype" w:eastAsiaTheme="minorEastAsia" w:hAnsi="Palatino Linotype"/>
          <w:spacing w:val="-3"/>
          <w:sz w:val="22"/>
          <w:szCs w:val="22"/>
        </w:rPr>
        <w:t>toezicht houdende ambtenaar</w:t>
      </w:r>
      <w:r>
        <w:rPr>
          <w:rFonts w:ascii="Palatino Linotype" w:eastAsiaTheme="minorEastAsia" w:hAnsi="Palatino Linotype"/>
          <w:spacing w:val="-3"/>
          <w:sz w:val="22"/>
          <w:szCs w:val="22"/>
        </w:rPr>
        <w:tab/>
        <w:t>:</w:t>
      </w:r>
      <w:r>
        <w:rPr>
          <w:rFonts w:ascii="Palatino Linotype" w:eastAsiaTheme="minorEastAsia" w:hAnsi="Palatino Linotype"/>
          <w:spacing w:val="-3"/>
          <w:sz w:val="22"/>
          <w:szCs w:val="22"/>
        </w:rPr>
        <w:tab/>
        <w:t>de ambtenaar, bedoeld in artikel 31a, van de landsverordening;</w:t>
      </w:r>
    </w:p>
    <w:p w14:paraId="3F39A7CD" w14:textId="77777777" w:rsidR="002504E0" w:rsidRDefault="002504E0" w:rsidP="002504E0">
      <w:pPr>
        <w:pStyle w:val="ListParagraph"/>
        <w:widowControl w:val="0"/>
        <w:numPr>
          <w:ilvl w:val="0"/>
          <w:numId w:val="36"/>
        </w:numPr>
        <w:tabs>
          <w:tab w:val="left" w:pos="-1440"/>
          <w:tab w:val="left" w:pos="-720"/>
          <w:tab w:val="left" w:pos="0"/>
          <w:tab w:val="left" w:pos="360"/>
          <w:tab w:val="left" w:pos="3420"/>
        </w:tabs>
        <w:autoSpaceDE w:val="0"/>
        <w:autoSpaceDN w:val="0"/>
        <w:adjustRightInd w:val="0"/>
        <w:spacing w:line="240" w:lineRule="atLeast"/>
        <w:ind w:left="3600" w:hanging="3600"/>
        <w:jc w:val="both"/>
        <w:rPr>
          <w:rFonts w:ascii="Palatino Linotype" w:eastAsiaTheme="minorEastAsia" w:hAnsi="Palatino Linotype"/>
          <w:spacing w:val="-3"/>
          <w:sz w:val="22"/>
          <w:szCs w:val="22"/>
        </w:rPr>
      </w:pPr>
      <w:r>
        <w:rPr>
          <w:rFonts w:ascii="Palatino Linotype" w:eastAsiaTheme="minorEastAsia" w:hAnsi="Palatino Linotype"/>
          <w:spacing w:val="-3"/>
          <w:sz w:val="22"/>
          <w:szCs w:val="22"/>
        </w:rPr>
        <w:t>kabelinrichting</w:t>
      </w:r>
      <w:r>
        <w:rPr>
          <w:rFonts w:ascii="Palatino Linotype" w:eastAsiaTheme="minorEastAsia" w:hAnsi="Palatino Linotype"/>
          <w:spacing w:val="-3"/>
          <w:sz w:val="22"/>
          <w:szCs w:val="22"/>
        </w:rPr>
        <w:tab/>
        <w:t>:</w:t>
      </w:r>
      <w:r>
        <w:rPr>
          <w:rFonts w:ascii="Palatino Linotype" w:eastAsiaTheme="minorEastAsia" w:hAnsi="Palatino Linotype"/>
          <w:spacing w:val="-3"/>
          <w:sz w:val="22"/>
          <w:szCs w:val="22"/>
        </w:rPr>
        <w:tab/>
        <w:t>een inrichting bestemd voor telecommunicatie door middel van kabels en kabelwerken niet zijnde draadomroepinrichtingen;</w:t>
      </w:r>
    </w:p>
    <w:p w14:paraId="21E732C0" w14:textId="77777777" w:rsidR="002504E0" w:rsidRDefault="002504E0" w:rsidP="002504E0">
      <w:pPr>
        <w:pStyle w:val="ListParagraph"/>
        <w:widowControl w:val="0"/>
        <w:numPr>
          <w:ilvl w:val="0"/>
          <w:numId w:val="36"/>
        </w:numPr>
        <w:tabs>
          <w:tab w:val="left" w:pos="-1440"/>
          <w:tab w:val="left" w:pos="-720"/>
          <w:tab w:val="left" w:pos="0"/>
          <w:tab w:val="left" w:pos="360"/>
          <w:tab w:val="left" w:pos="3420"/>
        </w:tabs>
        <w:autoSpaceDE w:val="0"/>
        <w:autoSpaceDN w:val="0"/>
        <w:adjustRightInd w:val="0"/>
        <w:spacing w:line="240" w:lineRule="atLeast"/>
        <w:ind w:left="3600" w:hanging="3600"/>
        <w:jc w:val="both"/>
        <w:rPr>
          <w:rFonts w:ascii="Palatino Linotype" w:eastAsiaTheme="minorEastAsia" w:hAnsi="Palatino Linotype"/>
          <w:spacing w:val="-3"/>
          <w:sz w:val="22"/>
          <w:szCs w:val="22"/>
        </w:rPr>
      </w:pPr>
      <w:r>
        <w:rPr>
          <w:rFonts w:ascii="Palatino Linotype" w:eastAsiaTheme="minorEastAsia" w:hAnsi="Palatino Linotype"/>
          <w:spacing w:val="-3"/>
          <w:sz w:val="22"/>
          <w:szCs w:val="22"/>
        </w:rPr>
        <w:t>aanvullende machtiging</w:t>
      </w:r>
      <w:r>
        <w:rPr>
          <w:rFonts w:ascii="Palatino Linotype" w:eastAsiaTheme="minorEastAsia" w:hAnsi="Palatino Linotype"/>
          <w:spacing w:val="-3"/>
          <w:sz w:val="22"/>
          <w:szCs w:val="22"/>
        </w:rPr>
        <w:tab/>
        <w:t>:</w:t>
      </w:r>
      <w:r>
        <w:rPr>
          <w:rFonts w:ascii="Palatino Linotype" w:eastAsiaTheme="minorEastAsia" w:hAnsi="Palatino Linotype"/>
          <w:spacing w:val="-3"/>
          <w:sz w:val="22"/>
          <w:szCs w:val="22"/>
        </w:rPr>
        <w:tab/>
        <w:t>een machtiging als bedoeld in artikel 18b, eerste lid, van de landsverordening;</w:t>
      </w:r>
    </w:p>
    <w:p w14:paraId="3D92A9F8" w14:textId="77777777" w:rsidR="002504E0" w:rsidRDefault="002504E0" w:rsidP="002504E0">
      <w:pPr>
        <w:pStyle w:val="ListParagraph"/>
        <w:widowControl w:val="0"/>
        <w:numPr>
          <w:ilvl w:val="0"/>
          <w:numId w:val="36"/>
        </w:numPr>
        <w:tabs>
          <w:tab w:val="left" w:pos="-1440"/>
          <w:tab w:val="left" w:pos="-720"/>
          <w:tab w:val="left" w:pos="0"/>
          <w:tab w:val="left" w:pos="360"/>
          <w:tab w:val="left" w:pos="3420"/>
        </w:tabs>
        <w:autoSpaceDE w:val="0"/>
        <w:autoSpaceDN w:val="0"/>
        <w:adjustRightInd w:val="0"/>
        <w:spacing w:line="240" w:lineRule="atLeast"/>
        <w:ind w:left="3600" w:hanging="3600"/>
        <w:jc w:val="both"/>
        <w:rPr>
          <w:rFonts w:ascii="Palatino Linotype" w:eastAsiaTheme="minorEastAsia" w:hAnsi="Palatino Linotype"/>
          <w:spacing w:val="-3"/>
          <w:sz w:val="22"/>
          <w:szCs w:val="22"/>
        </w:rPr>
      </w:pPr>
      <w:r>
        <w:rPr>
          <w:rFonts w:ascii="Palatino Linotype" w:eastAsiaTheme="minorEastAsia" w:hAnsi="Palatino Linotype"/>
          <w:spacing w:val="-3"/>
          <w:sz w:val="22"/>
          <w:szCs w:val="22"/>
        </w:rPr>
        <w:t>ontheffing</w:t>
      </w:r>
      <w:r>
        <w:rPr>
          <w:rFonts w:ascii="Palatino Linotype" w:eastAsiaTheme="minorEastAsia" w:hAnsi="Palatino Linotype"/>
          <w:spacing w:val="-3"/>
          <w:sz w:val="22"/>
          <w:szCs w:val="22"/>
        </w:rPr>
        <w:tab/>
        <w:t>:</w:t>
      </w:r>
      <w:r>
        <w:rPr>
          <w:rFonts w:ascii="Palatino Linotype" w:eastAsiaTheme="minorEastAsia" w:hAnsi="Palatino Linotype"/>
          <w:spacing w:val="-3"/>
          <w:sz w:val="22"/>
          <w:szCs w:val="22"/>
        </w:rPr>
        <w:tab/>
        <w:t>een ontheffing als bedoeld in artikel 19, tweede lid, van de landsverordening;</w:t>
      </w:r>
    </w:p>
    <w:p w14:paraId="3E8F6E1A" w14:textId="77777777" w:rsidR="002504E0" w:rsidRDefault="002504E0" w:rsidP="002504E0">
      <w:pPr>
        <w:pStyle w:val="ListParagraph"/>
        <w:widowControl w:val="0"/>
        <w:numPr>
          <w:ilvl w:val="0"/>
          <w:numId w:val="36"/>
        </w:numPr>
        <w:tabs>
          <w:tab w:val="left" w:pos="-1440"/>
          <w:tab w:val="left" w:pos="-720"/>
          <w:tab w:val="left" w:pos="0"/>
          <w:tab w:val="left" w:pos="360"/>
          <w:tab w:val="left" w:pos="3420"/>
        </w:tabs>
        <w:autoSpaceDE w:val="0"/>
        <w:autoSpaceDN w:val="0"/>
        <w:adjustRightInd w:val="0"/>
        <w:spacing w:line="240" w:lineRule="atLeast"/>
        <w:ind w:left="3600" w:hanging="3600"/>
        <w:jc w:val="both"/>
        <w:rPr>
          <w:rFonts w:ascii="Palatino Linotype" w:eastAsiaTheme="minorEastAsia" w:hAnsi="Palatino Linotype"/>
          <w:spacing w:val="-3"/>
          <w:sz w:val="22"/>
          <w:szCs w:val="22"/>
        </w:rPr>
      </w:pPr>
      <w:r>
        <w:rPr>
          <w:rFonts w:ascii="Palatino Linotype" w:eastAsiaTheme="minorEastAsia" w:hAnsi="Palatino Linotype"/>
          <w:spacing w:val="-3"/>
          <w:sz w:val="22"/>
          <w:szCs w:val="22"/>
        </w:rPr>
        <w:t>bewijs van goedkeuring</w:t>
      </w:r>
      <w:r>
        <w:rPr>
          <w:rFonts w:ascii="Palatino Linotype" w:eastAsiaTheme="minorEastAsia" w:hAnsi="Palatino Linotype"/>
          <w:spacing w:val="-3"/>
          <w:sz w:val="22"/>
          <w:szCs w:val="22"/>
        </w:rPr>
        <w:tab/>
        <w:t>:</w:t>
      </w:r>
      <w:r>
        <w:rPr>
          <w:rFonts w:ascii="Palatino Linotype" w:eastAsiaTheme="minorEastAsia" w:hAnsi="Palatino Linotype"/>
          <w:spacing w:val="-3"/>
          <w:sz w:val="22"/>
          <w:szCs w:val="22"/>
        </w:rPr>
        <w:tab/>
        <w:t xml:space="preserve">een bewijsstuk als bedoeld in artikel 21, eerste lid. </w:t>
      </w:r>
    </w:p>
    <w:p w14:paraId="1F7FC193" w14:textId="77777777" w:rsidR="002504E0" w:rsidRPr="00462182" w:rsidRDefault="002504E0" w:rsidP="002504E0">
      <w:pPr>
        <w:tabs>
          <w:tab w:val="left" w:pos="-1440"/>
          <w:tab w:val="left" w:pos="-720"/>
          <w:tab w:val="left" w:pos="0"/>
          <w:tab w:val="left" w:pos="360"/>
          <w:tab w:val="left" w:pos="1296"/>
          <w:tab w:val="left" w:pos="2160"/>
          <w:tab w:val="left" w:pos="2880"/>
          <w:tab w:val="left" w:pos="3600"/>
          <w:tab w:val="left" w:pos="4320"/>
          <w:tab w:val="left" w:pos="4752"/>
          <w:tab w:val="left" w:pos="5040"/>
          <w:tab w:val="left" w:pos="5715"/>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p>
    <w:p w14:paraId="0331EDFC" w14:textId="77777777" w:rsidR="002504E0"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2. Aanvraag</w:t>
      </w:r>
    </w:p>
    <w:p w14:paraId="2D839E43"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2D5B2F49"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1. Indiening van een aanvraag</w:t>
      </w:r>
    </w:p>
    <w:p w14:paraId="1E31BDD1"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754BBA89"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2</w:t>
      </w:r>
    </w:p>
    <w:p w14:paraId="75402223"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86A8908"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Een aanvraag om verlening, wijziging of intrekking van een machtiging, aanvullende machtiging of ontheffing voor een draadomroepinrichting of kabelinrichting is gericht aan de Minister en wordt schriftelijk ingediend bij het Bureau Telecommunicatie</w:t>
      </w:r>
      <w:r>
        <w:rPr>
          <w:rFonts w:ascii="Palatino Linotype" w:eastAsiaTheme="minorEastAsia" w:hAnsi="Palatino Linotype"/>
          <w:snapToGrid/>
          <w:spacing w:val="-3"/>
          <w:sz w:val="22"/>
          <w:szCs w:val="22"/>
          <w:lang w:val="nl-NL"/>
        </w:rPr>
        <w:t xml:space="preserve"> en Post </w:t>
      </w:r>
      <w:r w:rsidRPr="00462182">
        <w:rPr>
          <w:rFonts w:ascii="Palatino Linotype" w:eastAsiaTheme="minorEastAsia" w:hAnsi="Palatino Linotype"/>
          <w:snapToGrid/>
          <w:spacing w:val="-3"/>
          <w:sz w:val="22"/>
          <w:szCs w:val="22"/>
          <w:lang w:val="nl-NL"/>
        </w:rPr>
        <w:t>met ge</w:t>
      </w:r>
      <w:r w:rsidRPr="00462182">
        <w:rPr>
          <w:rFonts w:ascii="Palatino Linotype" w:eastAsiaTheme="minorEastAsia" w:hAnsi="Palatino Linotype"/>
          <w:snapToGrid/>
          <w:spacing w:val="-3"/>
          <w:sz w:val="22"/>
          <w:szCs w:val="22"/>
          <w:lang w:val="nl-NL"/>
        </w:rPr>
        <w:softHyphen/>
        <w:t>bruikmaking van een bij dit bureau verkrijgbaar formulier.</w:t>
      </w:r>
    </w:p>
    <w:p w14:paraId="6A17DC88" w14:textId="77777777" w:rsidR="002504E0" w:rsidRDefault="002504E0" w:rsidP="002504E0">
      <w:pPr>
        <w:tabs>
          <w:tab w:val="center" w:pos="4824"/>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b/>
      </w:r>
    </w:p>
    <w:p w14:paraId="30744B70"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3</w:t>
      </w:r>
    </w:p>
    <w:p w14:paraId="787ECF17"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3DBA988" w14:textId="77777777" w:rsidR="002504E0" w:rsidRPr="00B61F89" w:rsidRDefault="002504E0" w:rsidP="002504E0">
      <w:pPr>
        <w:pStyle w:val="ListParagraph"/>
        <w:widowControl w:val="0"/>
        <w:numPr>
          <w:ilvl w:val="0"/>
          <w:numId w:val="33"/>
        </w:numPr>
        <w:tabs>
          <w:tab w:val="left" w:pos="-1440"/>
          <w:tab w:val="left" w:pos="-720"/>
        </w:tabs>
        <w:autoSpaceDE w:val="0"/>
        <w:autoSpaceDN w:val="0"/>
        <w:adjustRightInd w:val="0"/>
        <w:spacing w:line="240" w:lineRule="atLeast"/>
        <w:jc w:val="both"/>
        <w:rPr>
          <w:rFonts w:ascii="Palatino Linotype" w:eastAsiaTheme="minorEastAsia" w:hAnsi="Palatino Linotype"/>
          <w:spacing w:val="-3"/>
          <w:sz w:val="22"/>
          <w:szCs w:val="22"/>
        </w:rPr>
      </w:pPr>
      <w:r w:rsidRPr="00B61F89">
        <w:rPr>
          <w:rFonts w:ascii="Palatino Linotype" w:eastAsiaTheme="minorEastAsia" w:hAnsi="Palatino Linotype"/>
          <w:spacing w:val="-3"/>
          <w:sz w:val="22"/>
          <w:szCs w:val="22"/>
        </w:rPr>
        <w:t xml:space="preserve">De aanvraag om verlening of wijziging van een machtiging of een aanvullende machtiging voor </w:t>
      </w:r>
      <w:r w:rsidRPr="00B61F89">
        <w:rPr>
          <w:rFonts w:ascii="Palatino Linotype" w:eastAsiaTheme="minorEastAsia" w:hAnsi="Palatino Linotype"/>
          <w:spacing w:val="-3"/>
          <w:sz w:val="22"/>
          <w:szCs w:val="22"/>
        </w:rPr>
        <w:lastRenderedPageBreak/>
        <w:t>een draadomroepinrichting bevat de volgende gegevens:</w:t>
      </w:r>
    </w:p>
    <w:p w14:paraId="0D0389C5" w14:textId="77777777" w:rsidR="002504E0" w:rsidRPr="00462182" w:rsidRDefault="002504E0" w:rsidP="002504E0">
      <w:pPr>
        <w:pStyle w:val="ListParagraph"/>
        <w:widowControl w:val="0"/>
        <w:numPr>
          <w:ilvl w:val="0"/>
          <w:numId w:val="34"/>
        </w:numPr>
        <w:tabs>
          <w:tab w:val="left" w:pos="-1440"/>
          <w:tab w:val="left" w:pos="-72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462182">
        <w:rPr>
          <w:rFonts w:ascii="Palatino Linotype" w:eastAsiaTheme="minorEastAsia" w:hAnsi="Palatino Linotype"/>
          <w:spacing w:val="-3"/>
          <w:sz w:val="22"/>
          <w:szCs w:val="22"/>
        </w:rPr>
        <w:t>naam en adres van de aanvrager;</w:t>
      </w:r>
    </w:p>
    <w:p w14:paraId="5BC9095B" w14:textId="77777777" w:rsidR="002504E0" w:rsidRPr="00462182" w:rsidRDefault="002504E0" w:rsidP="002504E0">
      <w:pPr>
        <w:pStyle w:val="ListParagraph"/>
        <w:widowControl w:val="0"/>
        <w:numPr>
          <w:ilvl w:val="0"/>
          <w:numId w:val="34"/>
        </w:numPr>
        <w:tabs>
          <w:tab w:val="left" w:pos="-1440"/>
          <w:tab w:val="left" w:pos="-72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462182">
        <w:rPr>
          <w:rFonts w:ascii="Palatino Linotype" w:eastAsiaTheme="minorEastAsia" w:hAnsi="Palatino Linotype"/>
          <w:spacing w:val="-3"/>
          <w:sz w:val="22"/>
          <w:szCs w:val="22"/>
        </w:rPr>
        <w:t>dagtekening en ondertekening;</w:t>
      </w:r>
    </w:p>
    <w:p w14:paraId="4A78CA24" w14:textId="77777777" w:rsidR="002504E0" w:rsidRPr="00462182" w:rsidRDefault="002504E0" w:rsidP="002504E0">
      <w:pPr>
        <w:pStyle w:val="ListParagraph"/>
        <w:widowControl w:val="0"/>
        <w:numPr>
          <w:ilvl w:val="0"/>
          <w:numId w:val="34"/>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462182">
        <w:rPr>
          <w:rFonts w:ascii="Palatino Linotype" w:eastAsiaTheme="minorEastAsia" w:hAnsi="Palatino Linotype"/>
          <w:spacing w:val="-3"/>
          <w:sz w:val="22"/>
          <w:szCs w:val="22"/>
        </w:rPr>
        <w:t>het belang dat de aanvrager heeft bij de gevraag</w:t>
      </w:r>
      <w:r w:rsidRPr="00462182">
        <w:rPr>
          <w:rFonts w:ascii="Palatino Linotype" w:eastAsiaTheme="minorEastAsia" w:hAnsi="Palatino Linotype"/>
          <w:spacing w:val="-3"/>
          <w:sz w:val="22"/>
          <w:szCs w:val="22"/>
        </w:rPr>
        <w:softHyphen/>
        <w:t>de machti</w:t>
      </w:r>
      <w:r w:rsidRPr="00462182">
        <w:rPr>
          <w:rFonts w:ascii="Palatino Linotype" w:eastAsiaTheme="minorEastAsia" w:hAnsi="Palatino Linotype"/>
          <w:spacing w:val="-3"/>
          <w:sz w:val="22"/>
          <w:szCs w:val="22"/>
        </w:rPr>
        <w:softHyphen/>
        <w:t>ging;</w:t>
      </w:r>
    </w:p>
    <w:p w14:paraId="16EF9801" w14:textId="77777777" w:rsidR="002504E0" w:rsidRPr="00462182" w:rsidRDefault="002504E0" w:rsidP="002504E0">
      <w:pPr>
        <w:pStyle w:val="ListParagraph"/>
        <w:widowControl w:val="0"/>
        <w:numPr>
          <w:ilvl w:val="0"/>
          <w:numId w:val="34"/>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462182">
        <w:rPr>
          <w:rFonts w:ascii="Palatino Linotype" w:eastAsiaTheme="minorEastAsia" w:hAnsi="Palatino Linotype"/>
          <w:spacing w:val="-3"/>
          <w:sz w:val="22"/>
          <w:szCs w:val="22"/>
        </w:rPr>
        <w:t>het doel waarvoor de machtiging wordt aangevraagd;</w:t>
      </w:r>
    </w:p>
    <w:p w14:paraId="00A71870" w14:textId="77777777" w:rsidR="002504E0" w:rsidRPr="00462182" w:rsidRDefault="002504E0" w:rsidP="002504E0">
      <w:pPr>
        <w:pStyle w:val="ListParagraph"/>
        <w:widowControl w:val="0"/>
        <w:numPr>
          <w:ilvl w:val="0"/>
          <w:numId w:val="34"/>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462182">
        <w:rPr>
          <w:rFonts w:ascii="Palatino Linotype" w:eastAsiaTheme="minorEastAsia" w:hAnsi="Palatino Linotype"/>
          <w:spacing w:val="-3"/>
          <w:sz w:val="22"/>
          <w:szCs w:val="22"/>
        </w:rPr>
        <w:t>het aantal woningen of het gebied, waarop de aanvraag be</w:t>
      </w:r>
      <w:r w:rsidRPr="00462182">
        <w:rPr>
          <w:rFonts w:ascii="Palatino Linotype" w:eastAsiaTheme="minorEastAsia" w:hAnsi="Palatino Linotype"/>
          <w:spacing w:val="-3"/>
          <w:sz w:val="22"/>
          <w:szCs w:val="22"/>
        </w:rPr>
        <w:softHyphen/>
        <w:t>trekking heeft;</w:t>
      </w:r>
    </w:p>
    <w:p w14:paraId="25612B66" w14:textId="77777777" w:rsidR="002504E0" w:rsidRPr="00462182" w:rsidRDefault="002504E0" w:rsidP="002504E0">
      <w:pPr>
        <w:pStyle w:val="ListParagraph"/>
        <w:widowControl w:val="0"/>
        <w:numPr>
          <w:ilvl w:val="0"/>
          <w:numId w:val="34"/>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462182">
        <w:rPr>
          <w:rFonts w:ascii="Palatino Linotype" w:eastAsiaTheme="minorEastAsia" w:hAnsi="Palatino Linotype"/>
          <w:spacing w:val="-3"/>
          <w:sz w:val="22"/>
          <w:szCs w:val="22"/>
        </w:rPr>
        <w:t>de technische gegevens die voor de beoordeling van de aan</w:t>
      </w:r>
      <w:r w:rsidRPr="00462182">
        <w:rPr>
          <w:rFonts w:ascii="Palatino Linotype" w:eastAsiaTheme="minorEastAsia" w:hAnsi="Palatino Linotype"/>
          <w:spacing w:val="-3"/>
          <w:sz w:val="22"/>
          <w:szCs w:val="22"/>
        </w:rPr>
        <w:softHyphen/>
        <w:t>vraag nodig zijn en waarover de aanvrager redelijker</w:t>
      </w:r>
      <w:r w:rsidRPr="00462182">
        <w:rPr>
          <w:rFonts w:ascii="Palatino Linotype" w:eastAsiaTheme="minorEastAsia" w:hAnsi="Palatino Linotype"/>
          <w:spacing w:val="-3"/>
          <w:sz w:val="22"/>
          <w:szCs w:val="22"/>
        </w:rPr>
        <w:softHyphen/>
        <w:t>wijs de beschikking kan krijgen;</w:t>
      </w:r>
    </w:p>
    <w:p w14:paraId="1BCAB011" w14:textId="77777777" w:rsidR="002504E0" w:rsidRDefault="002504E0" w:rsidP="002504E0">
      <w:pPr>
        <w:pStyle w:val="ListParagraph"/>
        <w:widowControl w:val="0"/>
        <w:numPr>
          <w:ilvl w:val="0"/>
          <w:numId w:val="34"/>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462182">
        <w:rPr>
          <w:rFonts w:ascii="Palatino Linotype" w:eastAsiaTheme="minorEastAsia" w:hAnsi="Palatino Linotype"/>
          <w:spacing w:val="-3"/>
          <w:sz w:val="22"/>
          <w:szCs w:val="22"/>
        </w:rPr>
        <w:t>gegevens waaruit blijkt dat de continuïteit van de exploi</w:t>
      </w:r>
      <w:r w:rsidRPr="00462182">
        <w:rPr>
          <w:rFonts w:ascii="Palatino Linotype" w:eastAsiaTheme="minorEastAsia" w:hAnsi="Palatino Linotype"/>
          <w:spacing w:val="-3"/>
          <w:sz w:val="22"/>
          <w:szCs w:val="22"/>
        </w:rPr>
        <w:softHyphen/>
        <w:t xml:space="preserve">tatie van de </w:t>
      </w:r>
    </w:p>
    <w:p w14:paraId="49D12A25" w14:textId="77777777" w:rsidR="002504E0" w:rsidRPr="00B61F89" w:rsidRDefault="002504E0" w:rsidP="002504E0">
      <w:pPr>
        <w:pStyle w:val="ListParagraph"/>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462182">
        <w:rPr>
          <w:rFonts w:ascii="Palatino Linotype" w:eastAsiaTheme="minorEastAsia" w:hAnsi="Palatino Linotype"/>
          <w:spacing w:val="-3"/>
          <w:sz w:val="22"/>
          <w:szCs w:val="22"/>
        </w:rPr>
        <w:t>draadomroepinrich</w:t>
      </w:r>
      <w:r w:rsidRPr="00462182">
        <w:rPr>
          <w:rFonts w:ascii="Palatino Linotype" w:eastAsiaTheme="minorEastAsia" w:hAnsi="Palatino Linotype"/>
          <w:spacing w:val="-3"/>
          <w:sz w:val="22"/>
          <w:szCs w:val="22"/>
        </w:rPr>
        <w:softHyphen/>
        <w:t>ting voldoende wordt gewaar</w:t>
      </w:r>
      <w:r w:rsidRPr="00462182">
        <w:rPr>
          <w:rFonts w:ascii="Palatino Linotype" w:eastAsiaTheme="minorEastAsia" w:hAnsi="Palatino Linotype"/>
          <w:spacing w:val="-3"/>
          <w:sz w:val="22"/>
          <w:szCs w:val="22"/>
        </w:rPr>
        <w:softHyphen/>
        <w:t>borgd.</w:t>
      </w:r>
    </w:p>
    <w:p w14:paraId="784AA4D8" w14:textId="77777777" w:rsidR="002504E0" w:rsidRPr="009E6B1E" w:rsidRDefault="002504E0" w:rsidP="002504E0">
      <w:pPr>
        <w:pStyle w:val="ListParagraph"/>
        <w:widowControl w:val="0"/>
        <w:numPr>
          <w:ilvl w:val="0"/>
          <w:numId w:val="33"/>
        </w:numPr>
        <w:autoSpaceDE w:val="0"/>
        <w:autoSpaceDN w:val="0"/>
        <w:adjustRightInd w:val="0"/>
        <w:spacing w:line="240" w:lineRule="atLeast"/>
        <w:jc w:val="both"/>
        <w:rPr>
          <w:rFonts w:ascii="Palatino Linotype" w:eastAsiaTheme="minorEastAsia" w:hAnsi="Palatino Linotype"/>
          <w:spacing w:val="-3"/>
          <w:sz w:val="22"/>
          <w:szCs w:val="22"/>
        </w:rPr>
      </w:pPr>
      <w:r w:rsidRPr="002D762E">
        <w:rPr>
          <w:rFonts w:ascii="Palatino Linotype" w:eastAsiaTheme="minorEastAsia" w:hAnsi="Palatino Linotype"/>
          <w:spacing w:val="-3"/>
          <w:sz w:val="22"/>
          <w:szCs w:val="22"/>
        </w:rPr>
        <w:t>De aanvraag tot verlening of wijziging van een aanvullende machtiging bevat naast</w:t>
      </w:r>
      <w:r>
        <w:rPr>
          <w:rFonts w:ascii="Palatino Linotype" w:eastAsiaTheme="minorEastAsia" w:hAnsi="Palatino Linotype"/>
          <w:spacing w:val="-3"/>
          <w:sz w:val="22"/>
          <w:szCs w:val="22"/>
        </w:rPr>
        <w:t xml:space="preserve"> </w:t>
      </w:r>
      <w:r w:rsidRPr="002D762E">
        <w:rPr>
          <w:rFonts w:ascii="Palatino Linotype" w:eastAsiaTheme="minorEastAsia" w:hAnsi="Palatino Linotype"/>
          <w:spacing w:val="-3"/>
          <w:sz w:val="22"/>
          <w:szCs w:val="22"/>
        </w:rPr>
        <w:t xml:space="preserve">gegevens als bedoeld in het eerste lid gegevens met betrekking tot het doel waarvoor de </w:t>
      </w:r>
      <w:r w:rsidRPr="009E6B1E">
        <w:rPr>
          <w:rFonts w:ascii="Palatino Linotype" w:eastAsiaTheme="minorEastAsia" w:hAnsi="Palatino Linotype"/>
          <w:spacing w:val="-3"/>
          <w:sz w:val="22"/>
          <w:szCs w:val="22"/>
        </w:rPr>
        <w:t>aanvullende machtiging of de wijziging daarvan wordt aangevraagd.</w:t>
      </w:r>
    </w:p>
    <w:p w14:paraId="62A2DB11"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1CBB0AE5" w14:textId="77777777" w:rsidR="002504E0" w:rsidRPr="00462182" w:rsidRDefault="002504E0" w:rsidP="002504E0">
      <w:pPr>
        <w:tabs>
          <w:tab w:val="center" w:pos="4824"/>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b/>
        <w:t>Artikel 4</w:t>
      </w:r>
    </w:p>
    <w:p w14:paraId="4E9DC65C" w14:textId="77777777" w:rsidR="002504E0" w:rsidRPr="00462182" w:rsidRDefault="002504E0" w:rsidP="002504E0">
      <w:pPr>
        <w:tabs>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15CFA917"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De aanvraag om verlening of wijziging van een machtiging voor een kabelinrichting bevat de volgende gegevens:</w:t>
      </w:r>
    </w:p>
    <w:p w14:paraId="5A969FE2" w14:textId="77777777" w:rsidR="002504E0" w:rsidRPr="00122C7D" w:rsidRDefault="002504E0" w:rsidP="002504E0">
      <w:pPr>
        <w:pStyle w:val="ListParagraph"/>
        <w:widowControl w:val="0"/>
        <w:numPr>
          <w:ilvl w:val="0"/>
          <w:numId w:val="7"/>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naam en adres van de aanvrager;</w:t>
      </w:r>
    </w:p>
    <w:p w14:paraId="5F809AB5" w14:textId="77777777" w:rsidR="002504E0" w:rsidRPr="00122C7D" w:rsidRDefault="002504E0" w:rsidP="002504E0">
      <w:pPr>
        <w:pStyle w:val="ListParagraph"/>
        <w:widowControl w:val="0"/>
        <w:numPr>
          <w:ilvl w:val="0"/>
          <w:numId w:val="7"/>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dagtekening en ondertekening;</w:t>
      </w:r>
    </w:p>
    <w:p w14:paraId="63BC0A63" w14:textId="77777777" w:rsidR="002504E0" w:rsidRPr="00122C7D" w:rsidRDefault="002504E0" w:rsidP="002504E0">
      <w:pPr>
        <w:pStyle w:val="ListParagraph"/>
        <w:widowControl w:val="0"/>
        <w:numPr>
          <w:ilvl w:val="0"/>
          <w:numId w:val="7"/>
        </w:numPr>
        <w:tabs>
          <w:tab w:val="left" w:pos="-1440"/>
          <w:tab w:val="left" w:pos="-720"/>
          <w:tab w:val="left" w:pos="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 xml:space="preserve">de </w:t>
      </w:r>
      <w:r w:rsidRPr="00D91F02">
        <w:rPr>
          <w:rFonts w:ascii="Palatino Linotype" w:eastAsiaTheme="minorEastAsia" w:hAnsi="Palatino Linotype"/>
          <w:spacing w:val="-3"/>
          <w:sz w:val="22"/>
          <w:szCs w:val="22"/>
        </w:rPr>
        <w:t>lo</w:t>
      </w:r>
      <w:r>
        <w:rPr>
          <w:rFonts w:ascii="Palatino Linotype" w:eastAsiaTheme="minorEastAsia" w:hAnsi="Palatino Linotype"/>
          <w:spacing w:val="-3"/>
          <w:sz w:val="22"/>
          <w:szCs w:val="22"/>
        </w:rPr>
        <w:t>c</w:t>
      </w:r>
      <w:r w:rsidRPr="00D91F02">
        <w:rPr>
          <w:rFonts w:ascii="Palatino Linotype" w:eastAsiaTheme="minorEastAsia" w:hAnsi="Palatino Linotype"/>
          <w:spacing w:val="-3"/>
          <w:sz w:val="22"/>
          <w:szCs w:val="22"/>
        </w:rPr>
        <w:t>atie</w:t>
      </w:r>
      <w:r w:rsidRPr="00122C7D">
        <w:rPr>
          <w:rFonts w:ascii="Palatino Linotype" w:eastAsiaTheme="minorEastAsia" w:hAnsi="Palatino Linotype"/>
          <w:spacing w:val="-3"/>
          <w:sz w:val="22"/>
          <w:szCs w:val="22"/>
        </w:rPr>
        <w:t xml:space="preserve"> en aantal woningen waarop de aanvraag betrekking heeft;</w:t>
      </w:r>
    </w:p>
    <w:p w14:paraId="3FE762BD" w14:textId="77777777" w:rsidR="002504E0" w:rsidRPr="00122C7D" w:rsidRDefault="002504E0" w:rsidP="002504E0">
      <w:pPr>
        <w:pStyle w:val="ListParagraph"/>
        <w:widowControl w:val="0"/>
        <w:numPr>
          <w:ilvl w:val="0"/>
          <w:numId w:val="7"/>
        </w:numPr>
        <w:tabs>
          <w:tab w:val="left" w:pos="-1440"/>
          <w:tab w:val="left" w:pos="-720"/>
          <w:tab w:val="left" w:pos="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het doel waarvoor de machtiging wordt aangevraagd;</w:t>
      </w:r>
    </w:p>
    <w:p w14:paraId="2AC3C048" w14:textId="77777777" w:rsidR="002504E0" w:rsidRPr="00122C7D" w:rsidRDefault="002504E0" w:rsidP="002504E0">
      <w:pPr>
        <w:pStyle w:val="ListParagraph"/>
        <w:widowControl w:val="0"/>
        <w:numPr>
          <w:ilvl w:val="0"/>
          <w:numId w:val="7"/>
        </w:numPr>
        <w:tabs>
          <w:tab w:val="left" w:pos="-1440"/>
          <w:tab w:val="left" w:pos="-720"/>
          <w:tab w:val="left" w:pos="0"/>
          <w:tab w:val="left" w:pos="45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de technische gegevens die voor de beoordeling van de aanvraag nodig zijn en waarover de aanvrager redelijkerwijs de beschik</w:t>
      </w:r>
      <w:r w:rsidRPr="00122C7D">
        <w:rPr>
          <w:rFonts w:ascii="Palatino Linotype" w:eastAsiaTheme="minorEastAsia" w:hAnsi="Palatino Linotype"/>
          <w:spacing w:val="-3"/>
          <w:sz w:val="22"/>
          <w:szCs w:val="22"/>
        </w:rPr>
        <w:softHyphen/>
        <w:t>king kan krijgen.</w:t>
      </w:r>
    </w:p>
    <w:p w14:paraId="32B458E8"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hanging="720"/>
        <w:jc w:val="both"/>
        <w:rPr>
          <w:rFonts w:ascii="Palatino Linotype" w:eastAsiaTheme="minorEastAsia" w:hAnsi="Palatino Linotype"/>
          <w:snapToGrid/>
          <w:spacing w:val="-3"/>
          <w:sz w:val="22"/>
          <w:szCs w:val="22"/>
          <w:lang w:val="nl-NL"/>
        </w:rPr>
      </w:pPr>
    </w:p>
    <w:p w14:paraId="4BC39273" w14:textId="77777777" w:rsidR="002504E0" w:rsidRPr="00462182" w:rsidRDefault="002504E0" w:rsidP="002504E0">
      <w:pPr>
        <w:tabs>
          <w:tab w:val="center" w:pos="4824"/>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b/>
        <w:t>Artikel 5</w:t>
      </w:r>
    </w:p>
    <w:p w14:paraId="28D61B46"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8E10992"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De aanvraag om verlening of wijziging van een ontheffing bevat de volgende gegevens:</w:t>
      </w:r>
    </w:p>
    <w:p w14:paraId="2C390846" w14:textId="77777777" w:rsidR="002504E0" w:rsidRPr="00122C7D" w:rsidRDefault="002504E0" w:rsidP="002504E0">
      <w:pPr>
        <w:pStyle w:val="ListParagraph"/>
        <w:widowControl w:val="0"/>
        <w:numPr>
          <w:ilvl w:val="0"/>
          <w:numId w:val="8"/>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naam en adres van de aanvrager;</w:t>
      </w:r>
    </w:p>
    <w:p w14:paraId="22FF1DED" w14:textId="77777777" w:rsidR="002504E0" w:rsidRPr="00122C7D" w:rsidRDefault="002504E0" w:rsidP="002504E0">
      <w:pPr>
        <w:pStyle w:val="ListParagraph"/>
        <w:widowControl w:val="0"/>
        <w:numPr>
          <w:ilvl w:val="0"/>
          <w:numId w:val="8"/>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dagtekening en ondertekening;</w:t>
      </w:r>
    </w:p>
    <w:p w14:paraId="302BE54A" w14:textId="77777777" w:rsidR="002504E0" w:rsidRPr="00122C7D" w:rsidRDefault="002504E0" w:rsidP="002504E0">
      <w:pPr>
        <w:pStyle w:val="ListParagraph"/>
        <w:widowControl w:val="0"/>
        <w:numPr>
          <w:ilvl w:val="0"/>
          <w:numId w:val="8"/>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de lo</w:t>
      </w:r>
      <w:r>
        <w:rPr>
          <w:rFonts w:ascii="Palatino Linotype" w:eastAsiaTheme="minorEastAsia" w:hAnsi="Palatino Linotype"/>
          <w:spacing w:val="-3"/>
          <w:sz w:val="22"/>
          <w:szCs w:val="22"/>
        </w:rPr>
        <w:t>c</w:t>
      </w:r>
      <w:r w:rsidRPr="00122C7D">
        <w:rPr>
          <w:rFonts w:ascii="Palatino Linotype" w:eastAsiaTheme="minorEastAsia" w:hAnsi="Palatino Linotype"/>
          <w:spacing w:val="-3"/>
          <w:sz w:val="22"/>
          <w:szCs w:val="22"/>
        </w:rPr>
        <w:t>atie waarop de aanvraag betrekking heeft;</w:t>
      </w:r>
    </w:p>
    <w:p w14:paraId="1F0819B5" w14:textId="77777777" w:rsidR="002504E0" w:rsidRPr="00122C7D" w:rsidRDefault="002504E0" w:rsidP="002504E0">
      <w:pPr>
        <w:pStyle w:val="ListParagraph"/>
        <w:widowControl w:val="0"/>
        <w:numPr>
          <w:ilvl w:val="0"/>
          <w:numId w:val="8"/>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het doel waarvoor de ontheffing wordt aangevraagd;</w:t>
      </w:r>
    </w:p>
    <w:p w14:paraId="14CEF5B8" w14:textId="77777777" w:rsidR="002504E0" w:rsidRPr="00B01AFE" w:rsidRDefault="002504E0" w:rsidP="002504E0">
      <w:pPr>
        <w:pStyle w:val="ListParagraph"/>
        <w:widowControl w:val="0"/>
        <w:numPr>
          <w:ilvl w:val="0"/>
          <w:numId w:val="8"/>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de technische gegevens die voor de beoordeling van de aanvraag nodig zijn en waarover de aanvrager redelijkerwijs de beschik</w:t>
      </w:r>
      <w:r w:rsidRPr="00122C7D">
        <w:rPr>
          <w:rFonts w:ascii="Palatino Linotype" w:eastAsiaTheme="minorEastAsia" w:hAnsi="Palatino Linotype"/>
          <w:spacing w:val="-3"/>
          <w:sz w:val="22"/>
          <w:szCs w:val="22"/>
        </w:rPr>
        <w:softHyphen/>
        <w:t>king kan krijgen.</w:t>
      </w:r>
    </w:p>
    <w:p w14:paraId="62B559D3"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p>
    <w:p w14:paraId="6243E684"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6</w:t>
      </w:r>
    </w:p>
    <w:p w14:paraId="61EF4140"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2A71249"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De aanvraag om intrekking van een machtiging, aanvullende machtiging of een ontheffing voor een draadom</w:t>
      </w:r>
      <w:r w:rsidRPr="00462182">
        <w:rPr>
          <w:rFonts w:ascii="Palatino Linotype" w:eastAsiaTheme="minorEastAsia" w:hAnsi="Palatino Linotype"/>
          <w:snapToGrid/>
          <w:spacing w:val="-3"/>
          <w:sz w:val="22"/>
          <w:szCs w:val="22"/>
          <w:lang w:val="nl-NL"/>
        </w:rPr>
        <w:softHyphen/>
        <w:t>roepinrichting of kabelin</w:t>
      </w:r>
      <w:r w:rsidRPr="00462182">
        <w:rPr>
          <w:rFonts w:ascii="Palatino Linotype" w:eastAsiaTheme="minorEastAsia" w:hAnsi="Palatino Linotype"/>
          <w:snapToGrid/>
          <w:spacing w:val="-3"/>
          <w:sz w:val="22"/>
          <w:szCs w:val="22"/>
          <w:lang w:val="nl-NL"/>
        </w:rPr>
        <w:softHyphen/>
        <w:t>richting bevat tenminste de volgende gegevens:</w:t>
      </w:r>
    </w:p>
    <w:p w14:paraId="4E7552C9" w14:textId="77777777" w:rsidR="002504E0" w:rsidRPr="00122C7D" w:rsidRDefault="002504E0" w:rsidP="002504E0">
      <w:pPr>
        <w:pStyle w:val="ListParagraph"/>
        <w:widowControl w:val="0"/>
        <w:numPr>
          <w:ilvl w:val="0"/>
          <w:numId w:val="9"/>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naam en adres van de aanvrager;</w:t>
      </w:r>
    </w:p>
    <w:p w14:paraId="05F5C1D0" w14:textId="77777777" w:rsidR="002504E0" w:rsidRPr="00122C7D" w:rsidRDefault="002504E0" w:rsidP="002504E0">
      <w:pPr>
        <w:pStyle w:val="ListParagraph"/>
        <w:widowControl w:val="0"/>
        <w:numPr>
          <w:ilvl w:val="0"/>
          <w:numId w:val="9"/>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dagtekening en ondertekening;</w:t>
      </w:r>
    </w:p>
    <w:p w14:paraId="40190568" w14:textId="77777777" w:rsidR="002504E0" w:rsidRDefault="002504E0" w:rsidP="002504E0">
      <w:pPr>
        <w:pStyle w:val="ListParagraph"/>
        <w:widowControl w:val="0"/>
        <w:numPr>
          <w:ilvl w:val="0"/>
          <w:numId w:val="9"/>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redenen van de aanvraag.</w:t>
      </w:r>
    </w:p>
    <w:p w14:paraId="1AF12D24" w14:textId="77777777" w:rsidR="002504E0" w:rsidRPr="00DB69C8" w:rsidRDefault="002504E0" w:rsidP="002504E0">
      <w:pPr>
        <w:pStyle w:val="ListParagraph"/>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p>
    <w:p w14:paraId="315D870F"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7</w:t>
      </w:r>
    </w:p>
    <w:p w14:paraId="6C132124"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4EB41FD"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xml:space="preserve">De aanvrager kan weigeren gegevens en bescheiden te verschaffen op grond van het feit dat het </w:t>
      </w:r>
      <w:r w:rsidRPr="00462182">
        <w:rPr>
          <w:rFonts w:ascii="Palatino Linotype" w:eastAsiaTheme="minorEastAsia" w:hAnsi="Palatino Linotype"/>
          <w:snapToGrid/>
          <w:spacing w:val="-3"/>
          <w:sz w:val="22"/>
          <w:szCs w:val="22"/>
          <w:lang w:val="nl-NL"/>
        </w:rPr>
        <w:lastRenderedPageBreak/>
        <w:t>belang daarvan voor de beslissing van de Minister niet opweegt tegen het belang van de eerbiediging van de persoonlijke levenssfeer of tegen het belang van de be</w:t>
      </w:r>
      <w:r w:rsidRPr="00462182">
        <w:rPr>
          <w:rFonts w:ascii="Palatino Linotype" w:eastAsiaTheme="minorEastAsia" w:hAnsi="Palatino Linotype"/>
          <w:snapToGrid/>
          <w:spacing w:val="-3"/>
          <w:sz w:val="22"/>
          <w:szCs w:val="22"/>
          <w:lang w:val="nl-NL"/>
        </w:rPr>
        <w:softHyphen/>
        <w:t>scher</w:t>
      </w:r>
      <w:r w:rsidRPr="00462182">
        <w:rPr>
          <w:rFonts w:ascii="Palatino Linotype" w:eastAsiaTheme="minorEastAsia" w:hAnsi="Palatino Linotype"/>
          <w:snapToGrid/>
          <w:spacing w:val="-3"/>
          <w:sz w:val="22"/>
          <w:szCs w:val="22"/>
          <w:lang w:val="nl-NL"/>
        </w:rPr>
        <w:softHyphen/>
        <w:t>ming van bedrijfsgege</w:t>
      </w:r>
      <w:r w:rsidRPr="00462182">
        <w:rPr>
          <w:rFonts w:ascii="Palatino Linotype" w:eastAsiaTheme="minorEastAsia" w:hAnsi="Palatino Linotype"/>
          <w:snapToGrid/>
          <w:spacing w:val="-3"/>
          <w:sz w:val="22"/>
          <w:szCs w:val="22"/>
          <w:lang w:val="nl-NL"/>
        </w:rPr>
        <w:softHyphen/>
        <w:t>vens.</w:t>
      </w:r>
    </w:p>
    <w:p w14:paraId="404F4D91"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D5F9888"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8</w:t>
      </w:r>
    </w:p>
    <w:p w14:paraId="176B5F9E"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0D3FEB72"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Indien een aanvraag niet is ingediend op de wijze krachtens arti</w:t>
      </w:r>
      <w:r w:rsidRPr="00462182">
        <w:rPr>
          <w:rFonts w:ascii="Palatino Linotype" w:eastAsiaTheme="minorEastAsia" w:hAnsi="Palatino Linotype"/>
          <w:snapToGrid/>
          <w:spacing w:val="-3"/>
          <w:sz w:val="22"/>
          <w:szCs w:val="22"/>
          <w:lang w:val="nl-NL"/>
        </w:rPr>
        <w:softHyphen/>
        <w:t>kel 2 voorgeschreven of indien de verstrekte gegevens en beschei</w:t>
      </w:r>
      <w:r w:rsidRPr="00462182">
        <w:rPr>
          <w:rFonts w:ascii="Palatino Linotype" w:eastAsiaTheme="minorEastAsia" w:hAnsi="Palatino Linotype"/>
          <w:snapToGrid/>
          <w:spacing w:val="-3"/>
          <w:sz w:val="22"/>
          <w:szCs w:val="22"/>
          <w:lang w:val="nl-NL"/>
        </w:rPr>
        <w:softHyphen/>
        <w:t>den onvoldoende zijn voor de voorbereiding van de beschikking, verzoekt de Minister de aanvrager de aanvraag aan te vullen bin</w:t>
      </w:r>
      <w:r w:rsidRPr="00462182">
        <w:rPr>
          <w:rFonts w:ascii="Palatino Linotype" w:eastAsiaTheme="minorEastAsia" w:hAnsi="Palatino Linotype"/>
          <w:snapToGrid/>
          <w:spacing w:val="-3"/>
          <w:sz w:val="22"/>
          <w:szCs w:val="22"/>
          <w:lang w:val="nl-NL"/>
        </w:rPr>
        <w:softHyphen/>
        <w:t>nen een bij het verzoek te stellen termijn.</w:t>
      </w:r>
    </w:p>
    <w:p w14:paraId="68382CFC"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4E229EB5"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2. Behandeling van een aanvraag</w:t>
      </w:r>
    </w:p>
    <w:p w14:paraId="212F5375"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2FA170D8"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9</w:t>
      </w:r>
    </w:p>
    <w:p w14:paraId="5F72D0EE"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52C618B8" w14:textId="77777777" w:rsidR="002504E0" w:rsidRPr="00B61F89" w:rsidRDefault="002504E0" w:rsidP="002504E0">
      <w:pPr>
        <w:pStyle w:val="ListParagraph"/>
        <w:widowControl w:val="0"/>
        <w:numPr>
          <w:ilvl w:val="0"/>
          <w:numId w:val="10"/>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Indien verschillende aanvragen tot verlening of wijziging van een machtiging of aanvullende machtiging voor een draadomroep</w:t>
      </w:r>
      <w:r w:rsidRPr="00122C7D">
        <w:rPr>
          <w:rFonts w:ascii="Palatino Linotype" w:eastAsiaTheme="minorEastAsia" w:hAnsi="Palatino Linotype"/>
          <w:spacing w:val="-3"/>
          <w:sz w:val="22"/>
          <w:szCs w:val="22"/>
        </w:rPr>
        <w:softHyphen/>
        <w:t>inrichting worden inge</w:t>
      </w:r>
      <w:r w:rsidRPr="00122C7D">
        <w:rPr>
          <w:rFonts w:ascii="Palatino Linotype" w:eastAsiaTheme="minorEastAsia" w:hAnsi="Palatino Linotype"/>
          <w:spacing w:val="-3"/>
          <w:sz w:val="22"/>
          <w:szCs w:val="22"/>
        </w:rPr>
        <w:softHyphen/>
        <w:t>dien</w:t>
      </w:r>
      <w:r>
        <w:rPr>
          <w:rFonts w:ascii="Palatino Linotype" w:eastAsiaTheme="minorEastAsia" w:hAnsi="Palatino Linotype"/>
          <w:spacing w:val="-3"/>
          <w:sz w:val="22"/>
          <w:szCs w:val="22"/>
        </w:rPr>
        <w:t>d, zal van de aanvragen die ten</w:t>
      </w:r>
      <w:r w:rsidRPr="00122C7D">
        <w:rPr>
          <w:rFonts w:ascii="Palatino Linotype" w:eastAsiaTheme="minorEastAsia" w:hAnsi="Palatino Linotype"/>
          <w:spacing w:val="-3"/>
          <w:sz w:val="22"/>
          <w:szCs w:val="22"/>
        </w:rPr>
        <w:t>minste voldoen aan artikel 3, eerste lid, onderdelen a, b, c en g, slechts de aanvraag die het eerste is ontvangen in be</w:t>
      </w:r>
      <w:r w:rsidRPr="00122C7D">
        <w:rPr>
          <w:rFonts w:ascii="Palatino Linotype" w:eastAsiaTheme="minorEastAsia" w:hAnsi="Palatino Linotype"/>
          <w:spacing w:val="-3"/>
          <w:sz w:val="22"/>
          <w:szCs w:val="22"/>
        </w:rPr>
        <w:softHyphen/>
        <w:t>handeling worden genomen.</w:t>
      </w:r>
    </w:p>
    <w:p w14:paraId="14AF3804" w14:textId="77777777" w:rsidR="002504E0" w:rsidRPr="00122C7D" w:rsidRDefault="002504E0" w:rsidP="002504E0">
      <w:pPr>
        <w:pStyle w:val="ListParagraph"/>
        <w:widowControl w:val="0"/>
        <w:numPr>
          <w:ilvl w:val="0"/>
          <w:numId w:val="10"/>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Indien de ingevolge het eerste lid in behandeling genomen aanvraag wordt geweigerd, wordt de aanvraag die eerstvolgend op die eerdere aanvraag was ontvangen in behandeling geno</w:t>
      </w:r>
      <w:r w:rsidRPr="00122C7D">
        <w:rPr>
          <w:rFonts w:ascii="Palatino Linotype" w:eastAsiaTheme="minorEastAsia" w:hAnsi="Palatino Linotype"/>
          <w:spacing w:val="-3"/>
          <w:sz w:val="22"/>
          <w:szCs w:val="22"/>
        </w:rPr>
        <w:softHyphen/>
        <w:t>men.</w:t>
      </w:r>
    </w:p>
    <w:p w14:paraId="2104BDE2"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4DF54511"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10</w:t>
      </w:r>
    </w:p>
    <w:p w14:paraId="55677F55"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7E8CB7C4"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Indien de Minister voornemens is een aanvraag tot een machtiging</w:t>
      </w:r>
      <w:r>
        <w:rPr>
          <w:rFonts w:ascii="Palatino Linotype" w:eastAsiaTheme="minorEastAsia" w:hAnsi="Palatino Linotype"/>
          <w:snapToGrid/>
          <w:spacing w:val="-3"/>
          <w:sz w:val="22"/>
          <w:szCs w:val="22"/>
          <w:lang w:val="nl-NL"/>
        </w:rPr>
        <w:t>, geheel of gedeeltelijk te wei</w:t>
      </w:r>
      <w:r w:rsidRPr="00462182">
        <w:rPr>
          <w:rFonts w:ascii="Palatino Linotype" w:eastAsiaTheme="minorEastAsia" w:hAnsi="Palatino Linotype"/>
          <w:snapToGrid/>
          <w:spacing w:val="-3"/>
          <w:sz w:val="22"/>
          <w:szCs w:val="22"/>
          <w:lang w:val="nl-NL"/>
        </w:rPr>
        <w:t>geren op grond van gegevens over feiten en belangen die de aanvrager betreffen en die niet in overeenstemming zijn met de gegevens die de aanvrager ter zake zelf heeft verstrekt, wordt de aanvrager gedurende een door de Minister te stellen termijn in de</w:t>
      </w:r>
      <w:r>
        <w:rPr>
          <w:rFonts w:ascii="Palatino Linotype" w:eastAsiaTheme="minorEastAsia" w:hAnsi="Palatino Linotype"/>
          <w:snapToGrid/>
          <w:spacing w:val="-3"/>
          <w:sz w:val="22"/>
          <w:szCs w:val="22"/>
          <w:lang w:val="nl-NL"/>
        </w:rPr>
        <w:t xml:space="preserve"> gelegenheid gesteld zijn ziens</w:t>
      </w:r>
      <w:r w:rsidRPr="00462182">
        <w:rPr>
          <w:rFonts w:ascii="Palatino Linotype" w:eastAsiaTheme="minorEastAsia" w:hAnsi="Palatino Linotype"/>
          <w:snapToGrid/>
          <w:spacing w:val="-3"/>
          <w:sz w:val="22"/>
          <w:szCs w:val="22"/>
          <w:lang w:val="nl-NL"/>
        </w:rPr>
        <w:t>wijze daarover naar voren te brengen.</w:t>
      </w:r>
    </w:p>
    <w:p w14:paraId="7772DCE0"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0C907530"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11</w:t>
      </w:r>
    </w:p>
    <w:p w14:paraId="1CEC7700"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69DF632"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64FAA2AB" w14:textId="77777777" w:rsidR="002504E0" w:rsidRDefault="002504E0" w:rsidP="0055625C">
      <w:pPr>
        <w:pStyle w:val="ListParagraph"/>
        <w:widowControl w:val="0"/>
        <w:numPr>
          <w:ilvl w:val="0"/>
          <w:numId w:val="11"/>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Op een aanvraag als bedoeld in artikel 2 wordt door de Minis</w:t>
      </w:r>
      <w:r w:rsidRPr="00122C7D">
        <w:rPr>
          <w:rFonts w:ascii="Palatino Linotype" w:eastAsiaTheme="minorEastAsia" w:hAnsi="Palatino Linotype"/>
          <w:spacing w:val="-3"/>
          <w:sz w:val="22"/>
          <w:szCs w:val="22"/>
        </w:rPr>
        <w:softHyphen/>
        <w:t>ter beslist bin</w:t>
      </w:r>
      <w:r>
        <w:rPr>
          <w:rFonts w:ascii="Palatino Linotype" w:eastAsiaTheme="minorEastAsia" w:hAnsi="Palatino Linotype"/>
          <w:spacing w:val="-3"/>
          <w:sz w:val="22"/>
          <w:szCs w:val="22"/>
        </w:rPr>
        <w:t xml:space="preserve">nen drie maanden </w:t>
      </w:r>
    </w:p>
    <w:p w14:paraId="7E3F7766" w14:textId="77777777" w:rsidR="002504E0" w:rsidRPr="00B61F89" w:rsidRDefault="002504E0" w:rsidP="0055625C">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r>
        <w:rPr>
          <w:rFonts w:ascii="Palatino Linotype" w:eastAsiaTheme="minorEastAsia" w:hAnsi="Palatino Linotype"/>
          <w:snapToGrid/>
          <w:spacing w:val="-3"/>
          <w:sz w:val="22"/>
          <w:szCs w:val="22"/>
          <w:lang w:val="nl-NL"/>
        </w:rPr>
        <w:tab/>
      </w:r>
      <w:r w:rsidRPr="00B61F89">
        <w:rPr>
          <w:rFonts w:ascii="Palatino Linotype" w:eastAsiaTheme="minorEastAsia" w:hAnsi="Palatino Linotype"/>
          <w:snapToGrid/>
          <w:spacing w:val="-3"/>
          <w:sz w:val="22"/>
          <w:szCs w:val="22"/>
          <w:lang w:val="nl-NL"/>
        </w:rPr>
        <w:t>na ontvangst van de aanvraag.</w:t>
      </w:r>
    </w:p>
    <w:p w14:paraId="63D478DE" w14:textId="77777777" w:rsidR="002504E0" w:rsidRDefault="002504E0" w:rsidP="0055625C">
      <w:pPr>
        <w:pStyle w:val="ListParagraph"/>
        <w:widowControl w:val="0"/>
        <w:numPr>
          <w:ilvl w:val="0"/>
          <w:numId w:val="11"/>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Indien niet binnen de in het eerste lid bedoelde termijn be</w:t>
      </w:r>
      <w:r w:rsidRPr="00122C7D">
        <w:rPr>
          <w:rFonts w:ascii="Palatino Linotype" w:eastAsiaTheme="minorEastAsia" w:hAnsi="Palatino Linotype"/>
          <w:spacing w:val="-3"/>
          <w:sz w:val="22"/>
          <w:szCs w:val="22"/>
        </w:rPr>
        <w:softHyphen/>
        <w:t>slis</w:t>
      </w:r>
      <w:r>
        <w:rPr>
          <w:rFonts w:ascii="Palatino Linotype" w:eastAsiaTheme="minorEastAsia" w:hAnsi="Palatino Linotype"/>
          <w:spacing w:val="-3"/>
          <w:sz w:val="22"/>
          <w:szCs w:val="22"/>
        </w:rPr>
        <w:t xml:space="preserve">t kan worden, stelt de Minister </w:t>
      </w:r>
    </w:p>
    <w:p w14:paraId="692DBD61" w14:textId="77777777" w:rsidR="002504E0" w:rsidRPr="00462182" w:rsidRDefault="002504E0" w:rsidP="0055625C">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r>
        <w:rPr>
          <w:rFonts w:ascii="Palatino Linotype" w:eastAsiaTheme="minorEastAsia" w:hAnsi="Palatino Linotype"/>
          <w:snapToGrid/>
          <w:spacing w:val="-3"/>
          <w:sz w:val="22"/>
          <w:szCs w:val="22"/>
          <w:lang w:val="nl-NL"/>
        </w:rPr>
        <w:tab/>
      </w:r>
      <w:r w:rsidRPr="00B61F89">
        <w:rPr>
          <w:rFonts w:ascii="Palatino Linotype" w:eastAsiaTheme="minorEastAsia" w:hAnsi="Palatino Linotype"/>
          <w:snapToGrid/>
          <w:spacing w:val="-3"/>
          <w:sz w:val="22"/>
          <w:szCs w:val="22"/>
          <w:lang w:val="nl-NL"/>
        </w:rPr>
        <w:t xml:space="preserve">de aanvrager daarvan in </w:t>
      </w:r>
      <w:bookmarkStart w:id="0" w:name="_GoBack"/>
      <w:bookmarkEnd w:id="0"/>
      <w:r w:rsidRPr="00B61F89">
        <w:rPr>
          <w:rFonts w:ascii="Palatino Linotype" w:eastAsiaTheme="minorEastAsia" w:hAnsi="Palatino Linotype"/>
          <w:snapToGrid/>
          <w:spacing w:val="-3"/>
          <w:sz w:val="22"/>
          <w:szCs w:val="22"/>
          <w:lang w:val="nl-NL"/>
        </w:rPr>
        <w:t xml:space="preserve">kennis en geeft daarbij een termijn aan die niet langer zal zijn dan zes </w:t>
      </w:r>
      <w:r w:rsidRPr="00122C7D">
        <w:rPr>
          <w:rFonts w:ascii="Palatino Linotype" w:eastAsiaTheme="minorEastAsia" w:hAnsi="Palatino Linotype"/>
          <w:snapToGrid/>
          <w:spacing w:val="-3"/>
          <w:sz w:val="22"/>
          <w:szCs w:val="22"/>
          <w:lang w:val="nl-NL"/>
        </w:rPr>
        <w:t xml:space="preserve">maanden, waarbinnen een beslissing zal worden genomen. </w:t>
      </w:r>
    </w:p>
    <w:p w14:paraId="1AC71F30" w14:textId="77777777" w:rsidR="002504E0" w:rsidRDefault="002504E0" w:rsidP="0055625C">
      <w:pPr>
        <w:pStyle w:val="ListParagraph"/>
        <w:widowControl w:val="0"/>
        <w:numPr>
          <w:ilvl w:val="0"/>
          <w:numId w:val="11"/>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Het verloop van de termijn bedoeld in het eerste lid word</w:t>
      </w:r>
      <w:r>
        <w:rPr>
          <w:rFonts w:ascii="Palatino Linotype" w:eastAsiaTheme="minorEastAsia" w:hAnsi="Palatino Linotype"/>
          <w:spacing w:val="-3"/>
          <w:sz w:val="22"/>
          <w:szCs w:val="22"/>
        </w:rPr>
        <w:t xml:space="preserve">t van rechtswege opgeschort met </w:t>
      </w:r>
    </w:p>
    <w:p w14:paraId="64042BF5" w14:textId="77777777" w:rsidR="002504E0" w:rsidRPr="0099648B" w:rsidRDefault="002504E0" w:rsidP="0055625C">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r>
        <w:rPr>
          <w:rFonts w:ascii="Palatino Linotype" w:eastAsiaTheme="minorEastAsia" w:hAnsi="Palatino Linotype"/>
          <w:snapToGrid/>
          <w:spacing w:val="-3"/>
          <w:sz w:val="22"/>
          <w:szCs w:val="22"/>
          <w:lang w:val="nl-NL"/>
        </w:rPr>
        <w:tab/>
      </w:r>
      <w:r w:rsidRPr="0099648B">
        <w:rPr>
          <w:rFonts w:ascii="Palatino Linotype" w:eastAsiaTheme="minorEastAsia" w:hAnsi="Palatino Linotype"/>
          <w:snapToGrid/>
          <w:spacing w:val="-3"/>
          <w:sz w:val="22"/>
          <w:szCs w:val="22"/>
          <w:lang w:val="nl-NL"/>
        </w:rPr>
        <w:t xml:space="preserve">ingang van de dag waarop de Minister toepassing geeft aan artikel 8, tot de dag waarop de </w:t>
      </w:r>
    </w:p>
    <w:p w14:paraId="0F1746B3" w14:textId="77777777" w:rsidR="002504E0" w:rsidRPr="00122C7D" w:rsidRDefault="002504E0" w:rsidP="0055625C">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r>
        <w:rPr>
          <w:rFonts w:ascii="Palatino Linotype" w:eastAsiaTheme="minorEastAsia" w:hAnsi="Palatino Linotype"/>
          <w:snapToGrid/>
          <w:spacing w:val="-3"/>
          <w:sz w:val="22"/>
          <w:szCs w:val="22"/>
          <w:lang w:val="nl-NL"/>
        </w:rPr>
        <w:tab/>
      </w:r>
      <w:r w:rsidRPr="00122C7D">
        <w:rPr>
          <w:rFonts w:ascii="Palatino Linotype" w:eastAsiaTheme="minorEastAsia" w:hAnsi="Palatino Linotype"/>
          <w:snapToGrid/>
          <w:spacing w:val="-3"/>
          <w:sz w:val="22"/>
          <w:szCs w:val="22"/>
          <w:lang w:val="nl-NL"/>
        </w:rPr>
        <w:t>aanvrager de aanvraag heeft aangevuld dan wel de krachtens artikel 8 gestelde termijn is verstreken.</w:t>
      </w:r>
    </w:p>
    <w:p w14:paraId="0AFFFBB3"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§3. Machtiging, aanvullende machtiging en ontheffing</w:t>
      </w:r>
    </w:p>
    <w:p w14:paraId="1967BE1F"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BF578AA"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12</w:t>
      </w:r>
    </w:p>
    <w:p w14:paraId="5322DD96"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7B9B966F" w14:textId="77777777" w:rsidR="002504E0" w:rsidRPr="00DB69C8" w:rsidRDefault="002504E0" w:rsidP="002504E0">
      <w:pPr>
        <w:pStyle w:val="ListParagraph"/>
        <w:widowControl w:val="0"/>
        <w:numPr>
          <w:ilvl w:val="0"/>
          <w:numId w:val="12"/>
        </w:numPr>
        <w:tabs>
          <w:tab w:val="left" w:pos="-1440"/>
          <w:tab w:val="left" w:pos="-720"/>
          <w:tab w:val="left" w:pos="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lastRenderedPageBreak/>
        <w:t>Een machtiging, aanvullende machtiging of ontheffing wordt verleend voor ten hoogste tien</w:t>
      </w:r>
      <w:r>
        <w:rPr>
          <w:rFonts w:ascii="Palatino Linotype" w:eastAsiaTheme="minorEastAsia" w:hAnsi="Palatino Linotype"/>
          <w:spacing w:val="-3"/>
          <w:sz w:val="22"/>
          <w:szCs w:val="22"/>
        </w:rPr>
        <w:t xml:space="preserve"> </w:t>
      </w:r>
      <w:r w:rsidRPr="00122C7D">
        <w:rPr>
          <w:rFonts w:ascii="Palatino Linotype" w:eastAsiaTheme="minorEastAsia" w:hAnsi="Palatino Linotype"/>
          <w:spacing w:val="-3"/>
          <w:sz w:val="22"/>
          <w:szCs w:val="22"/>
        </w:rPr>
        <w:t>jaren.</w:t>
      </w:r>
    </w:p>
    <w:p w14:paraId="1AE72374" w14:textId="77777777" w:rsidR="002504E0" w:rsidRPr="00122C7D" w:rsidRDefault="002504E0" w:rsidP="002504E0">
      <w:pPr>
        <w:pStyle w:val="ListParagraph"/>
        <w:widowControl w:val="0"/>
        <w:numPr>
          <w:ilvl w:val="0"/>
          <w:numId w:val="12"/>
        </w:numPr>
        <w:tabs>
          <w:tab w:val="left" w:pos="-1440"/>
          <w:tab w:val="left" w:pos="-720"/>
          <w:tab w:val="left" w:pos="0"/>
          <w:tab w:val="left" w:pos="36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450" w:hanging="45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 xml:space="preserve">De aan een machtiging te verbinden voorschriften </w:t>
      </w:r>
      <w:r w:rsidRPr="00122C7D">
        <w:rPr>
          <w:rFonts w:ascii="Palatino Linotype" w:eastAsiaTheme="minorEastAsia" w:hAnsi="Palatino Linotype"/>
          <w:spacing w:val="-3"/>
          <w:sz w:val="22"/>
          <w:szCs w:val="22"/>
        </w:rPr>
        <w:softHyphen/>
        <w:t>kunnen mede betrekking hebben op:</w:t>
      </w:r>
    </w:p>
    <w:p w14:paraId="3047C7D2" w14:textId="77777777" w:rsidR="002504E0" w:rsidRPr="00122C7D" w:rsidRDefault="002504E0" w:rsidP="002504E0">
      <w:pPr>
        <w:pStyle w:val="ListParagraph"/>
        <w:widowControl w:val="0"/>
        <w:numPr>
          <w:ilvl w:val="0"/>
          <w:numId w:val="13"/>
        </w:numPr>
        <w:tabs>
          <w:tab w:val="left" w:pos="-1440"/>
          <w:tab w:val="left" w:pos="-720"/>
          <w:tab w:val="left" w:pos="0"/>
          <w:tab w:val="left" w:pos="720"/>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de toewijzing van radiofrequenties waarop de draadomr</w:t>
      </w:r>
      <w:r>
        <w:rPr>
          <w:rFonts w:ascii="Palatino Linotype" w:eastAsiaTheme="minorEastAsia" w:hAnsi="Palatino Linotype"/>
          <w:spacing w:val="-3"/>
          <w:sz w:val="22"/>
          <w:szCs w:val="22"/>
        </w:rPr>
        <w:t>oep- of kabelinrichting mag uit</w:t>
      </w:r>
      <w:r w:rsidRPr="00122C7D">
        <w:rPr>
          <w:rFonts w:ascii="Palatino Linotype" w:eastAsiaTheme="minorEastAsia" w:hAnsi="Palatino Linotype"/>
          <w:spacing w:val="-3"/>
          <w:sz w:val="22"/>
          <w:szCs w:val="22"/>
        </w:rPr>
        <w:t>zenden en het gebruik van de frequenties;</w:t>
      </w:r>
    </w:p>
    <w:p w14:paraId="4CC9A359" w14:textId="77777777" w:rsidR="002504E0" w:rsidRPr="00122C7D" w:rsidRDefault="002504E0" w:rsidP="002504E0">
      <w:pPr>
        <w:pStyle w:val="ListParagraph"/>
        <w:widowControl w:val="0"/>
        <w:numPr>
          <w:ilvl w:val="0"/>
          <w:numId w:val="13"/>
        </w:numPr>
        <w:tabs>
          <w:tab w:val="left" w:pos="-1440"/>
          <w:tab w:val="left" w:pos="-720"/>
          <w:tab w:val="left" w:pos="0"/>
          <w:tab w:val="left" w:pos="432"/>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het aantal uit te zenden radiofrequenties via het kabelnet of de ether;</w:t>
      </w:r>
    </w:p>
    <w:p w14:paraId="6E8C61EC" w14:textId="77777777" w:rsidR="002504E0" w:rsidRPr="00122C7D" w:rsidRDefault="002504E0" w:rsidP="002504E0">
      <w:pPr>
        <w:pStyle w:val="ListParagraph"/>
        <w:widowControl w:val="0"/>
        <w:numPr>
          <w:ilvl w:val="0"/>
          <w:numId w:val="13"/>
        </w:numPr>
        <w:tabs>
          <w:tab w:val="left" w:pos="-1440"/>
          <w:tab w:val="left" w:pos="-720"/>
          <w:tab w:val="left" w:pos="0"/>
          <w:tab w:val="left" w:pos="432"/>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de aard, het doel en de hoedanigheid van de draadomroe</w:t>
      </w:r>
      <w:r>
        <w:rPr>
          <w:rFonts w:ascii="Palatino Linotype" w:eastAsiaTheme="minorEastAsia" w:hAnsi="Palatino Linotype"/>
          <w:spacing w:val="-3"/>
          <w:sz w:val="22"/>
          <w:szCs w:val="22"/>
        </w:rPr>
        <w:t>p- of kabelinrichting en het ka</w:t>
      </w:r>
      <w:r w:rsidRPr="00122C7D">
        <w:rPr>
          <w:rFonts w:ascii="Palatino Linotype" w:eastAsiaTheme="minorEastAsia" w:hAnsi="Palatino Linotype"/>
          <w:spacing w:val="-3"/>
          <w:sz w:val="22"/>
          <w:szCs w:val="22"/>
        </w:rPr>
        <w:t>belnet die de machtiginghouder mag aanleggen en gebruiken;</w:t>
      </w:r>
    </w:p>
    <w:p w14:paraId="1A959DB6" w14:textId="77777777" w:rsidR="002504E0" w:rsidRPr="00045967" w:rsidRDefault="002504E0" w:rsidP="002504E0">
      <w:pPr>
        <w:pStyle w:val="ListParagraph"/>
        <w:widowControl w:val="0"/>
        <w:numPr>
          <w:ilvl w:val="0"/>
          <w:numId w:val="13"/>
        </w:numPr>
        <w:tabs>
          <w:tab w:val="left" w:pos="-1440"/>
          <w:tab w:val="left" w:pos="-720"/>
          <w:tab w:val="left" w:pos="0"/>
          <w:tab w:val="left" w:pos="432"/>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045967">
        <w:rPr>
          <w:rFonts w:ascii="Palatino Linotype" w:eastAsiaTheme="minorEastAsia" w:hAnsi="Palatino Linotype"/>
          <w:spacing w:val="-3"/>
          <w:sz w:val="22"/>
          <w:szCs w:val="22"/>
        </w:rPr>
        <w:t>de tot het zend- en ontvanggedeelte van de draadomroepinrichting behorende antenne</w:t>
      </w:r>
      <w:r>
        <w:rPr>
          <w:rFonts w:ascii="Palatino Linotype" w:eastAsiaTheme="minorEastAsia" w:hAnsi="Palatino Linotype"/>
          <w:spacing w:val="-3"/>
          <w:sz w:val="22"/>
          <w:szCs w:val="22"/>
        </w:rPr>
        <w:t>-</w:t>
      </w:r>
      <w:r w:rsidRPr="00045967">
        <w:rPr>
          <w:rFonts w:ascii="Palatino Linotype" w:eastAsiaTheme="minorEastAsia" w:hAnsi="Palatino Linotype"/>
          <w:spacing w:val="-3"/>
          <w:sz w:val="22"/>
          <w:szCs w:val="22"/>
        </w:rPr>
        <w:t>inrichting;</w:t>
      </w:r>
    </w:p>
    <w:p w14:paraId="78D01612" w14:textId="77777777" w:rsidR="002504E0" w:rsidRPr="00122C7D" w:rsidRDefault="002504E0" w:rsidP="002504E0">
      <w:pPr>
        <w:pStyle w:val="ListParagraph"/>
        <w:widowControl w:val="0"/>
        <w:numPr>
          <w:ilvl w:val="0"/>
          <w:numId w:val="13"/>
        </w:numPr>
        <w:tabs>
          <w:tab w:val="left" w:pos="-1440"/>
          <w:tab w:val="left" w:pos="-720"/>
          <w:tab w:val="left" w:pos="0"/>
          <w:tab w:val="left" w:pos="432"/>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het zendvermogen van de draadomroepinrichting;</w:t>
      </w:r>
    </w:p>
    <w:p w14:paraId="61EBB144" w14:textId="77777777" w:rsidR="002504E0" w:rsidRPr="00122C7D" w:rsidRDefault="002504E0" w:rsidP="002504E0">
      <w:pPr>
        <w:pStyle w:val="ListParagraph"/>
        <w:widowControl w:val="0"/>
        <w:numPr>
          <w:ilvl w:val="0"/>
          <w:numId w:val="13"/>
        </w:numPr>
        <w:tabs>
          <w:tab w:val="left" w:pos="-1440"/>
          <w:tab w:val="left" w:pos="-720"/>
          <w:tab w:val="left" w:pos="0"/>
          <w:tab w:val="left" w:pos="432"/>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de wijze van installeren van de draadomroep- of kabelin</w:t>
      </w:r>
      <w:r w:rsidRPr="00122C7D">
        <w:rPr>
          <w:rFonts w:ascii="Palatino Linotype" w:eastAsiaTheme="minorEastAsia" w:hAnsi="Palatino Linotype"/>
          <w:spacing w:val="-3"/>
          <w:sz w:val="22"/>
          <w:szCs w:val="22"/>
        </w:rPr>
        <w:softHyphen/>
        <w:t>richting en het daarmee verbonden kabelnet;</w:t>
      </w:r>
    </w:p>
    <w:p w14:paraId="29FC59F1" w14:textId="77777777" w:rsidR="002504E0" w:rsidRPr="00122C7D" w:rsidRDefault="002504E0" w:rsidP="002504E0">
      <w:pPr>
        <w:pStyle w:val="ListParagraph"/>
        <w:widowControl w:val="0"/>
        <w:numPr>
          <w:ilvl w:val="0"/>
          <w:numId w:val="13"/>
        </w:numPr>
        <w:tabs>
          <w:tab w:val="left" w:pos="-1440"/>
          <w:tab w:val="left" w:pos="-720"/>
          <w:tab w:val="left" w:pos="0"/>
          <w:tab w:val="left" w:pos="432"/>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de bescherming van informatie door middel van technische voorzieningen;</w:t>
      </w:r>
    </w:p>
    <w:p w14:paraId="51133D07" w14:textId="77777777" w:rsidR="002504E0" w:rsidRPr="00122C7D" w:rsidRDefault="002504E0" w:rsidP="002504E0">
      <w:pPr>
        <w:pStyle w:val="ListParagraph"/>
        <w:widowControl w:val="0"/>
        <w:numPr>
          <w:ilvl w:val="0"/>
          <w:numId w:val="13"/>
        </w:numPr>
        <w:tabs>
          <w:tab w:val="left" w:pos="-1440"/>
          <w:tab w:val="left" w:pos="-720"/>
          <w:tab w:val="left" w:pos="0"/>
          <w:tab w:val="left" w:pos="432"/>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technische normen voor wat betreft beeld en geluidsdraag</w:t>
      </w:r>
      <w:r w:rsidRPr="00122C7D">
        <w:rPr>
          <w:rFonts w:ascii="Palatino Linotype" w:eastAsiaTheme="minorEastAsia" w:hAnsi="Palatino Linotype"/>
          <w:spacing w:val="-3"/>
          <w:sz w:val="22"/>
          <w:szCs w:val="22"/>
        </w:rPr>
        <w:softHyphen/>
        <w:t>golf, de samenstelling daarvan, de separatie en de tole</w:t>
      </w:r>
      <w:r w:rsidRPr="00122C7D">
        <w:rPr>
          <w:rFonts w:ascii="Palatino Linotype" w:eastAsiaTheme="minorEastAsia" w:hAnsi="Palatino Linotype"/>
          <w:spacing w:val="-3"/>
          <w:sz w:val="22"/>
          <w:szCs w:val="22"/>
        </w:rPr>
        <w:softHyphen/>
        <w:t>ranties van de frequenties;</w:t>
      </w:r>
    </w:p>
    <w:p w14:paraId="6A192482" w14:textId="77777777" w:rsidR="002504E0" w:rsidRPr="00122C7D" w:rsidRDefault="002504E0" w:rsidP="002504E0">
      <w:pPr>
        <w:pStyle w:val="ListParagraph"/>
        <w:widowControl w:val="0"/>
        <w:numPr>
          <w:ilvl w:val="0"/>
          <w:numId w:val="13"/>
        </w:numPr>
        <w:tabs>
          <w:tab w:val="left" w:pos="-1440"/>
          <w:tab w:val="left" w:pos="-720"/>
          <w:tab w:val="left" w:pos="0"/>
          <w:tab w:val="left" w:pos="432"/>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de bediening en het gebruik van de inrichting;</w:t>
      </w:r>
    </w:p>
    <w:p w14:paraId="619A8FCD" w14:textId="77777777" w:rsidR="002504E0" w:rsidRPr="00122C7D" w:rsidRDefault="002504E0" w:rsidP="002504E0">
      <w:pPr>
        <w:pStyle w:val="ListParagraph"/>
        <w:widowControl w:val="0"/>
        <w:numPr>
          <w:ilvl w:val="0"/>
          <w:numId w:val="13"/>
        </w:numPr>
        <w:tabs>
          <w:tab w:val="left" w:pos="-1440"/>
          <w:tab w:val="left" w:pos="-720"/>
          <w:tab w:val="left" w:pos="0"/>
          <w:tab w:val="left" w:pos="432"/>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de verantwoordelijkheid met betrekking tot het installe</w:t>
      </w:r>
      <w:r w:rsidRPr="00122C7D">
        <w:rPr>
          <w:rFonts w:ascii="Palatino Linotype" w:eastAsiaTheme="minorEastAsia" w:hAnsi="Palatino Linotype"/>
          <w:spacing w:val="-3"/>
          <w:sz w:val="22"/>
          <w:szCs w:val="22"/>
        </w:rPr>
        <w:softHyphen/>
        <w:t>ren, het onderhoud, de bedieningen, het gebruik van de inrich</w:t>
      </w:r>
      <w:r w:rsidRPr="00122C7D">
        <w:rPr>
          <w:rFonts w:ascii="Palatino Linotype" w:eastAsiaTheme="minorEastAsia" w:hAnsi="Palatino Linotype"/>
          <w:spacing w:val="-3"/>
          <w:sz w:val="22"/>
          <w:szCs w:val="22"/>
        </w:rPr>
        <w:softHyphen/>
        <w:t>ting en het kabelnet alsmede de uitzendingen via deze;</w:t>
      </w:r>
    </w:p>
    <w:p w14:paraId="018B9FFE" w14:textId="77777777" w:rsidR="002504E0" w:rsidRPr="00122C7D" w:rsidRDefault="002504E0" w:rsidP="002504E0">
      <w:pPr>
        <w:pStyle w:val="ListParagraph"/>
        <w:widowControl w:val="0"/>
        <w:numPr>
          <w:ilvl w:val="0"/>
          <w:numId w:val="13"/>
        </w:numPr>
        <w:tabs>
          <w:tab w:val="left" w:pos="-1440"/>
          <w:tab w:val="left" w:pos="-720"/>
          <w:tab w:val="left" w:pos="0"/>
          <w:tab w:val="left" w:pos="432"/>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 xml:space="preserve">de </w:t>
      </w:r>
      <w:r w:rsidRPr="00D91F02">
        <w:rPr>
          <w:rFonts w:ascii="Palatino Linotype" w:eastAsiaTheme="minorEastAsia" w:hAnsi="Palatino Linotype"/>
          <w:spacing w:val="-3"/>
          <w:sz w:val="22"/>
          <w:szCs w:val="22"/>
        </w:rPr>
        <w:t>locatie</w:t>
      </w:r>
      <w:r w:rsidRPr="00122C7D">
        <w:rPr>
          <w:rFonts w:ascii="Palatino Linotype" w:eastAsiaTheme="minorEastAsia" w:hAnsi="Palatino Linotype"/>
          <w:spacing w:val="-3"/>
          <w:sz w:val="22"/>
          <w:szCs w:val="22"/>
        </w:rPr>
        <w:t xml:space="preserve"> van de draadomroep- of kabelinrichting;</w:t>
      </w:r>
    </w:p>
    <w:p w14:paraId="648571B1" w14:textId="77777777" w:rsidR="002504E0" w:rsidRPr="00122C7D" w:rsidRDefault="002504E0" w:rsidP="002504E0">
      <w:pPr>
        <w:pStyle w:val="ListParagraph"/>
        <w:widowControl w:val="0"/>
        <w:numPr>
          <w:ilvl w:val="0"/>
          <w:numId w:val="13"/>
        </w:numPr>
        <w:tabs>
          <w:tab w:val="left" w:pos="-1440"/>
          <w:tab w:val="left" w:pos="-72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het verstrekken van gegevens omtrent de volledige inrich</w:t>
      </w:r>
      <w:r w:rsidRPr="00122C7D">
        <w:rPr>
          <w:rFonts w:ascii="Palatino Linotype" w:eastAsiaTheme="minorEastAsia" w:hAnsi="Palatino Linotype"/>
          <w:spacing w:val="-3"/>
          <w:sz w:val="22"/>
          <w:szCs w:val="22"/>
        </w:rPr>
        <w:softHyphen/>
        <w:t xml:space="preserve">ting, het kabelnet, de machtiginghouder, de gebruikers, de </w:t>
      </w:r>
      <w:r w:rsidRPr="00D91F02">
        <w:rPr>
          <w:rFonts w:ascii="Palatino Linotype" w:eastAsiaTheme="minorEastAsia" w:hAnsi="Palatino Linotype"/>
          <w:spacing w:val="-3"/>
          <w:sz w:val="22"/>
          <w:szCs w:val="22"/>
        </w:rPr>
        <w:t>locatie</w:t>
      </w:r>
      <w:r w:rsidRPr="00122C7D">
        <w:rPr>
          <w:rFonts w:ascii="Palatino Linotype" w:eastAsiaTheme="minorEastAsia" w:hAnsi="Palatino Linotype"/>
          <w:spacing w:val="-3"/>
          <w:sz w:val="22"/>
          <w:szCs w:val="22"/>
        </w:rPr>
        <w:t xml:space="preserve"> van de inrichting</w:t>
      </w:r>
      <w:r>
        <w:rPr>
          <w:rFonts w:ascii="Palatino Linotype" w:eastAsiaTheme="minorEastAsia" w:hAnsi="Palatino Linotype"/>
          <w:spacing w:val="-3"/>
          <w:sz w:val="22"/>
          <w:szCs w:val="22"/>
        </w:rPr>
        <w:t>, de signaalkwaliteit bij de ge</w:t>
      </w:r>
      <w:r w:rsidRPr="00122C7D">
        <w:rPr>
          <w:rFonts w:ascii="Palatino Linotype" w:eastAsiaTheme="minorEastAsia" w:hAnsi="Palatino Linotype"/>
          <w:spacing w:val="-3"/>
          <w:sz w:val="22"/>
          <w:szCs w:val="22"/>
        </w:rPr>
        <w:t>bruikers, welke voor de uitvoering van de bij of krachtens dit besluit gestelde regels noodzakelijk zijn;</w:t>
      </w:r>
    </w:p>
    <w:p w14:paraId="6E6789C3" w14:textId="77777777" w:rsidR="002504E0" w:rsidRPr="00122C7D" w:rsidRDefault="002504E0" w:rsidP="002504E0">
      <w:pPr>
        <w:pStyle w:val="ListParagraph"/>
        <w:widowControl w:val="0"/>
        <w:numPr>
          <w:ilvl w:val="0"/>
          <w:numId w:val="13"/>
        </w:numPr>
        <w:autoSpaceDE w:val="0"/>
        <w:autoSpaceDN w:val="0"/>
        <w:adjustRightInd w:val="0"/>
        <w:spacing w:line="240" w:lineRule="atLeast"/>
        <w:ind w:left="720"/>
        <w:jc w:val="both"/>
        <w:rPr>
          <w:rFonts w:ascii="Palatino Linotype" w:eastAsiaTheme="minorEastAsia" w:hAnsi="Palatino Linotype"/>
          <w:spacing w:val="-3"/>
          <w:sz w:val="22"/>
          <w:szCs w:val="22"/>
        </w:rPr>
      </w:pPr>
      <w:r w:rsidRPr="00122C7D">
        <w:rPr>
          <w:rFonts w:ascii="Palatino Linotype" w:eastAsiaTheme="minorEastAsia" w:hAnsi="Palatino Linotype"/>
          <w:spacing w:val="-3"/>
          <w:sz w:val="22"/>
          <w:szCs w:val="22"/>
        </w:rPr>
        <w:t>de bescherming van de rechten van derden en de nakoming van</w:t>
      </w:r>
      <w:r>
        <w:rPr>
          <w:rFonts w:ascii="Palatino Linotype" w:eastAsiaTheme="minorEastAsia" w:hAnsi="Palatino Linotype"/>
          <w:spacing w:val="-3"/>
          <w:sz w:val="22"/>
          <w:szCs w:val="22"/>
        </w:rPr>
        <w:t xml:space="preserve"> </w:t>
      </w:r>
      <w:r w:rsidRPr="00D91F02">
        <w:rPr>
          <w:rFonts w:ascii="Palatino Linotype" w:eastAsiaTheme="minorEastAsia" w:hAnsi="Palatino Linotype"/>
          <w:spacing w:val="-3"/>
          <w:sz w:val="22"/>
          <w:szCs w:val="22"/>
        </w:rPr>
        <w:t>Curaçao</w:t>
      </w:r>
      <w:r>
        <w:rPr>
          <w:rFonts w:ascii="Palatino Linotype" w:eastAsiaTheme="minorEastAsia" w:hAnsi="Palatino Linotype"/>
          <w:spacing w:val="-3"/>
          <w:sz w:val="22"/>
          <w:szCs w:val="22"/>
        </w:rPr>
        <w:t xml:space="preserve"> </w:t>
      </w:r>
      <w:r w:rsidRPr="00122C7D">
        <w:rPr>
          <w:rFonts w:ascii="Palatino Linotype" w:eastAsiaTheme="minorEastAsia" w:hAnsi="Palatino Linotype"/>
          <w:spacing w:val="-3"/>
          <w:sz w:val="22"/>
          <w:szCs w:val="22"/>
        </w:rPr>
        <w:t>bindende verdragen en besluiten van volkenrechtelijke organisaties.</w:t>
      </w:r>
    </w:p>
    <w:p w14:paraId="151CE9D1"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450" w:hanging="450"/>
        <w:jc w:val="both"/>
        <w:rPr>
          <w:rFonts w:ascii="Palatino Linotype" w:eastAsiaTheme="minorEastAsia" w:hAnsi="Palatino Linotype"/>
          <w:snapToGrid/>
          <w:spacing w:val="-3"/>
          <w:sz w:val="22"/>
          <w:szCs w:val="22"/>
          <w:lang w:val="nl-NL"/>
        </w:rPr>
      </w:pPr>
    </w:p>
    <w:p w14:paraId="1142A0AA"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13</w:t>
      </w:r>
    </w:p>
    <w:p w14:paraId="441A53E7"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41119CF5" w14:textId="77777777" w:rsidR="002504E0" w:rsidRPr="00B61F89" w:rsidRDefault="002504E0" w:rsidP="002504E0">
      <w:pPr>
        <w:pStyle w:val="ListParagraph"/>
        <w:widowControl w:val="0"/>
        <w:numPr>
          <w:ilvl w:val="0"/>
          <w:numId w:val="15"/>
        </w:numPr>
        <w:tabs>
          <w:tab w:val="left" w:pos="-1440"/>
          <w:tab w:val="left" w:pos="-720"/>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Minister kan bepalen dat de machtiginghouder verplicht is aantekening te houden van de aangesloten gebruikers alsmede de gemeten waarden van de omroepsignalen bij de gebrui</w:t>
      </w:r>
      <w:r w:rsidRPr="00A058C2">
        <w:rPr>
          <w:rFonts w:ascii="Palatino Linotype" w:eastAsiaTheme="minorEastAsia" w:hAnsi="Palatino Linotype"/>
          <w:spacing w:val="-3"/>
          <w:sz w:val="22"/>
          <w:szCs w:val="22"/>
        </w:rPr>
        <w:softHyphen/>
        <w:t>kers.</w:t>
      </w:r>
    </w:p>
    <w:p w14:paraId="5BBF4D40" w14:textId="77777777" w:rsidR="002504E0" w:rsidRPr="00B61F89" w:rsidRDefault="002504E0" w:rsidP="002504E0">
      <w:pPr>
        <w:pStyle w:val="ListParagraph"/>
        <w:widowControl w:val="0"/>
        <w:numPr>
          <w:ilvl w:val="0"/>
          <w:numId w:val="15"/>
        </w:numPr>
        <w:tabs>
          <w:tab w:val="left" w:pos="-1440"/>
          <w:tab w:val="left" w:pos="-720"/>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aantekeningen, bedoeld in het eerste lid, worden vermeld in een lijst die is ingericht overeenkomstig een door de Minister vast te stellen model.</w:t>
      </w:r>
    </w:p>
    <w:p w14:paraId="55037FD1" w14:textId="77777777" w:rsidR="002504E0" w:rsidRPr="00A058C2" w:rsidRDefault="002504E0" w:rsidP="002504E0">
      <w:pPr>
        <w:pStyle w:val="ListParagraph"/>
        <w:widowControl w:val="0"/>
        <w:numPr>
          <w:ilvl w:val="0"/>
          <w:numId w:val="15"/>
        </w:numPr>
        <w:tabs>
          <w:tab w:val="left" w:pos="-1440"/>
          <w:tab w:val="left" w:pos="-720"/>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 xml:space="preserve">De lijst van aantekeningen, bedoeld in het tweede lid, bevat in </w:t>
      </w:r>
      <w:r>
        <w:rPr>
          <w:rFonts w:ascii="Palatino Linotype" w:eastAsiaTheme="minorEastAsia" w:hAnsi="Palatino Linotype"/>
          <w:spacing w:val="-3"/>
          <w:sz w:val="22"/>
          <w:szCs w:val="22"/>
        </w:rPr>
        <w:t>ieder geval de navolgende ge</w:t>
      </w:r>
      <w:r w:rsidRPr="00A058C2">
        <w:rPr>
          <w:rFonts w:ascii="Palatino Linotype" w:eastAsiaTheme="minorEastAsia" w:hAnsi="Palatino Linotype"/>
          <w:spacing w:val="-3"/>
          <w:sz w:val="22"/>
          <w:szCs w:val="22"/>
        </w:rPr>
        <w:t>gevens:</w:t>
      </w:r>
    </w:p>
    <w:p w14:paraId="024B6087" w14:textId="77777777" w:rsidR="002504E0" w:rsidRPr="00A058C2" w:rsidRDefault="002504E0" w:rsidP="002504E0">
      <w:pPr>
        <w:pStyle w:val="ListParagraph"/>
        <w:widowControl w:val="0"/>
        <w:numPr>
          <w:ilvl w:val="0"/>
          <w:numId w:val="14"/>
        </w:numPr>
        <w:tabs>
          <w:tab w:val="left" w:pos="-1440"/>
          <w:tab w:val="left" w:pos="-720"/>
          <w:tab w:val="left" w:pos="0"/>
          <w:tab w:val="left" w:pos="72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naam, het adres en de woonplaats van de gebruiker, en</w:t>
      </w:r>
    </w:p>
    <w:p w14:paraId="20C2C83A" w14:textId="77777777" w:rsidR="002504E0" w:rsidRDefault="002504E0" w:rsidP="002504E0">
      <w:pPr>
        <w:pStyle w:val="ListParagraph"/>
        <w:widowControl w:val="0"/>
        <w:numPr>
          <w:ilvl w:val="0"/>
          <w:numId w:val="14"/>
        </w:numPr>
        <w:tabs>
          <w:tab w:val="left" w:pos="-1440"/>
          <w:tab w:val="left" w:pos="-720"/>
          <w:tab w:val="left" w:pos="0"/>
          <w:tab w:val="left" w:pos="72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72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sterkte en de kwaliteit van het omroepsignaal g</w:t>
      </w:r>
      <w:r>
        <w:rPr>
          <w:rFonts w:ascii="Palatino Linotype" w:eastAsiaTheme="minorEastAsia" w:hAnsi="Palatino Linotype"/>
          <w:spacing w:val="-3"/>
          <w:sz w:val="22"/>
          <w:szCs w:val="22"/>
        </w:rPr>
        <w:t xml:space="preserve">emeten op elke aansluitpunt bij </w:t>
      </w:r>
    </w:p>
    <w:p w14:paraId="6B8820DA" w14:textId="77777777" w:rsidR="002504E0" w:rsidRPr="00462182" w:rsidRDefault="002504E0" w:rsidP="002504E0">
      <w:pPr>
        <w:tabs>
          <w:tab w:val="left" w:pos="-1440"/>
          <w:tab w:val="left" w:pos="-720"/>
          <w:tab w:val="left" w:pos="0"/>
          <w:tab w:val="left" w:pos="720"/>
          <w:tab w:val="left" w:pos="2880"/>
          <w:tab w:val="left" w:pos="4752"/>
          <w:tab w:val="left" w:pos="5040"/>
        </w:tabs>
        <w:autoSpaceDE w:val="0"/>
        <w:autoSpaceDN w:val="0"/>
        <w:adjustRightInd w:val="0"/>
        <w:spacing w:line="240" w:lineRule="atLeast"/>
        <w:ind w:left="720" w:hanging="360"/>
        <w:jc w:val="both"/>
        <w:rPr>
          <w:rFonts w:ascii="Palatino Linotype" w:eastAsiaTheme="minorEastAsia" w:hAnsi="Palatino Linotype"/>
          <w:snapToGrid/>
          <w:spacing w:val="-3"/>
          <w:sz w:val="22"/>
          <w:szCs w:val="22"/>
          <w:lang w:val="nl-NL"/>
        </w:rPr>
      </w:pPr>
      <w:r>
        <w:rPr>
          <w:rFonts w:ascii="Palatino Linotype" w:eastAsiaTheme="minorEastAsia" w:hAnsi="Palatino Linotype"/>
          <w:snapToGrid/>
          <w:spacing w:val="-3"/>
          <w:sz w:val="22"/>
          <w:szCs w:val="22"/>
          <w:lang w:val="nl-NL"/>
        </w:rPr>
        <w:tab/>
        <w:t xml:space="preserve">de </w:t>
      </w:r>
      <w:r w:rsidRPr="004459EB">
        <w:rPr>
          <w:rFonts w:ascii="Palatino Linotype" w:eastAsiaTheme="minorEastAsia" w:hAnsi="Palatino Linotype"/>
          <w:snapToGrid/>
          <w:spacing w:val="-3"/>
          <w:sz w:val="22"/>
          <w:szCs w:val="22"/>
          <w:lang w:val="nl-NL"/>
        </w:rPr>
        <w:t>gebruiker</w:t>
      </w:r>
      <w:r w:rsidRPr="00D91F02">
        <w:rPr>
          <w:rFonts w:ascii="Palatino Linotype" w:eastAsiaTheme="minorEastAsia" w:hAnsi="Palatino Linotype"/>
          <w:snapToGrid/>
          <w:spacing w:val="-3"/>
          <w:sz w:val="22"/>
          <w:szCs w:val="22"/>
          <w:lang w:val="nl-NL"/>
        </w:rPr>
        <w:t>, ten tijde</w:t>
      </w:r>
      <w:r w:rsidRPr="004459EB">
        <w:rPr>
          <w:rFonts w:ascii="Palatino Linotype" w:eastAsiaTheme="minorEastAsia" w:hAnsi="Palatino Linotype"/>
          <w:snapToGrid/>
          <w:spacing w:val="-3"/>
          <w:sz w:val="22"/>
          <w:szCs w:val="22"/>
          <w:lang w:val="nl-NL"/>
        </w:rPr>
        <w:t xml:space="preserve"> de</w:t>
      </w:r>
      <w:r w:rsidRPr="00F12C8F">
        <w:rPr>
          <w:rFonts w:ascii="Palatino Linotype" w:eastAsiaTheme="minorEastAsia" w:hAnsi="Palatino Linotype"/>
          <w:snapToGrid/>
          <w:spacing w:val="-3"/>
          <w:sz w:val="22"/>
          <w:szCs w:val="22"/>
          <w:lang w:val="nl-NL"/>
        </w:rPr>
        <w:t xml:space="preserve"> aanslui</w:t>
      </w:r>
      <w:r w:rsidRPr="00F12C8F">
        <w:rPr>
          <w:rFonts w:ascii="Palatino Linotype" w:eastAsiaTheme="minorEastAsia" w:hAnsi="Palatino Linotype"/>
          <w:snapToGrid/>
          <w:spacing w:val="-3"/>
          <w:sz w:val="22"/>
          <w:szCs w:val="22"/>
          <w:lang w:val="nl-NL"/>
        </w:rPr>
        <w:softHyphen/>
        <w:t>ting.</w:t>
      </w:r>
    </w:p>
    <w:p w14:paraId="60613C7C" w14:textId="77777777" w:rsidR="002504E0" w:rsidRDefault="002504E0" w:rsidP="002504E0">
      <w:pPr>
        <w:pStyle w:val="ListParagraph"/>
        <w:widowControl w:val="0"/>
        <w:numPr>
          <w:ilvl w:val="0"/>
          <w:numId w:val="15"/>
        </w:numPr>
        <w:tabs>
          <w:tab w:val="left" w:pos="-1440"/>
          <w:tab w:val="left" w:pos="-720"/>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gegevens, welke in de lijst van aantekeningen zijn opgenomen, moeten maandelijks ter goedkeuring worden overlegd aan de Minister en dienen t</w:t>
      </w:r>
      <w:r>
        <w:rPr>
          <w:rFonts w:ascii="Palatino Linotype" w:eastAsiaTheme="minorEastAsia" w:hAnsi="Palatino Linotype"/>
          <w:spacing w:val="-3"/>
          <w:sz w:val="22"/>
          <w:szCs w:val="22"/>
        </w:rPr>
        <w:t>enminste drie jaar te worden be</w:t>
      </w:r>
      <w:r w:rsidRPr="00A058C2">
        <w:rPr>
          <w:rFonts w:ascii="Palatino Linotype" w:eastAsiaTheme="minorEastAsia" w:hAnsi="Palatino Linotype"/>
          <w:spacing w:val="-3"/>
          <w:sz w:val="22"/>
          <w:szCs w:val="22"/>
        </w:rPr>
        <w:t>waard.</w:t>
      </w:r>
    </w:p>
    <w:p w14:paraId="0D5A5377" w14:textId="77777777" w:rsidR="002504E0" w:rsidRPr="00B01AFE" w:rsidRDefault="002504E0" w:rsidP="002504E0">
      <w:pPr>
        <w:pStyle w:val="ListParagraph"/>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p>
    <w:p w14:paraId="5D40BDB7"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14</w:t>
      </w:r>
    </w:p>
    <w:p w14:paraId="17BB0C3F"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7DD17C8A" w14:textId="77777777" w:rsidR="002504E0" w:rsidRPr="00784B1D" w:rsidRDefault="002504E0" w:rsidP="002504E0">
      <w:pPr>
        <w:pStyle w:val="ListParagraph"/>
        <w:widowControl w:val="0"/>
        <w:numPr>
          <w:ilvl w:val="0"/>
          <w:numId w:val="37"/>
        </w:numPr>
        <w:tabs>
          <w:tab w:val="left" w:pos="-1440"/>
          <w:tab w:val="left" w:pos="-720"/>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Minister kan bepalen dat de machtiginghouder verplicht is de regels met betrekking</w:t>
      </w:r>
      <w:r>
        <w:rPr>
          <w:rFonts w:ascii="Palatino Linotype" w:eastAsiaTheme="minorEastAsia" w:hAnsi="Palatino Linotype"/>
          <w:spacing w:val="-3"/>
          <w:sz w:val="22"/>
          <w:szCs w:val="22"/>
        </w:rPr>
        <w:t xml:space="preserve"> </w:t>
      </w:r>
      <w:r w:rsidRPr="00784B1D">
        <w:rPr>
          <w:rFonts w:ascii="Palatino Linotype" w:eastAsiaTheme="minorEastAsia" w:hAnsi="Palatino Linotype"/>
          <w:spacing w:val="-3"/>
          <w:sz w:val="22"/>
          <w:szCs w:val="22"/>
        </w:rPr>
        <w:t>tot de aansluiting, afslui</w:t>
      </w:r>
      <w:r w:rsidRPr="00784B1D">
        <w:rPr>
          <w:rFonts w:ascii="Palatino Linotype" w:eastAsiaTheme="minorEastAsia" w:hAnsi="Palatino Linotype"/>
          <w:spacing w:val="-3"/>
          <w:sz w:val="22"/>
          <w:szCs w:val="22"/>
        </w:rPr>
        <w:softHyphen/>
        <w:t>ting, het onderhoud en de reparatie alsmede de rechten en aansprakelijk</w:t>
      </w:r>
      <w:r w:rsidRPr="00784B1D">
        <w:rPr>
          <w:rFonts w:ascii="Palatino Linotype" w:eastAsiaTheme="minorEastAsia" w:hAnsi="Palatino Linotype"/>
          <w:spacing w:val="-3"/>
          <w:sz w:val="22"/>
          <w:szCs w:val="22"/>
        </w:rPr>
        <w:softHyphen/>
        <w:t>he</w:t>
      </w:r>
      <w:r w:rsidRPr="00784B1D">
        <w:rPr>
          <w:rFonts w:ascii="Palatino Linotype" w:eastAsiaTheme="minorEastAsia" w:hAnsi="Palatino Linotype"/>
          <w:spacing w:val="-3"/>
          <w:sz w:val="22"/>
          <w:szCs w:val="22"/>
        </w:rPr>
        <w:softHyphen/>
        <w:t xml:space="preserve">den </w:t>
      </w:r>
      <w:r w:rsidRPr="00784B1D">
        <w:rPr>
          <w:rFonts w:ascii="Palatino Linotype" w:eastAsiaTheme="minorEastAsia" w:hAnsi="Palatino Linotype"/>
          <w:spacing w:val="-3"/>
          <w:sz w:val="22"/>
          <w:szCs w:val="22"/>
        </w:rPr>
        <w:lastRenderedPageBreak/>
        <w:t>van de gebruiker en de machtiginghouder in een stan</w:t>
      </w:r>
      <w:r w:rsidRPr="00784B1D">
        <w:rPr>
          <w:rFonts w:ascii="Palatino Linotype" w:eastAsiaTheme="minorEastAsia" w:hAnsi="Palatino Linotype"/>
          <w:spacing w:val="-3"/>
          <w:sz w:val="22"/>
          <w:szCs w:val="22"/>
        </w:rPr>
        <w:softHyphen/>
        <w:t>daardcontract tussen de gebruiker en machtiginghouder neer te leggen en overeen te komen.</w:t>
      </w:r>
    </w:p>
    <w:p w14:paraId="68A3A80D" w14:textId="77777777" w:rsidR="002504E0" w:rsidRPr="00045967" w:rsidRDefault="002504E0" w:rsidP="002504E0">
      <w:pPr>
        <w:pStyle w:val="ListParagraph"/>
        <w:widowControl w:val="0"/>
        <w:numPr>
          <w:ilvl w:val="0"/>
          <w:numId w:val="37"/>
        </w:numPr>
        <w:tabs>
          <w:tab w:val="left" w:pos="-1440"/>
          <w:tab w:val="left" w:pos="-720"/>
          <w:tab w:val="left" w:pos="0"/>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045967">
        <w:rPr>
          <w:rFonts w:ascii="Palatino Linotype" w:eastAsiaTheme="minorEastAsia" w:hAnsi="Palatino Linotype"/>
          <w:spacing w:val="-3"/>
          <w:sz w:val="22"/>
          <w:szCs w:val="22"/>
        </w:rPr>
        <w:t>Een standaardcontract als bedoeld in het eerste lid wordt ter goedkeuring aan de Minister voorgelegd.</w:t>
      </w:r>
    </w:p>
    <w:p w14:paraId="6972E68B" w14:textId="77777777" w:rsidR="002504E0" w:rsidRPr="00045967" w:rsidRDefault="002504E0" w:rsidP="002504E0">
      <w:pPr>
        <w:pStyle w:val="ListParagraph"/>
        <w:widowControl w:val="0"/>
        <w:numPr>
          <w:ilvl w:val="0"/>
          <w:numId w:val="37"/>
        </w:numPr>
        <w:tabs>
          <w:tab w:val="left" w:pos="-1440"/>
          <w:tab w:val="left" w:pos="-720"/>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045967">
        <w:rPr>
          <w:rFonts w:ascii="Palatino Linotype" w:eastAsiaTheme="minorEastAsia" w:hAnsi="Palatino Linotype"/>
          <w:spacing w:val="-3"/>
          <w:sz w:val="22"/>
          <w:szCs w:val="22"/>
        </w:rPr>
        <w:t>Het is de machtiginghouder niet toegestaan om zonder overleg met of toestemming van de</w:t>
      </w:r>
      <w:r>
        <w:rPr>
          <w:rFonts w:ascii="Palatino Linotype" w:eastAsiaTheme="minorEastAsia" w:hAnsi="Palatino Linotype"/>
          <w:spacing w:val="-3"/>
          <w:sz w:val="22"/>
          <w:szCs w:val="22"/>
        </w:rPr>
        <w:t xml:space="preserve"> </w:t>
      </w:r>
      <w:r w:rsidRPr="00045967">
        <w:rPr>
          <w:rFonts w:ascii="Palatino Linotype" w:eastAsiaTheme="minorEastAsia" w:hAnsi="Palatino Linotype"/>
          <w:spacing w:val="-3"/>
          <w:sz w:val="22"/>
          <w:szCs w:val="22"/>
        </w:rPr>
        <w:t>Minister, veranderingen aan te bren</w:t>
      </w:r>
      <w:r w:rsidRPr="00045967">
        <w:rPr>
          <w:rFonts w:ascii="Palatino Linotype" w:eastAsiaTheme="minorEastAsia" w:hAnsi="Palatino Linotype"/>
          <w:spacing w:val="-3"/>
          <w:sz w:val="22"/>
          <w:szCs w:val="22"/>
        </w:rPr>
        <w:softHyphen/>
        <w:t>gen in een zodanig standaardcontract.</w:t>
      </w:r>
    </w:p>
    <w:p w14:paraId="78034AF1"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15F07B2"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15</w:t>
      </w:r>
    </w:p>
    <w:p w14:paraId="25B71327"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7B6690B0" w14:textId="77777777" w:rsidR="002504E0" w:rsidRPr="00462182" w:rsidRDefault="002504E0" w:rsidP="002504E0">
      <w:pPr>
        <w:tabs>
          <w:tab w:val="left" w:pos="-1440"/>
          <w:tab w:val="left" w:pos="-720"/>
          <w:tab w:val="left" w:pos="0"/>
          <w:tab w:val="left" w:pos="36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1.</w:t>
      </w:r>
      <w:r w:rsidRPr="00462182">
        <w:rPr>
          <w:rFonts w:ascii="Palatino Linotype" w:eastAsiaTheme="minorEastAsia" w:hAnsi="Palatino Linotype"/>
          <w:snapToGrid/>
          <w:spacing w:val="-3"/>
          <w:sz w:val="22"/>
          <w:szCs w:val="22"/>
          <w:lang w:val="nl-NL"/>
        </w:rPr>
        <w:tab/>
        <w:t>Zodra de machtiging, aanvullende machtiging of ontheffing is verleend, geeft de Directeur hiervan aan de aanvrager kennis en verzoekt de aanvrager de ingevolge de Zegelverordening 1908</w:t>
      </w:r>
      <w:r w:rsidRPr="00665138">
        <w:rPr>
          <w:rFonts w:eastAsiaTheme="minorEastAsia"/>
          <w:vertAlign w:val="superscript"/>
        </w:rPr>
        <w:footnoteReference w:id="5"/>
      </w:r>
      <w:r w:rsidRPr="00462182">
        <w:rPr>
          <w:rFonts w:ascii="Palatino Linotype" w:eastAsiaTheme="minorEastAsia" w:hAnsi="Palatino Linotype"/>
          <w:snapToGrid/>
          <w:spacing w:val="-3"/>
          <w:sz w:val="22"/>
          <w:szCs w:val="22"/>
          <w:lang w:val="nl-NL"/>
        </w:rPr>
        <w:t xml:space="preserve"> verschuldigde vergoe</w:t>
      </w:r>
      <w:r w:rsidRPr="00462182">
        <w:rPr>
          <w:rFonts w:ascii="Palatino Linotype" w:eastAsiaTheme="minorEastAsia" w:hAnsi="Palatino Linotype"/>
          <w:snapToGrid/>
          <w:spacing w:val="-3"/>
          <w:sz w:val="22"/>
          <w:szCs w:val="22"/>
          <w:lang w:val="nl-NL"/>
        </w:rPr>
        <w:softHyphen/>
        <w:t>ding te vol</w:t>
      </w:r>
      <w:r w:rsidRPr="00462182">
        <w:rPr>
          <w:rFonts w:ascii="Palatino Linotype" w:eastAsiaTheme="minorEastAsia" w:hAnsi="Palatino Linotype"/>
          <w:snapToGrid/>
          <w:spacing w:val="-3"/>
          <w:sz w:val="22"/>
          <w:szCs w:val="22"/>
          <w:lang w:val="nl-NL"/>
        </w:rPr>
        <w:softHyphen/>
        <w:t>doen als blijk van aanvaarding van de mach</w:t>
      </w:r>
      <w:r w:rsidRPr="00462182">
        <w:rPr>
          <w:rFonts w:ascii="Palatino Linotype" w:eastAsiaTheme="minorEastAsia" w:hAnsi="Palatino Linotype"/>
          <w:snapToGrid/>
          <w:spacing w:val="-3"/>
          <w:sz w:val="22"/>
          <w:szCs w:val="22"/>
          <w:lang w:val="nl-NL"/>
        </w:rPr>
        <w:softHyphen/>
        <w:t>tiging, aanvullende machti</w:t>
      </w:r>
      <w:r w:rsidRPr="00462182">
        <w:rPr>
          <w:rFonts w:ascii="Palatino Linotype" w:eastAsiaTheme="minorEastAsia" w:hAnsi="Palatino Linotype"/>
          <w:snapToGrid/>
          <w:spacing w:val="-3"/>
          <w:sz w:val="22"/>
          <w:szCs w:val="22"/>
          <w:lang w:val="nl-NL"/>
        </w:rPr>
        <w:softHyphen/>
        <w:t>ging of ontheffing.</w:t>
      </w:r>
    </w:p>
    <w:p w14:paraId="28C9A1C1" w14:textId="77777777" w:rsidR="002504E0" w:rsidRPr="00462182" w:rsidRDefault="002504E0" w:rsidP="002504E0">
      <w:pPr>
        <w:tabs>
          <w:tab w:val="left" w:pos="-1440"/>
          <w:tab w:val="left" w:pos="-720"/>
          <w:tab w:val="left" w:pos="0"/>
          <w:tab w:val="left" w:pos="36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2.</w:t>
      </w:r>
      <w:r w:rsidRPr="00462182">
        <w:rPr>
          <w:rFonts w:ascii="Palatino Linotype" w:eastAsiaTheme="minorEastAsia" w:hAnsi="Palatino Linotype"/>
          <w:snapToGrid/>
          <w:spacing w:val="-3"/>
          <w:sz w:val="22"/>
          <w:szCs w:val="22"/>
          <w:lang w:val="nl-NL"/>
        </w:rPr>
        <w:tab/>
        <w:t>Indien de aanvrager de verschuldigde vergoeding niet binnen een periode van drie maanden heeft voldaan, vervalt de mach</w:t>
      </w:r>
      <w:r w:rsidRPr="00462182">
        <w:rPr>
          <w:rFonts w:ascii="Palatino Linotype" w:eastAsiaTheme="minorEastAsia" w:hAnsi="Palatino Linotype"/>
          <w:snapToGrid/>
          <w:spacing w:val="-3"/>
          <w:sz w:val="22"/>
          <w:szCs w:val="22"/>
          <w:lang w:val="nl-NL"/>
        </w:rPr>
        <w:softHyphen/>
        <w:t>tiging, aanvullende machtiging of ontheffing van rechtswege behoudens ingeval zulks naar het oordeel van de Minis</w:t>
      </w:r>
      <w:r w:rsidRPr="00462182">
        <w:rPr>
          <w:rFonts w:ascii="Palatino Linotype" w:eastAsiaTheme="minorEastAsia" w:hAnsi="Palatino Linotype"/>
          <w:snapToGrid/>
          <w:spacing w:val="-3"/>
          <w:sz w:val="22"/>
          <w:szCs w:val="22"/>
          <w:lang w:val="nl-NL"/>
        </w:rPr>
        <w:softHyphen/>
        <w:t>ter als onredelijk is aan te merken. In dat geval bepaalt de Mi</w:t>
      </w:r>
      <w:r w:rsidRPr="00462182">
        <w:rPr>
          <w:rFonts w:ascii="Palatino Linotype" w:eastAsiaTheme="minorEastAsia" w:hAnsi="Palatino Linotype"/>
          <w:snapToGrid/>
          <w:spacing w:val="-3"/>
          <w:sz w:val="22"/>
          <w:szCs w:val="22"/>
          <w:lang w:val="nl-NL"/>
        </w:rPr>
        <w:softHyphen/>
        <w:t>nister een termijn waarbinnen de vergoeding alsnog moet worden vol</w:t>
      </w:r>
      <w:r w:rsidRPr="00462182">
        <w:rPr>
          <w:rFonts w:ascii="Palatino Linotype" w:eastAsiaTheme="minorEastAsia" w:hAnsi="Palatino Linotype"/>
          <w:snapToGrid/>
          <w:spacing w:val="-3"/>
          <w:sz w:val="22"/>
          <w:szCs w:val="22"/>
          <w:lang w:val="nl-NL"/>
        </w:rPr>
        <w:softHyphen/>
        <w:t>daan. Geschiedt zulks niet binnen die termijn dan ver</w:t>
      </w:r>
      <w:r w:rsidRPr="00462182">
        <w:rPr>
          <w:rFonts w:ascii="Palatino Linotype" w:eastAsiaTheme="minorEastAsia" w:hAnsi="Palatino Linotype"/>
          <w:snapToGrid/>
          <w:spacing w:val="-3"/>
          <w:sz w:val="22"/>
          <w:szCs w:val="22"/>
          <w:lang w:val="nl-NL"/>
        </w:rPr>
        <w:softHyphen/>
        <w:t>valt de machtiging, aanvullende machtiging of ontheffing alsnog van rechtswege.</w:t>
      </w:r>
    </w:p>
    <w:p w14:paraId="5A4F3FA7" w14:textId="77777777" w:rsidR="002504E0" w:rsidRPr="00462182" w:rsidRDefault="002504E0" w:rsidP="002504E0">
      <w:pPr>
        <w:tabs>
          <w:tab w:val="left" w:pos="-1440"/>
          <w:tab w:val="left" w:pos="-720"/>
          <w:tab w:val="left" w:pos="0"/>
          <w:tab w:val="left" w:pos="36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3.</w:t>
      </w:r>
      <w:r w:rsidRPr="00462182">
        <w:rPr>
          <w:rFonts w:ascii="Palatino Linotype" w:eastAsiaTheme="minorEastAsia" w:hAnsi="Palatino Linotype"/>
          <w:snapToGrid/>
          <w:spacing w:val="-3"/>
          <w:sz w:val="22"/>
          <w:szCs w:val="22"/>
          <w:lang w:val="nl-NL"/>
        </w:rPr>
        <w:tab/>
        <w:t>Indien de aanvrager de machtiging, aanvullende machtiging of ontheffing heeft aanvaard, wordt deze hem zo spoedig mogelijk gezon</w:t>
      </w:r>
      <w:r w:rsidRPr="00462182">
        <w:rPr>
          <w:rFonts w:ascii="Palatino Linotype" w:eastAsiaTheme="minorEastAsia" w:hAnsi="Palatino Linotype"/>
          <w:snapToGrid/>
          <w:spacing w:val="-3"/>
          <w:sz w:val="22"/>
          <w:szCs w:val="22"/>
          <w:lang w:val="nl-NL"/>
        </w:rPr>
        <w:softHyphen/>
        <w:t>den of ter hand gesteld.</w:t>
      </w:r>
    </w:p>
    <w:p w14:paraId="2D49E201" w14:textId="77777777" w:rsidR="002504E0" w:rsidRPr="00462182" w:rsidRDefault="002504E0" w:rsidP="002504E0">
      <w:pPr>
        <w:tabs>
          <w:tab w:val="left" w:pos="-1440"/>
          <w:tab w:val="left" w:pos="-720"/>
          <w:tab w:val="left" w:pos="0"/>
          <w:tab w:val="left" w:pos="36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4.</w:t>
      </w:r>
      <w:r w:rsidRPr="00462182">
        <w:rPr>
          <w:rFonts w:ascii="Palatino Linotype" w:eastAsiaTheme="minorEastAsia" w:hAnsi="Palatino Linotype"/>
          <w:snapToGrid/>
          <w:spacing w:val="-3"/>
          <w:sz w:val="22"/>
          <w:szCs w:val="22"/>
          <w:lang w:val="nl-NL"/>
        </w:rPr>
        <w:tab/>
        <w:t>Indien de houder van de verleende machtiging, aanvullende machtiging of ontheffing deze niet binnen een periode van twaalf maanden gebruikt, trekt de Minister deze in behoudens ingeval zulks naar het oordeel van de Minis</w:t>
      </w:r>
      <w:r w:rsidRPr="00462182">
        <w:rPr>
          <w:rFonts w:ascii="Palatino Linotype" w:eastAsiaTheme="minorEastAsia" w:hAnsi="Palatino Linotype"/>
          <w:snapToGrid/>
          <w:spacing w:val="-3"/>
          <w:sz w:val="22"/>
          <w:szCs w:val="22"/>
          <w:lang w:val="nl-NL"/>
        </w:rPr>
        <w:softHyphen/>
        <w:t>ter als onre</w:t>
      </w:r>
      <w:r w:rsidRPr="00462182">
        <w:rPr>
          <w:rFonts w:ascii="Palatino Linotype" w:eastAsiaTheme="minorEastAsia" w:hAnsi="Palatino Linotype"/>
          <w:snapToGrid/>
          <w:spacing w:val="-3"/>
          <w:sz w:val="22"/>
          <w:szCs w:val="22"/>
          <w:lang w:val="nl-NL"/>
        </w:rPr>
        <w:softHyphen/>
        <w:t>delijk is aan te merken. In dat geval bepaalt de Minister een termijn waarbinnen de machtiging, aanvullende machtiging of ontheffing alsnog gebruikt dient te worden. Geschiedt zulks niet binnen die termijn dan trekt de Minister de machtiging in.</w:t>
      </w:r>
    </w:p>
    <w:p w14:paraId="06700F44"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14066172"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4. Registratie</w:t>
      </w:r>
    </w:p>
    <w:p w14:paraId="53D51FAA"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322CA103"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16</w:t>
      </w:r>
    </w:p>
    <w:p w14:paraId="7529CB46"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5F683ECE" w14:textId="77777777" w:rsidR="002504E0" w:rsidRPr="00A058C2" w:rsidRDefault="002504E0" w:rsidP="002504E0">
      <w:pPr>
        <w:pStyle w:val="ListParagraph"/>
        <w:widowControl w:val="0"/>
        <w:numPr>
          <w:ilvl w:val="0"/>
          <w:numId w:val="16"/>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Door of namens de Minister wordt een register bijgehouden van alle ver</w:t>
      </w:r>
      <w:r w:rsidRPr="00A058C2">
        <w:rPr>
          <w:rFonts w:ascii="Palatino Linotype" w:eastAsiaTheme="minorEastAsia" w:hAnsi="Palatino Linotype"/>
          <w:spacing w:val="-3"/>
          <w:sz w:val="22"/>
          <w:szCs w:val="22"/>
        </w:rPr>
        <w:softHyphen/>
        <w:t>leen</w:t>
      </w:r>
      <w:r w:rsidRPr="00A058C2">
        <w:rPr>
          <w:rFonts w:ascii="Palatino Linotype" w:eastAsiaTheme="minorEastAsia" w:hAnsi="Palatino Linotype"/>
          <w:spacing w:val="-3"/>
          <w:sz w:val="22"/>
          <w:szCs w:val="22"/>
        </w:rPr>
        <w:softHyphen/>
        <w:t>de machtigingen. Daarin worden in ieder geval vermeld:</w:t>
      </w:r>
    </w:p>
    <w:p w14:paraId="3D3E40C6" w14:textId="77777777" w:rsidR="002504E0" w:rsidRPr="00A058C2" w:rsidRDefault="002504E0" w:rsidP="002504E0">
      <w:pPr>
        <w:pStyle w:val="ListParagraph"/>
        <w:widowControl w:val="0"/>
        <w:numPr>
          <w:ilvl w:val="0"/>
          <w:numId w:val="17"/>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naam en het adres van de houder van de machtiging;</w:t>
      </w:r>
    </w:p>
    <w:p w14:paraId="1847C0E7" w14:textId="77777777" w:rsidR="002504E0" w:rsidRPr="00A058C2" w:rsidRDefault="002504E0" w:rsidP="002504E0">
      <w:pPr>
        <w:pStyle w:val="ListParagraph"/>
        <w:widowControl w:val="0"/>
        <w:numPr>
          <w:ilvl w:val="0"/>
          <w:numId w:val="17"/>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aard van de machtiging;</w:t>
      </w:r>
    </w:p>
    <w:p w14:paraId="13C010A6" w14:textId="77777777" w:rsidR="002504E0" w:rsidRPr="00B61F89" w:rsidRDefault="002504E0" w:rsidP="002504E0">
      <w:pPr>
        <w:pStyle w:val="ListParagraph"/>
        <w:widowControl w:val="0"/>
        <w:numPr>
          <w:ilvl w:val="0"/>
          <w:numId w:val="17"/>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een omschrijving van de draadomroep- of kabelinrichtin</w:t>
      </w:r>
      <w:r>
        <w:rPr>
          <w:rFonts w:ascii="Palatino Linotype" w:eastAsiaTheme="minorEastAsia" w:hAnsi="Palatino Linotype"/>
          <w:spacing w:val="-3"/>
          <w:sz w:val="22"/>
          <w:szCs w:val="22"/>
        </w:rPr>
        <w:t>g waarvoor de machti</w:t>
      </w:r>
      <w:r>
        <w:rPr>
          <w:rFonts w:ascii="Palatino Linotype" w:eastAsiaTheme="minorEastAsia" w:hAnsi="Palatino Linotype"/>
          <w:spacing w:val="-3"/>
          <w:sz w:val="22"/>
          <w:szCs w:val="22"/>
        </w:rPr>
        <w:softHyphen/>
        <w:t>ging is af</w:t>
      </w:r>
      <w:r w:rsidRPr="00A058C2">
        <w:rPr>
          <w:rFonts w:ascii="Palatino Linotype" w:eastAsiaTheme="minorEastAsia" w:hAnsi="Palatino Linotype"/>
          <w:spacing w:val="-3"/>
          <w:sz w:val="22"/>
          <w:szCs w:val="22"/>
        </w:rPr>
        <w:t>gegeven.</w:t>
      </w:r>
    </w:p>
    <w:p w14:paraId="4A4B62A8" w14:textId="77777777" w:rsidR="002504E0" w:rsidRPr="00B01AFE" w:rsidRDefault="002504E0" w:rsidP="002504E0">
      <w:pPr>
        <w:pStyle w:val="ListParagraph"/>
        <w:widowControl w:val="0"/>
        <w:numPr>
          <w:ilvl w:val="0"/>
          <w:numId w:val="16"/>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Indien de machtiginghouder zulks wenst, wordt hem een bewijs van registratie in het register verstrekt. Een dergelijk re</w:t>
      </w:r>
      <w:r w:rsidRPr="00A058C2">
        <w:rPr>
          <w:rFonts w:ascii="Palatino Linotype" w:eastAsiaTheme="minorEastAsia" w:hAnsi="Palatino Linotype"/>
          <w:spacing w:val="-3"/>
          <w:sz w:val="22"/>
          <w:szCs w:val="22"/>
        </w:rPr>
        <w:softHyphen/>
        <w:t>gistratiebewijs wordt slechts verst</w:t>
      </w:r>
      <w:r>
        <w:rPr>
          <w:rFonts w:ascii="Palatino Linotype" w:eastAsiaTheme="minorEastAsia" w:hAnsi="Palatino Linotype"/>
          <w:spacing w:val="-3"/>
          <w:sz w:val="22"/>
          <w:szCs w:val="22"/>
        </w:rPr>
        <w:t>rekt nadat de vergoedingen, be</w:t>
      </w:r>
      <w:r w:rsidRPr="00A058C2">
        <w:rPr>
          <w:rFonts w:ascii="Palatino Linotype" w:eastAsiaTheme="minorEastAsia" w:hAnsi="Palatino Linotype"/>
          <w:spacing w:val="-3"/>
          <w:sz w:val="22"/>
          <w:szCs w:val="22"/>
        </w:rPr>
        <w:t>doeld in artikel 17, tweede lid, zijn betaald en is één jaar geldig.</w:t>
      </w:r>
    </w:p>
    <w:p w14:paraId="4914A345"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p>
    <w:p w14:paraId="37C8588C"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5. Vergoeding</w:t>
      </w:r>
    </w:p>
    <w:p w14:paraId="1BF9BB78"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56999E71"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lastRenderedPageBreak/>
        <w:t>Artikel 17</w:t>
      </w:r>
    </w:p>
    <w:p w14:paraId="5E604990"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2EF30476" w14:textId="77777777" w:rsidR="002504E0" w:rsidRPr="00B61F89" w:rsidRDefault="002504E0" w:rsidP="002504E0">
      <w:pPr>
        <w:pStyle w:val="ListParagraph"/>
        <w:widowControl w:val="0"/>
        <w:numPr>
          <w:ilvl w:val="0"/>
          <w:numId w:val="18"/>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verschuldigde vergoedingen met betrekking tot de verlening van een machtiging, aanvullende machtiging of ontheffing en het toezicht op de naleving van het bij of krachtens de lands</w:t>
      </w:r>
      <w:r w:rsidRPr="00A058C2">
        <w:rPr>
          <w:rFonts w:ascii="Palatino Linotype" w:eastAsiaTheme="minorEastAsia" w:hAnsi="Palatino Linotype"/>
          <w:spacing w:val="-3"/>
          <w:sz w:val="22"/>
          <w:szCs w:val="22"/>
        </w:rPr>
        <w:softHyphen/>
        <w:t>verorde</w:t>
      </w:r>
      <w:r w:rsidRPr="00A058C2">
        <w:rPr>
          <w:rFonts w:ascii="Palatino Linotype" w:eastAsiaTheme="minorEastAsia" w:hAnsi="Palatino Linotype"/>
          <w:spacing w:val="-3"/>
          <w:sz w:val="22"/>
          <w:szCs w:val="22"/>
        </w:rPr>
        <w:softHyphen/>
        <w:t>ning bepaalde, bedoeld in artikel 31, onderdelen a en e, van de landsverordening dienen bij vooruitbetaling te wor</w:t>
      </w:r>
      <w:r w:rsidRPr="00A058C2">
        <w:rPr>
          <w:rFonts w:ascii="Palatino Linotype" w:eastAsiaTheme="minorEastAsia" w:hAnsi="Palatino Linotype"/>
          <w:spacing w:val="-3"/>
          <w:sz w:val="22"/>
          <w:szCs w:val="22"/>
        </w:rPr>
        <w:softHyphen/>
        <w:t>den voldaan. Geschiedt zulks niet dan wordt de aanvraag niet in behandeling genomen.</w:t>
      </w:r>
    </w:p>
    <w:p w14:paraId="3BFEF2F7" w14:textId="77777777" w:rsidR="002504E0" w:rsidRPr="00B61F89" w:rsidRDefault="002504E0" w:rsidP="002504E0">
      <w:pPr>
        <w:pStyle w:val="ListParagraph"/>
        <w:widowControl w:val="0"/>
        <w:numPr>
          <w:ilvl w:val="0"/>
          <w:numId w:val="18"/>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houder van een machtiging, aanvullende machtiging of ontheffing is de vergoedingen met betrekking tot het toezicht, bedoeld in het eerste lid, per periode van twaalf maanden bij vooruitbetaling verschul</w:t>
      </w:r>
      <w:r w:rsidRPr="00A058C2">
        <w:rPr>
          <w:rFonts w:ascii="Palatino Linotype" w:eastAsiaTheme="minorEastAsia" w:hAnsi="Palatino Linotype"/>
          <w:spacing w:val="-3"/>
          <w:sz w:val="22"/>
          <w:szCs w:val="22"/>
        </w:rPr>
        <w:softHyphen/>
        <w:t>digd.</w:t>
      </w:r>
    </w:p>
    <w:p w14:paraId="3EBBCE3D" w14:textId="77777777" w:rsidR="002504E0" w:rsidRPr="00B01AFE" w:rsidRDefault="002504E0" w:rsidP="002504E0">
      <w:pPr>
        <w:pStyle w:val="ListParagraph"/>
        <w:widowControl w:val="0"/>
        <w:numPr>
          <w:ilvl w:val="0"/>
          <w:numId w:val="18"/>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058C2">
        <w:rPr>
          <w:rFonts w:ascii="Palatino Linotype" w:eastAsiaTheme="minorEastAsia" w:hAnsi="Palatino Linotype"/>
          <w:spacing w:val="-3"/>
          <w:sz w:val="22"/>
          <w:szCs w:val="22"/>
        </w:rPr>
        <w:t>De vergoedingen, bedoeld in artikel 31, onderdeel b, van de landsverordening, welke zijn verschuldigd voor het testen en goedkeuren van een draadomroep- of kabelinrichting over</w:t>
      </w:r>
      <w:r w:rsidRPr="00A058C2">
        <w:rPr>
          <w:rFonts w:ascii="Palatino Linotype" w:eastAsiaTheme="minorEastAsia" w:hAnsi="Palatino Linotype"/>
          <w:spacing w:val="-3"/>
          <w:sz w:val="22"/>
          <w:szCs w:val="22"/>
        </w:rPr>
        <w:softHyphen/>
        <w:t>eenkom</w:t>
      </w:r>
      <w:r w:rsidRPr="00A058C2">
        <w:rPr>
          <w:rFonts w:ascii="Palatino Linotype" w:eastAsiaTheme="minorEastAsia" w:hAnsi="Palatino Linotype"/>
          <w:spacing w:val="-3"/>
          <w:sz w:val="22"/>
          <w:szCs w:val="22"/>
        </w:rPr>
        <w:softHyphen/>
        <w:t>stig de bij of krachtens de landsverordening met be</w:t>
      </w:r>
      <w:r>
        <w:rPr>
          <w:rFonts w:ascii="Palatino Linotype" w:eastAsiaTheme="minorEastAsia" w:hAnsi="Palatino Linotype"/>
          <w:spacing w:val="-3"/>
          <w:sz w:val="22"/>
          <w:szCs w:val="22"/>
        </w:rPr>
        <w:t>trekking tot die goedkeuring ge</w:t>
      </w:r>
      <w:r w:rsidRPr="00A058C2">
        <w:rPr>
          <w:rFonts w:ascii="Palatino Linotype" w:eastAsiaTheme="minorEastAsia" w:hAnsi="Palatino Linotype"/>
          <w:spacing w:val="-3"/>
          <w:sz w:val="22"/>
          <w:szCs w:val="22"/>
        </w:rPr>
        <w:t>stelde regels, dienen bij vooruitbeta</w:t>
      </w:r>
      <w:r w:rsidRPr="00A058C2">
        <w:rPr>
          <w:rFonts w:ascii="Palatino Linotype" w:eastAsiaTheme="minorEastAsia" w:hAnsi="Palatino Linotype"/>
          <w:spacing w:val="-3"/>
          <w:sz w:val="22"/>
          <w:szCs w:val="22"/>
        </w:rPr>
        <w:softHyphen/>
        <w:t>ling te worden voldaan.</w:t>
      </w:r>
    </w:p>
    <w:p w14:paraId="45E3D233"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5003D8C6"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6. Technische eisen</w:t>
      </w:r>
    </w:p>
    <w:p w14:paraId="3EA01380"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1E18DABC"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18</w:t>
      </w:r>
    </w:p>
    <w:p w14:paraId="3A8C31D8" w14:textId="77777777" w:rsidR="002504E0" w:rsidRPr="00462182" w:rsidRDefault="002504E0" w:rsidP="002504E0">
      <w:p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2F60F340" w14:textId="77777777" w:rsidR="002504E0" w:rsidRPr="00505634" w:rsidRDefault="002504E0" w:rsidP="002504E0">
      <w:pPr>
        <w:pStyle w:val="ListParagraph"/>
        <w:widowControl w:val="0"/>
        <w:numPr>
          <w:ilvl w:val="0"/>
          <w:numId w:val="19"/>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637E86">
        <w:rPr>
          <w:rFonts w:ascii="Palatino Linotype" w:eastAsiaTheme="minorEastAsia" w:hAnsi="Palatino Linotype"/>
          <w:spacing w:val="-3"/>
          <w:sz w:val="22"/>
          <w:szCs w:val="22"/>
        </w:rPr>
        <w:t>De Minister stelt technische eisen vast waaraan zend- en ont</w:t>
      </w:r>
      <w:r w:rsidRPr="00637E86">
        <w:rPr>
          <w:rFonts w:ascii="Palatino Linotype" w:eastAsiaTheme="minorEastAsia" w:hAnsi="Palatino Linotype"/>
          <w:spacing w:val="-3"/>
          <w:sz w:val="22"/>
          <w:szCs w:val="22"/>
        </w:rPr>
        <w:softHyphen/>
        <w:t>vanginrichtingen voor gebruik in een draadomroep- of kabelin</w:t>
      </w:r>
      <w:r w:rsidRPr="00637E86">
        <w:rPr>
          <w:rFonts w:ascii="Palatino Linotype" w:eastAsiaTheme="minorEastAsia" w:hAnsi="Palatino Linotype"/>
          <w:spacing w:val="-3"/>
          <w:sz w:val="22"/>
          <w:szCs w:val="22"/>
        </w:rPr>
        <w:softHyphen/>
        <w:t>richting dienen te voldoen.</w:t>
      </w:r>
    </w:p>
    <w:p w14:paraId="3560B88A" w14:textId="77777777" w:rsidR="002504E0" w:rsidRPr="00637E86" w:rsidRDefault="002504E0" w:rsidP="002504E0">
      <w:pPr>
        <w:pStyle w:val="ListParagraph"/>
        <w:widowControl w:val="0"/>
        <w:numPr>
          <w:ilvl w:val="0"/>
          <w:numId w:val="19"/>
        </w:numPr>
        <w:tabs>
          <w:tab w:val="left" w:pos="-1440"/>
          <w:tab w:val="left" w:pos="-720"/>
          <w:tab w:val="left" w:pos="0"/>
          <w:tab w:val="left" w:pos="432"/>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637E86">
        <w:rPr>
          <w:rFonts w:ascii="Palatino Linotype" w:eastAsiaTheme="minorEastAsia" w:hAnsi="Palatino Linotype"/>
          <w:spacing w:val="-3"/>
          <w:sz w:val="22"/>
          <w:szCs w:val="22"/>
        </w:rPr>
        <w:t>De ingevolge het eerste lid vast te stellen techni</w:t>
      </w:r>
      <w:r w:rsidRPr="00637E86">
        <w:rPr>
          <w:rFonts w:ascii="Palatino Linotype" w:eastAsiaTheme="minorEastAsia" w:hAnsi="Palatino Linotype"/>
          <w:spacing w:val="-3"/>
          <w:sz w:val="22"/>
          <w:szCs w:val="22"/>
        </w:rPr>
        <w:softHyphen/>
        <w:t>sche eisen voor de aldaar bedoelde zend- en ontvanginrichtin</w:t>
      </w:r>
      <w:r w:rsidRPr="00637E86">
        <w:rPr>
          <w:rFonts w:ascii="Palatino Linotype" w:eastAsiaTheme="minorEastAsia" w:hAnsi="Palatino Linotype"/>
          <w:spacing w:val="-3"/>
          <w:sz w:val="22"/>
          <w:szCs w:val="22"/>
        </w:rPr>
        <w:softHyphen/>
        <w:t>gen mogen slechts strekken ten dienste van:</w:t>
      </w:r>
    </w:p>
    <w:p w14:paraId="5A945B40" w14:textId="77777777" w:rsidR="002504E0" w:rsidRPr="00637E86" w:rsidRDefault="002504E0" w:rsidP="002504E0">
      <w:pPr>
        <w:pStyle w:val="ListParagraph"/>
        <w:widowControl w:val="0"/>
        <w:numPr>
          <w:ilvl w:val="0"/>
          <w:numId w:val="20"/>
        </w:numPr>
        <w:tabs>
          <w:tab w:val="left" w:pos="-1440"/>
          <w:tab w:val="left" w:pos="-720"/>
          <w:tab w:val="left" w:pos="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637E86">
        <w:rPr>
          <w:rFonts w:ascii="Palatino Linotype" w:eastAsiaTheme="minorEastAsia" w:hAnsi="Palatino Linotype"/>
          <w:spacing w:val="-3"/>
          <w:sz w:val="22"/>
          <w:szCs w:val="22"/>
        </w:rPr>
        <w:t>de waarborg van het regelmatig verloop van het verkeer in een draadomroep- of kabelinrichting;</w:t>
      </w:r>
    </w:p>
    <w:p w14:paraId="087D8D48" w14:textId="77777777" w:rsidR="002504E0" w:rsidRPr="00D91F02" w:rsidRDefault="002504E0" w:rsidP="002504E0">
      <w:pPr>
        <w:pStyle w:val="ListParagraph"/>
        <w:widowControl w:val="0"/>
        <w:numPr>
          <w:ilvl w:val="0"/>
          <w:numId w:val="20"/>
        </w:numPr>
        <w:tabs>
          <w:tab w:val="left" w:pos="-1440"/>
          <w:tab w:val="left" w:pos="-720"/>
          <w:tab w:val="left" w:pos="0"/>
          <w:tab w:val="left" w:pos="1080"/>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D91F02">
        <w:rPr>
          <w:rFonts w:ascii="Palatino Linotype" w:eastAsiaTheme="minorEastAsia" w:hAnsi="Palatino Linotype"/>
          <w:spacing w:val="-3"/>
          <w:sz w:val="22"/>
          <w:szCs w:val="22"/>
        </w:rPr>
        <w:t>1</w:t>
      </w:r>
      <w:r w:rsidRPr="00462182">
        <w:rPr>
          <w:rFonts w:eastAsiaTheme="minorEastAsia"/>
        </w:rPr>
        <w:sym w:font="Symbol" w:char="F0B0"/>
      </w:r>
      <w:r w:rsidRPr="00D91F02">
        <w:rPr>
          <w:rFonts w:ascii="Palatino Linotype" w:eastAsiaTheme="minorEastAsia" w:hAnsi="Palatino Linotype"/>
          <w:spacing w:val="-3"/>
          <w:sz w:val="22"/>
          <w:szCs w:val="22"/>
        </w:rPr>
        <w:t>.</w:t>
      </w:r>
      <w:r w:rsidRPr="00D91F02">
        <w:rPr>
          <w:rFonts w:ascii="Palatino Linotype" w:eastAsiaTheme="minorEastAsia" w:hAnsi="Palatino Linotype"/>
          <w:spacing w:val="-3"/>
          <w:sz w:val="22"/>
          <w:szCs w:val="22"/>
        </w:rPr>
        <w:tab/>
        <w:t>het voorkomen van storingen door draadomroep- of kabel</w:t>
      </w:r>
      <w:r w:rsidRPr="00D91F02">
        <w:rPr>
          <w:rFonts w:ascii="Palatino Linotype" w:eastAsiaTheme="minorEastAsia" w:hAnsi="Palatino Linotype"/>
          <w:spacing w:val="-3"/>
          <w:sz w:val="22"/>
          <w:szCs w:val="22"/>
        </w:rPr>
        <w:softHyphen/>
        <w:t xml:space="preserve">inrichtingen in andere </w:t>
      </w:r>
      <w:r w:rsidRPr="00D91F02">
        <w:rPr>
          <w:rFonts w:ascii="Palatino Linotype" w:eastAsiaTheme="minorEastAsia" w:hAnsi="Palatino Linotype"/>
          <w:spacing w:val="-3"/>
          <w:sz w:val="22"/>
          <w:szCs w:val="22"/>
        </w:rPr>
        <w:tab/>
        <w:t>elektrische en elektroni</w:t>
      </w:r>
      <w:r w:rsidRPr="00D91F02">
        <w:rPr>
          <w:rFonts w:ascii="Palatino Linotype" w:eastAsiaTheme="minorEastAsia" w:hAnsi="Palatino Linotype"/>
          <w:spacing w:val="-3"/>
          <w:sz w:val="22"/>
          <w:szCs w:val="22"/>
        </w:rPr>
        <w:softHyphen/>
        <w:t>sche inrichtin</w:t>
      </w:r>
      <w:r w:rsidRPr="00D91F02">
        <w:rPr>
          <w:rFonts w:ascii="Palatino Linotype" w:eastAsiaTheme="minorEastAsia" w:hAnsi="Palatino Linotype"/>
          <w:spacing w:val="-3"/>
          <w:sz w:val="22"/>
          <w:szCs w:val="22"/>
        </w:rPr>
        <w:softHyphen/>
        <w:t>gen;</w:t>
      </w:r>
    </w:p>
    <w:p w14:paraId="53A1AD44" w14:textId="77777777" w:rsidR="002504E0" w:rsidRPr="00637E86" w:rsidRDefault="002504E0" w:rsidP="002504E0">
      <w:pPr>
        <w:pStyle w:val="ListParagraph"/>
        <w:tabs>
          <w:tab w:val="left" w:pos="-1440"/>
          <w:tab w:val="left" w:pos="-720"/>
          <w:tab w:val="left" w:pos="0"/>
          <w:tab w:val="left" w:pos="1080"/>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637E86">
        <w:rPr>
          <w:rFonts w:ascii="Palatino Linotype" w:eastAsiaTheme="minorEastAsia" w:hAnsi="Palatino Linotype"/>
          <w:spacing w:val="-3"/>
          <w:sz w:val="22"/>
          <w:szCs w:val="22"/>
        </w:rPr>
        <w:t>2</w:t>
      </w:r>
      <w:r w:rsidRPr="00462182">
        <w:rPr>
          <w:rFonts w:eastAsiaTheme="minorEastAsia"/>
        </w:rPr>
        <w:sym w:font="Symbol" w:char="F0B0"/>
      </w:r>
      <w:r w:rsidRPr="00637E86">
        <w:rPr>
          <w:rFonts w:ascii="Palatino Linotype" w:eastAsiaTheme="minorEastAsia" w:hAnsi="Palatino Linotype"/>
          <w:spacing w:val="-3"/>
          <w:sz w:val="22"/>
          <w:szCs w:val="22"/>
        </w:rPr>
        <w:t>.</w:t>
      </w:r>
      <w:r>
        <w:rPr>
          <w:rFonts w:ascii="Palatino Linotype" w:eastAsiaTheme="minorEastAsia" w:hAnsi="Palatino Linotype"/>
          <w:spacing w:val="-3"/>
          <w:sz w:val="22"/>
          <w:szCs w:val="22"/>
        </w:rPr>
        <w:t xml:space="preserve"> </w:t>
      </w:r>
      <w:r>
        <w:rPr>
          <w:rFonts w:ascii="Palatino Linotype" w:eastAsiaTheme="minorEastAsia" w:hAnsi="Palatino Linotype"/>
          <w:spacing w:val="-3"/>
          <w:sz w:val="22"/>
          <w:szCs w:val="22"/>
        </w:rPr>
        <w:tab/>
      </w:r>
      <w:r w:rsidRPr="00637E86">
        <w:rPr>
          <w:rFonts w:ascii="Palatino Linotype" w:eastAsiaTheme="minorEastAsia" w:hAnsi="Palatino Linotype"/>
          <w:spacing w:val="-3"/>
          <w:sz w:val="22"/>
          <w:szCs w:val="22"/>
        </w:rPr>
        <w:t xml:space="preserve">bestand zijn van draadomroep- en kabelinrichtingen tegen storingen van andere </w:t>
      </w:r>
      <w:r>
        <w:rPr>
          <w:rFonts w:ascii="Palatino Linotype" w:eastAsiaTheme="minorEastAsia" w:hAnsi="Palatino Linotype"/>
          <w:spacing w:val="-3"/>
          <w:sz w:val="22"/>
          <w:szCs w:val="22"/>
        </w:rPr>
        <w:tab/>
      </w:r>
      <w:r w:rsidRPr="00637E86">
        <w:rPr>
          <w:rFonts w:ascii="Palatino Linotype" w:eastAsiaTheme="minorEastAsia" w:hAnsi="Palatino Linotype"/>
          <w:spacing w:val="-3"/>
          <w:sz w:val="22"/>
          <w:szCs w:val="22"/>
        </w:rPr>
        <w:t>elektrische en elek</w:t>
      </w:r>
      <w:r w:rsidRPr="00637E86">
        <w:rPr>
          <w:rFonts w:ascii="Palatino Linotype" w:eastAsiaTheme="minorEastAsia" w:hAnsi="Palatino Linotype"/>
          <w:spacing w:val="-3"/>
          <w:sz w:val="22"/>
          <w:szCs w:val="22"/>
        </w:rPr>
        <w:softHyphen/>
        <w:t>troni</w:t>
      </w:r>
      <w:r w:rsidRPr="00637E86">
        <w:rPr>
          <w:rFonts w:ascii="Palatino Linotype" w:eastAsiaTheme="minorEastAsia" w:hAnsi="Palatino Linotype"/>
          <w:spacing w:val="-3"/>
          <w:sz w:val="22"/>
          <w:szCs w:val="22"/>
        </w:rPr>
        <w:softHyphen/>
        <w:t>sche inrichtingen;</w:t>
      </w:r>
    </w:p>
    <w:p w14:paraId="7C80E6B0" w14:textId="77777777" w:rsidR="002504E0" w:rsidRPr="00697D65" w:rsidRDefault="002504E0" w:rsidP="002504E0">
      <w:pPr>
        <w:pStyle w:val="ListParagraph"/>
        <w:tabs>
          <w:tab w:val="left" w:pos="-1440"/>
          <w:tab w:val="left" w:pos="-720"/>
          <w:tab w:val="left" w:pos="0"/>
          <w:tab w:val="left" w:pos="864"/>
          <w:tab w:val="left" w:pos="1080"/>
          <w:tab w:val="left" w:pos="1440"/>
        </w:tabs>
        <w:autoSpaceDE w:val="0"/>
        <w:autoSpaceDN w:val="0"/>
        <w:adjustRightInd w:val="0"/>
        <w:spacing w:line="240" w:lineRule="atLeast"/>
        <w:ind w:left="900" w:hanging="180"/>
        <w:jc w:val="both"/>
        <w:rPr>
          <w:rFonts w:ascii="Palatino Linotype" w:eastAsiaTheme="minorEastAsia" w:hAnsi="Palatino Linotype"/>
          <w:spacing w:val="-3"/>
          <w:sz w:val="22"/>
          <w:szCs w:val="22"/>
        </w:rPr>
      </w:pPr>
      <w:r w:rsidRPr="00637E86">
        <w:rPr>
          <w:rFonts w:ascii="Palatino Linotype" w:eastAsiaTheme="minorEastAsia" w:hAnsi="Palatino Linotype"/>
          <w:spacing w:val="-3"/>
          <w:sz w:val="22"/>
          <w:szCs w:val="22"/>
        </w:rPr>
        <w:t>3</w:t>
      </w:r>
      <w:r w:rsidRPr="00462182">
        <w:rPr>
          <w:rFonts w:eastAsiaTheme="minorEastAsia"/>
        </w:rPr>
        <w:sym w:font="Symbol" w:char="F0B0"/>
      </w:r>
      <w:r w:rsidRPr="00637E86">
        <w:rPr>
          <w:rFonts w:ascii="Palatino Linotype" w:eastAsiaTheme="minorEastAsia" w:hAnsi="Palatino Linotype"/>
          <w:spacing w:val="-3"/>
          <w:sz w:val="22"/>
          <w:szCs w:val="22"/>
        </w:rPr>
        <w:t>.</w:t>
      </w:r>
      <w:r>
        <w:rPr>
          <w:rFonts w:ascii="Palatino Linotype" w:eastAsiaTheme="minorEastAsia" w:hAnsi="Palatino Linotype"/>
          <w:spacing w:val="-3"/>
          <w:sz w:val="22"/>
          <w:szCs w:val="22"/>
        </w:rPr>
        <w:t xml:space="preserve"> </w:t>
      </w:r>
      <w:r>
        <w:rPr>
          <w:rFonts w:ascii="Palatino Linotype" w:eastAsiaTheme="minorEastAsia" w:hAnsi="Palatino Linotype"/>
          <w:spacing w:val="-3"/>
          <w:sz w:val="22"/>
          <w:szCs w:val="22"/>
        </w:rPr>
        <w:tab/>
      </w:r>
      <w:r w:rsidRPr="00637E86">
        <w:rPr>
          <w:rFonts w:ascii="Palatino Linotype" w:eastAsiaTheme="minorEastAsia" w:hAnsi="Palatino Linotype"/>
          <w:spacing w:val="-3"/>
          <w:sz w:val="22"/>
          <w:szCs w:val="22"/>
        </w:rPr>
        <w:t xml:space="preserve">het voorkomen van storingen in de werking van de draadomroep- en </w:t>
      </w:r>
      <w:r>
        <w:rPr>
          <w:rFonts w:ascii="Palatino Linotype" w:eastAsiaTheme="minorEastAsia" w:hAnsi="Palatino Linotype"/>
          <w:spacing w:val="-3"/>
          <w:sz w:val="22"/>
          <w:szCs w:val="22"/>
        </w:rPr>
        <w:tab/>
      </w:r>
      <w:r w:rsidRPr="00697D65">
        <w:rPr>
          <w:rFonts w:ascii="Palatino Linotype" w:eastAsiaTheme="minorEastAsia" w:hAnsi="Palatino Linotype"/>
          <w:spacing w:val="-3"/>
          <w:sz w:val="22"/>
          <w:szCs w:val="22"/>
        </w:rPr>
        <w:t>kabelinfrastructuur;</w:t>
      </w:r>
    </w:p>
    <w:p w14:paraId="781ED7BC" w14:textId="77777777" w:rsidR="002504E0" w:rsidRPr="00045967" w:rsidRDefault="002504E0" w:rsidP="002504E0">
      <w:pPr>
        <w:pStyle w:val="ListParagraph"/>
        <w:widowControl w:val="0"/>
        <w:numPr>
          <w:ilvl w:val="0"/>
          <w:numId w:val="20"/>
        </w:numPr>
        <w:tabs>
          <w:tab w:val="left" w:pos="-1440"/>
          <w:tab w:val="left" w:pos="-720"/>
          <w:tab w:val="left" w:pos="0"/>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045967">
        <w:rPr>
          <w:rFonts w:ascii="Palatino Linotype" w:eastAsiaTheme="minorEastAsia" w:hAnsi="Palatino Linotype"/>
          <w:spacing w:val="-3"/>
          <w:sz w:val="22"/>
          <w:szCs w:val="22"/>
        </w:rPr>
        <w:t>de waarborg van de kwaliteit van de omroepsignalen die via de draadomroep- en kabelinfrastructuur geleverd worden aan de gebruikers;</w:t>
      </w:r>
    </w:p>
    <w:p w14:paraId="5247336B" w14:textId="77777777" w:rsidR="002504E0" w:rsidRPr="00C40040" w:rsidRDefault="002504E0" w:rsidP="002504E0">
      <w:pPr>
        <w:pStyle w:val="ListParagraph"/>
        <w:widowControl w:val="0"/>
        <w:numPr>
          <w:ilvl w:val="0"/>
          <w:numId w:val="20"/>
        </w:numPr>
        <w:tabs>
          <w:tab w:val="left" w:pos="-1440"/>
          <w:tab w:val="left" w:pos="-720"/>
          <w:tab w:val="left" w:pos="0"/>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045967">
        <w:rPr>
          <w:rFonts w:ascii="Palatino Linotype" w:eastAsiaTheme="minorEastAsia" w:hAnsi="Palatino Linotype"/>
          <w:spacing w:val="-3"/>
          <w:sz w:val="22"/>
          <w:szCs w:val="22"/>
        </w:rPr>
        <w:t>het verzekeren van de veiligheid van de draadomroep- en kabel</w:t>
      </w:r>
      <w:r w:rsidRPr="00045967">
        <w:rPr>
          <w:rFonts w:ascii="Palatino Linotype" w:eastAsiaTheme="minorEastAsia" w:hAnsi="Palatino Linotype"/>
          <w:spacing w:val="-3"/>
          <w:sz w:val="22"/>
          <w:szCs w:val="22"/>
        </w:rPr>
        <w:softHyphen/>
        <w:t>in</w:t>
      </w:r>
      <w:r w:rsidRPr="00045967">
        <w:rPr>
          <w:rFonts w:ascii="Palatino Linotype" w:eastAsiaTheme="minorEastAsia" w:hAnsi="Palatino Linotype"/>
          <w:spacing w:val="-3"/>
          <w:sz w:val="22"/>
          <w:szCs w:val="22"/>
        </w:rPr>
        <w:softHyphen/>
        <w:t>richtingen voor gebrui</w:t>
      </w:r>
      <w:r w:rsidRPr="00045967">
        <w:rPr>
          <w:rFonts w:ascii="Palatino Linotype" w:eastAsiaTheme="minorEastAsia" w:hAnsi="Palatino Linotype"/>
          <w:spacing w:val="-3"/>
          <w:sz w:val="22"/>
          <w:szCs w:val="22"/>
        </w:rPr>
        <w:softHyphen/>
        <w:t>kers ervan en voor de perso</w:t>
      </w:r>
      <w:r w:rsidRPr="00045967">
        <w:rPr>
          <w:rFonts w:ascii="Palatino Linotype" w:eastAsiaTheme="minorEastAsia" w:hAnsi="Palatino Linotype"/>
          <w:spacing w:val="-3"/>
          <w:sz w:val="22"/>
          <w:szCs w:val="22"/>
        </w:rPr>
        <w:softHyphen/>
        <w:t>nen werkzaam in het beheer van de daarvoor bestemde infra</w:t>
      </w:r>
      <w:r w:rsidRPr="00C40040">
        <w:rPr>
          <w:rFonts w:ascii="Palatino Linotype" w:eastAsiaTheme="minorEastAsia" w:hAnsi="Palatino Linotype"/>
          <w:spacing w:val="-3"/>
          <w:sz w:val="22"/>
          <w:szCs w:val="22"/>
        </w:rPr>
        <w:t>struc</w:t>
      </w:r>
      <w:r w:rsidRPr="00C40040">
        <w:rPr>
          <w:rFonts w:ascii="Palatino Linotype" w:eastAsiaTheme="minorEastAsia" w:hAnsi="Palatino Linotype"/>
          <w:spacing w:val="-3"/>
          <w:sz w:val="22"/>
          <w:szCs w:val="22"/>
        </w:rPr>
        <w:softHyphen/>
        <w:t>tuur.</w:t>
      </w:r>
    </w:p>
    <w:p w14:paraId="108C6DE9" w14:textId="77777777" w:rsidR="002504E0" w:rsidRPr="00D91F02" w:rsidRDefault="002504E0" w:rsidP="002504E0">
      <w:pPr>
        <w:pStyle w:val="ListParagraph"/>
        <w:widowControl w:val="0"/>
        <w:numPr>
          <w:ilvl w:val="0"/>
          <w:numId w:val="19"/>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D91F02">
        <w:rPr>
          <w:rFonts w:ascii="Palatino Linotype" w:eastAsiaTheme="minorEastAsia" w:hAnsi="Palatino Linotype"/>
          <w:spacing w:val="-3"/>
          <w:sz w:val="22"/>
          <w:szCs w:val="22"/>
        </w:rPr>
        <w:t>De ingevolge het eerste lid vast te stellen techni</w:t>
      </w:r>
      <w:r w:rsidRPr="00D91F02">
        <w:rPr>
          <w:rFonts w:ascii="Palatino Linotype" w:eastAsiaTheme="minorEastAsia" w:hAnsi="Palatino Linotype"/>
          <w:spacing w:val="-3"/>
          <w:sz w:val="22"/>
          <w:szCs w:val="22"/>
        </w:rPr>
        <w:softHyphen/>
        <w:t>sche eisen voor de aldaar bedoelde zend- en ontvanginrichtin</w:t>
      </w:r>
      <w:r w:rsidRPr="00D91F02">
        <w:rPr>
          <w:rFonts w:ascii="Palatino Linotype" w:eastAsiaTheme="minorEastAsia" w:hAnsi="Palatino Linotype"/>
          <w:spacing w:val="-3"/>
          <w:sz w:val="22"/>
          <w:szCs w:val="22"/>
        </w:rPr>
        <w:softHyphen/>
        <w:t>gen bevatten tevens de methoden en vereiste meetapparatuur bestemd voor het testen van de zend- en ontvanginrichtingen op conformiteit met de gestelde technische eisen.</w:t>
      </w:r>
    </w:p>
    <w:p w14:paraId="7661358B" w14:textId="77777777" w:rsidR="002504E0" w:rsidRPr="00D91F02" w:rsidRDefault="002504E0" w:rsidP="002504E0">
      <w:pPr>
        <w:pStyle w:val="ListParagraph"/>
        <w:widowControl w:val="0"/>
        <w:numPr>
          <w:ilvl w:val="0"/>
          <w:numId w:val="19"/>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D91F02">
        <w:rPr>
          <w:rFonts w:ascii="Palatino Linotype" w:eastAsiaTheme="minorEastAsia" w:hAnsi="Palatino Linotype"/>
          <w:spacing w:val="-3"/>
          <w:sz w:val="22"/>
          <w:szCs w:val="22"/>
        </w:rPr>
        <w:t>De ingevolge het eerste lid vast te stellen techni</w:t>
      </w:r>
      <w:r w:rsidRPr="00D91F02">
        <w:rPr>
          <w:rFonts w:ascii="Palatino Linotype" w:eastAsiaTheme="minorEastAsia" w:hAnsi="Palatino Linotype"/>
          <w:spacing w:val="-3"/>
          <w:sz w:val="22"/>
          <w:szCs w:val="22"/>
        </w:rPr>
        <w:softHyphen/>
        <w:t>sche eisen voor de aldaar bedoelde zend- en ontvanginrichtin</w:t>
      </w:r>
      <w:r w:rsidRPr="00D91F02">
        <w:rPr>
          <w:rFonts w:ascii="Palatino Linotype" w:eastAsiaTheme="minorEastAsia" w:hAnsi="Palatino Linotype"/>
          <w:spacing w:val="-3"/>
          <w:sz w:val="22"/>
          <w:szCs w:val="22"/>
        </w:rPr>
        <w:softHyphen/>
        <w:t>gen bevatten tevens de methoden voor het registreren van de gemeten waarden van de omroepsig</w:t>
      </w:r>
      <w:r w:rsidRPr="00D91F02">
        <w:rPr>
          <w:rFonts w:ascii="Palatino Linotype" w:eastAsiaTheme="minorEastAsia" w:hAnsi="Palatino Linotype"/>
          <w:spacing w:val="-3"/>
          <w:sz w:val="22"/>
          <w:szCs w:val="22"/>
        </w:rPr>
        <w:softHyphen/>
        <w:t>nalen afkomstig van zend- en ontvanginrichtin</w:t>
      </w:r>
      <w:r w:rsidRPr="00D91F02">
        <w:rPr>
          <w:rFonts w:ascii="Palatino Linotype" w:eastAsiaTheme="minorEastAsia" w:hAnsi="Palatino Linotype"/>
          <w:spacing w:val="-3"/>
          <w:sz w:val="22"/>
          <w:szCs w:val="22"/>
        </w:rPr>
        <w:softHyphen/>
        <w:t>gen op conformiteit met de gestelde technische eisen.</w:t>
      </w:r>
    </w:p>
    <w:p w14:paraId="0A5014A7" w14:textId="77777777" w:rsidR="002504E0" w:rsidRPr="00D91F02" w:rsidRDefault="002504E0" w:rsidP="002504E0">
      <w:pPr>
        <w:pStyle w:val="ListParagraph"/>
        <w:widowControl w:val="0"/>
        <w:numPr>
          <w:ilvl w:val="0"/>
          <w:numId w:val="19"/>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D91F02">
        <w:rPr>
          <w:rFonts w:ascii="Palatino Linotype" w:eastAsiaTheme="minorEastAsia" w:hAnsi="Palatino Linotype"/>
          <w:spacing w:val="-3"/>
          <w:sz w:val="22"/>
          <w:szCs w:val="22"/>
        </w:rPr>
        <w:t>De ingevolge het eerste lid vast te stellen techni</w:t>
      </w:r>
      <w:r w:rsidRPr="00D91F02">
        <w:rPr>
          <w:rFonts w:ascii="Palatino Linotype" w:eastAsiaTheme="minorEastAsia" w:hAnsi="Palatino Linotype"/>
          <w:spacing w:val="-3"/>
          <w:sz w:val="22"/>
          <w:szCs w:val="22"/>
        </w:rPr>
        <w:softHyphen/>
        <w:t>sche eisen voor de aldaar bedoelde zend- en ontvanginrichtin</w:t>
      </w:r>
      <w:r w:rsidRPr="00D91F02">
        <w:rPr>
          <w:rFonts w:ascii="Palatino Linotype" w:eastAsiaTheme="minorEastAsia" w:hAnsi="Palatino Linotype"/>
          <w:spacing w:val="-3"/>
          <w:sz w:val="22"/>
          <w:szCs w:val="22"/>
        </w:rPr>
        <w:softHyphen/>
        <w:t xml:space="preserve">gen bevatten tevens de vast te stellen specificaties voor samenwerking van </w:t>
      </w:r>
      <w:r w:rsidRPr="00D91F02">
        <w:rPr>
          <w:rFonts w:ascii="Palatino Linotype" w:eastAsiaTheme="minorEastAsia" w:hAnsi="Palatino Linotype"/>
          <w:spacing w:val="-3"/>
          <w:sz w:val="22"/>
          <w:szCs w:val="22"/>
        </w:rPr>
        <w:lastRenderedPageBreak/>
        <w:t>versleute</w:t>
      </w:r>
      <w:r w:rsidRPr="00D91F02">
        <w:rPr>
          <w:rFonts w:ascii="Palatino Linotype" w:eastAsiaTheme="minorEastAsia" w:hAnsi="Palatino Linotype"/>
          <w:spacing w:val="-3"/>
          <w:sz w:val="22"/>
          <w:szCs w:val="22"/>
        </w:rPr>
        <w:softHyphen/>
        <w:t>lingsapparatuur en zend- en ontvangapparatuur met de infra</w:t>
      </w:r>
      <w:r w:rsidRPr="00D91F02">
        <w:rPr>
          <w:rFonts w:ascii="Palatino Linotype" w:eastAsiaTheme="minorEastAsia" w:hAnsi="Palatino Linotype"/>
          <w:spacing w:val="-3"/>
          <w:sz w:val="22"/>
          <w:szCs w:val="22"/>
        </w:rPr>
        <w:softHyphen/>
        <w:t xml:space="preserve">structuur ten </w:t>
      </w:r>
      <w:r w:rsidRPr="00D91F02">
        <w:rPr>
          <w:rFonts w:ascii="Palatino Linotype" w:eastAsiaTheme="minorEastAsia" w:hAnsi="Palatino Linotype"/>
          <w:spacing w:val="-3"/>
          <w:sz w:val="22"/>
          <w:szCs w:val="22"/>
        </w:rPr>
        <w:tab/>
        <w:t>behoeve van draadomroep- en kabelinrich</w:t>
      </w:r>
      <w:r w:rsidRPr="00D91F02">
        <w:rPr>
          <w:rFonts w:ascii="Palatino Linotype" w:eastAsiaTheme="minorEastAsia" w:hAnsi="Palatino Linotype"/>
          <w:spacing w:val="-3"/>
          <w:sz w:val="22"/>
          <w:szCs w:val="22"/>
        </w:rPr>
        <w:softHyphen/>
        <w:t>tingen voor wat betreft:</w:t>
      </w:r>
    </w:p>
    <w:p w14:paraId="3D350796" w14:textId="77777777" w:rsidR="002504E0" w:rsidRPr="00637E86" w:rsidRDefault="002504E0" w:rsidP="002504E0">
      <w:pPr>
        <w:pStyle w:val="ListParagraph"/>
        <w:widowControl w:val="0"/>
        <w:numPr>
          <w:ilvl w:val="0"/>
          <w:numId w:val="35"/>
        </w:numPr>
        <w:tabs>
          <w:tab w:val="left" w:pos="-1440"/>
          <w:tab w:val="left" w:pos="-720"/>
          <w:tab w:val="left" w:pos="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637E86">
        <w:rPr>
          <w:rFonts w:ascii="Palatino Linotype" w:eastAsiaTheme="minorEastAsia" w:hAnsi="Palatino Linotype"/>
          <w:spacing w:val="-3"/>
          <w:sz w:val="22"/>
          <w:szCs w:val="22"/>
        </w:rPr>
        <w:t>het tot stand brengen, in</w:t>
      </w:r>
      <w:r>
        <w:rPr>
          <w:rFonts w:ascii="Palatino Linotype" w:eastAsiaTheme="minorEastAsia" w:hAnsi="Palatino Linotype"/>
          <w:spacing w:val="-3"/>
          <w:sz w:val="22"/>
          <w:szCs w:val="22"/>
        </w:rPr>
        <w:t xml:space="preserve"> </w:t>
      </w:r>
      <w:r w:rsidRPr="00637E86">
        <w:rPr>
          <w:rFonts w:ascii="Palatino Linotype" w:eastAsiaTheme="minorEastAsia" w:hAnsi="Palatino Linotype"/>
          <w:spacing w:val="-3"/>
          <w:sz w:val="22"/>
          <w:szCs w:val="22"/>
        </w:rPr>
        <w:t>stand</w:t>
      </w:r>
      <w:r>
        <w:rPr>
          <w:rFonts w:ascii="Palatino Linotype" w:eastAsiaTheme="minorEastAsia" w:hAnsi="Palatino Linotype"/>
          <w:spacing w:val="-3"/>
          <w:sz w:val="22"/>
          <w:szCs w:val="22"/>
        </w:rPr>
        <w:t xml:space="preserve"> </w:t>
      </w:r>
      <w:r w:rsidRPr="00637E86">
        <w:rPr>
          <w:rFonts w:ascii="Palatino Linotype" w:eastAsiaTheme="minorEastAsia" w:hAnsi="Palatino Linotype"/>
          <w:spacing w:val="-3"/>
          <w:sz w:val="22"/>
          <w:szCs w:val="22"/>
        </w:rPr>
        <w:t>houden en beëindigen van een verbinding door middel van de infrastructuur;</w:t>
      </w:r>
    </w:p>
    <w:p w14:paraId="3670D2D2" w14:textId="77777777" w:rsidR="002504E0" w:rsidRPr="00B61F89" w:rsidRDefault="002504E0" w:rsidP="002504E0">
      <w:pPr>
        <w:pStyle w:val="ListParagraph"/>
        <w:widowControl w:val="0"/>
        <w:numPr>
          <w:ilvl w:val="0"/>
          <w:numId w:val="35"/>
        </w:numPr>
        <w:tabs>
          <w:tab w:val="left" w:pos="-1440"/>
          <w:tab w:val="left" w:pos="-720"/>
          <w:tab w:val="left" w:pos="0"/>
          <w:tab w:val="left" w:pos="864"/>
          <w:tab w:val="left" w:pos="1296"/>
          <w:tab w:val="left" w:pos="2160"/>
          <w:tab w:val="left" w:pos="2880"/>
          <w:tab w:val="left" w:pos="3600"/>
          <w:tab w:val="left" w:pos="4320"/>
          <w:tab w:val="left" w:pos="4752"/>
          <w:tab w:val="left" w:pos="5040"/>
        </w:tabs>
        <w:autoSpaceDE w:val="0"/>
        <w:autoSpaceDN w:val="0"/>
        <w:adjustRightInd w:val="0"/>
        <w:spacing w:line="240" w:lineRule="atLeast"/>
        <w:jc w:val="both"/>
        <w:rPr>
          <w:rFonts w:ascii="Palatino Linotype" w:eastAsiaTheme="minorEastAsia" w:hAnsi="Palatino Linotype"/>
          <w:spacing w:val="-3"/>
          <w:sz w:val="22"/>
          <w:szCs w:val="22"/>
        </w:rPr>
      </w:pPr>
      <w:r w:rsidRPr="00637E86">
        <w:rPr>
          <w:rFonts w:ascii="Palatino Linotype" w:eastAsiaTheme="minorEastAsia" w:hAnsi="Palatino Linotype"/>
          <w:spacing w:val="-3"/>
          <w:sz w:val="22"/>
          <w:szCs w:val="22"/>
        </w:rPr>
        <w:t>de rechtstreekse verzending dan wel ontvangst van omroep</w:t>
      </w:r>
      <w:r w:rsidRPr="00637E86">
        <w:rPr>
          <w:rFonts w:ascii="Palatino Linotype" w:eastAsiaTheme="minorEastAsia" w:hAnsi="Palatino Linotype"/>
          <w:spacing w:val="-3"/>
          <w:sz w:val="22"/>
          <w:szCs w:val="22"/>
        </w:rPr>
        <w:softHyphen/>
        <w:t>signalen over die verbinding.</w:t>
      </w:r>
    </w:p>
    <w:p w14:paraId="21548726" w14:textId="77777777" w:rsidR="002504E0" w:rsidRPr="00D91F02" w:rsidRDefault="002504E0" w:rsidP="002504E0">
      <w:pPr>
        <w:pStyle w:val="ListParagraph"/>
        <w:widowControl w:val="0"/>
        <w:numPr>
          <w:ilvl w:val="0"/>
          <w:numId w:val="19"/>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D91F02">
        <w:rPr>
          <w:rFonts w:ascii="Palatino Linotype" w:eastAsiaTheme="minorEastAsia" w:hAnsi="Palatino Linotype"/>
          <w:spacing w:val="-3"/>
          <w:sz w:val="22"/>
          <w:szCs w:val="22"/>
        </w:rPr>
        <w:t>De ingevolge het eerste lid vast te stellen techni</w:t>
      </w:r>
      <w:r w:rsidRPr="00D91F02">
        <w:rPr>
          <w:rFonts w:ascii="Palatino Linotype" w:eastAsiaTheme="minorEastAsia" w:hAnsi="Palatino Linotype"/>
          <w:spacing w:val="-3"/>
          <w:sz w:val="22"/>
          <w:szCs w:val="22"/>
        </w:rPr>
        <w:softHyphen/>
        <w:t>sche eisen voor de aldaar bedoelde zend- en</w:t>
      </w:r>
      <w:r>
        <w:rPr>
          <w:rFonts w:ascii="Palatino Linotype" w:eastAsiaTheme="minorEastAsia" w:hAnsi="Palatino Linotype"/>
          <w:spacing w:val="-3"/>
          <w:sz w:val="22"/>
          <w:szCs w:val="22"/>
        </w:rPr>
        <w:t xml:space="preserve"> </w:t>
      </w:r>
      <w:r w:rsidRPr="00D91F02">
        <w:rPr>
          <w:rFonts w:ascii="Palatino Linotype" w:eastAsiaTheme="minorEastAsia" w:hAnsi="Palatino Linotype"/>
          <w:spacing w:val="-3"/>
          <w:sz w:val="22"/>
          <w:szCs w:val="22"/>
        </w:rPr>
        <w:t>ontvanginrichtingen bevatten tevens de wijze van aanleg en onderhoud van de infrastructuur ten behoeve van draadomroep- en kabelinrichtingen, de wijze van aansluiting van de gebrui</w:t>
      </w:r>
      <w:r w:rsidRPr="00D91F02">
        <w:rPr>
          <w:rFonts w:ascii="Palatino Linotype" w:eastAsiaTheme="minorEastAsia" w:hAnsi="Palatino Linotype"/>
          <w:spacing w:val="-3"/>
          <w:sz w:val="22"/>
          <w:szCs w:val="22"/>
        </w:rPr>
        <w:softHyphen/>
        <w:t>kers, de locatie van de zend- en ontvanginrich</w:t>
      </w:r>
      <w:r w:rsidRPr="00D91F02">
        <w:rPr>
          <w:rFonts w:ascii="Palatino Linotype" w:eastAsiaTheme="minorEastAsia" w:hAnsi="Palatino Linotype"/>
          <w:spacing w:val="-3"/>
          <w:sz w:val="22"/>
          <w:szCs w:val="22"/>
        </w:rPr>
        <w:softHyphen/>
        <w:t>tingen, de maximum toe te laten vermogens en frequenties op conformiteit met de gestelde technische eisen.</w:t>
      </w:r>
    </w:p>
    <w:p w14:paraId="42D193DF" w14:textId="77777777" w:rsidR="002504E0" w:rsidRPr="00D91F02" w:rsidRDefault="002504E0" w:rsidP="002504E0">
      <w:pPr>
        <w:pStyle w:val="ListParagraph"/>
        <w:widowControl w:val="0"/>
        <w:numPr>
          <w:ilvl w:val="0"/>
          <w:numId w:val="19"/>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D91F02">
        <w:rPr>
          <w:rFonts w:ascii="Palatino Linotype" w:eastAsiaTheme="minorEastAsia" w:hAnsi="Palatino Linotype"/>
          <w:spacing w:val="-3"/>
          <w:sz w:val="22"/>
          <w:szCs w:val="22"/>
        </w:rPr>
        <w:t>De ingevolge het eerste lid vast te stellen techni</w:t>
      </w:r>
      <w:r w:rsidRPr="00D91F02">
        <w:rPr>
          <w:rFonts w:ascii="Palatino Linotype" w:eastAsiaTheme="minorEastAsia" w:hAnsi="Palatino Linotype"/>
          <w:spacing w:val="-3"/>
          <w:sz w:val="22"/>
          <w:szCs w:val="22"/>
        </w:rPr>
        <w:softHyphen/>
        <w:t>sche eisen voor de aldaar bedoelde zend- en ontvanginrichtin</w:t>
      </w:r>
      <w:r w:rsidRPr="00D91F02">
        <w:rPr>
          <w:rFonts w:ascii="Palatino Linotype" w:eastAsiaTheme="minorEastAsia" w:hAnsi="Palatino Linotype"/>
          <w:spacing w:val="-3"/>
          <w:sz w:val="22"/>
          <w:szCs w:val="22"/>
        </w:rPr>
        <w:softHyphen/>
        <w:t>gen bevatten tevens de te stellen eisen aan de bekwaamheid van het personeel belast met het beheer van de infrastructuur.</w:t>
      </w:r>
    </w:p>
    <w:p w14:paraId="7D22AE65"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36895779"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7. Installeren van draadomroep- en kabelinrichtingen</w:t>
      </w:r>
    </w:p>
    <w:p w14:paraId="4DED7D52"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2AED8DC1"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19</w:t>
      </w:r>
    </w:p>
    <w:p w14:paraId="7663EC38"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726A08A4" w14:textId="77777777" w:rsidR="002504E0" w:rsidRPr="00A946FA" w:rsidRDefault="002504E0" w:rsidP="002504E0">
      <w:pPr>
        <w:pStyle w:val="ListParagraph"/>
        <w:widowControl w:val="0"/>
        <w:numPr>
          <w:ilvl w:val="0"/>
          <w:numId w:val="29"/>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946FA">
        <w:rPr>
          <w:rFonts w:ascii="Palatino Linotype" w:eastAsiaTheme="minorEastAsia" w:hAnsi="Palatino Linotype"/>
          <w:spacing w:val="-3"/>
          <w:sz w:val="22"/>
          <w:szCs w:val="22"/>
        </w:rPr>
        <w:t>Degene die draadomroep- of kabelinrichtingen installeert dan wel diegene die onmiddellijke leiding geeft aan de uitoefening van een bedrijf voor het installeren en in stand houden van draadomroep- of kabelinrichtingen dient in het bezit te zijn van:</w:t>
      </w:r>
    </w:p>
    <w:p w14:paraId="68DA75C9" w14:textId="77777777" w:rsidR="002504E0" w:rsidRPr="00A946FA" w:rsidRDefault="002504E0" w:rsidP="002504E0">
      <w:pPr>
        <w:pStyle w:val="ListParagraph"/>
        <w:widowControl w:val="0"/>
        <w:numPr>
          <w:ilvl w:val="0"/>
          <w:numId w:val="30"/>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A946FA">
        <w:rPr>
          <w:rFonts w:ascii="Palatino Linotype" w:eastAsiaTheme="minorEastAsia" w:hAnsi="Palatino Linotype"/>
          <w:spacing w:val="-3"/>
          <w:sz w:val="22"/>
          <w:szCs w:val="22"/>
        </w:rPr>
        <w:t>een door de Minister te bepalen diploma van een universi</w:t>
      </w:r>
      <w:r w:rsidRPr="00A946FA">
        <w:rPr>
          <w:rFonts w:ascii="Palatino Linotype" w:eastAsiaTheme="minorEastAsia" w:hAnsi="Palatino Linotype"/>
          <w:spacing w:val="-3"/>
          <w:sz w:val="22"/>
          <w:szCs w:val="22"/>
        </w:rPr>
        <w:softHyphen/>
        <w:t>teit of hogeschool;</w:t>
      </w:r>
    </w:p>
    <w:p w14:paraId="1FE583C0" w14:textId="77777777" w:rsidR="002504E0" w:rsidRPr="00A946FA" w:rsidRDefault="002504E0" w:rsidP="002504E0">
      <w:pPr>
        <w:pStyle w:val="ListParagraph"/>
        <w:widowControl w:val="0"/>
        <w:numPr>
          <w:ilvl w:val="0"/>
          <w:numId w:val="30"/>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A946FA">
        <w:rPr>
          <w:rFonts w:ascii="Palatino Linotype" w:eastAsiaTheme="minorEastAsia" w:hAnsi="Palatino Linotype"/>
          <w:spacing w:val="-3"/>
          <w:sz w:val="22"/>
          <w:szCs w:val="22"/>
        </w:rPr>
        <w:t>een door de Minister te bepalen diploma van een instell</w:t>
      </w:r>
      <w:r>
        <w:rPr>
          <w:rFonts w:ascii="Palatino Linotype" w:eastAsiaTheme="minorEastAsia" w:hAnsi="Palatino Linotype"/>
          <w:spacing w:val="-3"/>
          <w:sz w:val="22"/>
          <w:szCs w:val="22"/>
        </w:rPr>
        <w:t>ing van middelbaar- of lager be</w:t>
      </w:r>
      <w:r w:rsidRPr="00A946FA">
        <w:rPr>
          <w:rFonts w:ascii="Palatino Linotype" w:eastAsiaTheme="minorEastAsia" w:hAnsi="Palatino Linotype"/>
          <w:spacing w:val="-3"/>
          <w:sz w:val="22"/>
          <w:szCs w:val="22"/>
        </w:rPr>
        <w:t>roepsonderwijs, of</w:t>
      </w:r>
    </w:p>
    <w:p w14:paraId="42FC2D86" w14:textId="77777777" w:rsidR="002504E0" w:rsidRPr="00B61F89" w:rsidRDefault="002504E0" w:rsidP="002504E0">
      <w:pPr>
        <w:pStyle w:val="ListParagraph"/>
        <w:widowControl w:val="0"/>
        <w:numPr>
          <w:ilvl w:val="0"/>
          <w:numId w:val="30"/>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A946FA">
        <w:rPr>
          <w:rFonts w:ascii="Palatino Linotype" w:eastAsiaTheme="minorEastAsia" w:hAnsi="Palatino Linotype"/>
          <w:spacing w:val="-3"/>
          <w:sz w:val="22"/>
          <w:szCs w:val="22"/>
        </w:rPr>
        <w:t>een diploma van een door de Minister erkende vakopleiding voor het installeren van draadomroep- of kabelinrichtin</w:t>
      </w:r>
      <w:r w:rsidRPr="00A946FA">
        <w:rPr>
          <w:rFonts w:ascii="Palatino Linotype" w:eastAsiaTheme="minorEastAsia" w:hAnsi="Palatino Linotype"/>
          <w:spacing w:val="-3"/>
          <w:sz w:val="22"/>
          <w:szCs w:val="22"/>
        </w:rPr>
        <w:softHyphen/>
        <w:t>gen.</w:t>
      </w:r>
    </w:p>
    <w:p w14:paraId="5F6B402D" w14:textId="77777777" w:rsidR="002504E0" w:rsidRPr="00A946FA" w:rsidRDefault="002504E0" w:rsidP="002504E0">
      <w:pPr>
        <w:pStyle w:val="ListParagraph"/>
        <w:widowControl w:val="0"/>
        <w:numPr>
          <w:ilvl w:val="0"/>
          <w:numId w:val="29"/>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A946FA">
        <w:rPr>
          <w:rFonts w:ascii="Palatino Linotype" w:eastAsiaTheme="minorEastAsia" w:hAnsi="Palatino Linotype"/>
          <w:spacing w:val="-3"/>
          <w:sz w:val="22"/>
          <w:szCs w:val="22"/>
        </w:rPr>
        <w:t>De Minister kan met een diploma als bedoeld in het eerste lid gelijkstellen het diploma van een opleiding van een ander land, indien dat diploma ten aanzien van eisen van vakbekwaam</w:t>
      </w:r>
      <w:r w:rsidRPr="00A946FA">
        <w:rPr>
          <w:rFonts w:ascii="Palatino Linotype" w:eastAsiaTheme="minorEastAsia" w:hAnsi="Palatino Linotype"/>
          <w:spacing w:val="-3"/>
          <w:sz w:val="22"/>
          <w:szCs w:val="22"/>
        </w:rPr>
        <w:softHyphen/>
        <w:t>heid voor het installeren van draadomroep- of kabelinrichtin</w:t>
      </w:r>
      <w:r w:rsidRPr="00A946FA">
        <w:rPr>
          <w:rFonts w:ascii="Palatino Linotype" w:eastAsiaTheme="minorEastAsia" w:hAnsi="Palatino Linotype"/>
          <w:spacing w:val="-3"/>
          <w:sz w:val="22"/>
          <w:szCs w:val="22"/>
        </w:rPr>
        <w:softHyphen/>
        <w:t>gen naar diens oordeel gelijkwaardig is aan een diploma als bedoeld in het eerste lid.</w:t>
      </w:r>
    </w:p>
    <w:p w14:paraId="3089D7AA"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3235C04"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20</w:t>
      </w:r>
    </w:p>
    <w:p w14:paraId="6E8DD553"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523DC31E" w14:textId="77777777" w:rsidR="002504E0" w:rsidRPr="00B61F89" w:rsidRDefault="002504E0" w:rsidP="002504E0">
      <w:pPr>
        <w:pStyle w:val="ListParagraph"/>
        <w:widowControl w:val="0"/>
        <w:numPr>
          <w:ilvl w:val="0"/>
          <w:numId w:val="27"/>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99648B">
        <w:rPr>
          <w:rFonts w:ascii="Palatino Linotype" w:eastAsiaTheme="minorEastAsia" w:hAnsi="Palatino Linotype"/>
          <w:spacing w:val="-3"/>
          <w:sz w:val="22"/>
          <w:szCs w:val="22"/>
        </w:rPr>
        <w:t>De erkenning van een vakopleiding als bedoeld in artikel 19, eerste lid, onderdeel c, ge</w:t>
      </w:r>
      <w:r w:rsidRPr="0099648B">
        <w:rPr>
          <w:rFonts w:ascii="Palatino Linotype" w:eastAsiaTheme="minorEastAsia" w:hAnsi="Palatino Linotype"/>
          <w:spacing w:val="-3"/>
          <w:sz w:val="22"/>
          <w:szCs w:val="22"/>
        </w:rPr>
        <w:softHyphen/>
        <w:t>schiedt op aanvraag van een door de Minister als representatief erkende beroeps- of bedrijfsorganisatie, werkzaam of mede werkzaam op het gebied van het in</w:t>
      </w:r>
      <w:r w:rsidRPr="0099648B">
        <w:rPr>
          <w:rFonts w:ascii="Palatino Linotype" w:eastAsiaTheme="minorEastAsia" w:hAnsi="Palatino Linotype"/>
          <w:spacing w:val="-3"/>
          <w:sz w:val="22"/>
          <w:szCs w:val="22"/>
        </w:rPr>
        <w:softHyphen/>
        <w:t>stalleren van draadom</w:t>
      </w:r>
      <w:r w:rsidRPr="0099648B">
        <w:rPr>
          <w:rFonts w:ascii="Palatino Linotype" w:eastAsiaTheme="minorEastAsia" w:hAnsi="Palatino Linotype"/>
          <w:spacing w:val="-3"/>
          <w:sz w:val="22"/>
          <w:szCs w:val="22"/>
        </w:rPr>
        <w:softHyphen/>
        <w:t>roep</w:t>
      </w:r>
      <w:r>
        <w:rPr>
          <w:rFonts w:ascii="Palatino Linotype" w:eastAsiaTheme="minorEastAsia" w:hAnsi="Palatino Linotype"/>
          <w:spacing w:val="-3"/>
          <w:sz w:val="22"/>
          <w:szCs w:val="22"/>
        </w:rPr>
        <w:t>-</w:t>
      </w:r>
      <w:r w:rsidRPr="0099648B">
        <w:rPr>
          <w:rFonts w:ascii="Palatino Linotype" w:eastAsiaTheme="minorEastAsia" w:hAnsi="Palatino Linotype"/>
          <w:spacing w:val="-3"/>
          <w:sz w:val="22"/>
          <w:szCs w:val="22"/>
        </w:rPr>
        <w:t xml:space="preserve"> of kabelinrichtingen.</w:t>
      </w:r>
    </w:p>
    <w:p w14:paraId="26733A61" w14:textId="77777777" w:rsidR="002504E0" w:rsidRPr="0099648B" w:rsidRDefault="002504E0" w:rsidP="002504E0">
      <w:pPr>
        <w:pStyle w:val="ListParagraph"/>
        <w:widowControl w:val="0"/>
        <w:numPr>
          <w:ilvl w:val="0"/>
          <w:numId w:val="27"/>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99648B">
        <w:rPr>
          <w:rFonts w:ascii="Palatino Linotype" w:eastAsiaTheme="minorEastAsia" w:hAnsi="Palatino Linotype"/>
          <w:spacing w:val="-3"/>
          <w:sz w:val="22"/>
          <w:szCs w:val="22"/>
        </w:rPr>
        <w:t>De erkenning van een vakopleiding, bedoeld in het eerste lid, wordt verleend, indien deze naar het oordeel van de Minister:</w:t>
      </w:r>
    </w:p>
    <w:p w14:paraId="2D9364F8" w14:textId="77777777" w:rsidR="002504E0" w:rsidRPr="0099648B" w:rsidRDefault="002504E0" w:rsidP="002504E0">
      <w:pPr>
        <w:pStyle w:val="ListParagraph"/>
        <w:widowControl w:val="0"/>
        <w:numPr>
          <w:ilvl w:val="0"/>
          <w:numId w:val="28"/>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99648B">
        <w:rPr>
          <w:rFonts w:ascii="Palatino Linotype" w:eastAsiaTheme="minorEastAsia" w:hAnsi="Palatino Linotype"/>
          <w:spacing w:val="-3"/>
          <w:sz w:val="22"/>
          <w:szCs w:val="22"/>
        </w:rPr>
        <w:t>waarborg biedt voor opleiding tot een voldoende niveau van vakbekwaamheid;</w:t>
      </w:r>
    </w:p>
    <w:p w14:paraId="0A954DBF" w14:textId="77777777" w:rsidR="002504E0" w:rsidRPr="0099648B" w:rsidRDefault="002504E0" w:rsidP="002504E0">
      <w:pPr>
        <w:pStyle w:val="ListParagraph"/>
        <w:widowControl w:val="0"/>
        <w:numPr>
          <w:ilvl w:val="0"/>
          <w:numId w:val="28"/>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99648B">
        <w:rPr>
          <w:rFonts w:ascii="Palatino Linotype" w:eastAsiaTheme="minorEastAsia" w:hAnsi="Palatino Linotype"/>
          <w:spacing w:val="-3"/>
          <w:sz w:val="22"/>
          <w:szCs w:val="22"/>
        </w:rPr>
        <w:t>met voldoende periodiciteit wordt gegeven;</w:t>
      </w:r>
    </w:p>
    <w:p w14:paraId="1CD44F16" w14:textId="77777777" w:rsidR="002504E0" w:rsidRPr="0099648B" w:rsidRDefault="002504E0" w:rsidP="002504E0">
      <w:pPr>
        <w:pStyle w:val="ListParagraph"/>
        <w:widowControl w:val="0"/>
        <w:numPr>
          <w:ilvl w:val="0"/>
          <w:numId w:val="28"/>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99648B">
        <w:rPr>
          <w:rFonts w:ascii="Palatino Linotype" w:eastAsiaTheme="minorEastAsia" w:hAnsi="Palatino Linotype"/>
          <w:spacing w:val="-3"/>
          <w:sz w:val="22"/>
          <w:szCs w:val="22"/>
        </w:rPr>
        <w:t>de mogelijkheid tot periodieke bijscholing biedt.</w:t>
      </w:r>
    </w:p>
    <w:p w14:paraId="17EAC966"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253D0FB2" w14:textId="77777777" w:rsidR="002504E0"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8. Keuring</w:t>
      </w:r>
    </w:p>
    <w:p w14:paraId="328FD7A3"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535055FD"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21</w:t>
      </w:r>
    </w:p>
    <w:p w14:paraId="4BFFB994"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2C7F4779" w14:textId="77777777" w:rsidR="002504E0" w:rsidRPr="00B01AFE" w:rsidRDefault="002504E0" w:rsidP="002504E0">
      <w:pPr>
        <w:pStyle w:val="ListParagraph"/>
        <w:widowControl w:val="0"/>
        <w:numPr>
          <w:ilvl w:val="0"/>
          <w:numId w:val="21"/>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Een draadomroep- of kabelinrichting alsmede het daarmee ver</w:t>
      </w:r>
      <w:r w:rsidRPr="00B01AFE">
        <w:rPr>
          <w:rFonts w:ascii="Palatino Linotype" w:eastAsiaTheme="minorEastAsia" w:hAnsi="Palatino Linotype"/>
          <w:spacing w:val="-3"/>
          <w:sz w:val="22"/>
          <w:szCs w:val="22"/>
        </w:rPr>
        <w:softHyphen/>
        <w:t>bonden kabelnet mogen niet in bedrijf worden genomen alvorens deze door of</w:t>
      </w:r>
      <w:r>
        <w:rPr>
          <w:rFonts w:ascii="Palatino Linotype" w:eastAsiaTheme="minorEastAsia" w:hAnsi="Palatino Linotype"/>
          <w:spacing w:val="-3"/>
          <w:sz w:val="22"/>
          <w:szCs w:val="22"/>
        </w:rPr>
        <w:t xml:space="preserve"> namens de Minister zijn goedge</w:t>
      </w:r>
      <w:r w:rsidRPr="00B01AFE">
        <w:rPr>
          <w:rFonts w:ascii="Palatino Linotype" w:eastAsiaTheme="minorEastAsia" w:hAnsi="Palatino Linotype"/>
          <w:spacing w:val="-3"/>
          <w:sz w:val="22"/>
          <w:szCs w:val="22"/>
        </w:rPr>
        <w:t>keurd. De verlening van de goedkeuring geschiedt door afgifte van een bewijs van goedkeuring waarin in elk geval zijn opgenomen:</w:t>
      </w:r>
    </w:p>
    <w:p w14:paraId="29E5A53B" w14:textId="77777777" w:rsidR="002504E0" w:rsidRPr="00B01AFE" w:rsidRDefault="002504E0" w:rsidP="002504E0">
      <w:pPr>
        <w:pStyle w:val="ListParagraph"/>
        <w:widowControl w:val="0"/>
        <w:numPr>
          <w:ilvl w:val="0"/>
          <w:numId w:val="23"/>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de identificatie van de houder van de concessie, machti</w:t>
      </w:r>
      <w:r w:rsidRPr="00B01AFE">
        <w:rPr>
          <w:rFonts w:ascii="Palatino Linotype" w:eastAsiaTheme="minorEastAsia" w:hAnsi="Palatino Linotype"/>
          <w:spacing w:val="-3"/>
          <w:sz w:val="22"/>
          <w:szCs w:val="22"/>
        </w:rPr>
        <w:softHyphen/>
        <w:t>ging, aanvullende machtiging of ontheffing, op wiens naam het bewijs is gesteld;</w:t>
      </w:r>
    </w:p>
    <w:p w14:paraId="6A008BB8" w14:textId="77777777" w:rsidR="002504E0" w:rsidRPr="00B01AFE" w:rsidRDefault="002504E0" w:rsidP="002504E0">
      <w:pPr>
        <w:pStyle w:val="ListParagraph"/>
        <w:widowControl w:val="0"/>
        <w:numPr>
          <w:ilvl w:val="0"/>
          <w:numId w:val="23"/>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de identificatie van de inrichting waarvoor het bewijs is afgegeven;</w:t>
      </w:r>
    </w:p>
    <w:p w14:paraId="31FCF008" w14:textId="77777777" w:rsidR="002504E0" w:rsidRPr="00B01AFE" w:rsidRDefault="002504E0" w:rsidP="002504E0">
      <w:pPr>
        <w:pStyle w:val="ListParagraph"/>
        <w:widowControl w:val="0"/>
        <w:numPr>
          <w:ilvl w:val="0"/>
          <w:numId w:val="23"/>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de apparatuur die deel uitmaakt van de zend- en ontvangin</w:t>
      </w:r>
      <w:r w:rsidRPr="00B01AFE">
        <w:rPr>
          <w:rFonts w:ascii="Palatino Linotype" w:eastAsiaTheme="minorEastAsia" w:hAnsi="Palatino Linotype"/>
          <w:spacing w:val="-3"/>
          <w:sz w:val="22"/>
          <w:szCs w:val="22"/>
        </w:rPr>
        <w:softHyphen/>
        <w:t xml:space="preserve">richting van de draadomroep- of kabelinrichting alsmede van het kabelnet; </w:t>
      </w:r>
    </w:p>
    <w:p w14:paraId="4F9122BF" w14:textId="77777777" w:rsidR="002504E0" w:rsidRDefault="002504E0" w:rsidP="002504E0">
      <w:pPr>
        <w:pStyle w:val="ListParagraph"/>
        <w:widowControl w:val="0"/>
        <w:numPr>
          <w:ilvl w:val="0"/>
          <w:numId w:val="23"/>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 xml:space="preserve">de instel-technische parameters van de apparatuur die deel uitmaakt van de </w:t>
      </w:r>
    </w:p>
    <w:p w14:paraId="0DEEC9F0" w14:textId="77777777" w:rsidR="002504E0" w:rsidRPr="00B01AFE" w:rsidRDefault="002504E0" w:rsidP="002504E0">
      <w:pPr>
        <w:pStyle w:val="ListParagraph"/>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draadom</w:t>
      </w:r>
      <w:r w:rsidRPr="00B01AFE">
        <w:rPr>
          <w:rFonts w:ascii="Palatino Linotype" w:eastAsiaTheme="minorEastAsia" w:hAnsi="Palatino Linotype"/>
          <w:spacing w:val="-3"/>
          <w:sz w:val="22"/>
          <w:szCs w:val="22"/>
        </w:rPr>
        <w:softHyphen/>
        <w:t>roep- of kabelinrich</w:t>
      </w:r>
      <w:r w:rsidRPr="00B01AFE">
        <w:rPr>
          <w:rFonts w:ascii="Palatino Linotype" w:eastAsiaTheme="minorEastAsia" w:hAnsi="Palatino Linotype"/>
          <w:spacing w:val="-3"/>
          <w:sz w:val="22"/>
          <w:szCs w:val="22"/>
        </w:rPr>
        <w:softHyphen/>
        <w:t>ting en het kabelnet;</w:t>
      </w:r>
    </w:p>
    <w:p w14:paraId="1CC5B9C8" w14:textId="77777777" w:rsidR="002504E0" w:rsidRPr="00D91F02" w:rsidRDefault="002504E0" w:rsidP="002504E0">
      <w:pPr>
        <w:pStyle w:val="ListParagraph"/>
        <w:widowControl w:val="0"/>
        <w:numPr>
          <w:ilvl w:val="0"/>
          <w:numId w:val="23"/>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D91F02">
        <w:rPr>
          <w:rFonts w:ascii="Palatino Linotype" w:eastAsiaTheme="minorEastAsia" w:hAnsi="Palatino Linotype"/>
          <w:spacing w:val="-3"/>
          <w:sz w:val="22"/>
          <w:szCs w:val="22"/>
        </w:rPr>
        <w:t>de kwaliteit van de signalen die door de zendinrich</w:t>
      </w:r>
      <w:r w:rsidRPr="00D91F02">
        <w:rPr>
          <w:rFonts w:ascii="Palatino Linotype" w:eastAsiaTheme="minorEastAsia" w:hAnsi="Palatino Linotype"/>
          <w:spacing w:val="-3"/>
          <w:sz w:val="22"/>
          <w:szCs w:val="22"/>
        </w:rPr>
        <w:softHyphen/>
        <w:t>ting van de draadomroep- of kabelinrichting via het kabelnet wor</w:t>
      </w:r>
      <w:r w:rsidRPr="00D91F02">
        <w:rPr>
          <w:rFonts w:ascii="Palatino Linotype" w:eastAsiaTheme="minorEastAsia" w:hAnsi="Palatino Linotype"/>
          <w:spacing w:val="-3"/>
          <w:sz w:val="22"/>
          <w:szCs w:val="22"/>
        </w:rPr>
        <w:softHyphen/>
        <w:t>den uitgezon</w:t>
      </w:r>
      <w:r w:rsidRPr="00D91F02">
        <w:rPr>
          <w:rFonts w:ascii="Palatino Linotype" w:eastAsiaTheme="minorEastAsia" w:hAnsi="Palatino Linotype"/>
          <w:spacing w:val="-3"/>
          <w:sz w:val="22"/>
          <w:szCs w:val="22"/>
        </w:rPr>
        <w:softHyphen/>
        <w:t>den.</w:t>
      </w:r>
    </w:p>
    <w:p w14:paraId="6874ECF8" w14:textId="77777777" w:rsidR="002504E0" w:rsidRPr="00B61F89" w:rsidRDefault="002504E0" w:rsidP="002504E0">
      <w:pPr>
        <w:pStyle w:val="ListParagraph"/>
        <w:widowControl w:val="0"/>
        <w:numPr>
          <w:ilvl w:val="0"/>
          <w:numId w:val="21"/>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Om in aanmerking te komen voor een bewijs van goedkeuring toont de machtiginghouder ten genoegen van de toezicht houden</w:t>
      </w:r>
      <w:r w:rsidRPr="00B01AFE">
        <w:rPr>
          <w:rFonts w:ascii="Palatino Linotype" w:eastAsiaTheme="minorEastAsia" w:hAnsi="Palatino Linotype"/>
          <w:spacing w:val="-3"/>
          <w:sz w:val="22"/>
          <w:szCs w:val="22"/>
        </w:rPr>
        <w:softHyphen/>
        <w:t>de ambtenaar bij de keuring aan dat de inrichting en het ka</w:t>
      </w:r>
      <w:r w:rsidRPr="00B01AFE">
        <w:rPr>
          <w:rFonts w:ascii="Palatino Linotype" w:eastAsiaTheme="minorEastAsia" w:hAnsi="Palatino Linotype"/>
          <w:spacing w:val="-3"/>
          <w:sz w:val="22"/>
          <w:szCs w:val="22"/>
        </w:rPr>
        <w:softHyphen/>
        <w:t>belnet aan de gestelde eisen voldoet.</w:t>
      </w:r>
    </w:p>
    <w:p w14:paraId="68B3D296" w14:textId="77777777" w:rsidR="002504E0" w:rsidRPr="00B61F89" w:rsidRDefault="002504E0" w:rsidP="002504E0">
      <w:pPr>
        <w:pStyle w:val="ListParagraph"/>
        <w:widowControl w:val="0"/>
        <w:numPr>
          <w:ilvl w:val="0"/>
          <w:numId w:val="21"/>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 xml:space="preserve">Een bewijs van goedkeuring wordt opgesteld volgens een </w:t>
      </w:r>
      <w:r>
        <w:rPr>
          <w:rFonts w:ascii="Palatino Linotype" w:eastAsiaTheme="minorEastAsia" w:hAnsi="Palatino Linotype"/>
          <w:spacing w:val="-3"/>
          <w:sz w:val="22"/>
          <w:szCs w:val="22"/>
        </w:rPr>
        <w:t>door de Minister vastgesteld mo</w:t>
      </w:r>
      <w:r w:rsidRPr="00B01AFE">
        <w:rPr>
          <w:rFonts w:ascii="Palatino Linotype" w:eastAsiaTheme="minorEastAsia" w:hAnsi="Palatino Linotype"/>
          <w:spacing w:val="-3"/>
          <w:sz w:val="22"/>
          <w:szCs w:val="22"/>
        </w:rPr>
        <w:t>del.</w:t>
      </w:r>
    </w:p>
    <w:p w14:paraId="55A2C54B" w14:textId="77777777" w:rsidR="002504E0" w:rsidRPr="00B61F89" w:rsidRDefault="002504E0" w:rsidP="002504E0">
      <w:pPr>
        <w:pStyle w:val="ListParagraph"/>
        <w:widowControl w:val="0"/>
        <w:numPr>
          <w:ilvl w:val="0"/>
          <w:numId w:val="21"/>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De afgegeven bewijzen van goedkeuring worden vanwege de Minis</w:t>
      </w:r>
      <w:r w:rsidRPr="00B01AFE">
        <w:rPr>
          <w:rFonts w:ascii="Palatino Linotype" w:eastAsiaTheme="minorEastAsia" w:hAnsi="Palatino Linotype"/>
          <w:spacing w:val="-3"/>
          <w:sz w:val="22"/>
          <w:szCs w:val="22"/>
        </w:rPr>
        <w:softHyphen/>
        <w:t>ter geregistreerd volgens door deze te stellen regels.</w:t>
      </w:r>
    </w:p>
    <w:p w14:paraId="6077B14D" w14:textId="77777777" w:rsidR="002504E0" w:rsidRPr="00B61F89" w:rsidRDefault="002504E0" w:rsidP="002504E0">
      <w:pPr>
        <w:pStyle w:val="ListParagraph"/>
        <w:widowControl w:val="0"/>
        <w:numPr>
          <w:ilvl w:val="0"/>
          <w:numId w:val="21"/>
        </w:numPr>
        <w:tabs>
          <w:tab w:val="left" w:pos="-1440"/>
          <w:tab w:val="left" w:pos="-72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Na vijf jaren of zoveel eerder als een toezicht houdende amb</w:t>
      </w:r>
      <w:r w:rsidRPr="00B01AFE">
        <w:rPr>
          <w:rFonts w:ascii="Palatino Linotype" w:eastAsiaTheme="minorEastAsia" w:hAnsi="Palatino Linotype"/>
          <w:spacing w:val="-3"/>
          <w:sz w:val="22"/>
          <w:szCs w:val="22"/>
        </w:rPr>
        <w:softHyphen/>
        <w:t>tenaar noodzakelijk acht, wordt een draadomroep- of kabelin</w:t>
      </w:r>
      <w:r w:rsidRPr="00B01AFE">
        <w:rPr>
          <w:rFonts w:ascii="Palatino Linotype" w:eastAsiaTheme="minorEastAsia" w:hAnsi="Palatino Linotype"/>
          <w:spacing w:val="-3"/>
          <w:sz w:val="22"/>
          <w:szCs w:val="22"/>
        </w:rPr>
        <w:softHyphen/>
        <w:t>richting en het daarmee verbonden kabelnet opnieuw gekeurd.</w:t>
      </w:r>
    </w:p>
    <w:p w14:paraId="6AD9B5C1" w14:textId="77777777" w:rsidR="002504E0" w:rsidRPr="00B01AFE" w:rsidRDefault="002504E0" w:rsidP="002504E0">
      <w:pPr>
        <w:pStyle w:val="ListParagraph"/>
        <w:widowControl w:val="0"/>
        <w:numPr>
          <w:ilvl w:val="0"/>
          <w:numId w:val="21"/>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Het bewijs van goedkeuring voor een draadomroep- of kabelin</w:t>
      </w:r>
      <w:r w:rsidRPr="00B01AFE">
        <w:rPr>
          <w:rFonts w:ascii="Palatino Linotype" w:eastAsiaTheme="minorEastAsia" w:hAnsi="Palatino Linotype"/>
          <w:spacing w:val="-3"/>
          <w:sz w:val="22"/>
          <w:szCs w:val="22"/>
        </w:rPr>
        <w:softHyphen/>
        <w:t>richting als bedoeld in het eerste lid vervalt indien:</w:t>
      </w:r>
    </w:p>
    <w:p w14:paraId="3D1EA4B3" w14:textId="77777777" w:rsidR="002504E0" w:rsidRPr="00B01AFE" w:rsidRDefault="002504E0" w:rsidP="002504E0">
      <w:pPr>
        <w:pStyle w:val="ListParagraph"/>
        <w:widowControl w:val="0"/>
        <w:numPr>
          <w:ilvl w:val="0"/>
          <w:numId w:val="22"/>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de concessie, machtiging, aanvullende machtiging of on</w:t>
      </w:r>
      <w:r>
        <w:rPr>
          <w:rFonts w:ascii="Palatino Linotype" w:eastAsiaTheme="minorEastAsia" w:hAnsi="Palatino Linotype"/>
          <w:spacing w:val="-3"/>
          <w:sz w:val="22"/>
          <w:szCs w:val="22"/>
        </w:rPr>
        <w:t>thef</w:t>
      </w:r>
      <w:r>
        <w:rPr>
          <w:rFonts w:ascii="Palatino Linotype" w:eastAsiaTheme="minorEastAsia" w:hAnsi="Palatino Linotype"/>
          <w:spacing w:val="-3"/>
          <w:sz w:val="22"/>
          <w:szCs w:val="22"/>
        </w:rPr>
        <w:softHyphen/>
        <w:t>fing vervalt of wordt inge</w:t>
      </w:r>
      <w:r w:rsidRPr="00B01AFE">
        <w:rPr>
          <w:rFonts w:ascii="Palatino Linotype" w:eastAsiaTheme="minorEastAsia" w:hAnsi="Palatino Linotype"/>
          <w:spacing w:val="-3"/>
          <w:sz w:val="22"/>
          <w:szCs w:val="22"/>
        </w:rPr>
        <w:t>trokken;</w:t>
      </w:r>
    </w:p>
    <w:p w14:paraId="5BA13CF8" w14:textId="77777777" w:rsidR="002504E0" w:rsidRPr="00B01AFE" w:rsidRDefault="002504E0" w:rsidP="002504E0">
      <w:pPr>
        <w:pStyle w:val="ListParagraph"/>
        <w:widowControl w:val="0"/>
        <w:numPr>
          <w:ilvl w:val="0"/>
          <w:numId w:val="22"/>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wijzigingen worden aangebracht in de draadomroep- of k</w:t>
      </w:r>
      <w:r>
        <w:rPr>
          <w:rFonts w:ascii="Palatino Linotype" w:eastAsiaTheme="minorEastAsia" w:hAnsi="Palatino Linotype"/>
          <w:spacing w:val="-3"/>
          <w:sz w:val="22"/>
          <w:szCs w:val="22"/>
        </w:rPr>
        <w:t>abel</w:t>
      </w:r>
      <w:r>
        <w:rPr>
          <w:rFonts w:ascii="Palatino Linotype" w:eastAsiaTheme="minorEastAsia" w:hAnsi="Palatino Linotype"/>
          <w:spacing w:val="-3"/>
          <w:sz w:val="22"/>
          <w:szCs w:val="22"/>
        </w:rPr>
        <w:softHyphen/>
        <w:t>inrich</w:t>
      </w:r>
      <w:r>
        <w:rPr>
          <w:rFonts w:ascii="Palatino Linotype" w:eastAsiaTheme="minorEastAsia" w:hAnsi="Palatino Linotype"/>
          <w:spacing w:val="-3"/>
          <w:sz w:val="22"/>
          <w:szCs w:val="22"/>
        </w:rPr>
        <w:softHyphen/>
        <w:t>ting dan wel het ka</w:t>
      </w:r>
      <w:r w:rsidRPr="00B01AFE">
        <w:rPr>
          <w:rFonts w:ascii="Palatino Linotype" w:eastAsiaTheme="minorEastAsia" w:hAnsi="Palatino Linotype"/>
          <w:spacing w:val="-3"/>
          <w:sz w:val="22"/>
          <w:szCs w:val="22"/>
        </w:rPr>
        <w:t>belnet;</w:t>
      </w:r>
    </w:p>
    <w:p w14:paraId="53ACDD0B" w14:textId="77777777" w:rsidR="002504E0" w:rsidRPr="00B61F89" w:rsidRDefault="002504E0" w:rsidP="002504E0">
      <w:pPr>
        <w:pStyle w:val="ListParagraph"/>
        <w:widowControl w:val="0"/>
        <w:numPr>
          <w:ilvl w:val="0"/>
          <w:numId w:val="22"/>
        </w:num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de toezicht houdende ambtenaar constateert dat de draadom</w:t>
      </w:r>
      <w:r w:rsidRPr="00B01AFE">
        <w:rPr>
          <w:rFonts w:ascii="Palatino Linotype" w:eastAsiaTheme="minorEastAsia" w:hAnsi="Palatino Linotype"/>
          <w:spacing w:val="-3"/>
          <w:sz w:val="22"/>
          <w:szCs w:val="22"/>
        </w:rPr>
        <w:softHyphen/>
        <w:t>roep- of kabel</w:t>
      </w:r>
      <w:r w:rsidRPr="00B01AFE">
        <w:rPr>
          <w:rFonts w:ascii="Palatino Linotype" w:eastAsiaTheme="minorEastAsia" w:hAnsi="Palatino Linotype"/>
          <w:spacing w:val="-3"/>
          <w:sz w:val="22"/>
          <w:szCs w:val="22"/>
        </w:rPr>
        <w:softHyphen/>
        <w:t>inrichting dan wel het kabelnet niet of niet meer voldoen aan de gestelde technische eisen.</w:t>
      </w:r>
    </w:p>
    <w:p w14:paraId="29A8DEDE" w14:textId="77777777" w:rsidR="002504E0" w:rsidRPr="00B01AFE" w:rsidRDefault="002504E0" w:rsidP="002504E0">
      <w:pPr>
        <w:pStyle w:val="ListParagraph"/>
        <w:widowControl w:val="0"/>
        <w:numPr>
          <w:ilvl w:val="0"/>
          <w:numId w:val="21"/>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Het bepaalde in het vijfde lid, aanhef en onderdelen b en c, v</w:t>
      </w:r>
      <w:r>
        <w:rPr>
          <w:rFonts w:ascii="Palatino Linotype" w:eastAsiaTheme="minorEastAsia" w:hAnsi="Palatino Linotype"/>
          <w:spacing w:val="-3"/>
          <w:sz w:val="22"/>
          <w:szCs w:val="22"/>
        </w:rPr>
        <w:t>indt eerst toepassing na zes we</w:t>
      </w:r>
      <w:r w:rsidRPr="00B01AFE">
        <w:rPr>
          <w:rFonts w:ascii="Palatino Linotype" w:eastAsiaTheme="minorEastAsia" w:hAnsi="Palatino Linotype"/>
          <w:spacing w:val="-3"/>
          <w:sz w:val="22"/>
          <w:szCs w:val="22"/>
        </w:rPr>
        <w:t>ken ten einde de houder van de concessie, machti</w:t>
      </w:r>
      <w:r w:rsidRPr="00B01AFE">
        <w:rPr>
          <w:rFonts w:ascii="Palatino Linotype" w:eastAsiaTheme="minorEastAsia" w:hAnsi="Palatino Linotype"/>
          <w:spacing w:val="-3"/>
          <w:sz w:val="22"/>
          <w:szCs w:val="22"/>
        </w:rPr>
        <w:softHyphen/>
        <w:t>ging, aanvullende machtiging of ontheffing in de gelegenheid te stellen de nodige acties te ondernemen opdat binnen die period</w:t>
      </w:r>
      <w:r>
        <w:rPr>
          <w:rFonts w:ascii="Palatino Linotype" w:eastAsiaTheme="minorEastAsia" w:hAnsi="Palatino Linotype"/>
          <w:spacing w:val="-3"/>
          <w:sz w:val="22"/>
          <w:szCs w:val="22"/>
        </w:rPr>
        <w:t>e de af</w:t>
      </w:r>
      <w:r w:rsidRPr="00B01AFE">
        <w:rPr>
          <w:rFonts w:ascii="Palatino Linotype" w:eastAsiaTheme="minorEastAsia" w:hAnsi="Palatino Linotype"/>
          <w:spacing w:val="-3"/>
          <w:sz w:val="22"/>
          <w:szCs w:val="22"/>
        </w:rPr>
        <w:t>gifte van een nieuw bewijs van goed</w:t>
      </w:r>
      <w:r w:rsidRPr="00B01AFE">
        <w:rPr>
          <w:rFonts w:ascii="Palatino Linotype" w:eastAsiaTheme="minorEastAsia" w:hAnsi="Palatino Linotype"/>
          <w:spacing w:val="-3"/>
          <w:sz w:val="22"/>
          <w:szCs w:val="22"/>
        </w:rPr>
        <w:softHyphen/>
        <w:t>keuring kan plaatsvinden. Indien aan deze bepaling niet wordt voldaan dan dienen de uitzendingen via de draadomro</w:t>
      </w:r>
      <w:r>
        <w:rPr>
          <w:rFonts w:ascii="Palatino Linotype" w:eastAsiaTheme="minorEastAsia" w:hAnsi="Palatino Linotype"/>
          <w:spacing w:val="-3"/>
          <w:sz w:val="22"/>
          <w:szCs w:val="22"/>
        </w:rPr>
        <w:t>ep- of kabelinrichtingen te wor</w:t>
      </w:r>
      <w:r w:rsidRPr="00B01AFE">
        <w:rPr>
          <w:rFonts w:ascii="Palatino Linotype" w:eastAsiaTheme="minorEastAsia" w:hAnsi="Palatino Linotype"/>
          <w:spacing w:val="-3"/>
          <w:sz w:val="22"/>
          <w:szCs w:val="22"/>
        </w:rPr>
        <w:t>den gestaakt totdat voldaan is aan het gestelde in het eerste lid van dit artikel.</w:t>
      </w:r>
    </w:p>
    <w:p w14:paraId="4E7AA564"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5227D6C0"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9. Storingen en behandeling storingsklachten</w:t>
      </w:r>
    </w:p>
    <w:p w14:paraId="5D667364"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3E65B5E5"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center"/>
        <w:rPr>
          <w:rFonts w:ascii="Palatino Linotype" w:eastAsiaTheme="minorEastAsia" w:hAnsi="Palatino Linotype"/>
          <w:snapToGrid/>
          <w:sz w:val="22"/>
          <w:szCs w:val="22"/>
          <w:lang w:val="nl-NL"/>
        </w:rPr>
      </w:pPr>
      <w:r w:rsidRPr="00462182">
        <w:rPr>
          <w:rFonts w:ascii="Palatino Linotype" w:eastAsiaTheme="minorEastAsia" w:hAnsi="Palatino Linotype"/>
          <w:snapToGrid/>
          <w:sz w:val="22"/>
          <w:szCs w:val="22"/>
          <w:lang w:val="nl-NL"/>
        </w:rPr>
        <w:t>Artikel 22</w:t>
      </w:r>
    </w:p>
    <w:p w14:paraId="5EFFE19D" w14:textId="77777777" w:rsidR="002504E0" w:rsidRPr="00462182" w:rsidRDefault="002504E0" w:rsidP="002504E0">
      <w:pPr>
        <w:tabs>
          <w:tab w:val="left" w:pos="-1440"/>
          <w:tab w:val="left" w:pos="-72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197F328F" w14:textId="77777777" w:rsidR="002504E0" w:rsidRPr="00B01AFE" w:rsidRDefault="002504E0" w:rsidP="002504E0">
      <w:pPr>
        <w:pStyle w:val="ListParagraph"/>
        <w:widowControl w:val="0"/>
        <w:numPr>
          <w:ilvl w:val="0"/>
          <w:numId w:val="24"/>
        </w:numPr>
        <w:tabs>
          <w:tab w:val="left" w:pos="-1440"/>
          <w:tab w:val="left" w:pos="-720"/>
          <w:tab w:val="left" w:pos="360"/>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De door de Minister ingevolge artikel 33, eerste lid, van de</w:t>
      </w:r>
      <w:r>
        <w:rPr>
          <w:rFonts w:ascii="Palatino Linotype" w:eastAsiaTheme="minorEastAsia" w:hAnsi="Palatino Linotype"/>
          <w:spacing w:val="-3"/>
          <w:sz w:val="22"/>
          <w:szCs w:val="22"/>
        </w:rPr>
        <w:t xml:space="preserve"> landsverorde</w:t>
      </w:r>
      <w:r>
        <w:rPr>
          <w:rFonts w:ascii="Palatino Linotype" w:eastAsiaTheme="minorEastAsia" w:hAnsi="Palatino Linotype"/>
          <w:spacing w:val="-3"/>
          <w:sz w:val="22"/>
          <w:szCs w:val="22"/>
        </w:rPr>
        <w:softHyphen/>
        <w:t>ning te geven aan</w:t>
      </w:r>
      <w:r w:rsidRPr="00B01AFE">
        <w:rPr>
          <w:rFonts w:ascii="Palatino Linotype" w:eastAsiaTheme="minorEastAsia" w:hAnsi="Palatino Linotype"/>
          <w:spacing w:val="-3"/>
          <w:sz w:val="22"/>
          <w:szCs w:val="22"/>
        </w:rPr>
        <w:t>wijzingen tot het voorkomen en opheffen van storingen en belemmeringen kunnen betreffen:</w:t>
      </w:r>
    </w:p>
    <w:p w14:paraId="3FC3485A" w14:textId="77777777" w:rsidR="002504E0" w:rsidRPr="00B01AFE" w:rsidRDefault="002504E0" w:rsidP="002504E0">
      <w:pPr>
        <w:pStyle w:val="ListParagraph"/>
        <w:widowControl w:val="0"/>
        <w:numPr>
          <w:ilvl w:val="0"/>
          <w:numId w:val="25"/>
        </w:numPr>
        <w:tabs>
          <w:tab w:val="left" w:pos="-1440"/>
          <w:tab w:val="left" w:pos="-72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de verplichting voor de houder om de nodige voorzien</w:t>
      </w:r>
      <w:r>
        <w:rPr>
          <w:rFonts w:ascii="Palatino Linotype" w:eastAsiaTheme="minorEastAsia" w:hAnsi="Palatino Linotype"/>
          <w:spacing w:val="-3"/>
          <w:sz w:val="22"/>
          <w:szCs w:val="22"/>
        </w:rPr>
        <w:t>ingen te treffen aan de draadom</w:t>
      </w:r>
      <w:r w:rsidRPr="00B01AFE">
        <w:rPr>
          <w:rFonts w:ascii="Palatino Linotype" w:eastAsiaTheme="minorEastAsia" w:hAnsi="Palatino Linotype"/>
          <w:spacing w:val="-3"/>
          <w:sz w:val="22"/>
          <w:szCs w:val="22"/>
        </w:rPr>
        <w:t>roep</w:t>
      </w:r>
      <w:r>
        <w:rPr>
          <w:rFonts w:ascii="Palatino Linotype" w:eastAsiaTheme="minorEastAsia" w:hAnsi="Palatino Linotype"/>
          <w:spacing w:val="-3"/>
          <w:sz w:val="22"/>
          <w:szCs w:val="22"/>
        </w:rPr>
        <w:t>-</w:t>
      </w:r>
      <w:r w:rsidRPr="00B01AFE">
        <w:rPr>
          <w:rFonts w:ascii="Palatino Linotype" w:eastAsiaTheme="minorEastAsia" w:hAnsi="Palatino Linotype"/>
          <w:spacing w:val="-3"/>
          <w:sz w:val="22"/>
          <w:szCs w:val="22"/>
        </w:rPr>
        <w:t xml:space="preserve"> of kabelin</w:t>
      </w:r>
      <w:r w:rsidRPr="00B01AFE">
        <w:rPr>
          <w:rFonts w:ascii="Palatino Linotype" w:eastAsiaTheme="minorEastAsia" w:hAnsi="Palatino Linotype"/>
          <w:spacing w:val="-3"/>
          <w:sz w:val="22"/>
          <w:szCs w:val="22"/>
        </w:rPr>
        <w:softHyphen/>
        <w:t>richting dan wel het kabelnet, en</w:t>
      </w:r>
    </w:p>
    <w:p w14:paraId="41BB8B92" w14:textId="77777777" w:rsidR="002504E0" w:rsidRPr="00B61F89" w:rsidRDefault="002504E0" w:rsidP="002504E0">
      <w:pPr>
        <w:pStyle w:val="ListParagraph"/>
        <w:widowControl w:val="0"/>
        <w:numPr>
          <w:ilvl w:val="0"/>
          <w:numId w:val="25"/>
        </w:numPr>
        <w:tabs>
          <w:tab w:val="left" w:pos="-1440"/>
          <w:tab w:val="left" w:pos="-720"/>
          <w:tab w:val="left" w:pos="432"/>
          <w:tab w:val="left" w:pos="864"/>
          <w:tab w:val="left" w:pos="1440"/>
        </w:tabs>
        <w:autoSpaceDE w:val="0"/>
        <w:autoSpaceDN w:val="0"/>
        <w:adjustRightInd w:val="0"/>
        <w:spacing w:line="240" w:lineRule="atLeast"/>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lastRenderedPageBreak/>
        <w:t>de verplichting om met onmiddellijke ingang het gebruik van de inrichting te staken.</w:t>
      </w:r>
    </w:p>
    <w:p w14:paraId="52E648F0" w14:textId="77777777" w:rsidR="002504E0" w:rsidRPr="00B61F89" w:rsidRDefault="002504E0" w:rsidP="002504E0">
      <w:pPr>
        <w:pStyle w:val="ListParagraph"/>
        <w:widowControl w:val="0"/>
        <w:numPr>
          <w:ilvl w:val="0"/>
          <w:numId w:val="24"/>
        </w:numPr>
        <w:tabs>
          <w:tab w:val="left" w:pos="-1440"/>
          <w:tab w:val="left" w:pos="-72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De in het eerste lid bedoelde aanwijzingen worden schrift</w:t>
      </w:r>
      <w:r>
        <w:rPr>
          <w:rFonts w:ascii="Palatino Linotype" w:eastAsiaTheme="minorEastAsia" w:hAnsi="Palatino Linotype"/>
          <w:spacing w:val="-3"/>
          <w:sz w:val="22"/>
          <w:szCs w:val="22"/>
        </w:rPr>
        <w:t>elijk gegeven maar kunnen in af</w:t>
      </w:r>
      <w:r w:rsidRPr="00B01AFE">
        <w:rPr>
          <w:rFonts w:ascii="Palatino Linotype" w:eastAsiaTheme="minorEastAsia" w:hAnsi="Palatino Linotype"/>
          <w:spacing w:val="-3"/>
          <w:sz w:val="22"/>
          <w:szCs w:val="22"/>
        </w:rPr>
        <w:t>wijking daarvan in dringende gevallen door een toezicht ho</w:t>
      </w:r>
      <w:r w:rsidRPr="00B01AFE">
        <w:rPr>
          <w:rFonts w:ascii="Palatino Linotype" w:eastAsiaTheme="minorEastAsia" w:hAnsi="Palatino Linotype"/>
          <w:spacing w:val="-3"/>
          <w:sz w:val="22"/>
          <w:szCs w:val="22"/>
        </w:rPr>
        <w:softHyphen/>
        <w:t>udende ambtenaar mondeling worden gegeven, in welk geval zij binnen drie weken schriftelijk dienen te worden beves</w:t>
      </w:r>
      <w:r w:rsidRPr="00B01AFE">
        <w:rPr>
          <w:rFonts w:ascii="Palatino Linotype" w:eastAsiaTheme="minorEastAsia" w:hAnsi="Palatino Linotype"/>
          <w:spacing w:val="-3"/>
          <w:sz w:val="22"/>
          <w:szCs w:val="22"/>
        </w:rPr>
        <w:softHyphen/>
        <w:t>tigd.</w:t>
      </w:r>
    </w:p>
    <w:p w14:paraId="6789046A" w14:textId="77777777" w:rsidR="002504E0" w:rsidRPr="00B01AFE" w:rsidRDefault="002504E0" w:rsidP="002504E0">
      <w:pPr>
        <w:pStyle w:val="ListParagraph"/>
        <w:widowControl w:val="0"/>
        <w:numPr>
          <w:ilvl w:val="0"/>
          <w:numId w:val="24"/>
        </w:numPr>
        <w:tabs>
          <w:tab w:val="left" w:pos="-1440"/>
          <w:tab w:val="left" w:pos="-72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Aan de in het eerste lid, onderdeel a, bedoelde verplichting dient door de houder van de draadomroep- of kabelinrichting te worden voldaan binnen zes weken nadat de aanwijzing is gege</w:t>
      </w:r>
      <w:r w:rsidRPr="00B01AFE">
        <w:rPr>
          <w:rFonts w:ascii="Palatino Linotype" w:eastAsiaTheme="minorEastAsia" w:hAnsi="Palatino Linotype"/>
          <w:spacing w:val="-3"/>
          <w:sz w:val="22"/>
          <w:szCs w:val="22"/>
        </w:rPr>
        <w:softHyphen/>
        <w:t>ven.</w:t>
      </w:r>
    </w:p>
    <w:p w14:paraId="0E7B3F90" w14:textId="77777777" w:rsidR="002504E0" w:rsidRPr="00462182" w:rsidRDefault="002504E0" w:rsidP="002504E0">
      <w:pPr>
        <w:tabs>
          <w:tab w:val="left" w:pos="-1440"/>
          <w:tab w:val="left" w:pos="-720"/>
          <w:tab w:val="left" w:pos="432"/>
          <w:tab w:val="left" w:pos="864"/>
          <w:tab w:val="left" w:pos="14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p>
    <w:p w14:paraId="29421DC1"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23</w:t>
      </w:r>
    </w:p>
    <w:p w14:paraId="687C2F8E"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7F394E7F" w14:textId="77777777" w:rsidR="002504E0" w:rsidRPr="00B01AFE" w:rsidRDefault="002504E0" w:rsidP="002504E0">
      <w:pPr>
        <w:pStyle w:val="ListParagraph"/>
        <w:widowControl w:val="0"/>
        <w:numPr>
          <w:ilvl w:val="0"/>
          <w:numId w:val="32"/>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Indien een krachtens artikel 21, eerste lid, gegeven aanwij</w:t>
      </w:r>
      <w:r w:rsidRPr="00B01AFE">
        <w:rPr>
          <w:rFonts w:ascii="Palatino Linotype" w:eastAsiaTheme="minorEastAsia" w:hAnsi="Palatino Linotype"/>
          <w:spacing w:val="-3"/>
          <w:sz w:val="22"/>
          <w:szCs w:val="22"/>
        </w:rPr>
        <w:softHyphen/>
        <w:t>zing tot het treffen van voorzieningen aan een inrichting niet binnen zes weken is opgevolgd</w:t>
      </w:r>
      <w:r>
        <w:rPr>
          <w:rFonts w:ascii="Palatino Linotype" w:eastAsiaTheme="minorEastAsia" w:hAnsi="Palatino Linotype"/>
          <w:spacing w:val="-3"/>
          <w:sz w:val="22"/>
          <w:szCs w:val="22"/>
        </w:rPr>
        <w:t>, kan een toezicht houdende amb</w:t>
      </w:r>
      <w:r w:rsidRPr="00B01AFE">
        <w:rPr>
          <w:rFonts w:ascii="Palatino Linotype" w:eastAsiaTheme="minorEastAsia" w:hAnsi="Palatino Linotype"/>
          <w:spacing w:val="-3"/>
          <w:sz w:val="22"/>
          <w:szCs w:val="22"/>
        </w:rPr>
        <w:t>tenaar deze voorzieningen, na voorafgaande schriftelijke waar</w:t>
      </w:r>
      <w:r>
        <w:rPr>
          <w:rFonts w:ascii="Palatino Linotype" w:eastAsiaTheme="minorEastAsia" w:hAnsi="Palatino Linotype"/>
          <w:spacing w:val="-3"/>
          <w:sz w:val="22"/>
          <w:szCs w:val="22"/>
        </w:rPr>
        <w:softHyphen/>
        <w:t>schuwing, treffen of doen tref</w:t>
      </w:r>
      <w:r w:rsidRPr="00B01AFE">
        <w:rPr>
          <w:rFonts w:ascii="Palatino Linotype" w:eastAsiaTheme="minorEastAsia" w:hAnsi="Palatino Linotype"/>
          <w:spacing w:val="-3"/>
          <w:sz w:val="22"/>
          <w:szCs w:val="22"/>
        </w:rPr>
        <w:t>fen.</w:t>
      </w:r>
    </w:p>
    <w:p w14:paraId="54855E43" w14:textId="77777777" w:rsidR="002504E0" w:rsidRPr="00B01AFE" w:rsidRDefault="002504E0" w:rsidP="002504E0">
      <w:pPr>
        <w:pStyle w:val="ListParagraph"/>
        <w:widowControl w:val="0"/>
        <w:numPr>
          <w:ilvl w:val="0"/>
          <w:numId w:val="32"/>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01AFE">
        <w:rPr>
          <w:rFonts w:ascii="Palatino Linotype" w:eastAsiaTheme="minorEastAsia" w:hAnsi="Palatino Linotype"/>
          <w:spacing w:val="-3"/>
          <w:sz w:val="22"/>
          <w:szCs w:val="22"/>
        </w:rPr>
        <w:t>De bij een krachtens artikel 21, eerste lid, gegeven aanwij</w:t>
      </w:r>
      <w:r w:rsidRPr="00B01AFE">
        <w:rPr>
          <w:rFonts w:ascii="Palatino Linotype" w:eastAsiaTheme="minorEastAsia" w:hAnsi="Palatino Linotype"/>
          <w:spacing w:val="-3"/>
          <w:sz w:val="22"/>
          <w:szCs w:val="22"/>
        </w:rPr>
        <w:softHyphen/>
        <w:t>zing opgelegde verplichting om het gebruik van een draadom</w:t>
      </w:r>
      <w:r w:rsidRPr="00B01AFE">
        <w:rPr>
          <w:rFonts w:ascii="Palatino Linotype" w:eastAsiaTheme="minorEastAsia" w:hAnsi="Palatino Linotype"/>
          <w:spacing w:val="-3"/>
          <w:sz w:val="22"/>
          <w:szCs w:val="22"/>
        </w:rPr>
        <w:softHyphen/>
        <w:t>roep- of kabelinrichting te staken</w:t>
      </w:r>
      <w:r>
        <w:rPr>
          <w:rFonts w:ascii="Palatino Linotype" w:eastAsiaTheme="minorEastAsia" w:hAnsi="Palatino Linotype"/>
          <w:spacing w:val="-3"/>
          <w:sz w:val="22"/>
          <w:szCs w:val="22"/>
        </w:rPr>
        <w:t xml:space="preserve"> wordt opgeheven, nadat een toe</w:t>
      </w:r>
      <w:r w:rsidRPr="00B01AFE">
        <w:rPr>
          <w:rFonts w:ascii="Palatino Linotype" w:eastAsiaTheme="minorEastAsia" w:hAnsi="Palatino Linotype"/>
          <w:spacing w:val="-3"/>
          <w:sz w:val="22"/>
          <w:szCs w:val="22"/>
        </w:rPr>
        <w:t>zicht houdende ambtenaar heeft vastgesteld, dat de in die aanwijzing bevolen voorzieningen zijn getroffen dan wel dat geen storing of belemmering meer wordt veroorzaakt.</w:t>
      </w:r>
    </w:p>
    <w:p w14:paraId="1B7E218F"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50DA3008"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24</w:t>
      </w:r>
    </w:p>
    <w:p w14:paraId="5D718EE0"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68831DC2" w14:textId="77777777" w:rsidR="002504E0"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xml:space="preserve">Aan de houder van de </w:t>
      </w:r>
      <w:r w:rsidRPr="00B405FF">
        <w:rPr>
          <w:rFonts w:ascii="Palatino Linotype" w:eastAsiaTheme="minorEastAsia" w:hAnsi="Palatino Linotype"/>
          <w:snapToGrid/>
          <w:spacing w:val="-3"/>
          <w:sz w:val="22"/>
          <w:szCs w:val="22"/>
          <w:lang w:val="nl-NL"/>
        </w:rPr>
        <w:t>draadomroepinrichting of kabelinrichting die storing of belemmering veroorzaakt, kan een vergoeding als be</w:t>
      </w:r>
      <w:r w:rsidRPr="00B405FF">
        <w:rPr>
          <w:rFonts w:ascii="Palatino Linotype" w:eastAsiaTheme="minorEastAsia" w:hAnsi="Palatino Linotype"/>
          <w:snapToGrid/>
          <w:spacing w:val="-3"/>
          <w:sz w:val="22"/>
          <w:szCs w:val="22"/>
          <w:lang w:val="nl-NL"/>
        </w:rPr>
        <w:softHyphen/>
        <w:t xml:space="preserve">doeld in </w:t>
      </w:r>
      <w:r w:rsidRPr="00D91F02">
        <w:rPr>
          <w:rFonts w:ascii="Palatino Linotype" w:eastAsiaTheme="minorEastAsia" w:hAnsi="Palatino Linotype"/>
          <w:snapToGrid/>
          <w:spacing w:val="-3"/>
          <w:sz w:val="22"/>
          <w:szCs w:val="22"/>
          <w:lang w:val="nl-NL"/>
        </w:rPr>
        <w:t>artikel 31, onderdeel c,</w:t>
      </w:r>
      <w:r w:rsidRPr="00B405FF">
        <w:rPr>
          <w:rFonts w:ascii="Palatino Linotype" w:eastAsiaTheme="minorEastAsia" w:hAnsi="Palatino Linotype"/>
          <w:snapToGrid/>
          <w:spacing w:val="-3"/>
          <w:sz w:val="22"/>
          <w:szCs w:val="22"/>
          <w:lang w:val="nl-NL"/>
        </w:rPr>
        <w:t xml:space="preserve"> van</w:t>
      </w:r>
      <w:r w:rsidRPr="00462182">
        <w:rPr>
          <w:rFonts w:ascii="Palatino Linotype" w:eastAsiaTheme="minorEastAsia" w:hAnsi="Palatino Linotype"/>
          <w:snapToGrid/>
          <w:spacing w:val="-3"/>
          <w:sz w:val="22"/>
          <w:szCs w:val="22"/>
          <w:lang w:val="nl-NL"/>
        </w:rPr>
        <w:t xml:space="preserve"> de landsverordening in rekening worden gebracht die binnen een termijn van zes weken na dagtekening dient te worden voldaan.</w:t>
      </w:r>
    </w:p>
    <w:p w14:paraId="09199B62"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25</w:t>
      </w:r>
    </w:p>
    <w:p w14:paraId="366AB467"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69796EE"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Toewijzing van radiofrequenties voor het zendgedeelte van een draadomroep- of kabelinrichting geeft geen aanspraak op een ex</w:t>
      </w:r>
      <w:r w:rsidRPr="00462182">
        <w:rPr>
          <w:rFonts w:ascii="Palatino Linotype" w:eastAsiaTheme="minorEastAsia" w:hAnsi="Palatino Linotype"/>
          <w:snapToGrid/>
          <w:spacing w:val="-3"/>
          <w:sz w:val="22"/>
          <w:szCs w:val="22"/>
          <w:lang w:val="nl-NL"/>
        </w:rPr>
        <w:softHyphen/>
        <w:t>clusief en storingvrij gebruik daarvan.</w:t>
      </w:r>
    </w:p>
    <w:p w14:paraId="7085F52F"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5E1C0C46" w14:textId="77777777" w:rsidR="002504E0"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26</w:t>
      </w:r>
    </w:p>
    <w:p w14:paraId="750FD189" w14:textId="77777777" w:rsidR="002504E0"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7AE67B7D" w14:textId="77777777" w:rsidR="002504E0" w:rsidRPr="00D91F02" w:rsidRDefault="002504E0" w:rsidP="002504E0">
      <w:pPr>
        <w:pStyle w:val="ListParagraph"/>
        <w:widowControl w:val="0"/>
        <w:numPr>
          <w:ilvl w:val="0"/>
          <w:numId w:val="26"/>
        </w:numPr>
        <w:tabs>
          <w:tab w:val="left" w:pos="-1440"/>
          <w:tab w:val="left" w:pos="-720"/>
          <w:tab w:val="left" w:pos="360"/>
          <w:tab w:val="left" w:pos="864"/>
          <w:tab w:val="left" w:pos="1440"/>
          <w:tab w:val="left" w:pos="891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D91F02">
        <w:rPr>
          <w:rFonts w:ascii="Palatino Linotype" w:eastAsiaTheme="minorEastAsia" w:hAnsi="Palatino Linotype"/>
          <w:spacing w:val="-3"/>
          <w:sz w:val="22"/>
          <w:szCs w:val="22"/>
        </w:rPr>
        <w:t>Klachten over storingen of belemmeringen door draadomroep- of kabelinrichtingen in andere zendinrichtingen, ontvanginrichtingen of overige elektrische of elektronische inrichtingen worden behandeld overeenkomstig door onze Minister te stellen regels.</w:t>
      </w:r>
    </w:p>
    <w:p w14:paraId="771C5B06" w14:textId="77777777" w:rsidR="002504E0" w:rsidRPr="00B405FF" w:rsidRDefault="002504E0" w:rsidP="002504E0">
      <w:pPr>
        <w:pStyle w:val="ListParagraph"/>
        <w:widowControl w:val="0"/>
        <w:numPr>
          <w:ilvl w:val="0"/>
          <w:numId w:val="26"/>
        </w:numPr>
        <w:tabs>
          <w:tab w:val="left" w:pos="-1440"/>
          <w:tab w:val="left" w:pos="-720"/>
          <w:tab w:val="left" w:pos="0"/>
          <w:tab w:val="left" w:pos="360"/>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B405FF">
        <w:rPr>
          <w:rFonts w:ascii="Palatino Linotype" w:eastAsiaTheme="minorEastAsia" w:hAnsi="Palatino Linotype"/>
          <w:spacing w:val="-3"/>
          <w:sz w:val="22"/>
          <w:szCs w:val="22"/>
        </w:rPr>
        <w:t>Van behandeling van klachten kan worden afgezien indien de inrichting welke storing of</w:t>
      </w:r>
      <w:r>
        <w:rPr>
          <w:rFonts w:ascii="Palatino Linotype" w:eastAsiaTheme="minorEastAsia" w:hAnsi="Palatino Linotype"/>
          <w:spacing w:val="-3"/>
          <w:sz w:val="22"/>
          <w:szCs w:val="22"/>
        </w:rPr>
        <w:t xml:space="preserve"> </w:t>
      </w:r>
      <w:r w:rsidRPr="00D91F02">
        <w:rPr>
          <w:rFonts w:ascii="Palatino Linotype" w:eastAsiaTheme="minorEastAsia" w:hAnsi="Palatino Linotype"/>
          <w:spacing w:val="-3"/>
          <w:sz w:val="22"/>
          <w:szCs w:val="22"/>
        </w:rPr>
        <w:t>belemmering ondervindt niet vol</w:t>
      </w:r>
      <w:r w:rsidRPr="00D91F02">
        <w:rPr>
          <w:rFonts w:ascii="Palatino Linotype" w:eastAsiaTheme="minorEastAsia" w:hAnsi="Palatino Linotype"/>
          <w:spacing w:val="-3"/>
          <w:sz w:val="22"/>
          <w:szCs w:val="22"/>
        </w:rPr>
        <w:softHyphen/>
        <w:t xml:space="preserve">doet, hetzij aan bij of krachtens de landsverordening dan </w:t>
      </w:r>
      <w:r w:rsidRPr="00B405FF">
        <w:rPr>
          <w:rFonts w:ascii="Palatino Linotype" w:eastAsiaTheme="minorEastAsia" w:hAnsi="Palatino Linotype"/>
          <w:spacing w:val="-3"/>
          <w:sz w:val="22"/>
          <w:szCs w:val="22"/>
        </w:rPr>
        <w:t>wel bij of krachtens een andere landsverordening ter zake gestelde techni</w:t>
      </w:r>
      <w:r w:rsidRPr="00B405FF">
        <w:rPr>
          <w:rFonts w:ascii="Palatino Linotype" w:eastAsiaTheme="minorEastAsia" w:hAnsi="Palatino Linotype"/>
          <w:spacing w:val="-3"/>
          <w:sz w:val="22"/>
          <w:szCs w:val="22"/>
        </w:rPr>
        <w:softHyphen/>
        <w:t>sche eisen, hetzij aan door de Minister te stellen rede</w:t>
      </w:r>
      <w:r w:rsidRPr="00B405FF">
        <w:rPr>
          <w:rFonts w:ascii="Palatino Linotype" w:eastAsiaTheme="minorEastAsia" w:hAnsi="Palatino Linotype"/>
          <w:spacing w:val="-3"/>
          <w:sz w:val="22"/>
          <w:szCs w:val="22"/>
        </w:rPr>
        <w:softHyphen/>
        <w:t>lijke technische eisen.</w:t>
      </w:r>
    </w:p>
    <w:p w14:paraId="15DCF5AF" w14:textId="77777777" w:rsidR="002504E0" w:rsidRDefault="002504E0" w:rsidP="002504E0">
      <w:pPr>
        <w:pStyle w:val="ListParagraph"/>
        <w:widowControl w:val="0"/>
        <w:numPr>
          <w:ilvl w:val="0"/>
          <w:numId w:val="26"/>
        </w:numPr>
        <w:tabs>
          <w:tab w:val="left" w:pos="-1440"/>
          <w:tab w:val="left" w:pos="-720"/>
          <w:tab w:val="left" w:pos="0"/>
          <w:tab w:val="left" w:pos="360"/>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6D558D">
        <w:rPr>
          <w:rFonts w:ascii="Palatino Linotype" w:eastAsiaTheme="minorEastAsia" w:hAnsi="Palatino Linotype"/>
          <w:spacing w:val="-3"/>
          <w:sz w:val="22"/>
          <w:szCs w:val="22"/>
        </w:rPr>
        <w:t xml:space="preserve">Van behandeling van klachten kan eveneens worden afgezien indien de klager onvoldoende </w:t>
      </w:r>
    </w:p>
    <w:p w14:paraId="58CA01D4" w14:textId="77777777" w:rsidR="002504E0" w:rsidRPr="00A946FA" w:rsidRDefault="002504E0" w:rsidP="002504E0">
      <w:pPr>
        <w:tabs>
          <w:tab w:val="left" w:pos="-1440"/>
          <w:tab w:val="left" w:pos="-720"/>
          <w:tab w:val="left" w:pos="0"/>
          <w:tab w:val="left" w:pos="360"/>
          <w:tab w:val="left" w:pos="864"/>
          <w:tab w:val="left" w:pos="1440"/>
        </w:tabs>
        <w:autoSpaceDE w:val="0"/>
        <w:autoSpaceDN w:val="0"/>
        <w:adjustRightInd w:val="0"/>
        <w:spacing w:line="240" w:lineRule="atLeast"/>
        <w:ind w:left="360" w:hanging="360"/>
        <w:jc w:val="both"/>
        <w:rPr>
          <w:rFonts w:ascii="Palatino Linotype" w:eastAsiaTheme="minorEastAsia" w:hAnsi="Palatino Linotype"/>
          <w:snapToGrid/>
          <w:spacing w:val="-3"/>
          <w:sz w:val="22"/>
          <w:szCs w:val="22"/>
          <w:lang w:val="nl-NL"/>
        </w:rPr>
      </w:pPr>
      <w:r>
        <w:rPr>
          <w:rFonts w:ascii="Palatino Linotype" w:eastAsiaTheme="minorEastAsia" w:hAnsi="Palatino Linotype"/>
          <w:snapToGrid/>
          <w:spacing w:val="-3"/>
          <w:sz w:val="22"/>
          <w:szCs w:val="22"/>
          <w:lang w:val="nl-NL"/>
        </w:rPr>
        <w:tab/>
      </w:r>
      <w:r w:rsidRPr="00A946FA">
        <w:rPr>
          <w:rFonts w:ascii="Palatino Linotype" w:eastAsiaTheme="minorEastAsia" w:hAnsi="Palatino Linotype"/>
          <w:snapToGrid/>
          <w:spacing w:val="-3"/>
          <w:sz w:val="22"/>
          <w:szCs w:val="22"/>
          <w:lang w:val="nl-NL"/>
        </w:rPr>
        <w:t>medewerking verleent.</w:t>
      </w:r>
    </w:p>
    <w:p w14:paraId="58B51840"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ind w:hanging="720"/>
        <w:jc w:val="both"/>
        <w:rPr>
          <w:rFonts w:ascii="Palatino Linotype" w:eastAsiaTheme="minorEastAsia" w:hAnsi="Palatino Linotype"/>
          <w:snapToGrid/>
          <w:spacing w:val="-3"/>
          <w:sz w:val="22"/>
          <w:szCs w:val="22"/>
          <w:lang w:val="nl-NL"/>
        </w:rPr>
      </w:pPr>
    </w:p>
    <w:p w14:paraId="36704138"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§10. Waarschuwing, administratieve boete en intrekking</w:t>
      </w:r>
    </w:p>
    <w:p w14:paraId="0B82BF63"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31F4FBBA" w14:textId="77777777" w:rsidR="002504E0" w:rsidRPr="006D558D" w:rsidRDefault="002504E0" w:rsidP="002504E0">
      <w:pPr>
        <w:pStyle w:val="ListParagraph"/>
        <w:tabs>
          <w:tab w:val="center" w:pos="4824"/>
        </w:tabs>
        <w:autoSpaceDE w:val="0"/>
        <w:autoSpaceDN w:val="0"/>
        <w:adjustRightInd w:val="0"/>
        <w:spacing w:line="240" w:lineRule="atLeast"/>
        <w:jc w:val="center"/>
        <w:rPr>
          <w:rFonts w:ascii="Palatino Linotype" w:eastAsiaTheme="minorEastAsia" w:hAnsi="Palatino Linotype"/>
          <w:spacing w:val="-3"/>
          <w:sz w:val="22"/>
          <w:szCs w:val="22"/>
        </w:rPr>
      </w:pPr>
      <w:r w:rsidRPr="006D558D">
        <w:rPr>
          <w:rFonts w:ascii="Palatino Linotype" w:eastAsiaTheme="minorEastAsia" w:hAnsi="Palatino Linotype"/>
          <w:spacing w:val="-3"/>
          <w:sz w:val="22"/>
          <w:szCs w:val="22"/>
        </w:rPr>
        <w:t>Artikel 27</w:t>
      </w:r>
    </w:p>
    <w:p w14:paraId="1E69E258"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5F1D004A" w14:textId="77777777" w:rsidR="002504E0" w:rsidRPr="00505634" w:rsidRDefault="002504E0" w:rsidP="002504E0">
      <w:pPr>
        <w:pStyle w:val="ListParagraph"/>
        <w:widowControl w:val="0"/>
        <w:numPr>
          <w:ilvl w:val="0"/>
          <w:numId w:val="31"/>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505634">
        <w:rPr>
          <w:rFonts w:ascii="Palatino Linotype" w:eastAsiaTheme="minorEastAsia" w:hAnsi="Palatino Linotype"/>
          <w:spacing w:val="-3"/>
          <w:sz w:val="22"/>
          <w:szCs w:val="22"/>
        </w:rPr>
        <w:t>Tot toepassing van de artikelen 18, vijfde lid, onderdelen a en b, 18b, vijfde lid, voor</w:t>
      </w:r>
      <w:r>
        <w:rPr>
          <w:rFonts w:ascii="Palatino Linotype" w:eastAsiaTheme="minorEastAsia" w:hAnsi="Palatino Linotype"/>
          <w:spacing w:val="-3"/>
          <w:sz w:val="22"/>
          <w:szCs w:val="22"/>
        </w:rPr>
        <w:t xml:space="preserve"> </w:t>
      </w:r>
      <w:r w:rsidRPr="00505634">
        <w:rPr>
          <w:rFonts w:ascii="Palatino Linotype" w:eastAsiaTheme="minorEastAsia" w:hAnsi="Palatino Linotype"/>
          <w:spacing w:val="-3"/>
          <w:sz w:val="22"/>
          <w:szCs w:val="22"/>
        </w:rPr>
        <w:t xml:space="preserve">zover dit </w:t>
      </w:r>
      <w:r w:rsidRPr="00505634">
        <w:rPr>
          <w:rFonts w:ascii="Palatino Linotype" w:eastAsiaTheme="minorEastAsia" w:hAnsi="Palatino Linotype"/>
          <w:spacing w:val="-3"/>
          <w:sz w:val="22"/>
          <w:szCs w:val="22"/>
        </w:rPr>
        <w:lastRenderedPageBreak/>
        <w:t>artikelon</w:t>
      </w:r>
      <w:r w:rsidRPr="00505634">
        <w:rPr>
          <w:rFonts w:ascii="Palatino Linotype" w:eastAsiaTheme="minorEastAsia" w:hAnsi="Palatino Linotype"/>
          <w:spacing w:val="-3"/>
          <w:sz w:val="22"/>
          <w:szCs w:val="22"/>
        </w:rPr>
        <w:softHyphen/>
        <w:t>der</w:t>
      </w:r>
      <w:r w:rsidRPr="00505634">
        <w:rPr>
          <w:rFonts w:ascii="Palatino Linotype" w:eastAsiaTheme="minorEastAsia" w:hAnsi="Palatino Linotype"/>
          <w:spacing w:val="-3"/>
          <w:sz w:val="22"/>
          <w:szCs w:val="22"/>
        </w:rPr>
        <w:softHyphen/>
        <w:t>deel ziet op de overeenkomstige toepassing van artikel 18, vijfde lid, onderdeel a, 18c, vijfde lid, onderdeel b, en 33, vierde lid, van de landsverordening wordt slechts overgegaan nadat de machtiging</w:t>
      </w:r>
      <w:r w:rsidRPr="00505634">
        <w:rPr>
          <w:rFonts w:ascii="Palatino Linotype" w:eastAsiaTheme="minorEastAsia" w:hAnsi="Palatino Linotype"/>
          <w:spacing w:val="-3"/>
          <w:sz w:val="22"/>
          <w:szCs w:val="22"/>
        </w:rPr>
        <w:softHyphen/>
        <w:t>houder aan een ter</w:t>
      </w:r>
      <w:r>
        <w:rPr>
          <w:rFonts w:ascii="Palatino Linotype" w:eastAsiaTheme="minorEastAsia" w:hAnsi="Palatino Linotype"/>
          <w:spacing w:val="-3"/>
          <w:sz w:val="22"/>
          <w:szCs w:val="22"/>
        </w:rPr>
        <w:t xml:space="preserve"> </w:t>
      </w:r>
      <w:r w:rsidRPr="00505634">
        <w:rPr>
          <w:rFonts w:ascii="Palatino Linotype" w:eastAsiaTheme="minorEastAsia" w:hAnsi="Palatino Linotype"/>
          <w:spacing w:val="-3"/>
          <w:sz w:val="22"/>
          <w:szCs w:val="22"/>
        </w:rPr>
        <w:t>zake gegeven schriftelij</w:t>
      </w:r>
      <w:r w:rsidRPr="00505634">
        <w:rPr>
          <w:rFonts w:ascii="Palatino Linotype" w:eastAsiaTheme="minorEastAsia" w:hAnsi="Palatino Linotype"/>
          <w:spacing w:val="-3"/>
          <w:sz w:val="22"/>
          <w:szCs w:val="22"/>
        </w:rPr>
        <w:softHyphen/>
        <w:t>ke waarschuwing geen gevolg heeft, gegeven. Voor</w:t>
      </w:r>
      <w:r>
        <w:rPr>
          <w:rFonts w:ascii="Palatino Linotype" w:eastAsiaTheme="minorEastAsia" w:hAnsi="Palatino Linotype"/>
          <w:spacing w:val="-3"/>
          <w:sz w:val="22"/>
          <w:szCs w:val="22"/>
        </w:rPr>
        <w:t xml:space="preserve"> </w:t>
      </w:r>
      <w:r w:rsidRPr="00505634">
        <w:rPr>
          <w:rFonts w:ascii="Palatino Linotype" w:eastAsiaTheme="minorEastAsia" w:hAnsi="Palatino Linotype"/>
          <w:spacing w:val="-3"/>
          <w:sz w:val="22"/>
          <w:szCs w:val="22"/>
        </w:rPr>
        <w:t>zover het voor het gevolg geven aan de waar</w:t>
      </w:r>
      <w:r w:rsidRPr="00505634">
        <w:rPr>
          <w:rFonts w:ascii="Palatino Linotype" w:eastAsiaTheme="minorEastAsia" w:hAnsi="Palatino Linotype"/>
          <w:spacing w:val="-3"/>
          <w:sz w:val="22"/>
          <w:szCs w:val="22"/>
        </w:rPr>
        <w:softHyphen/>
        <w:t>schuwing nodig is om aan de draadomroep- of kabelin</w:t>
      </w:r>
      <w:r w:rsidRPr="00505634">
        <w:rPr>
          <w:rFonts w:ascii="Palatino Linotype" w:eastAsiaTheme="minorEastAsia" w:hAnsi="Palatino Linotype"/>
          <w:spacing w:val="-3"/>
          <w:sz w:val="22"/>
          <w:szCs w:val="22"/>
        </w:rPr>
        <w:softHyphen/>
        <w:t>richtingen voorzieningen te treffen,</w:t>
      </w:r>
      <w:r>
        <w:rPr>
          <w:rFonts w:ascii="Palatino Linotype" w:eastAsiaTheme="minorEastAsia" w:hAnsi="Palatino Linotype"/>
          <w:spacing w:val="-3"/>
          <w:sz w:val="22"/>
          <w:szCs w:val="22"/>
        </w:rPr>
        <w:t xml:space="preserve"> </w:t>
      </w:r>
      <w:r w:rsidRPr="00505634">
        <w:rPr>
          <w:rFonts w:ascii="Palatino Linotype" w:eastAsiaTheme="minorEastAsia" w:hAnsi="Palatino Linotype"/>
          <w:spacing w:val="-3"/>
          <w:sz w:val="22"/>
          <w:szCs w:val="22"/>
        </w:rPr>
        <w:t>wordt in de waarschuwing daartoe een termijn gesteld van tenminste zes weken.</w:t>
      </w:r>
    </w:p>
    <w:p w14:paraId="76A10B2B" w14:textId="77777777" w:rsidR="002504E0" w:rsidRPr="00505634" w:rsidRDefault="002504E0" w:rsidP="002504E0">
      <w:pPr>
        <w:pStyle w:val="ListParagraph"/>
        <w:widowControl w:val="0"/>
        <w:numPr>
          <w:ilvl w:val="0"/>
          <w:numId w:val="31"/>
        </w:numPr>
        <w:tabs>
          <w:tab w:val="left" w:pos="-1440"/>
          <w:tab w:val="left" w:pos="-720"/>
          <w:tab w:val="left" w:pos="0"/>
          <w:tab w:val="left" w:pos="432"/>
          <w:tab w:val="left" w:pos="864"/>
          <w:tab w:val="left" w:pos="1440"/>
        </w:tabs>
        <w:autoSpaceDE w:val="0"/>
        <w:autoSpaceDN w:val="0"/>
        <w:adjustRightInd w:val="0"/>
        <w:spacing w:line="240" w:lineRule="atLeast"/>
        <w:ind w:left="360"/>
        <w:jc w:val="both"/>
        <w:rPr>
          <w:rFonts w:ascii="Palatino Linotype" w:eastAsiaTheme="minorEastAsia" w:hAnsi="Palatino Linotype"/>
          <w:spacing w:val="-3"/>
          <w:sz w:val="22"/>
          <w:szCs w:val="22"/>
        </w:rPr>
      </w:pPr>
      <w:r w:rsidRPr="00505634">
        <w:rPr>
          <w:rFonts w:ascii="Palatino Linotype" w:eastAsiaTheme="minorEastAsia" w:hAnsi="Palatino Linotype"/>
          <w:spacing w:val="-3"/>
          <w:sz w:val="22"/>
          <w:szCs w:val="22"/>
        </w:rPr>
        <w:t>Het besluit tot het opleggen van de administratieve boete of het intrekken van een machtiging, aanvullende machtiging of ontheffing wordt de houder van de machtiging of aanvullen</w:t>
      </w:r>
      <w:r w:rsidRPr="00505634">
        <w:rPr>
          <w:rFonts w:ascii="Palatino Linotype" w:eastAsiaTheme="minorEastAsia" w:hAnsi="Palatino Linotype"/>
          <w:spacing w:val="-3"/>
          <w:sz w:val="22"/>
          <w:szCs w:val="22"/>
        </w:rPr>
        <w:softHyphen/>
        <w:t>de machtiging schrifte</w:t>
      </w:r>
      <w:r w:rsidRPr="00505634">
        <w:rPr>
          <w:rFonts w:ascii="Palatino Linotype" w:eastAsiaTheme="minorEastAsia" w:hAnsi="Palatino Linotype"/>
          <w:spacing w:val="-3"/>
          <w:sz w:val="22"/>
          <w:szCs w:val="22"/>
        </w:rPr>
        <w:softHyphen/>
        <w:t>lijk medegedeeld.</w:t>
      </w:r>
    </w:p>
    <w:p w14:paraId="1B366D3B"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ind w:hanging="720"/>
        <w:jc w:val="both"/>
        <w:rPr>
          <w:rFonts w:ascii="Palatino Linotype" w:eastAsiaTheme="minorEastAsia" w:hAnsi="Palatino Linotype"/>
          <w:snapToGrid/>
          <w:spacing w:val="-3"/>
          <w:sz w:val="22"/>
          <w:szCs w:val="22"/>
          <w:lang w:val="nl-NL"/>
        </w:rPr>
      </w:pPr>
    </w:p>
    <w:p w14:paraId="1209269C"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12. Overgangs- en slotbepalingen</w:t>
      </w:r>
    </w:p>
    <w:p w14:paraId="041AEEAA"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1842A7E2"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28</w:t>
      </w:r>
    </w:p>
    <w:p w14:paraId="502F3E73"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3F7BA834"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Draadomroep- of kabelinrichtingen, die zijn toegelaten vóór het tijdstip van het in werking treden van dit landsbesluit worden aangemerkt als een draadomroep- respectievelijk kabelinrich</w:t>
      </w:r>
      <w:r w:rsidRPr="00462182">
        <w:rPr>
          <w:rFonts w:ascii="Palatino Linotype" w:eastAsiaTheme="minorEastAsia" w:hAnsi="Palatino Linotype"/>
          <w:snapToGrid/>
          <w:spacing w:val="-3"/>
          <w:sz w:val="22"/>
          <w:szCs w:val="22"/>
          <w:lang w:val="nl-NL"/>
        </w:rPr>
        <w:softHyphen/>
        <w:t>tin</w:t>
      </w:r>
      <w:r w:rsidRPr="00462182">
        <w:rPr>
          <w:rFonts w:ascii="Palatino Linotype" w:eastAsiaTheme="minorEastAsia" w:hAnsi="Palatino Linotype"/>
          <w:snapToGrid/>
          <w:spacing w:val="-3"/>
          <w:sz w:val="22"/>
          <w:szCs w:val="22"/>
          <w:lang w:val="nl-NL"/>
        </w:rPr>
        <w:softHyphen/>
        <w:t>g als bedoeld in artikel 18 onderscheidenlijk 18c van de landsver</w:t>
      </w:r>
      <w:r w:rsidRPr="00462182">
        <w:rPr>
          <w:rFonts w:ascii="Palatino Linotype" w:eastAsiaTheme="minorEastAsia" w:hAnsi="Palatino Linotype"/>
          <w:snapToGrid/>
          <w:spacing w:val="-3"/>
          <w:sz w:val="22"/>
          <w:szCs w:val="22"/>
          <w:lang w:val="nl-NL"/>
        </w:rPr>
        <w:softHyphen/>
        <w:t>ordening. In een zodanig geval wordt het voor het tijdstip van inwerkingtreding van dit landsbesluit verstrekte bewijs van goed</w:t>
      </w:r>
      <w:r w:rsidRPr="00462182">
        <w:rPr>
          <w:rFonts w:ascii="Palatino Linotype" w:eastAsiaTheme="minorEastAsia" w:hAnsi="Palatino Linotype"/>
          <w:snapToGrid/>
          <w:spacing w:val="-3"/>
          <w:sz w:val="22"/>
          <w:szCs w:val="22"/>
          <w:lang w:val="nl-NL"/>
        </w:rPr>
        <w:softHyphen/>
        <w:t>keuring aangemerkt als het bewijs van goedkeuring, bedoeld in artikel 21, eerste lid.</w:t>
      </w:r>
    </w:p>
    <w:p w14:paraId="05F0B859"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7EDCDF8E" w14:textId="77777777" w:rsidR="002504E0"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29</w:t>
      </w:r>
    </w:p>
    <w:p w14:paraId="7A7957BF"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1C2842AF"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 xml:space="preserve">In afwijking van het bepaalde in artikel 18 blijven de technische eisen die op het tijdstip van het in werking treden van dit landsbesluit door het Bureau Telecommunicatie </w:t>
      </w:r>
      <w:r>
        <w:rPr>
          <w:rFonts w:ascii="Palatino Linotype" w:eastAsiaTheme="minorEastAsia" w:hAnsi="Palatino Linotype"/>
          <w:snapToGrid/>
          <w:spacing w:val="-3"/>
          <w:sz w:val="22"/>
          <w:szCs w:val="22"/>
          <w:lang w:val="nl-NL"/>
        </w:rPr>
        <w:t xml:space="preserve">en Post </w:t>
      </w:r>
      <w:r w:rsidRPr="00462182">
        <w:rPr>
          <w:rFonts w:ascii="Palatino Linotype" w:eastAsiaTheme="minorEastAsia" w:hAnsi="Palatino Linotype"/>
          <w:snapToGrid/>
          <w:spacing w:val="-3"/>
          <w:sz w:val="22"/>
          <w:szCs w:val="22"/>
          <w:lang w:val="nl-NL"/>
        </w:rPr>
        <w:t>in aansluiting op de Landsradio-Telecom</w:t>
      </w:r>
      <w:r w:rsidRPr="00462182">
        <w:rPr>
          <w:rFonts w:ascii="Palatino Linotype" w:eastAsiaTheme="minorEastAsia" w:hAnsi="Palatino Linotype"/>
          <w:snapToGrid/>
          <w:spacing w:val="-3"/>
          <w:sz w:val="22"/>
          <w:szCs w:val="22"/>
          <w:lang w:val="nl-NL"/>
        </w:rPr>
        <w:softHyphen/>
        <w:t>municatiedienst</w:t>
      </w:r>
      <w:r>
        <w:rPr>
          <w:rFonts w:ascii="Palatino Linotype" w:eastAsiaTheme="minorEastAsia" w:hAnsi="Palatino Linotype"/>
          <w:snapToGrid/>
          <w:spacing w:val="-3"/>
          <w:sz w:val="22"/>
          <w:szCs w:val="22"/>
          <w:lang w:val="nl-NL"/>
        </w:rPr>
        <w:t xml:space="preserve"> </w:t>
      </w:r>
      <w:r w:rsidRPr="00462182">
        <w:rPr>
          <w:rFonts w:ascii="Palatino Linotype" w:eastAsiaTheme="minorEastAsia" w:hAnsi="Palatino Linotype"/>
          <w:snapToGrid/>
          <w:spacing w:val="-3"/>
          <w:sz w:val="22"/>
          <w:szCs w:val="22"/>
          <w:lang w:val="nl-NL"/>
        </w:rPr>
        <w:t xml:space="preserve">worden gehanteerd, </w:t>
      </w:r>
      <w:r>
        <w:rPr>
          <w:rFonts w:ascii="Palatino Linotype" w:eastAsiaTheme="minorEastAsia" w:hAnsi="Palatino Linotype"/>
          <w:snapToGrid/>
          <w:spacing w:val="-3"/>
          <w:sz w:val="22"/>
          <w:szCs w:val="22"/>
          <w:lang w:val="nl-NL"/>
        </w:rPr>
        <w:t>gelden tot het tijd</w:t>
      </w:r>
      <w:r w:rsidRPr="00462182">
        <w:rPr>
          <w:rFonts w:ascii="Palatino Linotype" w:eastAsiaTheme="minorEastAsia" w:hAnsi="Palatino Linotype"/>
          <w:snapToGrid/>
          <w:spacing w:val="-3"/>
          <w:sz w:val="22"/>
          <w:szCs w:val="22"/>
          <w:lang w:val="nl-NL"/>
        </w:rPr>
        <w:t xml:space="preserve">stip waarop de Minister ingevolge </w:t>
      </w:r>
      <w:proofErr w:type="spellStart"/>
      <w:r w:rsidRPr="00462182">
        <w:rPr>
          <w:rFonts w:ascii="Palatino Linotype" w:eastAsiaTheme="minorEastAsia" w:hAnsi="Palatino Linotype"/>
          <w:snapToGrid/>
          <w:spacing w:val="-3"/>
          <w:sz w:val="22"/>
          <w:szCs w:val="22"/>
          <w:lang w:val="nl-NL"/>
        </w:rPr>
        <w:t>evengenoemd</w:t>
      </w:r>
      <w:proofErr w:type="spellEnd"/>
      <w:r w:rsidRPr="00462182">
        <w:rPr>
          <w:rFonts w:ascii="Palatino Linotype" w:eastAsiaTheme="minorEastAsia" w:hAnsi="Palatino Linotype"/>
          <w:snapToGrid/>
          <w:spacing w:val="-3"/>
          <w:sz w:val="22"/>
          <w:szCs w:val="22"/>
          <w:lang w:val="nl-NL"/>
        </w:rPr>
        <w:t xml:space="preserve"> artikel nieuwe technische eisen heeft vastge</w:t>
      </w:r>
      <w:r w:rsidRPr="00462182">
        <w:rPr>
          <w:rFonts w:ascii="Palatino Linotype" w:eastAsiaTheme="minorEastAsia" w:hAnsi="Palatino Linotype"/>
          <w:snapToGrid/>
          <w:spacing w:val="-3"/>
          <w:sz w:val="22"/>
          <w:szCs w:val="22"/>
          <w:lang w:val="nl-NL"/>
        </w:rPr>
        <w:softHyphen/>
        <w:t>steld.</w:t>
      </w:r>
    </w:p>
    <w:p w14:paraId="4F92F6A2"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540C947E"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30</w:t>
      </w:r>
    </w:p>
    <w:p w14:paraId="01A99858"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Pr>
          <w:rFonts w:ascii="Palatino Linotype" w:eastAsiaTheme="minorEastAsia" w:hAnsi="Palatino Linotype"/>
          <w:snapToGrid/>
          <w:spacing w:val="-3"/>
          <w:sz w:val="22"/>
          <w:szCs w:val="22"/>
          <w:lang w:val="nl-NL"/>
        </w:rPr>
        <w:t>(vervallen)</w:t>
      </w:r>
    </w:p>
    <w:p w14:paraId="62461107" w14:textId="77777777" w:rsidR="002504E0" w:rsidRPr="00462182"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35082810" w14:textId="77777777" w:rsidR="002504E0"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Artikel 31</w:t>
      </w:r>
    </w:p>
    <w:p w14:paraId="14F5D00C" w14:textId="77777777" w:rsidR="002504E0" w:rsidRPr="00462182" w:rsidRDefault="002504E0" w:rsidP="002504E0">
      <w:pPr>
        <w:tabs>
          <w:tab w:val="center" w:pos="4824"/>
        </w:tabs>
        <w:autoSpaceDE w:val="0"/>
        <w:autoSpaceDN w:val="0"/>
        <w:adjustRightInd w:val="0"/>
        <w:spacing w:line="240" w:lineRule="atLeast"/>
        <w:jc w:val="center"/>
        <w:rPr>
          <w:rFonts w:ascii="Palatino Linotype" w:eastAsiaTheme="minorEastAsia" w:hAnsi="Palatino Linotype"/>
          <w:snapToGrid/>
          <w:spacing w:val="-3"/>
          <w:sz w:val="22"/>
          <w:szCs w:val="22"/>
          <w:lang w:val="nl-NL"/>
        </w:rPr>
      </w:pPr>
    </w:p>
    <w:p w14:paraId="353B14DB" w14:textId="77777777" w:rsidR="002504E0"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r w:rsidRPr="00462182">
        <w:rPr>
          <w:rFonts w:ascii="Palatino Linotype" w:eastAsiaTheme="minorEastAsia" w:hAnsi="Palatino Linotype"/>
          <w:snapToGrid/>
          <w:spacing w:val="-3"/>
          <w:sz w:val="22"/>
          <w:szCs w:val="22"/>
          <w:lang w:val="nl-NL"/>
        </w:rPr>
        <w:t>Dit landsbesluit kan worden aangehaald als: Landsbesluit dra</w:t>
      </w:r>
      <w:r>
        <w:rPr>
          <w:rFonts w:ascii="Palatino Linotype" w:eastAsiaTheme="minorEastAsia" w:hAnsi="Palatino Linotype"/>
          <w:snapToGrid/>
          <w:spacing w:val="-3"/>
          <w:sz w:val="22"/>
          <w:szCs w:val="22"/>
          <w:lang w:val="nl-NL"/>
        </w:rPr>
        <w:t>adom</w:t>
      </w:r>
      <w:r>
        <w:rPr>
          <w:rFonts w:ascii="Palatino Linotype" w:eastAsiaTheme="minorEastAsia" w:hAnsi="Palatino Linotype"/>
          <w:snapToGrid/>
          <w:spacing w:val="-3"/>
          <w:sz w:val="22"/>
          <w:szCs w:val="22"/>
          <w:lang w:val="nl-NL"/>
        </w:rPr>
        <w:softHyphen/>
        <w:t>roep- en kabelinrichtingen.</w:t>
      </w:r>
    </w:p>
    <w:p w14:paraId="369BEDC0" w14:textId="77777777" w:rsidR="002504E0"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both"/>
        <w:rPr>
          <w:rFonts w:ascii="Palatino Linotype" w:eastAsiaTheme="minorEastAsia" w:hAnsi="Palatino Linotype"/>
          <w:snapToGrid/>
          <w:spacing w:val="-3"/>
          <w:sz w:val="22"/>
          <w:szCs w:val="22"/>
          <w:lang w:val="nl-NL"/>
        </w:rPr>
      </w:pPr>
    </w:p>
    <w:p w14:paraId="16FCB093" w14:textId="77777777" w:rsidR="002504E0" w:rsidRPr="006D558D" w:rsidRDefault="002504E0" w:rsidP="002504E0">
      <w:pPr>
        <w:tabs>
          <w:tab w:val="left" w:pos="-1440"/>
          <w:tab w:val="left" w:pos="-720"/>
          <w:tab w:val="left" w:pos="0"/>
          <w:tab w:val="left" w:pos="432"/>
          <w:tab w:val="left" w:pos="864"/>
          <w:tab w:val="left" w:pos="1440"/>
        </w:tabs>
        <w:autoSpaceDE w:val="0"/>
        <w:autoSpaceDN w:val="0"/>
        <w:adjustRightInd w:val="0"/>
        <w:spacing w:line="240" w:lineRule="atLeast"/>
        <w:jc w:val="center"/>
        <w:rPr>
          <w:rFonts w:ascii="Palatino Linotype" w:hAnsi="Palatino Linotype"/>
          <w:sz w:val="22"/>
          <w:szCs w:val="22"/>
          <w:lang w:val="nl-NL"/>
        </w:rPr>
      </w:pPr>
      <w:r>
        <w:rPr>
          <w:rFonts w:ascii="Palatino Linotype" w:eastAsiaTheme="minorEastAsia" w:hAnsi="Palatino Linotype"/>
          <w:snapToGrid/>
          <w:spacing w:val="-3"/>
          <w:sz w:val="22"/>
          <w:szCs w:val="22"/>
          <w:lang w:val="nl-NL"/>
        </w:rPr>
        <w:t>***</w:t>
      </w:r>
    </w:p>
    <w:p w14:paraId="770EB85D"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0AC3B423" w14:textId="77777777" w:rsidR="00022D76" w:rsidRDefault="00022D76" w:rsidP="00022D76">
      <w:pPr>
        <w:autoSpaceDE w:val="0"/>
        <w:autoSpaceDN w:val="0"/>
        <w:adjustRightInd w:val="0"/>
        <w:rPr>
          <w:rFonts w:ascii="Palatino Linotype" w:hAnsi="Palatino Linotype" w:cs="Arial"/>
          <w:b/>
          <w:sz w:val="20"/>
          <w:lang w:val="nl-NL"/>
        </w:rPr>
      </w:pPr>
    </w:p>
    <w:sectPr w:rsidR="00022D76" w:rsidSect="00C53CEA">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066EC" w14:textId="77777777" w:rsidR="0043209F" w:rsidRDefault="0043209F">
      <w:pPr>
        <w:spacing w:line="20" w:lineRule="exact"/>
      </w:pPr>
    </w:p>
  </w:endnote>
  <w:endnote w:type="continuationSeparator" w:id="0">
    <w:p w14:paraId="6579B11D" w14:textId="77777777" w:rsidR="0043209F" w:rsidRDefault="0043209F">
      <w:r>
        <w:t xml:space="preserve"> </w:t>
      </w:r>
    </w:p>
  </w:endnote>
  <w:endnote w:type="continuationNotice" w:id="1">
    <w:p w14:paraId="1277E69C"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FDF7" w14:textId="77777777" w:rsidR="0043209F" w:rsidRDefault="0043209F">
      <w:r>
        <w:separator/>
      </w:r>
    </w:p>
  </w:footnote>
  <w:footnote w:type="continuationSeparator" w:id="0">
    <w:p w14:paraId="6CFF7B76" w14:textId="77777777" w:rsidR="0043209F" w:rsidRDefault="0043209F">
      <w:r>
        <w:continuationSeparator/>
      </w:r>
    </w:p>
  </w:footnote>
  <w:footnote w:id="1">
    <w:p w14:paraId="1970560F" w14:textId="77777777" w:rsidR="002504E0" w:rsidRPr="002B11FC" w:rsidRDefault="002504E0" w:rsidP="002504E0">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9D1521">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9D1521">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05A23294" w14:textId="77777777" w:rsidR="002504E0" w:rsidRPr="00D91F02" w:rsidRDefault="002504E0" w:rsidP="002504E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D91F02">
        <w:rPr>
          <w:rFonts w:ascii="Palatino Linotype" w:hAnsi="Palatino Linotype"/>
          <w:sz w:val="18"/>
          <w:szCs w:val="18"/>
          <w:lang w:val="es-ES"/>
        </w:rPr>
        <w:t xml:space="preserve"> </w:t>
      </w:r>
      <w:r w:rsidRPr="00D91F02">
        <w:rPr>
          <w:rFonts w:ascii="Palatino Linotype" w:hAnsi="Palatino Linotype"/>
          <w:sz w:val="18"/>
          <w:szCs w:val="18"/>
          <w:lang w:val="es-ES"/>
        </w:rPr>
        <w:tab/>
        <w:t xml:space="preserve">A.B. 2010, no. 87, </w:t>
      </w:r>
      <w:proofErr w:type="spellStart"/>
      <w:r w:rsidRPr="00D91F02">
        <w:rPr>
          <w:rFonts w:ascii="Palatino Linotype" w:hAnsi="Palatino Linotype"/>
          <w:sz w:val="18"/>
          <w:szCs w:val="18"/>
          <w:lang w:val="es-ES"/>
        </w:rPr>
        <w:t>bijlage</w:t>
      </w:r>
      <w:proofErr w:type="spellEnd"/>
      <w:r w:rsidRPr="00D91F02">
        <w:rPr>
          <w:rFonts w:ascii="Palatino Linotype" w:hAnsi="Palatino Linotype"/>
          <w:sz w:val="18"/>
          <w:szCs w:val="18"/>
          <w:lang w:val="es-ES"/>
        </w:rPr>
        <w:t xml:space="preserve"> a.</w:t>
      </w:r>
    </w:p>
  </w:footnote>
  <w:footnote w:id="3">
    <w:p w14:paraId="3A7B02ED" w14:textId="77777777" w:rsidR="002504E0" w:rsidRPr="00D91F02" w:rsidRDefault="002504E0" w:rsidP="002504E0">
      <w:pPr>
        <w:pStyle w:val="FootnoteText"/>
        <w:rPr>
          <w:rFonts w:ascii="Palatino Linotype" w:hAnsi="Palatino Linotype"/>
          <w:sz w:val="18"/>
          <w:szCs w:val="18"/>
          <w:lang w:val="es-ES"/>
        </w:rPr>
      </w:pPr>
      <w:r w:rsidRPr="009D1521">
        <w:rPr>
          <w:rStyle w:val="FootnoteReference"/>
          <w:rFonts w:ascii="Palatino Linotype" w:hAnsi="Palatino Linotype"/>
          <w:sz w:val="18"/>
          <w:szCs w:val="18"/>
        </w:rPr>
        <w:footnoteRef/>
      </w:r>
      <w:r w:rsidRPr="00D91F02">
        <w:rPr>
          <w:rFonts w:ascii="Palatino Linotype" w:hAnsi="Palatino Linotype"/>
          <w:sz w:val="18"/>
          <w:szCs w:val="18"/>
          <w:lang w:val="es-ES"/>
        </w:rPr>
        <w:t xml:space="preserve"> P.B. 1998, no. 20.</w:t>
      </w:r>
    </w:p>
  </w:footnote>
  <w:footnote w:id="4">
    <w:p w14:paraId="1C2C098E" w14:textId="77777777" w:rsidR="002504E0" w:rsidRPr="00D91F02" w:rsidRDefault="002504E0" w:rsidP="002504E0">
      <w:pPr>
        <w:pStyle w:val="FootnoteText"/>
        <w:rPr>
          <w:rFonts w:ascii="Palatino Linotype" w:hAnsi="Palatino Linotype"/>
          <w:sz w:val="18"/>
          <w:szCs w:val="18"/>
          <w:lang w:val="es-ES"/>
        </w:rPr>
      </w:pPr>
      <w:r w:rsidRPr="009E6B1E">
        <w:rPr>
          <w:rStyle w:val="FootnoteReference"/>
          <w:rFonts w:ascii="Palatino Linotype" w:hAnsi="Palatino Linotype"/>
          <w:sz w:val="18"/>
          <w:szCs w:val="18"/>
        </w:rPr>
        <w:footnoteRef/>
      </w:r>
      <w:r w:rsidRPr="00D91F02">
        <w:rPr>
          <w:rFonts w:ascii="Palatino Linotype" w:hAnsi="Palatino Linotype"/>
          <w:sz w:val="18"/>
          <w:szCs w:val="18"/>
          <w:lang w:val="es-ES"/>
        </w:rPr>
        <w:t xml:space="preserve"> </w:t>
      </w:r>
      <w:r w:rsidRPr="00D91F02">
        <w:rPr>
          <w:rFonts w:ascii="Palatino Linotype" w:eastAsiaTheme="minorEastAsia" w:hAnsi="Palatino Linotype"/>
          <w:snapToGrid/>
          <w:spacing w:val="-3"/>
          <w:sz w:val="18"/>
          <w:szCs w:val="18"/>
          <w:lang w:val="es-ES"/>
        </w:rPr>
        <w:t xml:space="preserve">P.B. 2011, no. 37 </w:t>
      </w:r>
      <w:r>
        <w:rPr>
          <w:rFonts w:ascii="Palatino Linotype" w:eastAsiaTheme="minorEastAsia" w:hAnsi="Palatino Linotype"/>
          <w:snapToGrid/>
          <w:spacing w:val="-3"/>
          <w:sz w:val="18"/>
          <w:szCs w:val="18"/>
          <w:lang w:val="es-ES"/>
        </w:rPr>
        <w:t>(</w:t>
      </w:r>
      <w:r w:rsidRPr="00D91F02">
        <w:rPr>
          <w:rFonts w:ascii="Palatino Linotype" w:eastAsiaTheme="minorEastAsia" w:hAnsi="Palatino Linotype"/>
          <w:snapToGrid/>
          <w:spacing w:val="-3"/>
          <w:sz w:val="18"/>
          <w:szCs w:val="18"/>
          <w:lang w:val="es-ES"/>
        </w:rPr>
        <w:t>GT</w:t>
      </w:r>
      <w:r>
        <w:rPr>
          <w:rFonts w:ascii="Palatino Linotype" w:eastAsiaTheme="minorEastAsia" w:hAnsi="Palatino Linotype"/>
          <w:snapToGrid/>
          <w:spacing w:val="-3"/>
          <w:sz w:val="18"/>
          <w:szCs w:val="18"/>
          <w:lang w:val="es-ES"/>
        </w:rPr>
        <w:t>).</w:t>
      </w:r>
    </w:p>
  </w:footnote>
  <w:footnote w:id="5">
    <w:p w14:paraId="60773CB0" w14:textId="77777777" w:rsidR="002504E0" w:rsidRPr="00D91F02" w:rsidRDefault="002504E0" w:rsidP="002504E0">
      <w:pPr>
        <w:pStyle w:val="FootnoteText"/>
        <w:rPr>
          <w:rFonts w:ascii="Palatino Linotype" w:hAnsi="Palatino Linotype"/>
          <w:sz w:val="18"/>
          <w:szCs w:val="18"/>
          <w:lang w:val="es-ES"/>
        </w:rPr>
      </w:pPr>
      <w:r w:rsidRPr="00107973">
        <w:rPr>
          <w:rStyle w:val="FootnoteReference"/>
          <w:rFonts w:ascii="Palatino Linotype" w:hAnsi="Palatino Linotype"/>
          <w:sz w:val="18"/>
          <w:szCs w:val="18"/>
        </w:rPr>
        <w:footnoteRef/>
      </w:r>
      <w:r w:rsidRPr="00D91F02">
        <w:rPr>
          <w:rFonts w:ascii="Palatino Linotype" w:eastAsiaTheme="minorEastAsia" w:hAnsi="Palatino Linotype"/>
          <w:snapToGrid/>
          <w:spacing w:val="-3"/>
          <w:sz w:val="18"/>
          <w:szCs w:val="18"/>
          <w:lang w:val="es-ES"/>
        </w:rPr>
        <w:t>P.B. 1956, no. 108</w:t>
      </w:r>
      <w:r>
        <w:rPr>
          <w:rFonts w:ascii="Palatino Linotype" w:eastAsiaTheme="minorEastAsia" w:hAnsi="Palatino Linotype"/>
          <w:snapToGrid/>
          <w:spacing w:val="-3"/>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1AB59"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359A0BEB" wp14:editId="71C7F89B">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510C5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B53E2C9" w14:textId="77777777" w:rsidR="00022D76" w:rsidRDefault="00022D76">
                          <w:pPr>
                            <w:tabs>
                              <w:tab w:val="center" w:pos="4657"/>
                              <w:tab w:val="right" w:pos="9314"/>
                            </w:tabs>
                            <w:rPr>
                              <w:rFonts w:ascii="Times New Roman" w:hAnsi="Times New Roman"/>
                              <w:spacing w:val="-3"/>
                            </w:rPr>
                          </w:pPr>
                        </w:p>
                        <w:p w14:paraId="3C303028"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A0BEB"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14:paraId="57510C5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5B53E2C9" w14:textId="77777777" w:rsidR="00022D76" w:rsidRDefault="00022D76">
                    <w:pPr>
                      <w:tabs>
                        <w:tab w:val="center" w:pos="4657"/>
                        <w:tab w:val="right" w:pos="9314"/>
                      </w:tabs>
                      <w:rPr>
                        <w:rFonts w:ascii="Times New Roman" w:hAnsi="Times New Roman"/>
                        <w:spacing w:val="-3"/>
                      </w:rPr>
                    </w:pPr>
                  </w:p>
                  <w:p w14:paraId="3C303028"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504E0">
      <w:rPr>
        <w:rFonts w:ascii="Times New Roman" w:hAnsi="Times New Roman"/>
        <w:b/>
        <w:spacing w:val="-4"/>
        <w:sz w:val="36"/>
      </w:rPr>
      <w:t>65 (GT)</w:t>
    </w:r>
  </w:p>
  <w:p w14:paraId="22D75B3D"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CAD1"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F994D7E" wp14:editId="573EA5ED">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2F82D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94D7E"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14:paraId="612F82D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504E0">
      <w:rPr>
        <w:rFonts w:ascii="Times New Roman" w:hAnsi="Times New Roman"/>
        <w:b/>
        <w:spacing w:val="-4"/>
        <w:sz w:val="36"/>
      </w:rPr>
      <w:t>65 (GT)</w:t>
    </w:r>
  </w:p>
  <w:p w14:paraId="1E7E981B"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06071D0"/>
    <w:multiLevelType w:val="hybridMultilevel"/>
    <w:tmpl w:val="B09A8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FA5694"/>
    <w:multiLevelType w:val="hybridMultilevel"/>
    <w:tmpl w:val="76F4E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634FA"/>
    <w:multiLevelType w:val="hybridMultilevel"/>
    <w:tmpl w:val="2984F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73E1B"/>
    <w:multiLevelType w:val="hybridMultilevel"/>
    <w:tmpl w:val="B09A8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C468A"/>
    <w:multiLevelType w:val="hybridMultilevel"/>
    <w:tmpl w:val="A6742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12672"/>
    <w:multiLevelType w:val="hybridMultilevel"/>
    <w:tmpl w:val="2DC8CF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060A9"/>
    <w:multiLevelType w:val="hybridMultilevel"/>
    <w:tmpl w:val="096E2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D5732"/>
    <w:multiLevelType w:val="hybridMultilevel"/>
    <w:tmpl w:val="B5CE0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41ACA"/>
    <w:multiLevelType w:val="hybridMultilevel"/>
    <w:tmpl w:val="DE68CD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0C04F6"/>
    <w:multiLevelType w:val="hybridMultilevel"/>
    <w:tmpl w:val="D23CD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825D1"/>
    <w:multiLevelType w:val="hybridMultilevel"/>
    <w:tmpl w:val="FBC0A9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84580"/>
    <w:multiLevelType w:val="hybridMultilevel"/>
    <w:tmpl w:val="171CD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380F30"/>
    <w:multiLevelType w:val="hybridMultilevel"/>
    <w:tmpl w:val="BF4EB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944B0F"/>
    <w:multiLevelType w:val="hybridMultilevel"/>
    <w:tmpl w:val="A8A09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E2EDA"/>
    <w:multiLevelType w:val="hybridMultilevel"/>
    <w:tmpl w:val="39780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75C06"/>
    <w:multiLevelType w:val="hybridMultilevel"/>
    <w:tmpl w:val="CAA48054"/>
    <w:lvl w:ilvl="0" w:tplc="7F78C2C0">
      <w:start w:val="1"/>
      <w:numFmt w:val="decimal"/>
      <w:lvlText w:val="%1."/>
      <w:lvlJc w:val="left"/>
      <w:pPr>
        <w:ind w:left="720" w:hanging="360"/>
      </w:pPr>
      <w:rPr>
        <w:rFonts w:ascii="Palatino Linotype" w:eastAsiaTheme="minorEastAsia"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2A6C60"/>
    <w:multiLevelType w:val="hybridMultilevel"/>
    <w:tmpl w:val="947E12DE"/>
    <w:lvl w:ilvl="0" w:tplc="04090019">
      <w:start w:val="1"/>
      <w:numFmt w:val="lowerLetter"/>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169617A"/>
    <w:multiLevelType w:val="hybridMultilevel"/>
    <w:tmpl w:val="5B94BB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AC49A9"/>
    <w:multiLevelType w:val="hybridMultilevel"/>
    <w:tmpl w:val="26DC3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86853"/>
    <w:multiLevelType w:val="hybridMultilevel"/>
    <w:tmpl w:val="FC20E7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910E1"/>
    <w:multiLevelType w:val="hybridMultilevel"/>
    <w:tmpl w:val="FBC0A9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AB6C79"/>
    <w:multiLevelType w:val="hybridMultilevel"/>
    <w:tmpl w:val="4E5C74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E5761"/>
    <w:multiLevelType w:val="hybridMultilevel"/>
    <w:tmpl w:val="F5B84A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8537CEA"/>
    <w:multiLevelType w:val="hybridMultilevel"/>
    <w:tmpl w:val="E0D28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3A6218"/>
    <w:multiLevelType w:val="hybridMultilevel"/>
    <w:tmpl w:val="EE9ED1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96309"/>
    <w:multiLevelType w:val="hybridMultilevel"/>
    <w:tmpl w:val="3F0E85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14877"/>
    <w:multiLevelType w:val="hybridMultilevel"/>
    <w:tmpl w:val="7E90D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10F78"/>
    <w:multiLevelType w:val="hybridMultilevel"/>
    <w:tmpl w:val="3FAC3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62360BE"/>
    <w:multiLevelType w:val="hybridMultilevel"/>
    <w:tmpl w:val="6C08E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B62EC4"/>
    <w:multiLevelType w:val="hybridMultilevel"/>
    <w:tmpl w:val="810C2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11767B"/>
    <w:multiLevelType w:val="hybridMultilevel"/>
    <w:tmpl w:val="52CE0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3"/>
  </w:num>
  <w:num w:numId="4">
    <w:abstractNumId w:val="28"/>
  </w:num>
  <w:num w:numId="5">
    <w:abstractNumId w:val="0"/>
  </w:num>
  <w:num w:numId="6">
    <w:abstractNumId w:val="24"/>
  </w:num>
  <w:num w:numId="7">
    <w:abstractNumId w:val="8"/>
  </w:num>
  <w:num w:numId="8">
    <w:abstractNumId w:val="3"/>
  </w:num>
  <w:num w:numId="9">
    <w:abstractNumId w:val="17"/>
  </w:num>
  <w:num w:numId="10">
    <w:abstractNumId w:val="27"/>
  </w:num>
  <w:num w:numId="11">
    <w:abstractNumId w:val="32"/>
  </w:num>
  <w:num w:numId="12">
    <w:abstractNumId w:val="14"/>
  </w:num>
  <w:num w:numId="13">
    <w:abstractNumId w:val="19"/>
  </w:num>
  <w:num w:numId="14">
    <w:abstractNumId w:val="26"/>
  </w:num>
  <w:num w:numId="15">
    <w:abstractNumId w:val="6"/>
  </w:num>
  <w:num w:numId="16">
    <w:abstractNumId w:val="15"/>
  </w:num>
  <w:num w:numId="17">
    <w:abstractNumId w:val="11"/>
  </w:num>
  <w:num w:numId="18">
    <w:abstractNumId w:val="7"/>
  </w:num>
  <w:num w:numId="19">
    <w:abstractNumId w:val="12"/>
  </w:num>
  <w:num w:numId="20">
    <w:abstractNumId w:val="13"/>
  </w:num>
  <w:num w:numId="21">
    <w:abstractNumId w:val="10"/>
  </w:num>
  <w:num w:numId="22">
    <w:abstractNumId w:val="30"/>
  </w:num>
  <w:num w:numId="23">
    <w:abstractNumId w:val="25"/>
  </w:num>
  <w:num w:numId="24">
    <w:abstractNumId w:val="36"/>
  </w:num>
  <w:num w:numId="25">
    <w:abstractNumId w:val="35"/>
  </w:num>
  <w:num w:numId="26">
    <w:abstractNumId w:val="18"/>
  </w:num>
  <w:num w:numId="27">
    <w:abstractNumId w:val="16"/>
  </w:num>
  <w:num w:numId="28">
    <w:abstractNumId w:val="9"/>
  </w:num>
  <w:num w:numId="29">
    <w:abstractNumId w:val="31"/>
  </w:num>
  <w:num w:numId="30">
    <w:abstractNumId w:val="29"/>
  </w:num>
  <w:num w:numId="31">
    <w:abstractNumId w:val="34"/>
  </w:num>
  <w:num w:numId="32">
    <w:abstractNumId w:val="21"/>
  </w:num>
  <w:num w:numId="33">
    <w:abstractNumId w:val="4"/>
  </w:num>
  <w:num w:numId="34">
    <w:abstractNumId w:val="22"/>
  </w:num>
  <w:num w:numId="35">
    <w:abstractNumId w:val="23"/>
  </w:num>
  <w:num w:numId="36">
    <w:abstractNumId w:val="2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A9E"/>
    <w:rsid w:val="0014186C"/>
    <w:rsid w:val="00173FBA"/>
    <w:rsid w:val="001A7D22"/>
    <w:rsid w:val="001C27B0"/>
    <w:rsid w:val="001C384D"/>
    <w:rsid w:val="001C4DF2"/>
    <w:rsid w:val="00213227"/>
    <w:rsid w:val="002504E0"/>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42F4C"/>
    <w:rsid w:val="0055625C"/>
    <w:rsid w:val="005708AE"/>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53CEA"/>
    <w:rsid w:val="00CC6CA3"/>
    <w:rsid w:val="00CE18CE"/>
    <w:rsid w:val="00CE5C4F"/>
    <w:rsid w:val="00D03575"/>
    <w:rsid w:val="00D03A15"/>
    <w:rsid w:val="00D15CE7"/>
    <w:rsid w:val="00D50DA5"/>
    <w:rsid w:val="00D67282"/>
    <w:rsid w:val="00D843A6"/>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8C3D89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2504E0"/>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2504E0"/>
    <w:rPr>
      <w:spacing w:val="-3"/>
      <w:sz w:val="24"/>
      <w:szCs w:val="24"/>
      <w:lang w:val="nl-NL"/>
    </w:rPr>
  </w:style>
  <w:style w:type="paragraph" w:styleId="Title">
    <w:name w:val="Title"/>
    <w:basedOn w:val="Normal"/>
    <w:link w:val="TitleChar"/>
    <w:qFormat/>
    <w:rsid w:val="002504E0"/>
    <w:pPr>
      <w:widowControl/>
      <w:jc w:val="center"/>
    </w:pPr>
    <w:rPr>
      <w:rFonts w:ascii="Arial" w:hAnsi="Arial"/>
      <w:b/>
      <w:snapToGrid/>
      <w:sz w:val="32"/>
    </w:rPr>
  </w:style>
  <w:style w:type="character" w:customStyle="1" w:styleId="TitleChar">
    <w:name w:val="Title Char"/>
    <w:basedOn w:val="DefaultParagraphFont"/>
    <w:link w:val="Title"/>
    <w:rsid w:val="002504E0"/>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3645</Words>
  <Characters>21174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2024-06-21T13:33:00Z</cp:lastPrinted>
  <dcterms:created xsi:type="dcterms:W3CDTF">2024-06-25T20:52:00Z</dcterms:created>
  <dcterms:modified xsi:type="dcterms:W3CDTF">2024-06-25T20:57:00Z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20240625165116614</vt:lpwstr>
  </property>
</Properties>
</file>