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bookmarkStart w:id="0" w:name="_GoBack"/>
      <w:bookmarkEnd w:id="0"/>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N°</w:t>
      </w:r>
      <w:r w:rsidR="00643B64">
        <w:rPr>
          <w:b/>
          <w:sz w:val="36"/>
          <w:szCs w:val="36"/>
          <w:lang w:val="nl-NL"/>
        </w:rPr>
        <w:t xml:space="preserve"> </w:t>
      </w:r>
      <w:r w:rsidR="00662EB7">
        <w:rPr>
          <w:b/>
          <w:sz w:val="36"/>
          <w:szCs w:val="36"/>
          <w:lang w:val="nl-NL"/>
        </w:rPr>
        <w:t>7</w:t>
      </w:r>
      <w:r w:rsidR="00A2706F">
        <w:rPr>
          <w:b/>
          <w:sz w:val="36"/>
          <w:szCs w:val="36"/>
          <w:lang w:val="nl-NL"/>
        </w:rPr>
        <w:t>9</w:t>
      </w:r>
      <w:r w:rsidR="00643B64">
        <w:rPr>
          <w:b/>
          <w:sz w:val="36"/>
          <w:szCs w:val="36"/>
          <w:lang w:val="nl-NL"/>
        </w:rPr>
        <w:t xml:space="preserve"> (GT)</w:t>
      </w:r>
      <w:r w:rsidR="00643B64" w:rsidRPr="00022D76">
        <w:rPr>
          <w:sz w:val="36"/>
          <w:szCs w:val="36"/>
          <w:lang w:val="nl-NL"/>
        </w:rPr>
        <w:t xml:space="preserve"> </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122F4D" w:rsidRPr="00A2706F" w:rsidRDefault="00122F4D" w:rsidP="00122F4D">
      <w:pPr>
        <w:pStyle w:val="Title"/>
        <w:jc w:val="both"/>
        <w:rPr>
          <w:rFonts w:ascii="Palatino Linotype" w:hAnsi="Palatino Linotype"/>
          <w:sz w:val="22"/>
          <w:szCs w:val="22"/>
          <w:lang w:val="nl-NL"/>
        </w:rPr>
      </w:pPr>
      <w:r w:rsidRPr="00A2706F">
        <w:rPr>
          <w:rFonts w:ascii="Palatino Linotype" w:hAnsi="Palatino Linotype"/>
          <w:sz w:val="22"/>
          <w:szCs w:val="22"/>
          <w:lang w:val="nl-NL"/>
        </w:rPr>
        <w:t>LANDSBESLUIT</w:t>
      </w:r>
      <w:r w:rsidRPr="00A2706F">
        <w:rPr>
          <w:rFonts w:ascii="Palatino Linotype" w:hAnsi="Palatino Linotype"/>
          <w:spacing w:val="46"/>
          <w:sz w:val="22"/>
          <w:szCs w:val="22"/>
          <w:lang w:val="nl-NL"/>
        </w:rPr>
        <w:t xml:space="preserve"> </w:t>
      </w:r>
      <w:r w:rsidRPr="00A2706F">
        <w:rPr>
          <w:rFonts w:ascii="Palatino Linotype" w:hAnsi="Palatino Linotype"/>
          <w:sz w:val="22"/>
          <w:szCs w:val="22"/>
          <w:lang w:val="nl-NL"/>
        </w:rPr>
        <w:t xml:space="preserve">van de </w:t>
      </w:r>
      <w:bookmarkStart w:id="1" w:name="_Hlk172729820"/>
      <w:r w:rsidRPr="00A2706F">
        <w:rPr>
          <w:rFonts w:ascii="Palatino Linotype" w:hAnsi="Palatino Linotype"/>
          <w:sz w:val="22"/>
          <w:szCs w:val="22"/>
          <w:lang w:val="nl-NL"/>
        </w:rPr>
        <w:t>3</w:t>
      </w:r>
      <w:r w:rsidRPr="00A2706F">
        <w:rPr>
          <w:rFonts w:ascii="Palatino Linotype" w:hAnsi="Palatino Linotype"/>
          <w:sz w:val="22"/>
          <w:szCs w:val="22"/>
          <w:vertAlign w:val="superscript"/>
          <w:lang w:val="nl-NL"/>
        </w:rPr>
        <w:t>de</w:t>
      </w:r>
      <w:r w:rsidRPr="00A2706F">
        <w:rPr>
          <w:rFonts w:ascii="Palatino Linotype" w:hAnsi="Palatino Linotype"/>
          <w:sz w:val="22"/>
          <w:szCs w:val="22"/>
          <w:lang w:val="nl-NL"/>
        </w:rPr>
        <w:t xml:space="preserve"> juni 2024, no. 24/1228</w:t>
      </w:r>
      <w:bookmarkEnd w:id="1"/>
      <w:r w:rsidRPr="00A2706F">
        <w:rPr>
          <w:rFonts w:ascii="Palatino Linotype" w:hAnsi="Palatino Linotype"/>
          <w:sz w:val="22"/>
          <w:szCs w:val="22"/>
          <w:lang w:val="nl-NL"/>
        </w:rPr>
        <w:t>, houdende vaststelling van de geconsolideerde tekst van de Leerplichtlandsverordening</w:t>
      </w:r>
      <w:r w:rsidRPr="00A2706F">
        <w:rPr>
          <w:rStyle w:val="FootnoteReference"/>
          <w:rFonts w:ascii="Palatino Linotype" w:hAnsi="Palatino Linotype"/>
          <w:sz w:val="22"/>
          <w:szCs w:val="22"/>
          <w:lang w:val="nl-NL"/>
        </w:rPr>
        <w:footnoteReference w:id="1"/>
      </w:r>
    </w:p>
    <w:p w:rsidR="00122F4D" w:rsidRPr="00355CA4" w:rsidRDefault="00122F4D" w:rsidP="00122F4D">
      <w:pPr>
        <w:pStyle w:val="Title"/>
        <w:jc w:val="left"/>
        <w:rPr>
          <w:rFonts w:ascii="Palatino Linotype" w:hAnsi="Palatino Linotype"/>
          <w:b w:val="0"/>
          <w:sz w:val="22"/>
          <w:szCs w:val="22"/>
          <w:lang w:val="nl-NL"/>
        </w:rPr>
      </w:pPr>
    </w:p>
    <w:p w:rsidR="00122F4D" w:rsidRPr="00355CA4" w:rsidRDefault="00122F4D" w:rsidP="00122F4D">
      <w:pPr>
        <w:pStyle w:val="Title"/>
        <w:rPr>
          <w:rFonts w:ascii="Palatino Linotype" w:hAnsi="Palatino Linotype"/>
          <w:sz w:val="22"/>
          <w:szCs w:val="22"/>
          <w:lang w:val="nl-NL"/>
        </w:rPr>
      </w:pPr>
      <w:r w:rsidRPr="00355CA4">
        <w:rPr>
          <w:rFonts w:ascii="Palatino Linotype" w:hAnsi="Palatino Linotype"/>
          <w:sz w:val="22"/>
          <w:szCs w:val="22"/>
          <w:lang w:val="nl-NL"/>
        </w:rPr>
        <w:t>____________</w:t>
      </w:r>
    </w:p>
    <w:p w:rsidR="00122F4D" w:rsidRPr="00355CA4" w:rsidRDefault="00122F4D" w:rsidP="00122F4D">
      <w:pPr>
        <w:pStyle w:val="Title"/>
        <w:rPr>
          <w:rFonts w:ascii="Palatino Linotype" w:hAnsi="Palatino Linotype"/>
          <w:b w:val="0"/>
          <w:sz w:val="22"/>
          <w:szCs w:val="22"/>
          <w:lang w:val="nl-NL"/>
        </w:rPr>
      </w:pPr>
    </w:p>
    <w:p w:rsidR="00122F4D" w:rsidRPr="003B48D2" w:rsidRDefault="00122F4D" w:rsidP="00122F4D">
      <w:pPr>
        <w:pStyle w:val="Title"/>
        <w:rPr>
          <w:rFonts w:ascii="Palatino Linotype" w:hAnsi="Palatino Linotype"/>
          <w:b w:val="0"/>
          <w:sz w:val="22"/>
          <w:szCs w:val="22"/>
          <w:lang w:val="nl-NL"/>
        </w:rPr>
      </w:pPr>
      <w:r w:rsidRPr="003B48D2">
        <w:rPr>
          <w:rFonts w:ascii="Palatino Linotype" w:hAnsi="Palatino Linotype"/>
          <w:b w:val="0"/>
          <w:sz w:val="22"/>
          <w:szCs w:val="22"/>
          <w:lang w:val="nl-NL"/>
        </w:rPr>
        <w:t xml:space="preserve">De </w:t>
      </w:r>
      <w:r>
        <w:rPr>
          <w:rFonts w:ascii="Palatino Linotype" w:hAnsi="Palatino Linotype"/>
          <w:b w:val="0"/>
          <w:sz w:val="22"/>
          <w:szCs w:val="22"/>
          <w:lang w:val="nl-NL"/>
        </w:rPr>
        <w:t>waarnemend</w:t>
      </w:r>
      <w:r w:rsidR="00E77E9A">
        <w:rPr>
          <w:rFonts w:ascii="Palatino Linotype" w:hAnsi="Palatino Linotype"/>
          <w:b w:val="0"/>
          <w:sz w:val="22"/>
          <w:szCs w:val="22"/>
          <w:lang w:val="nl-NL"/>
        </w:rPr>
        <w:t>e</w:t>
      </w:r>
      <w:r>
        <w:rPr>
          <w:rFonts w:ascii="Palatino Linotype" w:hAnsi="Palatino Linotype"/>
          <w:b w:val="0"/>
          <w:sz w:val="22"/>
          <w:szCs w:val="22"/>
          <w:lang w:val="nl-NL"/>
        </w:rPr>
        <w:t xml:space="preserve"> </w:t>
      </w:r>
      <w:r w:rsidRPr="003B48D2">
        <w:rPr>
          <w:rFonts w:ascii="Palatino Linotype" w:hAnsi="Palatino Linotype"/>
          <w:b w:val="0"/>
          <w:sz w:val="22"/>
          <w:szCs w:val="22"/>
          <w:lang w:val="nl-NL"/>
        </w:rPr>
        <w:t>Gouverneur van Curaçao,</w:t>
      </w:r>
    </w:p>
    <w:p w:rsidR="00122F4D" w:rsidRPr="003B48D2" w:rsidRDefault="00122F4D" w:rsidP="00122F4D">
      <w:pPr>
        <w:pStyle w:val="Title"/>
        <w:jc w:val="left"/>
        <w:rPr>
          <w:rFonts w:ascii="Palatino Linotype" w:hAnsi="Palatino Linotype"/>
          <w:b w:val="0"/>
          <w:sz w:val="22"/>
          <w:szCs w:val="22"/>
          <w:lang w:val="nl-NL"/>
        </w:rPr>
      </w:pPr>
    </w:p>
    <w:p w:rsidR="00122F4D" w:rsidRPr="00355CA4" w:rsidRDefault="00122F4D" w:rsidP="00122F4D">
      <w:pPr>
        <w:pStyle w:val="BodyTextIndent"/>
        <w:ind w:left="0"/>
        <w:rPr>
          <w:rFonts w:ascii="Palatino Linotype" w:hAnsi="Palatino Linotype"/>
          <w:sz w:val="22"/>
          <w:szCs w:val="22"/>
        </w:rPr>
      </w:pPr>
    </w:p>
    <w:p w:rsidR="00122F4D" w:rsidRPr="00355CA4" w:rsidRDefault="00122F4D" w:rsidP="00122F4D">
      <w:pPr>
        <w:pStyle w:val="BodyTextIndent"/>
        <w:ind w:left="0"/>
        <w:rPr>
          <w:rFonts w:ascii="Palatino Linotype" w:hAnsi="Palatino Linotype"/>
          <w:sz w:val="22"/>
          <w:szCs w:val="22"/>
        </w:rPr>
      </w:pPr>
      <w:r w:rsidRPr="00355CA4">
        <w:rPr>
          <w:rFonts w:ascii="Palatino Linotype" w:hAnsi="Palatino Linotype"/>
          <w:sz w:val="22"/>
          <w:szCs w:val="22"/>
        </w:rPr>
        <w:t>Op voordracht van de Minister van Justitie;</w:t>
      </w:r>
    </w:p>
    <w:p w:rsidR="00122F4D" w:rsidRPr="00355CA4" w:rsidRDefault="00122F4D" w:rsidP="00122F4D">
      <w:pPr>
        <w:pStyle w:val="BodyTextIndent"/>
        <w:ind w:left="0"/>
        <w:rPr>
          <w:rFonts w:ascii="Palatino Linotype" w:hAnsi="Palatino Linotype"/>
          <w:sz w:val="22"/>
          <w:szCs w:val="22"/>
        </w:rPr>
      </w:pPr>
    </w:p>
    <w:p w:rsidR="00122F4D" w:rsidRPr="00355CA4" w:rsidRDefault="00122F4D" w:rsidP="00122F4D">
      <w:pPr>
        <w:pStyle w:val="BodyTextIndent"/>
        <w:ind w:left="0" w:firstLine="0"/>
        <w:rPr>
          <w:rFonts w:ascii="Palatino Linotype" w:hAnsi="Palatino Linotype"/>
          <w:sz w:val="22"/>
          <w:szCs w:val="22"/>
        </w:rPr>
      </w:pPr>
      <w:r w:rsidRPr="00355CA4">
        <w:rPr>
          <w:rFonts w:ascii="Palatino Linotype" w:hAnsi="Palatino Linotype"/>
          <w:sz w:val="22"/>
          <w:szCs w:val="22"/>
        </w:rPr>
        <w:t>Gelet op:</w:t>
      </w:r>
    </w:p>
    <w:p w:rsidR="00122F4D" w:rsidRPr="00355CA4" w:rsidRDefault="00122F4D" w:rsidP="00122F4D">
      <w:pPr>
        <w:pStyle w:val="BodyTextIndent"/>
        <w:ind w:left="0"/>
        <w:rPr>
          <w:rFonts w:ascii="Palatino Linotype" w:hAnsi="Palatino Linotype"/>
          <w:sz w:val="22"/>
          <w:szCs w:val="22"/>
        </w:rPr>
      </w:pPr>
    </w:p>
    <w:p w:rsidR="00122F4D" w:rsidRPr="00355CA4" w:rsidRDefault="00122F4D" w:rsidP="00122F4D">
      <w:pPr>
        <w:pStyle w:val="BodyTextIndent"/>
        <w:ind w:left="0"/>
        <w:rPr>
          <w:rFonts w:ascii="Palatino Linotype" w:hAnsi="Palatino Linotype"/>
          <w:sz w:val="22"/>
          <w:szCs w:val="22"/>
        </w:rPr>
      </w:pPr>
      <w:r w:rsidRPr="00355CA4">
        <w:rPr>
          <w:rFonts w:ascii="Palatino Linotype" w:hAnsi="Palatino Linotype"/>
          <w:sz w:val="22"/>
          <w:szCs w:val="22"/>
        </w:rPr>
        <w:t>de Algemene overgangsregeling wetgeving en bestuur Land Curaçao</w:t>
      </w:r>
      <w:r>
        <w:rPr>
          <w:rStyle w:val="FootnoteReference"/>
          <w:rFonts w:ascii="Palatino Linotype" w:hAnsi="Palatino Linotype"/>
          <w:sz w:val="22"/>
          <w:szCs w:val="22"/>
        </w:rPr>
        <w:footnoteReference w:id="2"/>
      </w:r>
      <w:r w:rsidRPr="00355CA4">
        <w:rPr>
          <w:rFonts w:ascii="Palatino Linotype" w:hAnsi="Palatino Linotype"/>
          <w:sz w:val="22"/>
          <w:szCs w:val="22"/>
        </w:rPr>
        <w:t>;</w:t>
      </w:r>
    </w:p>
    <w:p w:rsidR="00122F4D" w:rsidRPr="00355CA4" w:rsidRDefault="00122F4D" w:rsidP="00122F4D">
      <w:pPr>
        <w:pStyle w:val="BodyTextIndent"/>
        <w:ind w:left="0"/>
        <w:rPr>
          <w:rFonts w:ascii="Palatino Linotype" w:hAnsi="Palatino Linotype"/>
          <w:sz w:val="22"/>
          <w:szCs w:val="22"/>
        </w:rPr>
      </w:pPr>
    </w:p>
    <w:p w:rsidR="00122F4D" w:rsidRPr="00355CA4" w:rsidRDefault="00122F4D" w:rsidP="00122F4D">
      <w:pPr>
        <w:pStyle w:val="BodyTextIndent"/>
        <w:ind w:left="0" w:right="-46"/>
        <w:rPr>
          <w:rFonts w:ascii="Palatino Linotype" w:hAnsi="Palatino Linotype"/>
          <w:sz w:val="22"/>
          <w:szCs w:val="22"/>
        </w:rPr>
      </w:pPr>
    </w:p>
    <w:p w:rsidR="00122F4D" w:rsidRPr="00355CA4" w:rsidRDefault="00122F4D" w:rsidP="00122F4D">
      <w:pPr>
        <w:pStyle w:val="BodyTextIndent"/>
        <w:ind w:left="0" w:right="-46"/>
        <w:jc w:val="center"/>
        <w:rPr>
          <w:rFonts w:ascii="Palatino Linotype" w:hAnsi="Palatino Linotype"/>
          <w:sz w:val="22"/>
          <w:szCs w:val="22"/>
        </w:rPr>
      </w:pPr>
      <w:r w:rsidRPr="00355CA4">
        <w:rPr>
          <w:rFonts w:ascii="Palatino Linotype" w:hAnsi="Palatino Linotype"/>
          <w:sz w:val="22"/>
          <w:szCs w:val="22"/>
        </w:rPr>
        <w:t>Heeft goedgevonden:</w:t>
      </w:r>
    </w:p>
    <w:p w:rsidR="00122F4D" w:rsidRPr="00355CA4" w:rsidRDefault="00122F4D" w:rsidP="00122F4D">
      <w:pPr>
        <w:rPr>
          <w:rFonts w:ascii="Palatino Linotype" w:hAnsi="Palatino Linotype"/>
          <w:sz w:val="22"/>
          <w:szCs w:val="22"/>
          <w:lang w:val="nl-NL"/>
        </w:rPr>
      </w:pPr>
    </w:p>
    <w:p w:rsidR="00122F4D" w:rsidRPr="00355CA4" w:rsidRDefault="00122F4D" w:rsidP="00122F4D">
      <w:pPr>
        <w:jc w:val="both"/>
        <w:rPr>
          <w:rFonts w:ascii="Palatino Linotype" w:hAnsi="Palatino Linotype"/>
          <w:sz w:val="22"/>
          <w:szCs w:val="22"/>
          <w:lang w:val="nl-NL"/>
        </w:rPr>
      </w:pPr>
    </w:p>
    <w:p w:rsidR="00122F4D" w:rsidRPr="00355CA4" w:rsidRDefault="00122F4D" w:rsidP="00122F4D">
      <w:pPr>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122F4D" w:rsidRPr="00355CA4" w:rsidRDefault="00122F4D" w:rsidP="00122F4D">
      <w:pPr>
        <w:jc w:val="center"/>
        <w:rPr>
          <w:rFonts w:ascii="Palatino Linotype" w:hAnsi="Palatino Linotype"/>
          <w:sz w:val="22"/>
          <w:szCs w:val="22"/>
          <w:lang w:val="nl-NL"/>
        </w:rPr>
      </w:pPr>
    </w:p>
    <w:p w:rsidR="00122F4D" w:rsidRPr="00355CA4" w:rsidRDefault="00122F4D" w:rsidP="00122F4D">
      <w:pPr>
        <w:jc w:val="both"/>
        <w:rPr>
          <w:rFonts w:ascii="Palatino Linotype" w:hAnsi="Palatino Linotype"/>
          <w:sz w:val="22"/>
          <w:szCs w:val="22"/>
          <w:lang w:val="nl-NL"/>
        </w:rPr>
      </w:pPr>
      <w:r w:rsidRPr="00355CA4">
        <w:rPr>
          <w:rFonts w:ascii="Palatino Linotype" w:hAnsi="Palatino Linotype"/>
          <w:sz w:val="22"/>
          <w:szCs w:val="22"/>
          <w:lang w:val="nl-NL"/>
        </w:rPr>
        <w:t xml:space="preserve">De geconsolideerde tekst van </w:t>
      </w:r>
      <w:r w:rsidRPr="001654A6">
        <w:rPr>
          <w:rFonts w:ascii="Palatino Linotype" w:hAnsi="Palatino Linotype"/>
          <w:sz w:val="22"/>
          <w:szCs w:val="22"/>
          <w:lang w:val="nl-NL"/>
        </w:rPr>
        <w:t xml:space="preserve">de Leerplichtlandsverordening </w:t>
      </w:r>
      <w:r>
        <w:rPr>
          <w:rFonts w:ascii="Palatino Linotype" w:hAnsi="Palatino Linotype"/>
          <w:sz w:val="22"/>
          <w:szCs w:val="22"/>
          <w:lang w:val="nl-NL"/>
        </w:rPr>
        <w:t>opgenomen in de</w:t>
      </w:r>
      <w:r w:rsidRPr="00355CA4">
        <w:rPr>
          <w:rFonts w:ascii="Palatino Linotype" w:hAnsi="Palatino Linotype"/>
          <w:sz w:val="22"/>
          <w:szCs w:val="22"/>
          <w:lang w:val="nl-NL"/>
        </w:rPr>
        <w:t xml:space="preserve"> bijlage bij dit landsbesluit </w:t>
      </w:r>
      <w:r>
        <w:rPr>
          <w:rFonts w:ascii="Palatino Linotype" w:hAnsi="Palatino Linotype"/>
          <w:sz w:val="22"/>
          <w:szCs w:val="22"/>
          <w:lang w:val="nl-NL"/>
        </w:rPr>
        <w:t>wordt vastgesteld</w:t>
      </w:r>
      <w:r w:rsidRPr="00355CA4">
        <w:rPr>
          <w:rFonts w:ascii="Palatino Linotype" w:hAnsi="Palatino Linotype"/>
          <w:sz w:val="22"/>
          <w:szCs w:val="22"/>
          <w:lang w:val="nl-NL"/>
        </w:rPr>
        <w:t>.</w:t>
      </w:r>
    </w:p>
    <w:p w:rsidR="00122F4D" w:rsidRPr="00355CA4" w:rsidRDefault="00122F4D" w:rsidP="00122F4D">
      <w:pPr>
        <w:jc w:val="both"/>
        <w:rPr>
          <w:rFonts w:ascii="Palatino Linotype" w:hAnsi="Palatino Linotype"/>
          <w:sz w:val="22"/>
          <w:szCs w:val="22"/>
          <w:lang w:val="nl-NL"/>
        </w:rPr>
      </w:pPr>
    </w:p>
    <w:p w:rsidR="00122F4D" w:rsidRPr="00355CA4" w:rsidRDefault="00122F4D" w:rsidP="00122F4D">
      <w:pPr>
        <w:jc w:val="center"/>
        <w:rPr>
          <w:rFonts w:ascii="Palatino Linotype" w:hAnsi="Palatino Linotype"/>
          <w:sz w:val="22"/>
          <w:szCs w:val="22"/>
          <w:lang w:val="nl-NL"/>
        </w:rPr>
      </w:pPr>
      <w:r w:rsidRPr="00355CA4">
        <w:rPr>
          <w:rFonts w:ascii="Palatino Linotype" w:hAnsi="Palatino Linotype"/>
          <w:sz w:val="22"/>
          <w:szCs w:val="22"/>
          <w:lang w:val="nl-NL"/>
        </w:rPr>
        <w:t>Artikel 2</w:t>
      </w:r>
    </w:p>
    <w:p w:rsidR="00122F4D" w:rsidRPr="00355CA4" w:rsidRDefault="00122F4D" w:rsidP="00122F4D">
      <w:pPr>
        <w:jc w:val="center"/>
        <w:rPr>
          <w:rFonts w:ascii="Palatino Linotype" w:hAnsi="Palatino Linotype"/>
          <w:sz w:val="22"/>
          <w:szCs w:val="22"/>
          <w:lang w:val="nl-NL"/>
        </w:rPr>
      </w:pPr>
    </w:p>
    <w:p w:rsidR="00122F4D" w:rsidRPr="00355CA4" w:rsidRDefault="00122F4D" w:rsidP="00122F4D">
      <w:pPr>
        <w:rPr>
          <w:rFonts w:ascii="Palatino Linotype" w:hAnsi="Palatino Linotype"/>
          <w:sz w:val="22"/>
          <w:szCs w:val="22"/>
          <w:lang w:val="nl-NL"/>
        </w:rPr>
      </w:pPr>
      <w:r w:rsidRPr="00355CA4">
        <w:rPr>
          <w:rFonts w:ascii="Palatino Linotype" w:hAnsi="Palatino Linotype"/>
          <w:sz w:val="22"/>
          <w:szCs w:val="22"/>
          <w:lang w:val="nl-NL"/>
        </w:rPr>
        <w:t>Dit landsbesluit met bijbehorende bijlage wordt bekendgemaakt in het Publicatieblad.</w:t>
      </w:r>
    </w:p>
    <w:p w:rsidR="00536E55" w:rsidRPr="00355CA4" w:rsidRDefault="00536E55" w:rsidP="00536E55">
      <w:pPr>
        <w:jc w:val="both"/>
        <w:rPr>
          <w:rFonts w:ascii="Palatino Linotype" w:hAnsi="Palatino Linotype"/>
          <w:sz w:val="22"/>
          <w:szCs w:val="22"/>
          <w:lang w:val="nl-NL"/>
        </w:rPr>
      </w:pPr>
    </w:p>
    <w:p w:rsidR="00536E55" w:rsidRPr="00355CA4" w:rsidRDefault="00536E55" w:rsidP="00536E55">
      <w:pPr>
        <w:tabs>
          <w:tab w:val="left" w:pos="5387"/>
        </w:tabs>
        <w:rPr>
          <w:rFonts w:ascii="Palatino Linotype" w:hAnsi="Palatino Linotype"/>
          <w:sz w:val="22"/>
          <w:szCs w:val="22"/>
          <w:lang w:val="nl-NL"/>
        </w:rPr>
      </w:pPr>
    </w:p>
    <w:p w:rsidR="00C12352" w:rsidRDefault="006576E7" w:rsidP="006576E7">
      <w:pPr>
        <w:tabs>
          <w:tab w:val="left" w:pos="5220"/>
        </w:tabs>
        <w:jc w:val="center"/>
        <w:rPr>
          <w:rFonts w:ascii="Palatino Linotype" w:hAnsi="Palatino Linotype"/>
          <w:sz w:val="22"/>
          <w:szCs w:val="22"/>
          <w:lang w:val="nl-NL"/>
        </w:rPr>
      </w:pPr>
      <w:r>
        <w:rPr>
          <w:rFonts w:ascii="Palatino Linotype" w:hAnsi="Palatino Linotype"/>
          <w:sz w:val="22"/>
          <w:szCs w:val="22"/>
          <w:lang w:val="nl-NL"/>
        </w:rPr>
        <w:tab/>
      </w:r>
      <w:r w:rsidR="00536E55">
        <w:rPr>
          <w:rFonts w:ascii="Palatino Linotype" w:hAnsi="Palatino Linotype"/>
          <w:sz w:val="22"/>
          <w:szCs w:val="22"/>
          <w:lang w:val="nl-NL"/>
        </w:rPr>
        <w:t xml:space="preserve">Gegeven te </w:t>
      </w:r>
      <w:r w:rsidR="00536E55" w:rsidRPr="00355CA4">
        <w:rPr>
          <w:rFonts w:ascii="Palatino Linotype" w:hAnsi="Palatino Linotype"/>
          <w:sz w:val="22"/>
          <w:szCs w:val="22"/>
          <w:lang w:val="nl-NL"/>
        </w:rPr>
        <w:t xml:space="preserve">Willemstad, </w:t>
      </w:r>
      <w:r w:rsidR="00662EB7">
        <w:rPr>
          <w:rFonts w:ascii="Palatino Linotype" w:hAnsi="Palatino Linotype"/>
          <w:sz w:val="22"/>
          <w:szCs w:val="22"/>
          <w:lang w:val="nl-NL"/>
        </w:rPr>
        <w:t>3</w:t>
      </w:r>
      <w:r w:rsidR="00C12352">
        <w:rPr>
          <w:rFonts w:ascii="Palatino Linotype" w:hAnsi="Palatino Linotype"/>
          <w:sz w:val="22"/>
          <w:szCs w:val="22"/>
          <w:lang w:val="nl-NL"/>
        </w:rPr>
        <w:t xml:space="preserve"> </w:t>
      </w:r>
      <w:r w:rsidR="00662EB7">
        <w:rPr>
          <w:rFonts w:ascii="Palatino Linotype" w:hAnsi="Palatino Linotype"/>
          <w:sz w:val="22"/>
          <w:szCs w:val="22"/>
          <w:lang w:val="nl-NL"/>
        </w:rPr>
        <w:t>juni</w:t>
      </w:r>
      <w:r w:rsidR="00C12352">
        <w:rPr>
          <w:rFonts w:ascii="Palatino Linotype" w:hAnsi="Palatino Linotype"/>
          <w:sz w:val="22"/>
          <w:szCs w:val="22"/>
          <w:lang w:val="nl-NL"/>
        </w:rPr>
        <w:t xml:space="preserve"> 202</w:t>
      </w:r>
      <w:r w:rsidR="00662EB7">
        <w:rPr>
          <w:rFonts w:ascii="Palatino Linotype" w:hAnsi="Palatino Linotype"/>
          <w:sz w:val="22"/>
          <w:szCs w:val="22"/>
          <w:lang w:val="nl-NL"/>
        </w:rPr>
        <w:t>4</w:t>
      </w:r>
    </w:p>
    <w:p w:rsidR="00536E55" w:rsidRPr="00355CA4" w:rsidRDefault="006576E7" w:rsidP="00C12352">
      <w:pPr>
        <w:tabs>
          <w:tab w:val="left" w:pos="4950"/>
        </w:tabs>
        <w:ind w:left="5310"/>
        <w:jc w:val="center"/>
        <w:rPr>
          <w:rFonts w:ascii="Palatino Linotype" w:hAnsi="Palatino Linotype"/>
          <w:sz w:val="22"/>
          <w:szCs w:val="22"/>
          <w:lang w:val="nl-NL"/>
        </w:rPr>
      </w:pPr>
      <w:r>
        <w:rPr>
          <w:rFonts w:ascii="Palatino Linotype" w:hAnsi="Palatino Linotype"/>
          <w:sz w:val="22"/>
          <w:szCs w:val="22"/>
          <w:lang w:val="nl-NL"/>
        </w:rPr>
        <w:t>M</w:t>
      </w:r>
      <w:r w:rsidR="00C12352">
        <w:rPr>
          <w:rFonts w:ascii="Palatino Linotype" w:hAnsi="Palatino Linotype"/>
          <w:sz w:val="22"/>
          <w:szCs w:val="22"/>
          <w:lang w:val="nl-NL"/>
        </w:rPr>
        <w:t xml:space="preserve">. </w:t>
      </w:r>
      <w:r>
        <w:rPr>
          <w:rFonts w:ascii="Palatino Linotype" w:hAnsi="Palatino Linotype"/>
          <w:sz w:val="22"/>
          <w:szCs w:val="22"/>
          <w:lang w:val="nl-NL"/>
        </w:rPr>
        <w:t>RUSSEL</w:t>
      </w:r>
      <w:r w:rsidR="00C12352">
        <w:rPr>
          <w:rFonts w:ascii="Palatino Linotype" w:hAnsi="Palatino Linotype"/>
          <w:sz w:val="22"/>
          <w:szCs w:val="22"/>
          <w:lang w:val="nl-NL"/>
        </w:rPr>
        <w:t>-</w:t>
      </w:r>
      <w:r>
        <w:rPr>
          <w:rFonts w:ascii="Palatino Linotype" w:hAnsi="Palatino Linotype"/>
          <w:sz w:val="22"/>
          <w:szCs w:val="22"/>
          <w:lang w:val="nl-NL"/>
        </w:rPr>
        <w:t>CAPRILES</w:t>
      </w:r>
    </w:p>
    <w:p w:rsidR="00536E55" w:rsidRPr="00355CA4" w:rsidRDefault="00536E55" w:rsidP="00536E55">
      <w:pPr>
        <w:jc w:val="both"/>
        <w:rPr>
          <w:rFonts w:ascii="Palatino Linotype" w:hAnsi="Palatino Linotype"/>
          <w:sz w:val="22"/>
          <w:szCs w:val="22"/>
          <w:lang w:val="nl-NL"/>
        </w:rPr>
      </w:pPr>
    </w:p>
    <w:p w:rsidR="00536E55" w:rsidRPr="00355CA4" w:rsidRDefault="00536E55" w:rsidP="00C12352">
      <w:pPr>
        <w:ind w:right="6880"/>
        <w:jc w:val="center"/>
        <w:rPr>
          <w:rFonts w:ascii="Palatino Linotype" w:hAnsi="Palatino Linotype"/>
          <w:sz w:val="22"/>
          <w:szCs w:val="22"/>
          <w:lang w:val="nl-NL"/>
        </w:rPr>
      </w:pPr>
      <w:r w:rsidRPr="00355CA4">
        <w:rPr>
          <w:rFonts w:ascii="Palatino Linotype" w:hAnsi="Palatino Linotype"/>
          <w:sz w:val="22"/>
          <w:szCs w:val="22"/>
          <w:lang w:val="nl-NL"/>
        </w:rPr>
        <w:t>De Minister van Justitie,</w:t>
      </w:r>
      <w:r w:rsidR="00C12352">
        <w:rPr>
          <w:rFonts w:ascii="Palatino Linotype" w:hAnsi="Palatino Linotype"/>
          <w:sz w:val="22"/>
          <w:szCs w:val="22"/>
          <w:lang w:val="nl-NL"/>
        </w:rPr>
        <w:br/>
        <w:t>S.X.T. HATO</w:t>
      </w:r>
    </w:p>
    <w:p w:rsidR="00536E55" w:rsidRPr="00355CA4" w:rsidRDefault="00C12352" w:rsidP="00C12352">
      <w:pPr>
        <w:tabs>
          <w:tab w:val="left" w:pos="5670"/>
        </w:tabs>
        <w:rPr>
          <w:rFonts w:ascii="Palatino Linotype" w:hAnsi="Palatino Linotype"/>
          <w:sz w:val="22"/>
          <w:szCs w:val="22"/>
          <w:lang w:val="nl-NL"/>
        </w:rPr>
      </w:pPr>
      <w:r>
        <w:rPr>
          <w:rFonts w:ascii="Palatino Linotype" w:hAnsi="Palatino Linotype"/>
          <w:sz w:val="22"/>
          <w:szCs w:val="22"/>
          <w:lang w:val="nl-NL"/>
        </w:rPr>
        <w:tab/>
      </w:r>
      <w:r w:rsidR="00536E55" w:rsidRPr="00355CA4">
        <w:rPr>
          <w:rFonts w:ascii="Palatino Linotype" w:hAnsi="Palatino Linotype"/>
          <w:sz w:val="22"/>
          <w:szCs w:val="22"/>
          <w:lang w:val="nl-NL"/>
        </w:rPr>
        <w:t xml:space="preserve">Uitgegeven de </w:t>
      </w:r>
      <w:r w:rsidR="00744AD7">
        <w:rPr>
          <w:rFonts w:ascii="Palatino Linotype" w:hAnsi="Palatino Linotype"/>
          <w:sz w:val="22"/>
          <w:szCs w:val="22"/>
          <w:lang w:val="nl-NL"/>
        </w:rPr>
        <w:t>1</w:t>
      </w:r>
      <w:r w:rsidR="002A4713">
        <w:rPr>
          <w:rFonts w:ascii="Palatino Linotype" w:hAnsi="Palatino Linotype"/>
          <w:sz w:val="22"/>
          <w:szCs w:val="22"/>
          <w:lang w:val="nl-NL"/>
        </w:rPr>
        <w:t>4</w:t>
      </w:r>
      <w:r w:rsidR="00744AD7" w:rsidRPr="007508EE">
        <w:rPr>
          <w:rFonts w:ascii="Palatino Linotype" w:hAnsi="Palatino Linotype"/>
          <w:sz w:val="22"/>
          <w:szCs w:val="22"/>
          <w:vertAlign w:val="superscript"/>
          <w:lang w:val="nl-NL"/>
        </w:rPr>
        <w:t>de</w:t>
      </w:r>
      <w:r w:rsidR="00744AD7">
        <w:rPr>
          <w:rFonts w:ascii="Palatino Linotype" w:hAnsi="Palatino Linotype"/>
          <w:sz w:val="22"/>
          <w:szCs w:val="22"/>
          <w:lang w:val="nl-NL"/>
        </w:rPr>
        <w:t xml:space="preserve"> augustus 2024</w:t>
      </w:r>
    </w:p>
    <w:p w:rsidR="00022D76" w:rsidRDefault="00E93906" w:rsidP="00E93906">
      <w:pPr>
        <w:tabs>
          <w:tab w:val="left" w:pos="5387"/>
        </w:tabs>
        <w:ind w:left="5310"/>
        <w:jc w:val="center"/>
        <w:rPr>
          <w:rFonts w:ascii="Palatino Linotype" w:hAnsi="Palatino Linotype"/>
          <w:sz w:val="22"/>
          <w:szCs w:val="22"/>
          <w:lang w:val="nl-NL"/>
        </w:rPr>
      </w:pPr>
      <w:r>
        <w:rPr>
          <w:rFonts w:ascii="Palatino Linotype" w:hAnsi="Palatino Linotype"/>
          <w:sz w:val="22"/>
          <w:szCs w:val="22"/>
          <w:lang w:val="nl-NL"/>
        </w:rPr>
        <w:t xml:space="preserve"> </w:t>
      </w:r>
      <w:r w:rsidR="00536E55" w:rsidRPr="00355CA4">
        <w:rPr>
          <w:rFonts w:ascii="Palatino Linotype" w:hAnsi="Palatino Linotype"/>
          <w:sz w:val="22"/>
          <w:szCs w:val="22"/>
          <w:lang w:val="nl-NL"/>
        </w:rPr>
        <w:t>De Minister van Algemene Zaken,</w:t>
      </w:r>
      <w:r w:rsidR="00C12352">
        <w:rPr>
          <w:rFonts w:ascii="Palatino Linotype" w:hAnsi="Palatino Linotype"/>
          <w:sz w:val="22"/>
          <w:szCs w:val="22"/>
          <w:lang w:val="nl-NL"/>
        </w:rPr>
        <w:br/>
        <w:t>G.S. PISAS</w:t>
      </w:r>
    </w:p>
    <w:p w:rsidR="00A2706F" w:rsidRPr="001654A6" w:rsidRDefault="00A2706F" w:rsidP="00A2706F">
      <w:pPr>
        <w:pBdr>
          <w:bottom w:val="single" w:sz="6" w:space="1" w:color="auto"/>
        </w:pBdr>
        <w:ind w:right="-29"/>
        <w:jc w:val="both"/>
        <w:rPr>
          <w:rFonts w:ascii="Palatino Linotype" w:hAnsi="Palatino Linotype"/>
          <w:sz w:val="22"/>
          <w:szCs w:val="22"/>
          <w:lang w:val="nl-NL"/>
        </w:rPr>
      </w:pPr>
      <w:r w:rsidRPr="00355CA4">
        <w:rPr>
          <w:rFonts w:ascii="Palatino Linotype" w:hAnsi="Palatino Linotype"/>
          <w:sz w:val="22"/>
          <w:szCs w:val="22"/>
          <w:lang w:val="nl-NL"/>
        </w:rPr>
        <w:lastRenderedPageBreak/>
        <w:t xml:space="preserve">BIJLAGE behorende bij het Landsbesluit van de   </w:t>
      </w:r>
      <w:r w:rsidRPr="00A2706F">
        <w:rPr>
          <w:rFonts w:ascii="Palatino Linotype" w:hAnsi="Palatino Linotype"/>
          <w:sz w:val="22"/>
          <w:szCs w:val="22"/>
          <w:lang w:val="nl-NL"/>
        </w:rPr>
        <w:t>3</w:t>
      </w:r>
      <w:r w:rsidRPr="00A2706F">
        <w:rPr>
          <w:rFonts w:ascii="Palatino Linotype" w:hAnsi="Palatino Linotype"/>
          <w:sz w:val="22"/>
          <w:szCs w:val="22"/>
          <w:vertAlign w:val="superscript"/>
          <w:lang w:val="nl-NL"/>
        </w:rPr>
        <w:t>de</w:t>
      </w:r>
      <w:r w:rsidRPr="00A2706F">
        <w:rPr>
          <w:rFonts w:ascii="Palatino Linotype" w:hAnsi="Palatino Linotype"/>
          <w:sz w:val="22"/>
          <w:szCs w:val="22"/>
          <w:lang w:val="nl-NL"/>
        </w:rPr>
        <w:t xml:space="preserve"> juni 2024, no. 24/1228</w:t>
      </w:r>
      <w:r w:rsidRPr="00355CA4">
        <w:rPr>
          <w:rFonts w:ascii="Palatino Linotype" w:hAnsi="Palatino Linotype"/>
          <w:sz w:val="22"/>
          <w:szCs w:val="22"/>
          <w:lang w:val="nl-NL"/>
        </w:rPr>
        <w:t xml:space="preserve">, houdende vaststelling van de geconsolideerde tekst van </w:t>
      </w:r>
      <w:r w:rsidRPr="001654A6">
        <w:rPr>
          <w:rFonts w:ascii="Palatino Linotype" w:hAnsi="Palatino Linotype"/>
          <w:sz w:val="22"/>
          <w:szCs w:val="22"/>
          <w:lang w:val="nl-NL"/>
        </w:rPr>
        <w:t>de Leerplichtlandsverordening</w:t>
      </w:r>
      <w:r w:rsidRPr="001654A6">
        <w:rPr>
          <w:rStyle w:val="FootnoteReference"/>
          <w:rFonts w:ascii="Palatino Linotype" w:hAnsi="Palatino Linotype"/>
          <w:sz w:val="22"/>
          <w:szCs w:val="22"/>
          <w:lang w:val="nl-NL"/>
        </w:rPr>
        <w:footnoteReference w:id="3"/>
      </w:r>
    </w:p>
    <w:p w:rsidR="00A2706F" w:rsidRPr="00355CA4" w:rsidRDefault="00A2706F" w:rsidP="00A2706F">
      <w:pPr>
        <w:pBdr>
          <w:bottom w:val="single" w:sz="6" w:space="1" w:color="auto"/>
        </w:pBdr>
        <w:ind w:right="-29"/>
        <w:jc w:val="both"/>
        <w:rPr>
          <w:rFonts w:ascii="Palatino Linotype" w:hAnsi="Palatino Linotype"/>
          <w:sz w:val="22"/>
          <w:szCs w:val="22"/>
          <w:lang w:val="nl-NL"/>
        </w:rPr>
      </w:pPr>
    </w:p>
    <w:p w:rsidR="00A2706F" w:rsidRPr="00355CA4" w:rsidRDefault="00A2706F" w:rsidP="00A2706F">
      <w:pPr>
        <w:ind w:right="-29"/>
        <w:jc w:val="center"/>
        <w:rPr>
          <w:rFonts w:ascii="Palatino Linotype" w:hAnsi="Palatino Linotype"/>
          <w:sz w:val="22"/>
          <w:szCs w:val="22"/>
          <w:lang w:val="nl-NL"/>
        </w:rPr>
      </w:pPr>
    </w:p>
    <w:p w:rsidR="00A2706F" w:rsidRDefault="00A2706F" w:rsidP="00A2706F">
      <w:pPr>
        <w:ind w:right="-29"/>
        <w:jc w:val="both"/>
        <w:rPr>
          <w:rFonts w:ascii="Palatino Linotype" w:hAnsi="Palatino Linotype"/>
          <w:sz w:val="22"/>
          <w:szCs w:val="22"/>
          <w:lang w:val="nl-NL"/>
        </w:rPr>
      </w:pPr>
      <w:r w:rsidRPr="00355CA4">
        <w:rPr>
          <w:rFonts w:ascii="Palatino Linotype" w:hAnsi="Palatino Linotype"/>
          <w:sz w:val="22"/>
          <w:szCs w:val="22"/>
          <w:lang w:val="nl-NL"/>
        </w:rPr>
        <w:t xml:space="preserve">Geconsolideerde tekst van de </w:t>
      </w:r>
      <w:r w:rsidRPr="00FD25D7">
        <w:rPr>
          <w:rFonts w:ascii="Palatino Linotype" w:hAnsi="Palatino Linotype"/>
          <w:sz w:val="22"/>
          <w:szCs w:val="22"/>
          <w:lang w:val="nl-NL"/>
        </w:rPr>
        <w:t>Leerplichtlandsverordening (P.B. 1991, no. 85),</w:t>
      </w:r>
      <w:r w:rsidRPr="00FD25D7">
        <w:rPr>
          <w:rFonts w:ascii="Palatino Linotype" w:hAnsi="Palatino Linotype"/>
          <w:b/>
          <w:sz w:val="22"/>
          <w:szCs w:val="22"/>
          <w:lang w:val="nl-NL"/>
        </w:rPr>
        <w:t xml:space="preserve"> </w:t>
      </w:r>
      <w:r w:rsidRPr="00FD25D7">
        <w:rPr>
          <w:rFonts w:ascii="Palatino Linotype" w:hAnsi="Palatino Linotype"/>
          <w:sz w:val="22"/>
          <w:szCs w:val="22"/>
          <w:lang w:val="nl-NL"/>
        </w:rPr>
        <w:t xml:space="preserve">zoals </w:t>
      </w:r>
      <w:r w:rsidRPr="00355CA4">
        <w:rPr>
          <w:rFonts w:ascii="Palatino Linotype" w:hAnsi="Palatino Linotype"/>
          <w:sz w:val="22"/>
          <w:szCs w:val="22"/>
          <w:lang w:val="nl-NL"/>
        </w:rPr>
        <w:t xml:space="preserve">deze luidt: </w:t>
      </w:r>
    </w:p>
    <w:p w:rsidR="00A2706F" w:rsidRDefault="00A2706F" w:rsidP="00A2706F">
      <w:pPr>
        <w:ind w:right="-29"/>
        <w:rPr>
          <w:rFonts w:ascii="Palatino Linotype" w:hAnsi="Palatino Linotype"/>
          <w:sz w:val="22"/>
          <w:szCs w:val="22"/>
          <w:lang w:val="nl-NL"/>
        </w:rPr>
      </w:pPr>
    </w:p>
    <w:p w:rsidR="00A2706F" w:rsidRPr="00FD25D7" w:rsidRDefault="00A2706F" w:rsidP="00A2706F">
      <w:pPr>
        <w:pStyle w:val="ListParagraph"/>
        <w:numPr>
          <w:ilvl w:val="0"/>
          <w:numId w:val="2"/>
        </w:numPr>
        <w:tabs>
          <w:tab w:val="left" w:pos="360"/>
        </w:tabs>
        <w:ind w:left="360" w:right="-29"/>
        <w:jc w:val="both"/>
        <w:rPr>
          <w:rFonts w:ascii="Palatino Linotype" w:hAnsi="Palatino Linotype"/>
          <w:sz w:val="22"/>
          <w:szCs w:val="22"/>
        </w:rPr>
      </w:pPr>
      <w:r w:rsidRPr="00FD25D7">
        <w:rPr>
          <w:rFonts w:ascii="Palatino Linotype" w:hAnsi="Palatino Linotype"/>
          <w:sz w:val="22"/>
          <w:szCs w:val="22"/>
        </w:rPr>
        <w:t>na wijziging</w:t>
      </w:r>
      <w:r w:rsidRPr="00FD25D7">
        <w:rPr>
          <w:rFonts w:ascii="Palatino Linotype" w:hAnsi="Palatino Linotype"/>
          <w:color w:val="FF0000"/>
          <w:sz w:val="22"/>
          <w:szCs w:val="22"/>
        </w:rPr>
        <w:t xml:space="preserve"> </w:t>
      </w:r>
      <w:r w:rsidRPr="00FD25D7">
        <w:rPr>
          <w:rFonts w:ascii="Palatino Linotype" w:hAnsi="Palatino Linotype"/>
          <w:sz w:val="22"/>
          <w:szCs w:val="22"/>
        </w:rPr>
        <w:t xml:space="preserve">tot stand gebracht door het Land Nederlandse Antillen bij: </w:t>
      </w:r>
    </w:p>
    <w:p w:rsidR="00A2706F" w:rsidRPr="00FD25D7" w:rsidRDefault="00A2706F" w:rsidP="00A2706F">
      <w:pPr>
        <w:pStyle w:val="ListParagraph"/>
        <w:numPr>
          <w:ilvl w:val="0"/>
          <w:numId w:val="1"/>
        </w:numPr>
        <w:tabs>
          <w:tab w:val="left" w:pos="720"/>
        </w:tabs>
        <w:ind w:left="720" w:right="-29"/>
        <w:jc w:val="both"/>
        <w:rPr>
          <w:rFonts w:ascii="Palatino Linotype" w:hAnsi="Palatino Linotype"/>
          <w:sz w:val="22"/>
          <w:szCs w:val="22"/>
        </w:rPr>
      </w:pPr>
      <w:r w:rsidRPr="00FD25D7">
        <w:rPr>
          <w:rFonts w:ascii="Palatino Linotype" w:hAnsi="Palatino Linotype"/>
          <w:sz w:val="22"/>
          <w:szCs w:val="22"/>
        </w:rPr>
        <w:t>Landsverordening van de 5</w:t>
      </w:r>
      <w:r w:rsidRPr="00FD25D7">
        <w:rPr>
          <w:rFonts w:ascii="Palatino Linotype" w:hAnsi="Palatino Linotype"/>
          <w:sz w:val="22"/>
          <w:szCs w:val="22"/>
          <w:vertAlign w:val="superscript"/>
        </w:rPr>
        <w:t>de</w:t>
      </w:r>
      <w:r w:rsidRPr="00FD25D7">
        <w:rPr>
          <w:rFonts w:ascii="Palatino Linotype" w:hAnsi="Palatino Linotype"/>
          <w:sz w:val="22"/>
          <w:szCs w:val="22"/>
        </w:rPr>
        <w:t xml:space="preserve"> juli 1993 houdende wijziging van de Leerplichtlandsverordening (P.B. 1991, no. 85) (P.B. 1993, no. 59);</w:t>
      </w:r>
    </w:p>
    <w:p w:rsidR="00A2706F" w:rsidRPr="00FD25D7" w:rsidRDefault="00A2706F" w:rsidP="00A2706F">
      <w:pPr>
        <w:pStyle w:val="ListParagraph"/>
        <w:numPr>
          <w:ilvl w:val="0"/>
          <w:numId w:val="1"/>
        </w:numPr>
        <w:tabs>
          <w:tab w:val="left" w:pos="720"/>
        </w:tabs>
        <w:ind w:left="720" w:right="-29"/>
        <w:jc w:val="both"/>
        <w:rPr>
          <w:rFonts w:ascii="Palatino Linotype" w:hAnsi="Palatino Linotype"/>
          <w:sz w:val="22"/>
          <w:szCs w:val="22"/>
        </w:rPr>
      </w:pPr>
      <w:r w:rsidRPr="00FD25D7">
        <w:rPr>
          <w:rFonts w:ascii="Palatino Linotype" w:hAnsi="Palatino Linotype"/>
          <w:sz w:val="22"/>
          <w:szCs w:val="22"/>
        </w:rPr>
        <w:t>Invoeringslandsverordening wetboek van strafvordering (P.B. 1997, no. 237);</w:t>
      </w:r>
    </w:p>
    <w:p w:rsidR="00A2706F" w:rsidRDefault="00A2706F" w:rsidP="00A2706F">
      <w:pPr>
        <w:pStyle w:val="ListParagraph"/>
        <w:numPr>
          <w:ilvl w:val="0"/>
          <w:numId w:val="1"/>
        </w:numPr>
        <w:tabs>
          <w:tab w:val="left" w:pos="720"/>
        </w:tabs>
        <w:ind w:left="720" w:right="-29"/>
        <w:jc w:val="both"/>
        <w:rPr>
          <w:rFonts w:ascii="Palatino Linotype" w:hAnsi="Palatino Linotype"/>
          <w:sz w:val="22"/>
          <w:szCs w:val="22"/>
        </w:rPr>
      </w:pPr>
      <w:r w:rsidRPr="00FD25D7">
        <w:rPr>
          <w:rFonts w:ascii="Palatino Linotype" w:hAnsi="Palatino Linotype"/>
          <w:sz w:val="22"/>
          <w:szCs w:val="22"/>
        </w:rPr>
        <w:t>Landsverordening van de 22</w:t>
      </w:r>
      <w:r w:rsidRPr="00BF6D9C">
        <w:rPr>
          <w:rFonts w:ascii="Palatino Linotype" w:hAnsi="Palatino Linotype"/>
          <w:sz w:val="22"/>
          <w:szCs w:val="22"/>
          <w:vertAlign w:val="superscript"/>
        </w:rPr>
        <w:t>ste</w:t>
      </w:r>
      <w:r>
        <w:rPr>
          <w:rFonts w:ascii="Palatino Linotype" w:hAnsi="Palatino Linotype"/>
          <w:sz w:val="22"/>
          <w:szCs w:val="22"/>
        </w:rPr>
        <w:t xml:space="preserve"> </w:t>
      </w:r>
      <w:r w:rsidRPr="00FD25D7">
        <w:rPr>
          <w:rFonts w:ascii="Palatino Linotype" w:hAnsi="Palatino Linotype"/>
          <w:sz w:val="22"/>
          <w:szCs w:val="22"/>
        </w:rPr>
        <w:t>juni 2007 houdende wijziging van de Leerplichtlandsverordening (P.B. 1991, no. 85) (P.B. 2007, no. 43);</w:t>
      </w:r>
    </w:p>
    <w:p w:rsidR="00A2706F" w:rsidRDefault="00A2706F" w:rsidP="00A2706F">
      <w:pPr>
        <w:pStyle w:val="ListParagraph"/>
        <w:numPr>
          <w:ilvl w:val="0"/>
          <w:numId w:val="1"/>
        </w:numPr>
        <w:tabs>
          <w:tab w:val="left" w:pos="720"/>
        </w:tabs>
        <w:ind w:left="720" w:right="-29"/>
        <w:jc w:val="both"/>
        <w:rPr>
          <w:rFonts w:ascii="Palatino Linotype" w:hAnsi="Palatino Linotype"/>
          <w:sz w:val="22"/>
          <w:szCs w:val="22"/>
        </w:rPr>
      </w:pPr>
      <w:r>
        <w:rPr>
          <w:rFonts w:ascii="Palatino Linotype" w:hAnsi="Palatino Linotype"/>
          <w:sz w:val="22"/>
          <w:szCs w:val="22"/>
        </w:rPr>
        <w:t>Landsverordening funderend onderwijs (P.B. 2008, no. 84);</w:t>
      </w:r>
    </w:p>
    <w:p w:rsidR="00A2706F" w:rsidRPr="00BF6D9C" w:rsidRDefault="00A2706F" w:rsidP="00A2706F">
      <w:pPr>
        <w:pStyle w:val="ListParagraph"/>
        <w:numPr>
          <w:ilvl w:val="0"/>
          <w:numId w:val="1"/>
        </w:numPr>
        <w:tabs>
          <w:tab w:val="left" w:pos="720"/>
        </w:tabs>
        <w:ind w:left="720" w:right="-29"/>
        <w:jc w:val="both"/>
        <w:rPr>
          <w:rFonts w:ascii="Palatino Linotype" w:hAnsi="Palatino Linotype"/>
          <w:sz w:val="22"/>
          <w:szCs w:val="22"/>
        </w:rPr>
      </w:pPr>
      <w:r w:rsidRPr="00BF6D9C">
        <w:rPr>
          <w:rFonts w:ascii="Palatino Linotype" w:hAnsi="Palatino Linotype"/>
          <w:sz w:val="22"/>
          <w:szCs w:val="22"/>
        </w:rPr>
        <w:t>Overgangsregeling decentralisatie Nederlandse Antillen (P.B. 2009, no. 75);</w:t>
      </w:r>
    </w:p>
    <w:p w:rsidR="00A2706F" w:rsidRDefault="00A2706F" w:rsidP="00A2706F">
      <w:pPr>
        <w:tabs>
          <w:tab w:val="left" w:pos="240"/>
          <w:tab w:val="left" w:pos="360"/>
        </w:tabs>
        <w:ind w:left="360" w:right="-29" w:hanging="360"/>
        <w:jc w:val="both"/>
        <w:rPr>
          <w:rFonts w:ascii="Palatino Linotype" w:hAnsi="Palatino Linotype"/>
          <w:sz w:val="22"/>
          <w:szCs w:val="22"/>
          <w:lang w:val="nl-NL"/>
        </w:rPr>
      </w:pPr>
    </w:p>
    <w:p w:rsidR="00A2706F" w:rsidRDefault="00A2706F" w:rsidP="00A2706F">
      <w:pPr>
        <w:tabs>
          <w:tab w:val="left" w:pos="360"/>
          <w:tab w:val="left" w:pos="3600"/>
        </w:tabs>
        <w:ind w:left="360" w:right="-29" w:hanging="360"/>
        <w:jc w:val="both"/>
        <w:rPr>
          <w:rFonts w:ascii="Palatino Linotype" w:hAnsi="Palatino Linotype"/>
          <w:sz w:val="22"/>
          <w:szCs w:val="22"/>
          <w:lang w:val="nl-NL"/>
        </w:rPr>
      </w:pPr>
      <w:r>
        <w:rPr>
          <w:rFonts w:ascii="Palatino Linotype" w:hAnsi="Palatino Linotype"/>
          <w:sz w:val="22"/>
          <w:szCs w:val="22"/>
          <w:lang w:val="nl-NL"/>
        </w:rPr>
        <w:t>en</w:t>
      </w:r>
    </w:p>
    <w:p w:rsidR="00A2706F" w:rsidRPr="00355CA4" w:rsidRDefault="00A2706F" w:rsidP="00A2706F">
      <w:pPr>
        <w:tabs>
          <w:tab w:val="left" w:pos="360"/>
        </w:tabs>
        <w:ind w:left="360" w:right="-29" w:hanging="360"/>
        <w:jc w:val="both"/>
        <w:rPr>
          <w:rFonts w:ascii="Palatino Linotype" w:hAnsi="Palatino Linotype"/>
          <w:sz w:val="22"/>
          <w:szCs w:val="22"/>
          <w:lang w:val="nl-NL"/>
        </w:rPr>
      </w:pPr>
    </w:p>
    <w:p w:rsidR="00A2706F" w:rsidRPr="00355CA4" w:rsidRDefault="00A2706F" w:rsidP="00A2706F">
      <w:pPr>
        <w:numPr>
          <w:ilvl w:val="0"/>
          <w:numId w:val="2"/>
        </w:numPr>
        <w:tabs>
          <w:tab w:val="left" w:pos="360"/>
          <w:tab w:val="left" w:pos="567"/>
        </w:tabs>
        <w:ind w:left="360" w:right="-29"/>
        <w:jc w:val="both"/>
        <w:rPr>
          <w:rFonts w:ascii="Palatino Linotype" w:hAnsi="Palatino Linotype"/>
          <w:sz w:val="22"/>
          <w:szCs w:val="22"/>
          <w:lang w:val="nl-NL"/>
        </w:rPr>
      </w:pPr>
      <w:r w:rsidRPr="00355CA4">
        <w:rPr>
          <w:rFonts w:ascii="Palatino Linotype" w:hAnsi="Palatino Linotype"/>
          <w:sz w:val="22"/>
          <w:szCs w:val="22"/>
          <w:lang w:val="nl-NL"/>
        </w:rPr>
        <w:t>in overeenstemming gebracht met de aanwijzingen van de Algemene overgangsregeling wetgeving en bestuur Land Curaçao (A.B. 2010, no. 87, bijlage a).</w:t>
      </w:r>
    </w:p>
    <w:p w:rsidR="00A2706F" w:rsidRPr="00355CA4" w:rsidRDefault="00A2706F" w:rsidP="00A2706F">
      <w:pPr>
        <w:jc w:val="both"/>
        <w:rPr>
          <w:rFonts w:ascii="Palatino Linotype" w:hAnsi="Palatino Linotype"/>
          <w:sz w:val="22"/>
          <w:szCs w:val="22"/>
          <w:lang w:val="nl-NL"/>
        </w:rPr>
      </w:pPr>
    </w:p>
    <w:p w:rsidR="00A2706F" w:rsidRPr="00355CA4" w:rsidRDefault="00A2706F" w:rsidP="00A2706F">
      <w:pPr>
        <w:jc w:val="center"/>
        <w:rPr>
          <w:rFonts w:ascii="Palatino Linotype" w:hAnsi="Palatino Linotype"/>
          <w:sz w:val="22"/>
          <w:szCs w:val="22"/>
          <w:lang w:val="nl-NL"/>
        </w:rPr>
      </w:pPr>
      <w:r w:rsidRPr="00355CA4">
        <w:rPr>
          <w:rFonts w:ascii="Palatino Linotype" w:hAnsi="Palatino Linotype"/>
          <w:sz w:val="22"/>
          <w:szCs w:val="22"/>
          <w:lang w:val="nl-NL"/>
        </w:rPr>
        <w:t>-----</w:t>
      </w:r>
    </w:p>
    <w:p w:rsidR="00A2706F" w:rsidRDefault="00A2706F" w:rsidP="00A2706F">
      <w:pPr>
        <w:suppressAutoHyphens/>
        <w:jc w:val="center"/>
        <w:rPr>
          <w:rFonts w:ascii="Palatino Linotype" w:hAnsi="Palatino Linotype"/>
          <w:sz w:val="22"/>
          <w:szCs w:val="22"/>
          <w:lang w:val="nl-NL"/>
        </w:rPr>
      </w:pPr>
    </w:p>
    <w:p w:rsidR="00A2706F" w:rsidRDefault="00A2706F" w:rsidP="00A2706F">
      <w:pPr>
        <w:suppressAutoHyphens/>
        <w:jc w:val="center"/>
        <w:rPr>
          <w:rFonts w:ascii="Palatino Linotype" w:hAnsi="Palatino Linotype"/>
          <w:sz w:val="22"/>
          <w:szCs w:val="22"/>
          <w:lang w:val="nl-NL"/>
        </w:rPr>
      </w:pPr>
      <w:r w:rsidRPr="00C45461">
        <w:rPr>
          <w:rFonts w:ascii="Palatino Linotype" w:hAnsi="Palatino Linotype"/>
          <w:sz w:val="22"/>
          <w:szCs w:val="22"/>
          <w:lang w:val="nl-NL"/>
        </w:rPr>
        <w:t>Artikel 1</w:t>
      </w:r>
    </w:p>
    <w:p w:rsidR="00A2706F" w:rsidRPr="00C45461" w:rsidRDefault="00A2706F" w:rsidP="00A2706F">
      <w:pPr>
        <w:suppressAutoHyphens/>
        <w:jc w:val="center"/>
        <w:rPr>
          <w:rFonts w:ascii="Palatino Linotype" w:hAnsi="Palatino Linotype"/>
          <w:sz w:val="22"/>
          <w:szCs w:val="22"/>
          <w:lang w:val="nl-NL"/>
        </w:rPr>
      </w:pPr>
    </w:p>
    <w:p w:rsidR="00A2706F" w:rsidRPr="004C6203" w:rsidRDefault="00A2706F" w:rsidP="00A2706F">
      <w:pPr>
        <w:suppressAutoHyphens/>
        <w:jc w:val="both"/>
        <w:rPr>
          <w:rFonts w:ascii="Palatino Linotype" w:hAnsi="Palatino Linotype"/>
          <w:sz w:val="22"/>
          <w:szCs w:val="22"/>
          <w:lang w:val="nl-NL"/>
        </w:rPr>
      </w:pPr>
      <w:r w:rsidRPr="004C6203">
        <w:rPr>
          <w:rFonts w:ascii="Palatino Linotype" w:hAnsi="Palatino Linotype"/>
          <w:sz w:val="22"/>
          <w:szCs w:val="22"/>
          <w:lang w:val="nl-NL"/>
        </w:rPr>
        <w:t>In deze landsverordening en de uit kracht daarvan gegeven voorschriften wordt verstaan onder:</w:t>
      </w:r>
    </w:p>
    <w:p w:rsidR="00A2706F" w:rsidRDefault="00A2706F" w:rsidP="00A2706F">
      <w:pPr>
        <w:pStyle w:val="ListParagraph"/>
        <w:widowControl w:val="0"/>
        <w:numPr>
          <w:ilvl w:val="0"/>
          <w:numId w:val="14"/>
        </w:numPr>
        <w:tabs>
          <w:tab w:val="left" w:pos="360"/>
          <w:tab w:val="left" w:pos="3240"/>
          <w:tab w:val="left" w:pos="3600"/>
        </w:tabs>
        <w:suppressAutoHyphens/>
        <w:ind w:left="3600" w:hanging="3600"/>
        <w:jc w:val="both"/>
        <w:rPr>
          <w:rFonts w:ascii="Palatino Linotype" w:hAnsi="Palatino Linotype"/>
          <w:sz w:val="22"/>
          <w:szCs w:val="22"/>
        </w:rPr>
      </w:pPr>
      <w:r w:rsidRPr="00F467BB">
        <w:rPr>
          <w:rFonts w:ascii="Palatino Linotype" w:hAnsi="Palatino Linotype"/>
          <w:sz w:val="22"/>
          <w:szCs w:val="22"/>
        </w:rPr>
        <w:t>minister</w:t>
      </w:r>
      <w:r>
        <w:rPr>
          <w:rFonts w:ascii="Palatino Linotype" w:hAnsi="Palatino Linotype"/>
          <w:sz w:val="22"/>
          <w:szCs w:val="22"/>
        </w:rPr>
        <w:tab/>
      </w:r>
      <w:r w:rsidRPr="00F467BB">
        <w:rPr>
          <w:rFonts w:ascii="Palatino Linotype" w:hAnsi="Palatino Linotype"/>
          <w:sz w:val="22"/>
          <w:szCs w:val="22"/>
        </w:rPr>
        <w:t xml:space="preserve">: </w:t>
      </w:r>
      <w:r>
        <w:rPr>
          <w:rFonts w:ascii="Palatino Linotype" w:hAnsi="Palatino Linotype"/>
          <w:sz w:val="22"/>
          <w:szCs w:val="22"/>
        </w:rPr>
        <w:tab/>
      </w:r>
      <w:r w:rsidRPr="00F467BB">
        <w:rPr>
          <w:rFonts w:ascii="Palatino Linotype" w:hAnsi="Palatino Linotype"/>
          <w:sz w:val="22"/>
          <w:szCs w:val="22"/>
        </w:rPr>
        <w:t xml:space="preserve">de Minister van </w:t>
      </w:r>
      <w:r w:rsidRPr="007B2D40">
        <w:rPr>
          <w:rFonts w:ascii="Palatino Linotype" w:hAnsi="Palatino Linotype"/>
          <w:sz w:val="22"/>
          <w:szCs w:val="22"/>
        </w:rPr>
        <w:t>Onderwijs, Wetenschap, Cultuur en Sport</w:t>
      </w:r>
      <w:r w:rsidRPr="00F467BB">
        <w:rPr>
          <w:rFonts w:ascii="Palatino Linotype" w:hAnsi="Palatino Linotype"/>
          <w:sz w:val="22"/>
          <w:szCs w:val="22"/>
        </w:rPr>
        <w:t>;</w:t>
      </w:r>
    </w:p>
    <w:p w:rsidR="00A2706F" w:rsidRPr="002E6058" w:rsidRDefault="00A2706F" w:rsidP="00A2706F">
      <w:pPr>
        <w:pStyle w:val="ListParagraph"/>
        <w:widowControl w:val="0"/>
        <w:numPr>
          <w:ilvl w:val="0"/>
          <w:numId w:val="14"/>
        </w:numPr>
        <w:tabs>
          <w:tab w:val="left" w:pos="360"/>
          <w:tab w:val="left" w:pos="3240"/>
          <w:tab w:val="left" w:pos="3600"/>
          <w:tab w:val="left" w:pos="3960"/>
        </w:tabs>
        <w:suppressAutoHyphens/>
        <w:ind w:left="3960" w:hanging="3960"/>
        <w:jc w:val="both"/>
        <w:rPr>
          <w:rFonts w:ascii="Palatino Linotype" w:hAnsi="Palatino Linotype"/>
          <w:sz w:val="22"/>
          <w:szCs w:val="22"/>
        </w:rPr>
      </w:pPr>
      <w:r w:rsidRPr="002E6058">
        <w:rPr>
          <w:rFonts w:ascii="Palatino Linotype" w:hAnsi="Palatino Linotype"/>
          <w:sz w:val="22"/>
          <w:szCs w:val="22"/>
        </w:rPr>
        <w:t>school</w:t>
      </w:r>
      <w:r w:rsidRPr="002E6058">
        <w:rPr>
          <w:rFonts w:ascii="Palatino Linotype" w:hAnsi="Palatino Linotype"/>
          <w:sz w:val="22"/>
          <w:szCs w:val="22"/>
        </w:rPr>
        <w:tab/>
        <w:t>:</w:t>
      </w:r>
      <w:r>
        <w:rPr>
          <w:rFonts w:ascii="Palatino Linotype" w:hAnsi="Palatino Linotype"/>
          <w:sz w:val="22"/>
          <w:szCs w:val="22"/>
        </w:rPr>
        <w:tab/>
      </w:r>
      <w:r w:rsidRPr="002E6058">
        <w:rPr>
          <w:rFonts w:ascii="Palatino Linotype" w:hAnsi="Palatino Linotype"/>
          <w:sz w:val="22"/>
          <w:szCs w:val="22"/>
        </w:rPr>
        <w:t xml:space="preserve">1° </w:t>
      </w:r>
      <w:r w:rsidRPr="002E6058">
        <w:rPr>
          <w:rFonts w:ascii="Palatino Linotype" w:hAnsi="Palatino Linotype"/>
          <w:sz w:val="22"/>
          <w:szCs w:val="22"/>
        </w:rPr>
        <w:tab/>
        <w:t>een school voor funderend onderwijs als bedoeld in</w:t>
      </w:r>
      <w:r>
        <w:rPr>
          <w:rFonts w:ascii="Palatino Linotype" w:hAnsi="Palatino Linotype"/>
          <w:sz w:val="22"/>
          <w:szCs w:val="22"/>
        </w:rPr>
        <w:t xml:space="preserve"> d</w:t>
      </w:r>
      <w:r w:rsidRPr="002E6058">
        <w:rPr>
          <w:rFonts w:ascii="Palatino Linotype" w:hAnsi="Palatino Linotype"/>
          <w:sz w:val="22"/>
          <w:szCs w:val="22"/>
        </w:rPr>
        <w:t>e Landsverordening funderend onderwijs</w:t>
      </w:r>
      <w:r>
        <w:rPr>
          <w:rStyle w:val="FootnoteReference"/>
          <w:rFonts w:ascii="Palatino Linotype" w:hAnsi="Palatino Linotype"/>
          <w:sz w:val="22"/>
          <w:szCs w:val="22"/>
        </w:rPr>
        <w:footnoteReference w:id="4"/>
      </w:r>
      <w:r w:rsidRPr="002E6058">
        <w:rPr>
          <w:rFonts w:ascii="Palatino Linotype" w:hAnsi="Palatino Linotype"/>
          <w:sz w:val="22"/>
          <w:szCs w:val="22"/>
        </w:rPr>
        <w:t xml:space="preserve">, of </w:t>
      </w:r>
    </w:p>
    <w:p w:rsidR="00A2706F" w:rsidRPr="007B2D40" w:rsidRDefault="00A2706F" w:rsidP="00A2706F">
      <w:pPr>
        <w:pStyle w:val="ListParagraph"/>
        <w:tabs>
          <w:tab w:val="left" w:pos="3600"/>
        </w:tabs>
        <w:suppressAutoHyphens/>
        <w:ind w:left="3960" w:hanging="360"/>
        <w:jc w:val="both"/>
        <w:rPr>
          <w:rFonts w:ascii="Palatino Linotype" w:hAnsi="Palatino Linotype"/>
          <w:sz w:val="22"/>
          <w:szCs w:val="22"/>
        </w:rPr>
      </w:pPr>
      <w:r w:rsidRPr="007B2D40">
        <w:rPr>
          <w:rFonts w:ascii="Palatino Linotype" w:hAnsi="Palatino Linotype"/>
          <w:sz w:val="22"/>
          <w:szCs w:val="22"/>
        </w:rPr>
        <w:t xml:space="preserve">2° </w:t>
      </w:r>
      <w:r>
        <w:rPr>
          <w:rFonts w:ascii="Palatino Linotype" w:hAnsi="Palatino Linotype"/>
          <w:sz w:val="22"/>
          <w:szCs w:val="22"/>
        </w:rPr>
        <w:tab/>
      </w:r>
      <w:r w:rsidRPr="007B2D40">
        <w:rPr>
          <w:rFonts w:ascii="Palatino Linotype" w:hAnsi="Palatino Linotype"/>
          <w:sz w:val="22"/>
          <w:szCs w:val="22"/>
        </w:rPr>
        <w:t>een school voor voortgezet onderwijs als bedoeld in</w:t>
      </w:r>
      <w:r>
        <w:rPr>
          <w:rFonts w:ascii="Palatino Linotype" w:hAnsi="Palatino Linotype"/>
          <w:sz w:val="22"/>
          <w:szCs w:val="22"/>
        </w:rPr>
        <w:t xml:space="preserve"> de Landsverordening voortgezet </w:t>
      </w:r>
      <w:r w:rsidRPr="007B2D40">
        <w:rPr>
          <w:rFonts w:ascii="Palatino Linotype" w:hAnsi="Palatino Linotype"/>
          <w:sz w:val="22"/>
          <w:szCs w:val="22"/>
        </w:rPr>
        <w:t>onderwijs</w:t>
      </w:r>
      <w:r>
        <w:rPr>
          <w:rStyle w:val="FootnoteReference"/>
          <w:rFonts w:ascii="Palatino Linotype" w:hAnsi="Palatino Linotype"/>
          <w:sz w:val="22"/>
          <w:szCs w:val="22"/>
        </w:rPr>
        <w:footnoteReference w:id="5"/>
      </w:r>
      <w:r w:rsidRPr="007B2D40">
        <w:rPr>
          <w:rFonts w:ascii="Palatino Linotype" w:hAnsi="Palatino Linotype"/>
          <w:sz w:val="22"/>
          <w:szCs w:val="22"/>
        </w:rPr>
        <w:t>, of</w:t>
      </w:r>
    </w:p>
    <w:p w:rsidR="00A2706F" w:rsidRDefault="00A2706F" w:rsidP="00A2706F">
      <w:pPr>
        <w:pStyle w:val="ListParagraph"/>
        <w:tabs>
          <w:tab w:val="left" w:pos="3600"/>
        </w:tabs>
        <w:suppressAutoHyphens/>
        <w:ind w:left="3960" w:hanging="360"/>
        <w:jc w:val="both"/>
        <w:rPr>
          <w:rFonts w:ascii="Palatino Linotype" w:hAnsi="Palatino Linotype"/>
          <w:sz w:val="22"/>
          <w:szCs w:val="22"/>
        </w:rPr>
      </w:pPr>
      <w:r w:rsidRPr="007B2D40">
        <w:rPr>
          <w:rFonts w:ascii="Palatino Linotype" w:hAnsi="Palatino Linotype"/>
          <w:sz w:val="22"/>
          <w:szCs w:val="22"/>
        </w:rPr>
        <w:t xml:space="preserve">3° </w:t>
      </w:r>
      <w:r>
        <w:rPr>
          <w:rFonts w:ascii="Palatino Linotype" w:hAnsi="Palatino Linotype"/>
          <w:sz w:val="22"/>
          <w:szCs w:val="22"/>
        </w:rPr>
        <w:tab/>
      </w:r>
      <w:r w:rsidRPr="007B2D40">
        <w:rPr>
          <w:rFonts w:ascii="Palatino Linotype" w:hAnsi="Palatino Linotype"/>
          <w:sz w:val="22"/>
          <w:szCs w:val="22"/>
        </w:rPr>
        <w:t>een instelling voor secundair beroepsonderwijs als bedoeld in de Landsverordening secundair beroepsonderwijs en educatie</w:t>
      </w:r>
      <w:r>
        <w:rPr>
          <w:rStyle w:val="FootnoteReference"/>
          <w:rFonts w:ascii="Palatino Linotype" w:hAnsi="Palatino Linotype"/>
          <w:sz w:val="22"/>
          <w:szCs w:val="22"/>
        </w:rPr>
        <w:footnoteReference w:id="6"/>
      </w:r>
      <w:r w:rsidRPr="007B2D40">
        <w:rPr>
          <w:rFonts w:ascii="Palatino Linotype" w:hAnsi="Palatino Linotype"/>
          <w:sz w:val="22"/>
          <w:szCs w:val="22"/>
        </w:rPr>
        <w:t>, voor</w:t>
      </w:r>
      <w:r>
        <w:rPr>
          <w:rFonts w:ascii="Palatino Linotype" w:hAnsi="Palatino Linotype"/>
          <w:sz w:val="22"/>
          <w:szCs w:val="22"/>
        </w:rPr>
        <w:t xml:space="preserve"> </w:t>
      </w:r>
      <w:r w:rsidRPr="007B2D40">
        <w:rPr>
          <w:rFonts w:ascii="Palatino Linotype" w:hAnsi="Palatino Linotype"/>
          <w:sz w:val="22"/>
          <w:szCs w:val="22"/>
        </w:rPr>
        <w:t>zover het betreft een erkende opleiding.</w:t>
      </w:r>
    </w:p>
    <w:p w:rsidR="00A2706F" w:rsidRPr="004C6203" w:rsidRDefault="00A2706F" w:rsidP="00A2706F">
      <w:pPr>
        <w:pStyle w:val="ListParagraph"/>
        <w:widowControl w:val="0"/>
        <w:numPr>
          <w:ilvl w:val="0"/>
          <w:numId w:val="14"/>
        </w:numPr>
        <w:tabs>
          <w:tab w:val="left" w:pos="3240"/>
          <w:tab w:val="left" w:pos="3600"/>
        </w:tabs>
        <w:suppressAutoHyphens/>
        <w:ind w:left="360"/>
        <w:jc w:val="both"/>
        <w:rPr>
          <w:rFonts w:ascii="Palatino Linotype" w:hAnsi="Palatino Linotype"/>
          <w:sz w:val="22"/>
          <w:szCs w:val="22"/>
        </w:rPr>
      </w:pPr>
      <w:r>
        <w:rPr>
          <w:rFonts w:ascii="Palatino Linotype" w:hAnsi="Palatino Linotype"/>
          <w:sz w:val="22"/>
          <w:szCs w:val="22"/>
        </w:rPr>
        <w:t>h</w:t>
      </w:r>
      <w:r w:rsidRPr="004C6203">
        <w:rPr>
          <w:rFonts w:ascii="Palatino Linotype" w:hAnsi="Palatino Linotype"/>
          <w:sz w:val="22"/>
          <w:szCs w:val="22"/>
        </w:rPr>
        <w:t>oofd</w:t>
      </w:r>
      <w:r>
        <w:rPr>
          <w:rFonts w:ascii="Palatino Linotype" w:hAnsi="Palatino Linotype"/>
          <w:sz w:val="22"/>
          <w:szCs w:val="22"/>
        </w:rPr>
        <w:tab/>
      </w:r>
      <w:r w:rsidRPr="004C6203">
        <w:rPr>
          <w:rFonts w:ascii="Palatino Linotype" w:hAnsi="Palatino Linotype"/>
          <w:sz w:val="22"/>
          <w:szCs w:val="22"/>
        </w:rPr>
        <w:t xml:space="preserve">: </w:t>
      </w:r>
      <w:r>
        <w:rPr>
          <w:rFonts w:ascii="Palatino Linotype" w:hAnsi="Palatino Linotype"/>
          <w:sz w:val="22"/>
          <w:szCs w:val="22"/>
        </w:rPr>
        <w:tab/>
      </w:r>
      <w:r w:rsidRPr="004C6203">
        <w:rPr>
          <w:rFonts w:ascii="Palatino Linotype" w:hAnsi="Palatino Linotype"/>
          <w:sz w:val="22"/>
          <w:szCs w:val="22"/>
        </w:rPr>
        <w:t>hij die met de leiding van de school is belast.</w:t>
      </w:r>
    </w:p>
    <w:p w:rsidR="00A2706F" w:rsidRDefault="00A2706F" w:rsidP="00A2706F">
      <w:pPr>
        <w:pStyle w:val="ListParagraph"/>
        <w:widowControl w:val="0"/>
        <w:numPr>
          <w:ilvl w:val="0"/>
          <w:numId w:val="14"/>
        </w:numPr>
        <w:tabs>
          <w:tab w:val="left" w:pos="360"/>
          <w:tab w:val="left" w:pos="3240"/>
          <w:tab w:val="left" w:pos="3600"/>
        </w:tabs>
        <w:suppressAutoHyphens/>
        <w:ind w:left="3600" w:hanging="3600"/>
        <w:jc w:val="both"/>
        <w:rPr>
          <w:rFonts w:ascii="Palatino Linotype" w:hAnsi="Palatino Linotype"/>
          <w:sz w:val="22"/>
          <w:szCs w:val="22"/>
        </w:rPr>
      </w:pPr>
      <w:r w:rsidRPr="004C6203">
        <w:rPr>
          <w:rFonts w:ascii="Palatino Linotype" w:hAnsi="Palatino Linotype"/>
          <w:sz w:val="22"/>
          <w:szCs w:val="22"/>
        </w:rPr>
        <w:t>toezichthoudende instantie</w:t>
      </w:r>
      <w:r>
        <w:rPr>
          <w:rFonts w:ascii="Palatino Linotype" w:hAnsi="Palatino Linotype"/>
          <w:sz w:val="22"/>
          <w:szCs w:val="22"/>
        </w:rPr>
        <w:tab/>
      </w:r>
      <w:r w:rsidRPr="004C6203">
        <w:rPr>
          <w:rFonts w:ascii="Palatino Linotype" w:hAnsi="Palatino Linotype"/>
          <w:sz w:val="22"/>
          <w:szCs w:val="22"/>
        </w:rPr>
        <w:t xml:space="preserve">: </w:t>
      </w:r>
      <w:r>
        <w:rPr>
          <w:rFonts w:ascii="Palatino Linotype" w:hAnsi="Palatino Linotype"/>
          <w:sz w:val="22"/>
          <w:szCs w:val="22"/>
        </w:rPr>
        <w:tab/>
      </w:r>
      <w:r w:rsidRPr="004C6203">
        <w:rPr>
          <w:rFonts w:ascii="Palatino Linotype" w:hAnsi="Palatino Linotype"/>
          <w:sz w:val="22"/>
          <w:szCs w:val="22"/>
        </w:rPr>
        <w:t>de krachtens artikel 6 bij lands</w:t>
      </w:r>
      <w:r>
        <w:rPr>
          <w:rFonts w:ascii="Palatino Linotype" w:hAnsi="Palatino Linotype"/>
          <w:sz w:val="22"/>
          <w:szCs w:val="22"/>
        </w:rPr>
        <w:t>besluit, houdende algemene maatregelen,</w:t>
      </w:r>
      <w:r w:rsidRPr="004C6203">
        <w:rPr>
          <w:rFonts w:ascii="Palatino Linotype" w:hAnsi="Palatino Linotype"/>
          <w:sz w:val="22"/>
          <w:szCs w:val="22"/>
        </w:rPr>
        <w:t xml:space="preserve"> met het toezicht op de naleving van deze landsverordening en de uit kracht daarvan gegeven voorschriften belaste instantie.</w:t>
      </w:r>
    </w:p>
    <w:p w:rsidR="00A2706F" w:rsidRDefault="00A2706F" w:rsidP="00A2706F">
      <w:pPr>
        <w:pStyle w:val="ListParagraph"/>
        <w:tabs>
          <w:tab w:val="left" w:pos="360"/>
        </w:tabs>
        <w:suppressAutoHyphens/>
        <w:ind w:left="3600" w:hanging="3600"/>
        <w:jc w:val="center"/>
        <w:rPr>
          <w:rFonts w:ascii="Palatino Linotype" w:hAnsi="Palatino Linotype"/>
          <w:sz w:val="22"/>
          <w:szCs w:val="22"/>
        </w:rPr>
      </w:pPr>
    </w:p>
    <w:p w:rsidR="003B390E" w:rsidRDefault="003B390E" w:rsidP="00A2706F">
      <w:pPr>
        <w:pStyle w:val="ListParagraph"/>
        <w:suppressAutoHyphens/>
        <w:ind w:left="0"/>
        <w:jc w:val="center"/>
        <w:rPr>
          <w:rFonts w:ascii="Palatino Linotype" w:hAnsi="Palatino Linotype"/>
          <w:sz w:val="22"/>
          <w:szCs w:val="22"/>
        </w:rPr>
      </w:pPr>
    </w:p>
    <w:p w:rsidR="003B390E" w:rsidRDefault="003B390E" w:rsidP="00A2706F">
      <w:pPr>
        <w:pStyle w:val="ListParagraph"/>
        <w:suppressAutoHyphens/>
        <w:ind w:left="0"/>
        <w:jc w:val="center"/>
        <w:rPr>
          <w:rFonts w:ascii="Palatino Linotype" w:hAnsi="Palatino Linotype"/>
          <w:sz w:val="22"/>
          <w:szCs w:val="22"/>
        </w:rPr>
      </w:pPr>
    </w:p>
    <w:p w:rsidR="00A2706F" w:rsidRDefault="00A2706F" w:rsidP="00A2706F">
      <w:pPr>
        <w:pStyle w:val="ListParagraph"/>
        <w:suppressAutoHyphens/>
        <w:ind w:left="0"/>
        <w:jc w:val="center"/>
        <w:rPr>
          <w:rFonts w:ascii="Palatino Linotype" w:hAnsi="Palatino Linotype"/>
          <w:sz w:val="22"/>
          <w:szCs w:val="22"/>
        </w:rPr>
      </w:pPr>
      <w:r>
        <w:rPr>
          <w:rFonts w:ascii="Palatino Linotype" w:hAnsi="Palatino Linotype"/>
          <w:sz w:val="22"/>
          <w:szCs w:val="22"/>
        </w:rPr>
        <w:lastRenderedPageBreak/>
        <w:t>Artikel 1a</w:t>
      </w:r>
    </w:p>
    <w:p w:rsidR="00A2706F" w:rsidRDefault="00A2706F" w:rsidP="00A2706F">
      <w:pPr>
        <w:pStyle w:val="ListParagraph"/>
        <w:suppressAutoHyphens/>
        <w:ind w:left="0"/>
        <w:jc w:val="center"/>
        <w:rPr>
          <w:rFonts w:ascii="Palatino Linotype" w:hAnsi="Palatino Linotype"/>
          <w:sz w:val="22"/>
          <w:szCs w:val="22"/>
        </w:rPr>
      </w:pPr>
    </w:p>
    <w:p w:rsidR="00A2706F" w:rsidRPr="00E81034" w:rsidRDefault="00A2706F" w:rsidP="00A2706F">
      <w:pPr>
        <w:pStyle w:val="ListParagraph"/>
        <w:suppressAutoHyphens/>
        <w:ind w:left="0"/>
        <w:jc w:val="both"/>
        <w:rPr>
          <w:rFonts w:ascii="Palatino Linotype" w:hAnsi="Palatino Linotype"/>
          <w:sz w:val="22"/>
          <w:szCs w:val="22"/>
        </w:rPr>
      </w:pPr>
      <w:r w:rsidRPr="004C6203">
        <w:rPr>
          <w:rFonts w:ascii="Palatino Linotype" w:hAnsi="Palatino Linotype"/>
          <w:sz w:val="22"/>
          <w:szCs w:val="22"/>
        </w:rPr>
        <w:t>Indien een leerplichtige jongere meerderjarig is rusten de verplichtingen en bevoegdheden die in deze landsverordening zijn toebedeeld aan de in artikel 2, eerste lid, bedoelde personen op de jongere zelf.</w:t>
      </w:r>
    </w:p>
    <w:p w:rsidR="00A2706F" w:rsidRDefault="00A2706F" w:rsidP="00A2706F">
      <w:pPr>
        <w:suppressAutoHyphens/>
        <w:jc w:val="center"/>
        <w:rPr>
          <w:rFonts w:ascii="Palatino Linotype" w:hAnsi="Palatino Linotype"/>
          <w:sz w:val="22"/>
          <w:szCs w:val="22"/>
          <w:lang w:val="nl-NL"/>
        </w:rPr>
      </w:pPr>
      <w:r w:rsidRPr="00C45461">
        <w:rPr>
          <w:rFonts w:ascii="Palatino Linotype" w:hAnsi="Palatino Linotype"/>
          <w:sz w:val="22"/>
          <w:szCs w:val="22"/>
          <w:lang w:val="nl-NL"/>
        </w:rPr>
        <w:t>Artikel 2</w:t>
      </w:r>
    </w:p>
    <w:p w:rsidR="00A2706F" w:rsidRPr="00C45461" w:rsidRDefault="00A2706F" w:rsidP="00A2706F">
      <w:pPr>
        <w:suppressAutoHyphens/>
        <w:jc w:val="center"/>
        <w:rPr>
          <w:rFonts w:ascii="Palatino Linotype" w:hAnsi="Palatino Linotype"/>
          <w:sz w:val="22"/>
          <w:szCs w:val="22"/>
          <w:lang w:val="nl-NL"/>
        </w:rPr>
      </w:pPr>
    </w:p>
    <w:p w:rsidR="00A2706F" w:rsidRPr="000A425F" w:rsidRDefault="00A2706F" w:rsidP="00A2706F">
      <w:pPr>
        <w:pStyle w:val="ListParagraph"/>
        <w:widowControl w:val="0"/>
        <w:numPr>
          <w:ilvl w:val="1"/>
          <w:numId w:val="3"/>
        </w:numPr>
        <w:suppressAutoHyphens/>
        <w:ind w:left="360"/>
        <w:jc w:val="both"/>
        <w:rPr>
          <w:rFonts w:ascii="Palatino Linotype" w:hAnsi="Palatino Linotype"/>
          <w:sz w:val="22"/>
          <w:szCs w:val="22"/>
        </w:rPr>
      </w:pPr>
      <w:r w:rsidRPr="000A425F">
        <w:rPr>
          <w:rFonts w:ascii="Palatino Linotype" w:hAnsi="Palatino Linotype"/>
          <w:sz w:val="22"/>
          <w:szCs w:val="22"/>
        </w:rPr>
        <w:t xml:space="preserve">Degene die het gezag over een in </w:t>
      </w:r>
      <w:r>
        <w:rPr>
          <w:rFonts w:ascii="Palatino Linotype" w:hAnsi="Palatino Linotype"/>
          <w:sz w:val="22"/>
          <w:szCs w:val="22"/>
        </w:rPr>
        <w:t>Cura</w:t>
      </w:r>
      <w:r>
        <w:rPr>
          <w:rFonts w:ascii="Sitka Text" w:hAnsi="Sitka Text"/>
          <w:sz w:val="22"/>
          <w:szCs w:val="22"/>
        </w:rPr>
        <w:t>ç</w:t>
      </w:r>
      <w:r>
        <w:rPr>
          <w:rFonts w:ascii="Palatino Linotype" w:hAnsi="Palatino Linotype"/>
          <w:sz w:val="22"/>
          <w:szCs w:val="22"/>
        </w:rPr>
        <w:t>ao</w:t>
      </w:r>
      <w:r w:rsidRPr="000A425F">
        <w:rPr>
          <w:rFonts w:ascii="Palatino Linotype" w:hAnsi="Palatino Linotype"/>
          <w:sz w:val="22"/>
          <w:szCs w:val="22"/>
        </w:rPr>
        <w:t xml:space="preserve"> woonachtige </w:t>
      </w:r>
      <w:r w:rsidRPr="00A03803">
        <w:rPr>
          <w:rFonts w:ascii="Palatino Linotype" w:hAnsi="Palatino Linotype"/>
          <w:sz w:val="22"/>
          <w:szCs w:val="22"/>
        </w:rPr>
        <w:t>jongere</w:t>
      </w:r>
      <w:r w:rsidRPr="000A425F">
        <w:rPr>
          <w:rFonts w:ascii="Palatino Linotype" w:hAnsi="Palatino Linotype"/>
          <w:sz w:val="22"/>
          <w:szCs w:val="22"/>
        </w:rPr>
        <w:t xml:space="preserve"> uitoefent, en degene die met de feitelijke verzorging van een zodanige </w:t>
      </w:r>
      <w:r w:rsidRPr="00A03803">
        <w:rPr>
          <w:rFonts w:ascii="Palatino Linotype" w:hAnsi="Palatino Linotype"/>
          <w:sz w:val="22"/>
          <w:szCs w:val="22"/>
        </w:rPr>
        <w:t>jongere</w:t>
      </w:r>
      <w:r w:rsidRPr="000A425F">
        <w:rPr>
          <w:rFonts w:ascii="Palatino Linotype" w:hAnsi="Palatino Linotype"/>
          <w:sz w:val="22"/>
          <w:szCs w:val="22"/>
        </w:rPr>
        <w:t xml:space="preserve"> is belast, zijn verplicht zorg te dragen voor:</w:t>
      </w:r>
    </w:p>
    <w:p w:rsidR="00A2706F" w:rsidRPr="000A425F" w:rsidRDefault="00A2706F" w:rsidP="00A2706F">
      <w:pPr>
        <w:pStyle w:val="ListParagraph"/>
        <w:widowControl w:val="0"/>
        <w:numPr>
          <w:ilvl w:val="0"/>
          <w:numId w:val="4"/>
        </w:numPr>
        <w:suppressAutoHyphens/>
        <w:jc w:val="both"/>
        <w:rPr>
          <w:rFonts w:ascii="Palatino Linotype" w:hAnsi="Palatino Linotype"/>
          <w:sz w:val="22"/>
          <w:szCs w:val="22"/>
        </w:rPr>
      </w:pPr>
      <w:r w:rsidRPr="000A425F">
        <w:rPr>
          <w:rFonts w:ascii="Palatino Linotype" w:hAnsi="Palatino Linotype"/>
          <w:sz w:val="22"/>
          <w:szCs w:val="22"/>
        </w:rPr>
        <w:t xml:space="preserve">de inschrijving van die </w:t>
      </w:r>
      <w:r>
        <w:rPr>
          <w:rFonts w:ascii="Palatino Linotype" w:hAnsi="Palatino Linotype"/>
          <w:sz w:val="22"/>
          <w:szCs w:val="22"/>
        </w:rPr>
        <w:t>jongere</w:t>
      </w:r>
      <w:r w:rsidRPr="000A425F">
        <w:rPr>
          <w:rFonts w:ascii="Palatino Linotype" w:hAnsi="Palatino Linotype"/>
          <w:sz w:val="22"/>
          <w:szCs w:val="22"/>
        </w:rPr>
        <w:t xml:space="preserve"> als leerling van een school, en</w:t>
      </w:r>
    </w:p>
    <w:p w:rsidR="00A2706F" w:rsidRDefault="00A2706F" w:rsidP="00A2706F">
      <w:pPr>
        <w:pStyle w:val="ListParagraph"/>
        <w:widowControl w:val="0"/>
        <w:numPr>
          <w:ilvl w:val="0"/>
          <w:numId w:val="4"/>
        </w:numPr>
        <w:suppressAutoHyphens/>
        <w:jc w:val="both"/>
        <w:rPr>
          <w:rFonts w:ascii="Palatino Linotype" w:hAnsi="Palatino Linotype"/>
          <w:sz w:val="22"/>
          <w:szCs w:val="22"/>
        </w:rPr>
      </w:pPr>
      <w:r w:rsidRPr="00C45461">
        <w:rPr>
          <w:rFonts w:ascii="Palatino Linotype" w:hAnsi="Palatino Linotype"/>
          <w:sz w:val="22"/>
          <w:szCs w:val="22"/>
        </w:rPr>
        <w:t xml:space="preserve">het door die </w:t>
      </w:r>
      <w:r w:rsidRPr="00A03803">
        <w:rPr>
          <w:rFonts w:ascii="Palatino Linotype" w:hAnsi="Palatino Linotype"/>
          <w:sz w:val="22"/>
          <w:szCs w:val="22"/>
        </w:rPr>
        <w:t>jongere</w:t>
      </w:r>
      <w:r w:rsidRPr="00C45461">
        <w:rPr>
          <w:rFonts w:ascii="Palatino Linotype" w:hAnsi="Palatino Linotype"/>
          <w:sz w:val="22"/>
          <w:szCs w:val="22"/>
        </w:rPr>
        <w:t xml:space="preserve"> bijwonen van de voor die </w:t>
      </w:r>
      <w:r w:rsidRPr="00A03803">
        <w:rPr>
          <w:rFonts w:ascii="Palatino Linotype" w:hAnsi="Palatino Linotype"/>
          <w:sz w:val="22"/>
          <w:szCs w:val="22"/>
        </w:rPr>
        <w:t>jongere</w:t>
      </w:r>
      <w:r w:rsidRPr="00C45461">
        <w:rPr>
          <w:rFonts w:ascii="Palatino Linotype" w:hAnsi="Palatino Linotype"/>
          <w:sz w:val="22"/>
          <w:szCs w:val="22"/>
        </w:rPr>
        <w:t xml:space="preserve"> bestemde lessen op de school, bedoeld in onderdeel a.</w:t>
      </w:r>
      <w:r>
        <w:rPr>
          <w:rFonts w:ascii="Palatino Linotype" w:hAnsi="Palatino Linotype"/>
          <w:sz w:val="22"/>
          <w:szCs w:val="22"/>
        </w:rPr>
        <w:t xml:space="preserve"> </w:t>
      </w:r>
    </w:p>
    <w:p w:rsidR="00A2706F" w:rsidRDefault="00A2706F" w:rsidP="00A2706F">
      <w:pPr>
        <w:pStyle w:val="ListParagraph"/>
        <w:widowControl w:val="0"/>
        <w:numPr>
          <w:ilvl w:val="1"/>
          <w:numId w:val="3"/>
        </w:numPr>
        <w:suppressAutoHyphens/>
        <w:ind w:left="360"/>
        <w:jc w:val="both"/>
        <w:rPr>
          <w:rFonts w:ascii="Palatino Linotype" w:hAnsi="Palatino Linotype"/>
          <w:sz w:val="22"/>
          <w:szCs w:val="22"/>
        </w:rPr>
      </w:pPr>
      <w:r w:rsidRPr="004F42A3">
        <w:rPr>
          <w:rFonts w:ascii="Palatino Linotype" w:hAnsi="Palatino Linotype"/>
          <w:sz w:val="22"/>
          <w:szCs w:val="22"/>
        </w:rPr>
        <w:t>De in het eerste lid bedoelde verplichtingen gelden niet voor zover de in dat lid bedoelde personen kunnen aantonen dat zij voor die zorg niet verantwoordelijk kunnen worden geacht.</w:t>
      </w:r>
    </w:p>
    <w:p w:rsidR="00A2706F" w:rsidRPr="004F42A3" w:rsidRDefault="00A2706F" w:rsidP="00A2706F">
      <w:pPr>
        <w:pStyle w:val="ListParagraph"/>
        <w:widowControl w:val="0"/>
        <w:numPr>
          <w:ilvl w:val="1"/>
          <w:numId w:val="3"/>
        </w:numPr>
        <w:suppressAutoHyphens/>
        <w:ind w:left="360"/>
        <w:jc w:val="both"/>
        <w:rPr>
          <w:rFonts w:ascii="Palatino Linotype" w:hAnsi="Palatino Linotype"/>
          <w:sz w:val="22"/>
          <w:szCs w:val="22"/>
        </w:rPr>
      </w:pPr>
      <w:r w:rsidRPr="00F467BB">
        <w:rPr>
          <w:rFonts w:ascii="Palatino Linotype" w:hAnsi="Palatino Linotype"/>
          <w:sz w:val="22"/>
          <w:szCs w:val="22"/>
        </w:rPr>
        <w:t>De jongere die de leeftijd van 12 jaar heeft bereikt is verplicht overeenkomstig de bepalingen van deze landsverordening de lessen te volgen aan de school waaraan hij als leerling is ingeschreven, onverminderd het bepaalde in het eerste lid.</w:t>
      </w:r>
    </w:p>
    <w:p w:rsidR="00A2706F" w:rsidRPr="004F42A3" w:rsidRDefault="00A2706F" w:rsidP="00A2706F">
      <w:pPr>
        <w:suppressAutoHyphens/>
        <w:jc w:val="center"/>
        <w:rPr>
          <w:rFonts w:ascii="Palatino Linotype" w:hAnsi="Palatino Linotype"/>
          <w:sz w:val="22"/>
          <w:szCs w:val="22"/>
          <w:lang w:val="nl-NL"/>
        </w:rPr>
      </w:pPr>
    </w:p>
    <w:p w:rsidR="00A2706F" w:rsidRDefault="00A2706F" w:rsidP="00A2706F">
      <w:pPr>
        <w:suppressAutoHyphens/>
        <w:jc w:val="center"/>
        <w:rPr>
          <w:rFonts w:ascii="Palatino Linotype" w:hAnsi="Palatino Linotype"/>
          <w:sz w:val="22"/>
          <w:szCs w:val="22"/>
          <w:lang w:val="nl-NL"/>
        </w:rPr>
      </w:pPr>
      <w:r w:rsidRPr="004F42A3">
        <w:rPr>
          <w:rFonts w:ascii="Palatino Linotype" w:hAnsi="Palatino Linotype"/>
          <w:sz w:val="22"/>
          <w:szCs w:val="22"/>
          <w:lang w:val="nl-NL"/>
        </w:rPr>
        <w:t>Artikel 3</w:t>
      </w:r>
    </w:p>
    <w:p w:rsidR="00A2706F" w:rsidRPr="004F42A3" w:rsidRDefault="00A2706F" w:rsidP="00A2706F">
      <w:pPr>
        <w:suppressAutoHyphens/>
        <w:jc w:val="center"/>
        <w:rPr>
          <w:rFonts w:ascii="Palatino Linotype" w:hAnsi="Palatino Linotype"/>
          <w:sz w:val="22"/>
          <w:szCs w:val="22"/>
          <w:lang w:val="nl-NL"/>
        </w:rPr>
      </w:pPr>
    </w:p>
    <w:p w:rsidR="00A2706F" w:rsidRPr="000A425F" w:rsidRDefault="00A2706F" w:rsidP="00A2706F">
      <w:pPr>
        <w:pStyle w:val="ListParagraph"/>
        <w:widowControl w:val="0"/>
        <w:numPr>
          <w:ilvl w:val="0"/>
          <w:numId w:val="5"/>
        </w:numPr>
        <w:suppressAutoHyphens/>
        <w:ind w:left="360"/>
        <w:jc w:val="both"/>
        <w:rPr>
          <w:rFonts w:ascii="Palatino Linotype" w:hAnsi="Palatino Linotype"/>
          <w:sz w:val="22"/>
          <w:szCs w:val="22"/>
        </w:rPr>
      </w:pPr>
      <w:r w:rsidRPr="000A425F">
        <w:rPr>
          <w:rFonts w:ascii="Palatino Linotype" w:hAnsi="Palatino Linotype"/>
          <w:sz w:val="22"/>
          <w:szCs w:val="22"/>
        </w:rPr>
        <w:t xml:space="preserve">De in artikel 2, eerste lid, bedoelde verplichtingen gelden met ingang van het eerste schooljaar dat aanvangt op of na de datum waarop de </w:t>
      </w:r>
      <w:r w:rsidRPr="00A03803">
        <w:rPr>
          <w:rFonts w:ascii="Palatino Linotype" w:hAnsi="Palatino Linotype"/>
          <w:sz w:val="22"/>
          <w:szCs w:val="22"/>
        </w:rPr>
        <w:t>jongere</w:t>
      </w:r>
      <w:r w:rsidRPr="000A425F">
        <w:rPr>
          <w:rFonts w:ascii="Palatino Linotype" w:hAnsi="Palatino Linotype"/>
          <w:sz w:val="22"/>
          <w:szCs w:val="22"/>
        </w:rPr>
        <w:t xml:space="preserve"> </w:t>
      </w:r>
      <w:r>
        <w:rPr>
          <w:rFonts w:ascii="Palatino Linotype" w:hAnsi="Palatino Linotype"/>
          <w:sz w:val="22"/>
          <w:szCs w:val="22"/>
        </w:rPr>
        <w:t>vier</w:t>
      </w:r>
      <w:r w:rsidRPr="000A425F">
        <w:rPr>
          <w:rFonts w:ascii="Palatino Linotype" w:hAnsi="Palatino Linotype"/>
          <w:sz w:val="22"/>
          <w:szCs w:val="22"/>
        </w:rPr>
        <w:t xml:space="preserve"> jaar oud is geworden.</w:t>
      </w:r>
    </w:p>
    <w:p w:rsidR="00A2706F" w:rsidRPr="00F467BB" w:rsidRDefault="00A2706F" w:rsidP="00A2706F">
      <w:pPr>
        <w:pStyle w:val="ListParagraph"/>
        <w:widowControl w:val="0"/>
        <w:numPr>
          <w:ilvl w:val="0"/>
          <w:numId w:val="5"/>
        </w:numPr>
        <w:suppressAutoHyphens/>
        <w:ind w:left="360"/>
        <w:jc w:val="both"/>
        <w:rPr>
          <w:rFonts w:ascii="Palatino Linotype" w:hAnsi="Palatino Linotype"/>
          <w:sz w:val="22"/>
          <w:szCs w:val="22"/>
        </w:rPr>
      </w:pPr>
      <w:r w:rsidRPr="00F467BB">
        <w:rPr>
          <w:rFonts w:ascii="Palatino Linotype" w:hAnsi="Palatino Linotype"/>
          <w:sz w:val="22"/>
          <w:szCs w:val="22"/>
        </w:rPr>
        <w:t>De in artikel 2, eerste lid, bedoelde verplichtingen gelden tot en met het eind van het schooljaar:</w:t>
      </w:r>
    </w:p>
    <w:p w:rsidR="00A2706F" w:rsidRPr="00F467BB" w:rsidRDefault="00A2706F" w:rsidP="00A2706F">
      <w:pPr>
        <w:pStyle w:val="ListParagraph"/>
        <w:widowControl w:val="0"/>
        <w:numPr>
          <w:ilvl w:val="0"/>
          <w:numId w:val="15"/>
        </w:numPr>
        <w:suppressAutoHyphens/>
        <w:ind w:left="720" w:hanging="360"/>
        <w:jc w:val="both"/>
        <w:rPr>
          <w:rFonts w:ascii="Palatino Linotype" w:hAnsi="Palatino Linotype"/>
          <w:sz w:val="22"/>
          <w:szCs w:val="22"/>
        </w:rPr>
      </w:pPr>
      <w:r w:rsidRPr="00F467BB">
        <w:rPr>
          <w:rFonts w:ascii="Palatino Linotype" w:hAnsi="Palatino Linotype"/>
          <w:sz w:val="22"/>
          <w:szCs w:val="22"/>
        </w:rPr>
        <w:t>waarin de jongere achttien jaren oud is geworden, of</w:t>
      </w:r>
    </w:p>
    <w:p w:rsidR="00A2706F" w:rsidRDefault="00A2706F" w:rsidP="00A2706F">
      <w:pPr>
        <w:pStyle w:val="ListParagraph"/>
        <w:widowControl w:val="0"/>
        <w:numPr>
          <w:ilvl w:val="0"/>
          <w:numId w:val="15"/>
        </w:numPr>
        <w:suppressAutoHyphens/>
        <w:ind w:left="720" w:hanging="360"/>
        <w:jc w:val="both"/>
        <w:rPr>
          <w:rFonts w:ascii="Palatino Linotype" w:hAnsi="Palatino Linotype"/>
          <w:sz w:val="22"/>
          <w:szCs w:val="22"/>
        </w:rPr>
      </w:pPr>
      <w:r w:rsidRPr="00F467BB">
        <w:rPr>
          <w:rFonts w:ascii="Palatino Linotype" w:hAnsi="Palatino Linotype"/>
          <w:sz w:val="22"/>
          <w:szCs w:val="22"/>
        </w:rPr>
        <w:t>waarin de jongere een diploma heeft behaa</w:t>
      </w:r>
      <w:r>
        <w:rPr>
          <w:rFonts w:ascii="Palatino Linotype" w:hAnsi="Palatino Linotype"/>
          <w:sz w:val="22"/>
          <w:szCs w:val="22"/>
        </w:rPr>
        <w:t xml:space="preserve">ld in het beroepsvoorbereidend </w:t>
      </w:r>
      <w:r w:rsidRPr="00F467BB">
        <w:rPr>
          <w:rFonts w:ascii="Palatino Linotype" w:hAnsi="Palatino Linotype"/>
          <w:sz w:val="22"/>
          <w:szCs w:val="22"/>
        </w:rPr>
        <w:t>onderwijs (</w:t>
      </w:r>
      <w:proofErr w:type="spellStart"/>
      <w:r w:rsidRPr="00F467BB">
        <w:rPr>
          <w:rFonts w:ascii="Palatino Linotype" w:hAnsi="Palatino Linotype"/>
          <w:sz w:val="22"/>
          <w:szCs w:val="22"/>
        </w:rPr>
        <w:t>b.v.o</w:t>
      </w:r>
      <w:proofErr w:type="spellEnd"/>
      <w:r w:rsidRPr="00F467BB">
        <w:rPr>
          <w:rFonts w:ascii="Palatino Linotype" w:hAnsi="Palatino Linotype"/>
          <w:sz w:val="22"/>
          <w:szCs w:val="22"/>
        </w:rPr>
        <w:t>.) variant B of D, een diploma voorbereidend secundair beroepsonderwijs (</w:t>
      </w:r>
      <w:proofErr w:type="spellStart"/>
      <w:r w:rsidRPr="00F467BB">
        <w:rPr>
          <w:rFonts w:ascii="Palatino Linotype" w:hAnsi="Palatino Linotype"/>
          <w:sz w:val="22"/>
          <w:szCs w:val="22"/>
        </w:rPr>
        <w:t>v.s.b.o</w:t>
      </w:r>
      <w:proofErr w:type="spellEnd"/>
      <w:r w:rsidRPr="00F467BB">
        <w:rPr>
          <w:rFonts w:ascii="Palatino Linotype" w:hAnsi="Palatino Linotype"/>
          <w:sz w:val="22"/>
          <w:szCs w:val="22"/>
        </w:rPr>
        <w:t xml:space="preserve">.) theoretisch kadergerichte leerweg of praktisch kadergerichte leerweg, </w:t>
      </w:r>
      <w:r>
        <w:rPr>
          <w:rFonts w:ascii="Palatino Linotype" w:hAnsi="Palatino Linotype"/>
          <w:sz w:val="22"/>
          <w:szCs w:val="22"/>
        </w:rPr>
        <w:t>middelbaar algemeen voortgezet onderwijs (</w:t>
      </w:r>
      <w:proofErr w:type="spellStart"/>
      <w:r>
        <w:rPr>
          <w:rFonts w:ascii="Palatino Linotype" w:hAnsi="Palatino Linotype"/>
          <w:sz w:val="22"/>
          <w:szCs w:val="22"/>
        </w:rPr>
        <w:t>m.a.v.o.</w:t>
      </w:r>
      <w:proofErr w:type="spellEnd"/>
      <w:r>
        <w:rPr>
          <w:rFonts w:ascii="Palatino Linotype" w:hAnsi="Palatino Linotype"/>
          <w:sz w:val="22"/>
          <w:szCs w:val="22"/>
        </w:rPr>
        <w:t xml:space="preserve">), </w:t>
      </w:r>
      <w:r w:rsidRPr="00F467BB">
        <w:rPr>
          <w:rFonts w:ascii="Palatino Linotype" w:hAnsi="Palatino Linotype"/>
          <w:sz w:val="22"/>
          <w:szCs w:val="22"/>
        </w:rPr>
        <w:t>hoger algemeen voortgezet onderwijs (</w:t>
      </w:r>
      <w:proofErr w:type="spellStart"/>
      <w:r w:rsidRPr="00F467BB">
        <w:rPr>
          <w:rFonts w:ascii="Palatino Linotype" w:hAnsi="Palatino Linotype"/>
          <w:sz w:val="22"/>
          <w:szCs w:val="22"/>
        </w:rPr>
        <w:t>h.a.v.o</w:t>
      </w:r>
      <w:proofErr w:type="spellEnd"/>
      <w:r w:rsidRPr="00F467BB">
        <w:rPr>
          <w:rFonts w:ascii="Palatino Linotype" w:hAnsi="Palatino Linotype"/>
          <w:sz w:val="22"/>
          <w:szCs w:val="22"/>
        </w:rPr>
        <w:t>.) voorbereidend wetenschappelijk onderwijs (</w:t>
      </w:r>
      <w:proofErr w:type="spellStart"/>
      <w:r w:rsidRPr="00F467BB">
        <w:rPr>
          <w:rFonts w:ascii="Palatino Linotype" w:hAnsi="Palatino Linotype"/>
          <w:sz w:val="22"/>
          <w:szCs w:val="22"/>
        </w:rPr>
        <w:t>v.w.o.</w:t>
      </w:r>
      <w:proofErr w:type="spellEnd"/>
      <w:r w:rsidRPr="00F467BB">
        <w:rPr>
          <w:rFonts w:ascii="Palatino Linotype" w:hAnsi="Palatino Linotype"/>
          <w:sz w:val="22"/>
          <w:szCs w:val="22"/>
        </w:rPr>
        <w:t>) dan wel een diploma van een door de minister aangewezen gelijkwaardige, erkende opleiding.</w:t>
      </w:r>
    </w:p>
    <w:p w:rsidR="00A2706F" w:rsidRPr="004F42A3" w:rsidRDefault="00A2706F" w:rsidP="00A2706F">
      <w:pPr>
        <w:pStyle w:val="ListParagraph"/>
        <w:widowControl w:val="0"/>
        <w:numPr>
          <w:ilvl w:val="0"/>
          <w:numId w:val="5"/>
        </w:numPr>
        <w:suppressAutoHyphens/>
        <w:ind w:left="360"/>
        <w:jc w:val="both"/>
        <w:rPr>
          <w:rFonts w:ascii="Palatino Linotype" w:hAnsi="Palatino Linotype"/>
          <w:sz w:val="22"/>
          <w:szCs w:val="22"/>
        </w:rPr>
      </w:pPr>
      <w:r>
        <w:rPr>
          <w:rFonts w:ascii="Palatino Linotype" w:hAnsi="Palatino Linotype"/>
          <w:sz w:val="22"/>
          <w:szCs w:val="22"/>
        </w:rPr>
        <w:t>(vervallen)</w:t>
      </w:r>
    </w:p>
    <w:p w:rsidR="00A2706F" w:rsidRDefault="00A2706F" w:rsidP="00A2706F">
      <w:pPr>
        <w:suppressAutoHyphens/>
        <w:jc w:val="center"/>
        <w:rPr>
          <w:rFonts w:ascii="Palatino Linotype" w:hAnsi="Palatino Linotype"/>
          <w:sz w:val="22"/>
          <w:szCs w:val="22"/>
          <w:lang w:val="nl-NL"/>
        </w:rPr>
      </w:pPr>
    </w:p>
    <w:p w:rsidR="00A2706F" w:rsidRDefault="00A2706F" w:rsidP="00A2706F">
      <w:pPr>
        <w:suppressAutoHyphens/>
        <w:jc w:val="center"/>
        <w:rPr>
          <w:rFonts w:ascii="Palatino Linotype" w:hAnsi="Palatino Linotype"/>
          <w:sz w:val="22"/>
          <w:szCs w:val="22"/>
          <w:lang w:val="nl-NL"/>
        </w:rPr>
      </w:pPr>
      <w:r w:rsidRPr="004F42A3">
        <w:rPr>
          <w:rFonts w:ascii="Palatino Linotype" w:hAnsi="Palatino Linotype"/>
          <w:sz w:val="22"/>
          <w:szCs w:val="22"/>
          <w:lang w:val="nl-NL"/>
        </w:rPr>
        <w:t>Artikel 4</w:t>
      </w:r>
    </w:p>
    <w:p w:rsidR="00A2706F" w:rsidRPr="004F42A3" w:rsidRDefault="00A2706F" w:rsidP="00A2706F">
      <w:pPr>
        <w:suppressAutoHyphens/>
        <w:jc w:val="center"/>
        <w:rPr>
          <w:rFonts w:ascii="Palatino Linotype" w:hAnsi="Palatino Linotype"/>
          <w:sz w:val="22"/>
          <w:szCs w:val="22"/>
          <w:lang w:val="nl-NL"/>
        </w:rPr>
      </w:pPr>
    </w:p>
    <w:p w:rsidR="00A2706F" w:rsidRPr="0017533F" w:rsidRDefault="00A2706F" w:rsidP="00A2706F">
      <w:pPr>
        <w:pStyle w:val="ListParagraph"/>
        <w:widowControl w:val="0"/>
        <w:numPr>
          <w:ilvl w:val="0"/>
          <w:numId w:val="6"/>
        </w:numPr>
        <w:suppressAutoHyphens/>
        <w:ind w:left="360"/>
        <w:jc w:val="both"/>
        <w:rPr>
          <w:rFonts w:ascii="Palatino Linotype" w:hAnsi="Palatino Linotype"/>
          <w:sz w:val="22"/>
          <w:szCs w:val="22"/>
        </w:rPr>
      </w:pPr>
      <w:r w:rsidRPr="0017533F">
        <w:rPr>
          <w:rFonts w:ascii="Palatino Linotype" w:hAnsi="Palatino Linotype"/>
          <w:sz w:val="22"/>
          <w:szCs w:val="22"/>
        </w:rPr>
        <w:t>De toezichthoudende instantie is bevoegd op verzoek van de in artikel 2, eerste lid, bedoelde personen voor een door haar te bepalen duur ontheffing te verlenen:</w:t>
      </w:r>
    </w:p>
    <w:p w:rsidR="00A2706F" w:rsidRPr="00A56855" w:rsidRDefault="00A2706F" w:rsidP="00A2706F">
      <w:pPr>
        <w:pStyle w:val="ListParagraph"/>
        <w:widowControl w:val="0"/>
        <w:numPr>
          <w:ilvl w:val="0"/>
          <w:numId w:val="7"/>
        </w:numPr>
        <w:suppressAutoHyphens/>
        <w:ind w:left="720" w:hanging="360"/>
        <w:jc w:val="both"/>
        <w:rPr>
          <w:rFonts w:ascii="Palatino Linotype" w:hAnsi="Palatino Linotype"/>
          <w:sz w:val="22"/>
          <w:szCs w:val="22"/>
        </w:rPr>
      </w:pPr>
      <w:r w:rsidRPr="00A56855">
        <w:rPr>
          <w:rFonts w:ascii="Palatino Linotype" w:hAnsi="Palatino Linotype"/>
          <w:sz w:val="22"/>
          <w:szCs w:val="22"/>
        </w:rPr>
        <w:t xml:space="preserve">van de in dat lid bedoelde verplichtingen, indien de </w:t>
      </w:r>
      <w:r w:rsidRPr="00147F4B">
        <w:rPr>
          <w:rFonts w:ascii="Palatino Linotype" w:hAnsi="Palatino Linotype"/>
          <w:sz w:val="22"/>
          <w:szCs w:val="22"/>
        </w:rPr>
        <w:t>jongere</w:t>
      </w:r>
      <w:r w:rsidRPr="00A56855">
        <w:rPr>
          <w:rFonts w:ascii="Palatino Linotype" w:hAnsi="Palatino Linotype"/>
          <w:sz w:val="22"/>
          <w:szCs w:val="22"/>
        </w:rPr>
        <w:t xml:space="preserve"> op grond van langdurige geestelijke of lichamelijke onbekwaamheid niet in staat zal zijn lessen bij te wonen;</w:t>
      </w:r>
    </w:p>
    <w:p w:rsidR="00A2706F" w:rsidRPr="004F42A3" w:rsidRDefault="00A2706F" w:rsidP="00A2706F">
      <w:pPr>
        <w:pStyle w:val="ListParagraph"/>
        <w:widowControl w:val="0"/>
        <w:numPr>
          <w:ilvl w:val="0"/>
          <w:numId w:val="7"/>
        </w:numPr>
        <w:suppressAutoHyphens/>
        <w:ind w:left="720" w:hanging="360"/>
        <w:jc w:val="both"/>
        <w:rPr>
          <w:rFonts w:ascii="Palatino Linotype" w:hAnsi="Palatino Linotype"/>
          <w:sz w:val="22"/>
          <w:szCs w:val="22"/>
        </w:rPr>
      </w:pPr>
      <w:r w:rsidRPr="004F42A3">
        <w:rPr>
          <w:rFonts w:ascii="Palatino Linotype" w:hAnsi="Palatino Linotype"/>
          <w:sz w:val="22"/>
          <w:szCs w:val="22"/>
        </w:rPr>
        <w:t xml:space="preserve">van de in dat lid, onderdeel b, bedoelde verplichting, voor zover de </w:t>
      </w:r>
      <w:r w:rsidRPr="00147F4B">
        <w:rPr>
          <w:rFonts w:ascii="Palatino Linotype" w:hAnsi="Palatino Linotype"/>
          <w:sz w:val="22"/>
          <w:szCs w:val="22"/>
        </w:rPr>
        <w:t>jongere</w:t>
      </w:r>
      <w:r w:rsidRPr="004F42A3">
        <w:rPr>
          <w:rFonts w:ascii="Palatino Linotype" w:hAnsi="Palatino Linotype"/>
          <w:sz w:val="22"/>
          <w:szCs w:val="22"/>
        </w:rPr>
        <w:t xml:space="preserve"> op grond van langdurige geestelijke of lichamelijke onbekwaamheid niet in staat zal zijn bepaalde lessen bij te wonen.</w:t>
      </w:r>
    </w:p>
    <w:p w:rsidR="00A2706F" w:rsidRPr="004F42A3" w:rsidRDefault="00A2706F" w:rsidP="00A2706F">
      <w:pPr>
        <w:pStyle w:val="ListParagraph"/>
        <w:widowControl w:val="0"/>
        <w:numPr>
          <w:ilvl w:val="0"/>
          <w:numId w:val="6"/>
        </w:numPr>
        <w:suppressAutoHyphens/>
        <w:ind w:left="360"/>
        <w:jc w:val="both"/>
        <w:rPr>
          <w:rFonts w:ascii="Palatino Linotype" w:hAnsi="Palatino Linotype"/>
          <w:sz w:val="22"/>
          <w:szCs w:val="22"/>
        </w:rPr>
      </w:pPr>
      <w:r>
        <w:rPr>
          <w:rFonts w:ascii="Palatino Linotype" w:hAnsi="Palatino Linotype"/>
          <w:sz w:val="22"/>
          <w:szCs w:val="22"/>
        </w:rPr>
        <w:t>D</w:t>
      </w:r>
      <w:r w:rsidRPr="00562DC9">
        <w:rPr>
          <w:rFonts w:ascii="Palatino Linotype" w:hAnsi="Palatino Linotype"/>
          <w:sz w:val="22"/>
          <w:szCs w:val="22"/>
        </w:rPr>
        <w:t xml:space="preserve">e </w:t>
      </w:r>
      <w:r>
        <w:rPr>
          <w:rFonts w:ascii="Palatino Linotype" w:hAnsi="Palatino Linotype"/>
          <w:sz w:val="22"/>
          <w:szCs w:val="22"/>
        </w:rPr>
        <w:t>m</w:t>
      </w:r>
      <w:r w:rsidRPr="00562DC9">
        <w:rPr>
          <w:rFonts w:ascii="Palatino Linotype" w:hAnsi="Palatino Linotype"/>
          <w:sz w:val="22"/>
          <w:szCs w:val="22"/>
        </w:rPr>
        <w:t xml:space="preserve">inister </w:t>
      </w:r>
      <w:r w:rsidRPr="004F42A3">
        <w:rPr>
          <w:rFonts w:ascii="Palatino Linotype" w:hAnsi="Palatino Linotype"/>
          <w:sz w:val="22"/>
          <w:szCs w:val="22"/>
        </w:rPr>
        <w:t xml:space="preserve">verleent op verzoek van de in artikel 2, eerste lid, bedoelde personen ontheffing van de in dat lid bedoelde verplichtingen, indien die personen overwegende bezwaren hebben tegen de richting van alle in </w:t>
      </w:r>
      <w:r>
        <w:rPr>
          <w:rFonts w:ascii="Palatino Linotype" w:hAnsi="Palatino Linotype"/>
          <w:sz w:val="22"/>
          <w:szCs w:val="22"/>
        </w:rPr>
        <w:t>Cura</w:t>
      </w:r>
      <w:r>
        <w:rPr>
          <w:rFonts w:ascii="Sitka Text" w:hAnsi="Sitka Text"/>
          <w:sz w:val="22"/>
          <w:szCs w:val="22"/>
        </w:rPr>
        <w:t>ç</w:t>
      </w:r>
      <w:r>
        <w:rPr>
          <w:rFonts w:ascii="Palatino Linotype" w:hAnsi="Palatino Linotype"/>
          <w:sz w:val="22"/>
          <w:szCs w:val="22"/>
        </w:rPr>
        <w:t xml:space="preserve">ao </w:t>
      </w:r>
      <w:r w:rsidRPr="004F42A3">
        <w:rPr>
          <w:rFonts w:ascii="Palatino Linotype" w:hAnsi="Palatino Linotype"/>
          <w:sz w:val="22"/>
          <w:szCs w:val="22"/>
        </w:rPr>
        <w:t xml:space="preserve">aanwezige scholen waarop de </w:t>
      </w:r>
      <w:r w:rsidRPr="00147F4B">
        <w:rPr>
          <w:rFonts w:ascii="Palatino Linotype" w:hAnsi="Palatino Linotype"/>
          <w:sz w:val="22"/>
          <w:szCs w:val="22"/>
        </w:rPr>
        <w:t>jongere</w:t>
      </w:r>
      <w:r w:rsidRPr="004F42A3">
        <w:rPr>
          <w:rFonts w:ascii="Palatino Linotype" w:hAnsi="Palatino Linotype"/>
          <w:sz w:val="22"/>
          <w:szCs w:val="22"/>
        </w:rPr>
        <w:t xml:space="preserve"> de lessen </w:t>
      </w:r>
      <w:r w:rsidRPr="004F42A3">
        <w:rPr>
          <w:rFonts w:ascii="Palatino Linotype" w:hAnsi="Palatino Linotype"/>
          <w:sz w:val="22"/>
          <w:szCs w:val="22"/>
        </w:rPr>
        <w:lastRenderedPageBreak/>
        <w:t xml:space="preserve">zou kunnen bijwonen en zij aantonen dat de </w:t>
      </w:r>
      <w:r w:rsidRPr="00147F4B">
        <w:rPr>
          <w:rFonts w:ascii="Palatino Linotype" w:hAnsi="Palatino Linotype"/>
          <w:sz w:val="22"/>
          <w:szCs w:val="22"/>
        </w:rPr>
        <w:t>jongere</w:t>
      </w:r>
      <w:r w:rsidRPr="004F42A3">
        <w:rPr>
          <w:rFonts w:ascii="Palatino Linotype" w:hAnsi="Palatino Linotype"/>
          <w:sz w:val="22"/>
          <w:szCs w:val="22"/>
        </w:rPr>
        <w:t xml:space="preserve"> op een andere wijze voldoende onderwijs geniet.</w:t>
      </w:r>
    </w:p>
    <w:p w:rsidR="00A2706F" w:rsidRPr="004F42A3" w:rsidRDefault="00A2706F" w:rsidP="00A2706F">
      <w:pPr>
        <w:pStyle w:val="ListParagraph"/>
        <w:widowControl w:val="0"/>
        <w:numPr>
          <w:ilvl w:val="0"/>
          <w:numId w:val="6"/>
        </w:numPr>
        <w:suppressAutoHyphens/>
        <w:ind w:left="360"/>
        <w:jc w:val="both"/>
        <w:rPr>
          <w:rFonts w:ascii="Palatino Linotype" w:hAnsi="Palatino Linotype"/>
          <w:sz w:val="22"/>
          <w:szCs w:val="22"/>
        </w:rPr>
      </w:pPr>
      <w:r w:rsidRPr="004F42A3">
        <w:rPr>
          <w:rFonts w:ascii="Palatino Linotype" w:hAnsi="Palatino Linotype"/>
          <w:sz w:val="22"/>
          <w:szCs w:val="22"/>
        </w:rPr>
        <w:t>Bij of krachtens lands</w:t>
      </w:r>
      <w:r>
        <w:rPr>
          <w:rFonts w:ascii="Palatino Linotype" w:hAnsi="Palatino Linotype"/>
          <w:sz w:val="22"/>
          <w:szCs w:val="22"/>
        </w:rPr>
        <w:t>besluit, houdende algemene maatregelen,</w:t>
      </w:r>
      <w:r w:rsidRPr="004F42A3">
        <w:rPr>
          <w:rFonts w:ascii="Palatino Linotype" w:hAnsi="Palatino Linotype"/>
          <w:sz w:val="22"/>
          <w:szCs w:val="22"/>
        </w:rPr>
        <w:t xml:space="preserve"> worden regels gegeven met betrekking tot onder meer:</w:t>
      </w:r>
    </w:p>
    <w:p w:rsidR="00A2706F" w:rsidRPr="00875046" w:rsidRDefault="00A2706F" w:rsidP="00A2706F">
      <w:pPr>
        <w:pStyle w:val="ListParagraph"/>
        <w:widowControl w:val="0"/>
        <w:numPr>
          <w:ilvl w:val="0"/>
          <w:numId w:val="8"/>
        </w:numPr>
        <w:suppressAutoHyphens/>
        <w:ind w:left="720" w:hanging="360"/>
        <w:jc w:val="both"/>
        <w:rPr>
          <w:rFonts w:ascii="Palatino Linotype" w:hAnsi="Palatino Linotype"/>
          <w:sz w:val="22"/>
          <w:szCs w:val="22"/>
        </w:rPr>
      </w:pPr>
      <w:r w:rsidRPr="00875046">
        <w:rPr>
          <w:rFonts w:ascii="Palatino Linotype" w:hAnsi="Palatino Linotype"/>
          <w:sz w:val="22"/>
          <w:szCs w:val="22"/>
        </w:rPr>
        <w:t>het tijdstip en de wijze waarop een verzoek als bedoeld in het eerste of tweede lid, moet worden ingediend</w:t>
      </w:r>
      <w:r>
        <w:rPr>
          <w:rFonts w:ascii="Palatino Linotype" w:hAnsi="Palatino Linotype"/>
          <w:sz w:val="22"/>
          <w:szCs w:val="22"/>
        </w:rPr>
        <w:t>,</w:t>
      </w:r>
    </w:p>
    <w:p w:rsidR="00A2706F" w:rsidRPr="004F42A3" w:rsidRDefault="00A2706F" w:rsidP="00A2706F">
      <w:pPr>
        <w:pStyle w:val="ListParagraph"/>
        <w:widowControl w:val="0"/>
        <w:numPr>
          <w:ilvl w:val="0"/>
          <w:numId w:val="8"/>
        </w:numPr>
        <w:suppressAutoHyphens/>
        <w:ind w:left="720" w:hanging="360"/>
        <w:jc w:val="both"/>
        <w:rPr>
          <w:rFonts w:ascii="Palatino Linotype" w:hAnsi="Palatino Linotype"/>
          <w:sz w:val="22"/>
          <w:szCs w:val="22"/>
        </w:rPr>
      </w:pPr>
      <w:r w:rsidRPr="004F42A3">
        <w:rPr>
          <w:rFonts w:ascii="Palatino Linotype" w:hAnsi="Palatino Linotype"/>
          <w:sz w:val="22"/>
          <w:szCs w:val="22"/>
        </w:rPr>
        <w:t>de termijn waarbinnen en de wijze waarop de toezichthoudende instantie dan wel</w:t>
      </w:r>
      <w:r>
        <w:rPr>
          <w:rFonts w:ascii="Palatino Linotype" w:hAnsi="Palatino Linotype"/>
          <w:sz w:val="22"/>
          <w:szCs w:val="22"/>
        </w:rPr>
        <w:t xml:space="preserve"> d</w:t>
      </w:r>
      <w:r w:rsidRPr="00751CA7">
        <w:rPr>
          <w:rFonts w:ascii="Palatino Linotype" w:hAnsi="Palatino Linotype"/>
          <w:sz w:val="22"/>
          <w:szCs w:val="22"/>
        </w:rPr>
        <w:t xml:space="preserve">e </w:t>
      </w:r>
      <w:r>
        <w:rPr>
          <w:rFonts w:ascii="Palatino Linotype" w:hAnsi="Palatino Linotype"/>
          <w:sz w:val="22"/>
          <w:szCs w:val="22"/>
        </w:rPr>
        <w:t>m</w:t>
      </w:r>
      <w:r w:rsidRPr="00751CA7">
        <w:rPr>
          <w:rFonts w:ascii="Palatino Linotype" w:hAnsi="Palatino Linotype"/>
          <w:sz w:val="22"/>
          <w:szCs w:val="22"/>
        </w:rPr>
        <w:t xml:space="preserve">inister </w:t>
      </w:r>
      <w:r w:rsidRPr="004F42A3">
        <w:rPr>
          <w:rFonts w:ascii="Palatino Linotype" w:hAnsi="Palatino Linotype"/>
          <w:sz w:val="22"/>
          <w:szCs w:val="22"/>
        </w:rPr>
        <w:t>de beslissing op een verzoek als bedoeld in het eerste lid onderscheidenlijk het tweede lid, aan de verzoeker dient mede te delen</w:t>
      </w:r>
      <w:r>
        <w:rPr>
          <w:rFonts w:ascii="Palatino Linotype" w:hAnsi="Palatino Linotype"/>
          <w:sz w:val="22"/>
          <w:szCs w:val="22"/>
        </w:rPr>
        <w:t>,</w:t>
      </w:r>
    </w:p>
    <w:p w:rsidR="00A2706F" w:rsidRPr="004F42A3" w:rsidRDefault="00A2706F" w:rsidP="00A2706F">
      <w:pPr>
        <w:pStyle w:val="ListParagraph"/>
        <w:widowControl w:val="0"/>
        <w:numPr>
          <w:ilvl w:val="0"/>
          <w:numId w:val="8"/>
        </w:numPr>
        <w:suppressAutoHyphens/>
        <w:ind w:left="720" w:hanging="360"/>
        <w:jc w:val="both"/>
        <w:rPr>
          <w:rFonts w:ascii="Palatino Linotype" w:hAnsi="Palatino Linotype"/>
          <w:sz w:val="22"/>
          <w:szCs w:val="22"/>
        </w:rPr>
      </w:pPr>
      <w:r w:rsidRPr="004F42A3">
        <w:rPr>
          <w:rFonts w:ascii="Palatino Linotype" w:hAnsi="Palatino Linotype"/>
          <w:sz w:val="22"/>
          <w:szCs w:val="22"/>
        </w:rPr>
        <w:t>de procedure die dient te worden gevolgd alvorens een beslissing als bedoeld in onderdeel b, te nemen, waaronder begrepen de wijze waarop wordt bepaald hoeveel en welke deskundigen over de mate van de onbekwaamheid dienen te adviseren en welke wetenschappelijke disciplines door die deskundigen moeten worden vertegenwoordigd</w:t>
      </w:r>
      <w:r>
        <w:rPr>
          <w:rFonts w:ascii="Palatino Linotype" w:hAnsi="Palatino Linotype"/>
          <w:sz w:val="22"/>
          <w:szCs w:val="22"/>
        </w:rPr>
        <w:t>,</w:t>
      </w:r>
    </w:p>
    <w:p w:rsidR="00A2706F" w:rsidRPr="00355CA4" w:rsidRDefault="00A2706F" w:rsidP="00A2706F">
      <w:pPr>
        <w:pStyle w:val="ListParagraph"/>
        <w:widowControl w:val="0"/>
        <w:numPr>
          <w:ilvl w:val="0"/>
          <w:numId w:val="8"/>
        </w:numPr>
        <w:suppressAutoHyphens/>
        <w:ind w:left="720" w:hanging="360"/>
        <w:jc w:val="both"/>
        <w:rPr>
          <w:rFonts w:ascii="Palatino Linotype" w:hAnsi="Palatino Linotype"/>
          <w:sz w:val="22"/>
          <w:szCs w:val="22"/>
        </w:rPr>
      </w:pPr>
      <w:r w:rsidRPr="004F42A3">
        <w:rPr>
          <w:rFonts w:ascii="Palatino Linotype" w:hAnsi="Palatino Linotype"/>
          <w:sz w:val="22"/>
          <w:szCs w:val="22"/>
        </w:rPr>
        <w:t>de instantie waarbij, de termijn waarbinnen en de wijze waarop de in artikel 2, eerste lid, bedoelde personen tegen de beslissing, bedoeld in onderdeel b, beroep kunnen instellen</w:t>
      </w:r>
      <w:r>
        <w:rPr>
          <w:rFonts w:ascii="Palatino Linotype" w:hAnsi="Palatino Linotype"/>
          <w:sz w:val="22"/>
          <w:szCs w:val="22"/>
        </w:rPr>
        <w:t>,</w:t>
      </w:r>
    </w:p>
    <w:p w:rsidR="00A2706F" w:rsidRPr="004F42A3" w:rsidRDefault="00A2706F" w:rsidP="00A2706F">
      <w:pPr>
        <w:pStyle w:val="ListParagraph"/>
        <w:widowControl w:val="0"/>
        <w:numPr>
          <w:ilvl w:val="0"/>
          <w:numId w:val="8"/>
        </w:numPr>
        <w:suppressAutoHyphens/>
        <w:ind w:left="720" w:hanging="360"/>
        <w:jc w:val="both"/>
        <w:rPr>
          <w:rFonts w:ascii="Palatino Linotype" w:hAnsi="Palatino Linotype"/>
          <w:sz w:val="22"/>
          <w:szCs w:val="22"/>
        </w:rPr>
      </w:pPr>
      <w:r w:rsidRPr="004F42A3">
        <w:rPr>
          <w:rFonts w:ascii="Palatino Linotype" w:hAnsi="Palatino Linotype"/>
          <w:sz w:val="22"/>
          <w:szCs w:val="22"/>
        </w:rPr>
        <w:t>d</w:t>
      </w:r>
      <w:r>
        <w:rPr>
          <w:rFonts w:ascii="Palatino Linotype" w:hAnsi="Palatino Linotype"/>
          <w:sz w:val="22"/>
          <w:szCs w:val="22"/>
        </w:rPr>
        <w:t>e termi</w:t>
      </w:r>
      <w:r w:rsidRPr="004F42A3">
        <w:rPr>
          <w:rFonts w:ascii="Palatino Linotype" w:hAnsi="Palatino Linotype"/>
          <w:sz w:val="22"/>
          <w:szCs w:val="22"/>
        </w:rPr>
        <w:t>jn waarbinnen en de wijze waarop de instantie, bedoeld in onderdeel d, de beslissing omtrent een beroep als bedoeld in dat onderdeel,</w:t>
      </w:r>
      <w:r>
        <w:rPr>
          <w:rFonts w:ascii="Palatino Linotype" w:hAnsi="Palatino Linotype"/>
          <w:sz w:val="22"/>
          <w:szCs w:val="22"/>
        </w:rPr>
        <w:t xml:space="preserve"> </w:t>
      </w:r>
      <w:r w:rsidRPr="004F42A3">
        <w:rPr>
          <w:rFonts w:ascii="Palatino Linotype" w:hAnsi="Palatino Linotype"/>
          <w:sz w:val="22"/>
          <w:szCs w:val="22"/>
        </w:rPr>
        <w:t>aan de in artikel 2, eerste lid,</w:t>
      </w:r>
      <w:r>
        <w:rPr>
          <w:rFonts w:ascii="Palatino Linotype" w:hAnsi="Palatino Linotype"/>
          <w:sz w:val="22"/>
          <w:szCs w:val="22"/>
        </w:rPr>
        <w:t xml:space="preserve"> </w:t>
      </w:r>
      <w:r w:rsidRPr="004F42A3">
        <w:rPr>
          <w:rFonts w:ascii="Palatino Linotype" w:hAnsi="Palatino Linotype"/>
          <w:sz w:val="22"/>
          <w:szCs w:val="22"/>
        </w:rPr>
        <w:t>bedoelde personen dient mede te delen</w:t>
      </w:r>
      <w:r>
        <w:rPr>
          <w:rFonts w:ascii="Palatino Linotype" w:hAnsi="Palatino Linotype"/>
          <w:sz w:val="22"/>
          <w:szCs w:val="22"/>
        </w:rPr>
        <w:t xml:space="preserve">, </w:t>
      </w:r>
      <w:r w:rsidRPr="004F42A3">
        <w:rPr>
          <w:rFonts w:ascii="Palatino Linotype" w:hAnsi="Palatino Linotype"/>
          <w:sz w:val="22"/>
          <w:szCs w:val="22"/>
        </w:rPr>
        <w:t>en</w:t>
      </w:r>
    </w:p>
    <w:p w:rsidR="00A2706F" w:rsidRPr="004F42A3" w:rsidRDefault="00A2706F" w:rsidP="00A2706F">
      <w:pPr>
        <w:pStyle w:val="ListParagraph"/>
        <w:widowControl w:val="0"/>
        <w:numPr>
          <w:ilvl w:val="0"/>
          <w:numId w:val="8"/>
        </w:numPr>
        <w:suppressAutoHyphens/>
        <w:ind w:left="720" w:hanging="360"/>
        <w:jc w:val="both"/>
        <w:rPr>
          <w:rFonts w:ascii="Palatino Linotype" w:hAnsi="Palatino Linotype"/>
          <w:sz w:val="22"/>
          <w:szCs w:val="22"/>
        </w:rPr>
      </w:pPr>
      <w:r w:rsidRPr="004F42A3">
        <w:rPr>
          <w:rFonts w:ascii="Palatino Linotype" w:hAnsi="Palatino Linotype"/>
          <w:sz w:val="22"/>
          <w:szCs w:val="22"/>
        </w:rPr>
        <w:t>de procedure die dient te worden gevolgd alvorens een beslissing als bedoeld in onderdeel e, te nemen.</w:t>
      </w:r>
    </w:p>
    <w:p w:rsidR="00A2706F" w:rsidRPr="004F42A3" w:rsidRDefault="00A2706F" w:rsidP="00A2706F">
      <w:pPr>
        <w:pStyle w:val="ListParagraph"/>
        <w:widowControl w:val="0"/>
        <w:numPr>
          <w:ilvl w:val="0"/>
          <w:numId w:val="6"/>
        </w:numPr>
        <w:suppressAutoHyphens/>
        <w:ind w:left="360"/>
        <w:jc w:val="both"/>
        <w:rPr>
          <w:rFonts w:ascii="Palatino Linotype" w:hAnsi="Palatino Linotype"/>
          <w:sz w:val="22"/>
          <w:szCs w:val="22"/>
        </w:rPr>
      </w:pPr>
      <w:r w:rsidRPr="004F42A3">
        <w:rPr>
          <w:rFonts w:ascii="Palatino Linotype" w:hAnsi="Palatino Linotype"/>
          <w:sz w:val="22"/>
          <w:szCs w:val="22"/>
        </w:rPr>
        <w:t>De kosten, verband houdende met een procedure als bedoeld in het derde lid, onderdeel c of</w:t>
      </w:r>
      <w:r>
        <w:rPr>
          <w:rFonts w:ascii="Palatino Linotype" w:hAnsi="Palatino Linotype"/>
          <w:sz w:val="22"/>
          <w:szCs w:val="22"/>
        </w:rPr>
        <w:t xml:space="preserve"> </w:t>
      </w:r>
      <w:r w:rsidRPr="004F42A3">
        <w:rPr>
          <w:rFonts w:ascii="Palatino Linotype" w:hAnsi="Palatino Linotype"/>
          <w:sz w:val="22"/>
          <w:szCs w:val="22"/>
        </w:rPr>
        <w:t xml:space="preserve">f, zijn voor rekening van het </w:t>
      </w:r>
      <w:r>
        <w:rPr>
          <w:rFonts w:ascii="Palatino Linotype" w:hAnsi="Palatino Linotype"/>
          <w:sz w:val="22"/>
          <w:szCs w:val="22"/>
        </w:rPr>
        <w:t>Land</w:t>
      </w:r>
      <w:r w:rsidRPr="004F42A3">
        <w:rPr>
          <w:rFonts w:ascii="Palatino Linotype" w:hAnsi="Palatino Linotype"/>
          <w:sz w:val="22"/>
          <w:szCs w:val="22"/>
        </w:rPr>
        <w:t>.</w:t>
      </w:r>
    </w:p>
    <w:p w:rsidR="00A2706F" w:rsidRPr="004F42A3" w:rsidRDefault="00A2706F" w:rsidP="00A2706F">
      <w:pPr>
        <w:suppressAutoHyphens/>
        <w:jc w:val="center"/>
        <w:rPr>
          <w:rFonts w:ascii="Palatino Linotype" w:hAnsi="Palatino Linotype"/>
          <w:sz w:val="22"/>
          <w:szCs w:val="22"/>
          <w:lang w:val="nl-NL"/>
        </w:rPr>
      </w:pPr>
    </w:p>
    <w:p w:rsidR="00A2706F" w:rsidRPr="004F42A3" w:rsidRDefault="00A2706F" w:rsidP="00A2706F">
      <w:pPr>
        <w:suppressAutoHyphens/>
        <w:jc w:val="center"/>
        <w:rPr>
          <w:rFonts w:ascii="Palatino Linotype" w:hAnsi="Palatino Linotype"/>
          <w:sz w:val="22"/>
          <w:szCs w:val="22"/>
          <w:lang w:val="nl-NL"/>
        </w:rPr>
      </w:pPr>
      <w:r w:rsidRPr="004F42A3">
        <w:rPr>
          <w:rFonts w:ascii="Palatino Linotype" w:hAnsi="Palatino Linotype"/>
          <w:sz w:val="22"/>
          <w:szCs w:val="22"/>
          <w:lang w:val="nl-NL"/>
        </w:rPr>
        <w:t>Artikel 4a</w:t>
      </w:r>
    </w:p>
    <w:p w:rsidR="00A2706F" w:rsidRPr="004F42A3" w:rsidRDefault="00A2706F" w:rsidP="00A2706F">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rsidR="00A2706F" w:rsidRPr="004F42A3" w:rsidRDefault="00A2706F" w:rsidP="00A2706F">
      <w:pPr>
        <w:pStyle w:val="ListParagraph"/>
        <w:suppressAutoHyphens/>
        <w:ind w:left="0"/>
        <w:jc w:val="center"/>
        <w:rPr>
          <w:rFonts w:ascii="Palatino Linotype" w:hAnsi="Palatino Linotype"/>
          <w:sz w:val="22"/>
          <w:szCs w:val="22"/>
        </w:rPr>
      </w:pPr>
    </w:p>
    <w:p w:rsidR="00A2706F" w:rsidRPr="004F42A3" w:rsidRDefault="00A2706F" w:rsidP="00A2706F">
      <w:pPr>
        <w:suppressAutoHyphens/>
        <w:jc w:val="center"/>
        <w:rPr>
          <w:rFonts w:ascii="Palatino Linotype" w:hAnsi="Palatino Linotype"/>
          <w:sz w:val="22"/>
          <w:szCs w:val="22"/>
          <w:lang w:val="nl-NL"/>
        </w:rPr>
      </w:pPr>
      <w:r w:rsidRPr="004F42A3">
        <w:rPr>
          <w:rFonts w:ascii="Palatino Linotype" w:hAnsi="Palatino Linotype"/>
          <w:sz w:val="22"/>
          <w:szCs w:val="22"/>
          <w:lang w:val="nl-NL"/>
        </w:rPr>
        <w:t>Artikel 5</w:t>
      </w:r>
    </w:p>
    <w:p w:rsidR="00A2706F" w:rsidRPr="004F42A3" w:rsidRDefault="00A2706F" w:rsidP="00A2706F">
      <w:pPr>
        <w:suppressAutoHyphens/>
        <w:jc w:val="center"/>
        <w:rPr>
          <w:rFonts w:ascii="Palatino Linotype" w:hAnsi="Palatino Linotype"/>
          <w:sz w:val="22"/>
          <w:szCs w:val="22"/>
          <w:lang w:val="nl-NL"/>
        </w:rPr>
      </w:pPr>
    </w:p>
    <w:p w:rsidR="00A2706F" w:rsidRPr="00F81F2F" w:rsidRDefault="00A2706F" w:rsidP="00A2706F">
      <w:pPr>
        <w:pStyle w:val="ListParagraph"/>
        <w:widowControl w:val="0"/>
        <w:numPr>
          <w:ilvl w:val="0"/>
          <w:numId w:val="9"/>
        </w:numPr>
        <w:suppressAutoHyphens/>
        <w:ind w:left="360"/>
        <w:jc w:val="both"/>
        <w:rPr>
          <w:rFonts w:ascii="Palatino Linotype" w:hAnsi="Palatino Linotype"/>
          <w:sz w:val="22"/>
          <w:szCs w:val="22"/>
        </w:rPr>
      </w:pPr>
      <w:r w:rsidRPr="00F81F2F">
        <w:rPr>
          <w:rFonts w:ascii="Palatino Linotype" w:hAnsi="Palatino Linotype"/>
          <w:sz w:val="22"/>
          <w:szCs w:val="22"/>
        </w:rPr>
        <w:t>De in artikel 2, eerste lid, bedoelde personen zijn vrijgesteld van de in dat lid, onderdeel b, bedoelde verplichting:</w:t>
      </w:r>
    </w:p>
    <w:p w:rsidR="00A2706F" w:rsidRPr="00F81F2F" w:rsidRDefault="00A2706F" w:rsidP="00A2706F">
      <w:pPr>
        <w:pStyle w:val="ListParagraph"/>
        <w:widowControl w:val="0"/>
        <w:numPr>
          <w:ilvl w:val="2"/>
          <w:numId w:val="10"/>
        </w:numPr>
        <w:suppressAutoHyphens/>
        <w:ind w:left="720" w:hanging="360"/>
        <w:jc w:val="both"/>
        <w:rPr>
          <w:rFonts w:ascii="Palatino Linotype" w:hAnsi="Palatino Linotype"/>
          <w:sz w:val="22"/>
          <w:szCs w:val="22"/>
        </w:rPr>
      </w:pPr>
      <w:r w:rsidRPr="00F81F2F">
        <w:rPr>
          <w:rFonts w:ascii="Palatino Linotype" w:hAnsi="Palatino Linotype"/>
          <w:sz w:val="22"/>
          <w:szCs w:val="22"/>
        </w:rPr>
        <w:t xml:space="preserve">zolang de </w:t>
      </w:r>
      <w:r w:rsidRPr="00147F4B">
        <w:rPr>
          <w:rFonts w:ascii="Palatino Linotype" w:hAnsi="Palatino Linotype"/>
          <w:sz w:val="22"/>
          <w:szCs w:val="22"/>
        </w:rPr>
        <w:t>jongere</w:t>
      </w:r>
      <w:r w:rsidRPr="00F81F2F">
        <w:rPr>
          <w:rFonts w:ascii="Palatino Linotype" w:hAnsi="Palatino Linotype"/>
          <w:sz w:val="22"/>
          <w:szCs w:val="22"/>
        </w:rPr>
        <w:t xml:space="preserve"> wegens ziekte verhinderd is de lessen bij te wonen, indien daarvan op de eerste dag van de verhindering aan het hoofd kennis is gegeven, zo mogelijk met opgave van de aard van de ziekte;</w:t>
      </w:r>
    </w:p>
    <w:p w:rsidR="00A2706F" w:rsidRPr="004F42A3" w:rsidRDefault="00A2706F" w:rsidP="00A2706F">
      <w:pPr>
        <w:pStyle w:val="ListParagraph"/>
        <w:widowControl w:val="0"/>
        <w:numPr>
          <w:ilvl w:val="2"/>
          <w:numId w:val="10"/>
        </w:numPr>
        <w:suppressAutoHyphens/>
        <w:ind w:left="720" w:hanging="360"/>
        <w:jc w:val="both"/>
        <w:rPr>
          <w:rFonts w:ascii="Palatino Linotype" w:hAnsi="Palatino Linotype"/>
          <w:sz w:val="22"/>
          <w:szCs w:val="22"/>
        </w:rPr>
      </w:pPr>
      <w:r w:rsidRPr="004F42A3">
        <w:rPr>
          <w:rFonts w:ascii="Palatino Linotype" w:hAnsi="Palatino Linotype"/>
          <w:sz w:val="22"/>
          <w:szCs w:val="22"/>
        </w:rPr>
        <w:t xml:space="preserve">zolang van de </w:t>
      </w:r>
      <w:r w:rsidRPr="00147F4B">
        <w:rPr>
          <w:rFonts w:ascii="Palatino Linotype" w:hAnsi="Palatino Linotype"/>
          <w:sz w:val="22"/>
          <w:szCs w:val="22"/>
        </w:rPr>
        <w:t>jongere</w:t>
      </w:r>
      <w:r w:rsidRPr="004F42A3">
        <w:rPr>
          <w:rFonts w:ascii="Palatino Linotype" w:hAnsi="Palatino Linotype"/>
          <w:sz w:val="22"/>
          <w:szCs w:val="22"/>
        </w:rPr>
        <w:t xml:space="preserve"> wegens onvoorzienbare bijzondere omstandigheden in redelijkheid niet kan worden gevergd dat hij de lessen bijwoont, indien daarvan, met opgave van de aard van de omstandigheden, op de eerste dag van de verhindering aan het hoofd kennis is gegeven;</w:t>
      </w:r>
    </w:p>
    <w:p w:rsidR="00A2706F" w:rsidRPr="004F42A3" w:rsidRDefault="00A2706F" w:rsidP="00A2706F">
      <w:pPr>
        <w:pStyle w:val="ListParagraph"/>
        <w:widowControl w:val="0"/>
        <w:numPr>
          <w:ilvl w:val="2"/>
          <w:numId w:val="10"/>
        </w:numPr>
        <w:suppressAutoHyphens/>
        <w:ind w:left="720" w:hanging="360"/>
        <w:jc w:val="both"/>
        <w:rPr>
          <w:rFonts w:ascii="Palatino Linotype" w:hAnsi="Palatino Linotype"/>
          <w:sz w:val="22"/>
          <w:szCs w:val="22"/>
        </w:rPr>
      </w:pPr>
      <w:r w:rsidRPr="004F42A3">
        <w:rPr>
          <w:rFonts w:ascii="Palatino Linotype" w:hAnsi="Palatino Linotype"/>
          <w:sz w:val="22"/>
          <w:szCs w:val="22"/>
        </w:rPr>
        <w:t xml:space="preserve">zolang van de </w:t>
      </w:r>
      <w:r w:rsidRPr="00972EB3">
        <w:rPr>
          <w:rFonts w:ascii="Palatino Linotype" w:hAnsi="Palatino Linotype"/>
          <w:sz w:val="22"/>
          <w:szCs w:val="22"/>
        </w:rPr>
        <w:t>jongere</w:t>
      </w:r>
      <w:r w:rsidRPr="004F42A3">
        <w:rPr>
          <w:rFonts w:ascii="Palatino Linotype" w:hAnsi="Palatino Linotype"/>
          <w:sz w:val="22"/>
          <w:szCs w:val="22"/>
        </w:rPr>
        <w:t xml:space="preserve"> wegens bijzondere omstandigheden in redelijkheid niet kan worden gevergd dat hij de lessen bijwoont, indien het hoofd vóór de eerste dag</w:t>
      </w:r>
      <w:r>
        <w:rPr>
          <w:rFonts w:ascii="Palatino Linotype" w:hAnsi="Palatino Linotype"/>
          <w:sz w:val="22"/>
          <w:szCs w:val="22"/>
        </w:rPr>
        <w:t xml:space="preserve"> </w:t>
      </w:r>
      <w:r w:rsidRPr="004F42A3">
        <w:rPr>
          <w:rFonts w:ascii="Palatino Linotype" w:hAnsi="Palatino Linotype"/>
          <w:sz w:val="22"/>
          <w:szCs w:val="22"/>
        </w:rPr>
        <w:t>van</w:t>
      </w:r>
      <w:r>
        <w:rPr>
          <w:rFonts w:ascii="Palatino Linotype" w:hAnsi="Palatino Linotype"/>
          <w:sz w:val="22"/>
          <w:szCs w:val="22"/>
        </w:rPr>
        <w:t xml:space="preserve"> </w:t>
      </w:r>
      <w:r w:rsidRPr="004F42A3">
        <w:rPr>
          <w:rFonts w:ascii="Palatino Linotype" w:hAnsi="Palatino Linotype"/>
          <w:sz w:val="22"/>
          <w:szCs w:val="22"/>
        </w:rPr>
        <w:t>verhindering toestemming heeft gegeven;</w:t>
      </w:r>
    </w:p>
    <w:p w:rsidR="00A2706F" w:rsidRDefault="00A2706F" w:rsidP="00A2706F">
      <w:pPr>
        <w:pStyle w:val="ListParagraph"/>
        <w:widowControl w:val="0"/>
        <w:numPr>
          <w:ilvl w:val="2"/>
          <w:numId w:val="10"/>
        </w:numPr>
        <w:suppressAutoHyphens/>
        <w:ind w:left="720" w:hanging="360"/>
        <w:jc w:val="both"/>
        <w:rPr>
          <w:rFonts w:ascii="Palatino Linotype" w:hAnsi="Palatino Linotype"/>
          <w:sz w:val="22"/>
          <w:szCs w:val="22"/>
        </w:rPr>
      </w:pPr>
      <w:r w:rsidRPr="004F42A3">
        <w:rPr>
          <w:rFonts w:ascii="Palatino Linotype" w:hAnsi="Palatino Linotype"/>
          <w:sz w:val="22"/>
          <w:szCs w:val="22"/>
        </w:rPr>
        <w:t xml:space="preserve">zolang de </w:t>
      </w:r>
      <w:r w:rsidRPr="00972EB3">
        <w:rPr>
          <w:rFonts w:ascii="Palatino Linotype" w:hAnsi="Palatino Linotype"/>
          <w:sz w:val="22"/>
          <w:szCs w:val="22"/>
        </w:rPr>
        <w:t>jongere</w:t>
      </w:r>
      <w:r w:rsidRPr="004F42A3">
        <w:rPr>
          <w:rFonts w:ascii="Palatino Linotype" w:hAnsi="Palatino Linotype"/>
          <w:sz w:val="22"/>
          <w:szCs w:val="22"/>
        </w:rPr>
        <w:t xml:space="preserve"> wegens een disciplinaire maatregel de toegang tot de school is ontzegd</w:t>
      </w:r>
      <w:r>
        <w:rPr>
          <w:rFonts w:ascii="Palatino Linotype" w:hAnsi="Palatino Linotype"/>
          <w:sz w:val="22"/>
          <w:szCs w:val="22"/>
        </w:rPr>
        <w:t>;</w:t>
      </w:r>
    </w:p>
    <w:p w:rsidR="00A2706F" w:rsidRPr="004F42A3" w:rsidRDefault="00A2706F" w:rsidP="00A2706F">
      <w:pPr>
        <w:pStyle w:val="ListParagraph"/>
        <w:widowControl w:val="0"/>
        <w:numPr>
          <w:ilvl w:val="2"/>
          <w:numId w:val="10"/>
        </w:numPr>
        <w:suppressAutoHyphens/>
        <w:ind w:left="720" w:hanging="360"/>
        <w:jc w:val="both"/>
        <w:rPr>
          <w:rFonts w:ascii="Palatino Linotype" w:hAnsi="Palatino Linotype"/>
          <w:sz w:val="22"/>
          <w:szCs w:val="22"/>
        </w:rPr>
      </w:pPr>
      <w:r>
        <w:rPr>
          <w:rFonts w:ascii="Palatino Linotype" w:hAnsi="Palatino Linotype"/>
          <w:sz w:val="22"/>
          <w:szCs w:val="22"/>
        </w:rPr>
        <w:t>zolang de jongere werkelijke dienst vervult, bedoeld in artikel 1 van de Dienstplichtverordening 1961</w:t>
      </w:r>
      <w:r>
        <w:rPr>
          <w:rStyle w:val="FootnoteReference"/>
          <w:rFonts w:ascii="Palatino Linotype" w:hAnsi="Palatino Linotype"/>
          <w:sz w:val="22"/>
          <w:szCs w:val="22"/>
        </w:rPr>
        <w:footnoteReference w:id="7"/>
      </w:r>
      <w:r>
        <w:rPr>
          <w:rFonts w:ascii="Palatino Linotype" w:hAnsi="Palatino Linotype"/>
          <w:sz w:val="22"/>
          <w:szCs w:val="22"/>
        </w:rPr>
        <w:t xml:space="preserve">. </w:t>
      </w:r>
    </w:p>
    <w:p w:rsidR="00A2706F" w:rsidRPr="00F81F2F" w:rsidRDefault="00A2706F" w:rsidP="00A2706F">
      <w:pPr>
        <w:pStyle w:val="ListParagraph"/>
        <w:widowControl w:val="0"/>
        <w:numPr>
          <w:ilvl w:val="0"/>
          <w:numId w:val="9"/>
        </w:numPr>
        <w:suppressAutoHyphens/>
        <w:ind w:left="360"/>
        <w:jc w:val="both"/>
        <w:rPr>
          <w:rFonts w:ascii="Palatino Linotype" w:hAnsi="Palatino Linotype"/>
          <w:sz w:val="22"/>
          <w:szCs w:val="22"/>
        </w:rPr>
      </w:pPr>
      <w:r w:rsidRPr="00F81F2F">
        <w:rPr>
          <w:rFonts w:ascii="Palatino Linotype" w:hAnsi="Palatino Linotype"/>
          <w:sz w:val="22"/>
          <w:szCs w:val="22"/>
        </w:rPr>
        <w:t xml:space="preserve">Indien een vrijstelling als bedoeld in het eerste lid, onderdeel a, b of c, langer dan een bij </w:t>
      </w:r>
      <w:r w:rsidRPr="00F81F2F">
        <w:rPr>
          <w:rFonts w:ascii="Palatino Linotype" w:hAnsi="Palatino Linotype"/>
          <w:sz w:val="22"/>
          <w:szCs w:val="22"/>
        </w:rPr>
        <w:lastRenderedPageBreak/>
        <w:t>lands</w:t>
      </w:r>
      <w:r>
        <w:rPr>
          <w:rFonts w:ascii="Palatino Linotype" w:hAnsi="Palatino Linotype"/>
          <w:sz w:val="22"/>
          <w:szCs w:val="22"/>
        </w:rPr>
        <w:t>besluit, houdende algemene maatregelen,</w:t>
      </w:r>
      <w:r w:rsidRPr="00F81F2F">
        <w:rPr>
          <w:rFonts w:ascii="Palatino Linotype" w:hAnsi="Palatino Linotype"/>
          <w:sz w:val="22"/>
          <w:szCs w:val="22"/>
        </w:rPr>
        <w:t xml:space="preserve"> te bepalen periode duurt, deelt het hoofd die vrijstelling, met opgave van de reden en de verwachte duur, onverwijld mede aan de toezichthoudende instantie.</w:t>
      </w:r>
    </w:p>
    <w:p w:rsidR="00A2706F" w:rsidRDefault="00A2706F" w:rsidP="00A2706F">
      <w:pPr>
        <w:pStyle w:val="ListParagraph"/>
        <w:widowControl w:val="0"/>
        <w:numPr>
          <w:ilvl w:val="0"/>
          <w:numId w:val="9"/>
        </w:numPr>
        <w:suppressAutoHyphens/>
        <w:ind w:left="360"/>
        <w:jc w:val="both"/>
        <w:rPr>
          <w:rFonts w:ascii="Palatino Linotype" w:hAnsi="Palatino Linotype"/>
          <w:sz w:val="22"/>
          <w:szCs w:val="22"/>
        </w:rPr>
      </w:pPr>
      <w:r>
        <w:rPr>
          <w:rFonts w:ascii="Palatino Linotype" w:hAnsi="Palatino Linotype"/>
          <w:sz w:val="22"/>
          <w:szCs w:val="22"/>
        </w:rPr>
        <w:t>I</w:t>
      </w:r>
      <w:r w:rsidRPr="00F81F2F">
        <w:rPr>
          <w:rFonts w:ascii="Palatino Linotype" w:hAnsi="Palatino Linotype"/>
          <w:sz w:val="22"/>
          <w:szCs w:val="22"/>
        </w:rPr>
        <w:t>n geval van een vrijstelling op grond van het eerste lid, onderdeel d, deelt het hoofd die vrijstelling, met opgave van de reden en de duur, onverwijld mede aan de in artikel 2, eerste lid, bedoelde personen en aan de toezichthoudende instantie.</w:t>
      </w:r>
    </w:p>
    <w:p w:rsidR="00A2706F" w:rsidRDefault="00A2706F" w:rsidP="00A2706F">
      <w:pPr>
        <w:suppressAutoHyphens/>
        <w:jc w:val="center"/>
        <w:rPr>
          <w:rFonts w:ascii="Palatino Linotype" w:hAnsi="Palatino Linotype"/>
          <w:sz w:val="22"/>
          <w:szCs w:val="22"/>
          <w:lang w:val="nl-NL"/>
        </w:rPr>
      </w:pPr>
    </w:p>
    <w:p w:rsidR="00A2706F" w:rsidRPr="009D7567" w:rsidRDefault="00A2706F" w:rsidP="00A2706F">
      <w:pPr>
        <w:suppressAutoHyphens/>
        <w:jc w:val="center"/>
        <w:rPr>
          <w:rFonts w:ascii="Palatino Linotype" w:hAnsi="Palatino Linotype"/>
          <w:sz w:val="22"/>
          <w:szCs w:val="22"/>
          <w:lang w:val="nl-NL"/>
        </w:rPr>
      </w:pPr>
      <w:r>
        <w:rPr>
          <w:rFonts w:ascii="Palatino Linotype" w:hAnsi="Palatino Linotype"/>
          <w:sz w:val="22"/>
          <w:szCs w:val="22"/>
          <w:lang w:val="nl-NL"/>
        </w:rPr>
        <w:t>Artikel 5a</w:t>
      </w:r>
    </w:p>
    <w:p w:rsidR="00A2706F" w:rsidRPr="009D7567" w:rsidRDefault="00A2706F" w:rsidP="00A2706F">
      <w:pPr>
        <w:suppressAutoHyphens/>
        <w:jc w:val="center"/>
        <w:rPr>
          <w:rFonts w:ascii="Palatino Linotype" w:hAnsi="Palatino Linotype"/>
          <w:sz w:val="22"/>
          <w:szCs w:val="22"/>
          <w:lang w:val="nl-NL"/>
        </w:rPr>
      </w:pPr>
    </w:p>
    <w:p w:rsidR="00A2706F" w:rsidRPr="009D7567" w:rsidRDefault="00A2706F" w:rsidP="00A2706F">
      <w:pPr>
        <w:pStyle w:val="ListParagraph"/>
        <w:widowControl w:val="0"/>
        <w:numPr>
          <w:ilvl w:val="1"/>
          <w:numId w:val="16"/>
        </w:numPr>
        <w:suppressAutoHyphens/>
        <w:ind w:left="360"/>
        <w:jc w:val="both"/>
        <w:rPr>
          <w:rFonts w:ascii="Palatino Linotype" w:hAnsi="Palatino Linotype"/>
          <w:sz w:val="22"/>
          <w:szCs w:val="22"/>
        </w:rPr>
      </w:pPr>
      <w:r w:rsidRPr="009D7567">
        <w:rPr>
          <w:rFonts w:ascii="Palatino Linotype" w:hAnsi="Palatino Linotype"/>
          <w:sz w:val="22"/>
          <w:szCs w:val="22"/>
        </w:rPr>
        <w:t xml:space="preserve">De in artikel 2, eerste lid, bedoelde personen zijn met betrekking tot de leerling die nog niet de leeftijd van zes jaar heeft bereikt, voor ten hoogste 5 uren per week vrijgesteld van de verplichting om te zorgen dat deze de school waarop hij is ingeschreven, geregeld bezoekt. Van een beroep op deze vrijstelling wordt mededeling gedaan aan het hoofd. </w:t>
      </w:r>
    </w:p>
    <w:p w:rsidR="00A2706F" w:rsidRPr="009D7567" w:rsidRDefault="00A2706F" w:rsidP="00A2706F">
      <w:pPr>
        <w:pStyle w:val="ListParagraph"/>
        <w:widowControl w:val="0"/>
        <w:numPr>
          <w:ilvl w:val="0"/>
          <w:numId w:val="16"/>
        </w:numPr>
        <w:suppressAutoHyphens/>
        <w:ind w:left="360"/>
        <w:jc w:val="both"/>
        <w:rPr>
          <w:rFonts w:ascii="Palatino Linotype" w:hAnsi="Palatino Linotype"/>
          <w:sz w:val="22"/>
          <w:szCs w:val="22"/>
        </w:rPr>
      </w:pPr>
      <w:r w:rsidRPr="009D7567">
        <w:rPr>
          <w:rFonts w:ascii="Palatino Linotype" w:hAnsi="Palatino Linotype"/>
          <w:sz w:val="22"/>
          <w:szCs w:val="22"/>
        </w:rPr>
        <w:t>Naast deze vrijstelling, genoemd in het eerste lid, kan het hoofd op verzoek van de in artikel 2, eerste lid, bedoelde personen ten behoeve van de leerling, bedoeld in het eerste lid, tot ten hoogste 5 uren per week vrijstelling verlenen van de verplichting om te zorgen dat deze school waarop hij is ingeschreven, geregeld bezoekt.</w:t>
      </w:r>
    </w:p>
    <w:p w:rsidR="00A2706F" w:rsidRDefault="00A2706F" w:rsidP="00A2706F">
      <w:pPr>
        <w:suppressAutoHyphens/>
        <w:jc w:val="both"/>
        <w:rPr>
          <w:rFonts w:ascii="Palatino Linotype" w:hAnsi="Palatino Linotype"/>
          <w:sz w:val="22"/>
          <w:szCs w:val="22"/>
          <w:lang w:val="nl-NL"/>
        </w:rPr>
      </w:pPr>
    </w:p>
    <w:p w:rsidR="00A2706F" w:rsidRPr="004F42A3" w:rsidRDefault="00A2706F" w:rsidP="00A2706F">
      <w:pPr>
        <w:suppressAutoHyphens/>
        <w:jc w:val="center"/>
        <w:rPr>
          <w:rFonts w:ascii="Palatino Linotype" w:hAnsi="Palatino Linotype"/>
          <w:sz w:val="22"/>
          <w:szCs w:val="22"/>
          <w:lang w:val="nl-NL"/>
        </w:rPr>
      </w:pPr>
      <w:r w:rsidRPr="004F42A3">
        <w:rPr>
          <w:rFonts w:ascii="Palatino Linotype" w:hAnsi="Palatino Linotype"/>
          <w:sz w:val="22"/>
          <w:szCs w:val="22"/>
          <w:lang w:val="nl-NL"/>
        </w:rPr>
        <w:t>Artikel 6</w:t>
      </w:r>
    </w:p>
    <w:p w:rsidR="00A2706F" w:rsidRPr="004F42A3" w:rsidRDefault="00A2706F" w:rsidP="00A2706F">
      <w:pPr>
        <w:suppressAutoHyphens/>
        <w:jc w:val="center"/>
        <w:rPr>
          <w:rFonts w:ascii="Palatino Linotype" w:hAnsi="Palatino Linotype"/>
          <w:sz w:val="22"/>
          <w:szCs w:val="22"/>
          <w:lang w:val="nl-NL"/>
        </w:rPr>
      </w:pPr>
    </w:p>
    <w:p w:rsidR="00A2706F" w:rsidRDefault="00A2706F" w:rsidP="00A2706F">
      <w:pPr>
        <w:suppressAutoHyphens/>
        <w:jc w:val="both"/>
        <w:rPr>
          <w:rFonts w:ascii="Palatino Linotype" w:hAnsi="Palatino Linotype"/>
          <w:sz w:val="22"/>
          <w:szCs w:val="22"/>
          <w:lang w:val="nl-NL"/>
        </w:rPr>
      </w:pPr>
      <w:r w:rsidRPr="004F42A3">
        <w:rPr>
          <w:rFonts w:ascii="Palatino Linotype" w:hAnsi="Palatino Linotype"/>
          <w:sz w:val="22"/>
          <w:szCs w:val="22"/>
          <w:lang w:val="nl-NL"/>
        </w:rPr>
        <w:t xml:space="preserve">Bij </w:t>
      </w:r>
      <w:r>
        <w:rPr>
          <w:rFonts w:ascii="Palatino Linotype" w:hAnsi="Palatino Linotype"/>
          <w:sz w:val="22"/>
          <w:szCs w:val="22"/>
          <w:lang w:val="nl-NL"/>
        </w:rPr>
        <w:t>lan</w:t>
      </w:r>
      <w:r w:rsidRPr="004F42A3">
        <w:rPr>
          <w:rFonts w:ascii="Palatino Linotype" w:hAnsi="Palatino Linotype"/>
          <w:sz w:val="22"/>
          <w:szCs w:val="22"/>
          <w:lang w:val="nl-NL"/>
        </w:rPr>
        <w:t>ds</w:t>
      </w:r>
      <w:r>
        <w:rPr>
          <w:rFonts w:ascii="Palatino Linotype" w:hAnsi="Palatino Linotype"/>
          <w:sz w:val="22"/>
          <w:szCs w:val="22"/>
          <w:lang w:val="nl-NL"/>
        </w:rPr>
        <w:t>besluit, houdende algemene maatregelen,</w:t>
      </w:r>
      <w:r w:rsidRPr="004F42A3">
        <w:rPr>
          <w:rFonts w:ascii="Palatino Linotype" w:hAnsi="Palatino Linotype"/>
          <w:sz w:val="22"/>
          <w:szCs w:val="22"/>
          <w:lang w:val="nl-NL"/>
        </w:rPr>
        <w:t xml:space="preserve"> wordt geregeld op welke wijze het toezicht op de naleving van deze landsverordening en de uit kracht daarvan gegeven voorschriften geschiedt. Hierbij wordt in elk geval bepaald welke instantie met dat toezicht is belast en op welke wijze de in- en uitschrijving van een </w:t>
      </w:r>
      <w:r w:rsidRPr="00972EB3">
        <w:rPr>
          <w:rFonts w:ascii="Palatino Linotype" w:hAnsi="Palatino Linotype"/>
          <w:sz w:val="22"/>
          <w:szCs w:val="22"/>
          <w:lang w:val="nl-NL"/>
        </w:rPr>
        <w:t>jongere</w:t>
      </w:r>
      <w:r w:rsidRPr="004F42A3">
        <w:rPr>
          <w:rFonts w:ascii="Palatino Linotype" w:hAnsi="Palatino Linotype"/>
          <w:sz w:val="22"/>
          <w:szCs w:val="22"/>
          <w:lang w:val="nl-NL"/>
        </w:rPr>
        <w:t xml:space="preserve"> als leerling op een school en het verzuim van lessen mét en het verzuim van lessen zonder een ontheffing als bedoeld in artikel 4, eerste of tweede lid, of een vrijstelling als bedoeld in artikel 5, eerste lid, wordt geregistreerd.</w:t>
      </w:r>
    </w:p>
    <w:p w:rsidR="00A2706F" w:rsidRDefault="00A2706F" w:rsidP="00A2706F">
      <w:pPr>
        <w:suppressAutoHyphens/>
        <w:jc w:val="center"/>
        <w:rPr>
          <w:rFonts w:ascii="Palatino Linotype" w:hAnsi="Palatino Linotype"/>
          <w:sz w:val="22"/>
          <w:szCs w:val="22"/>
          <w:lang w:val="nl-NL"/>
        </w:rPr>
      </w:pPr>
    </w:p>
    <w:p w:rsidR="00A2706F" w:rsidRPr="009A2D33" w:rsidRDefault="00A2706F" w:rsidP="00A2706F">
      <w:pPr>
        <w:suppressAutoHyphens/>
        <w:jc w:val="center"/>
        <w:rPr>
          <w:rFonts w:ascii="Palatino Linotype" w:hAnsi="Palatino Linotype"/>
          <w:bCs/>
          <w:sz w:val="22"/>
          <w:szCs w:val="22"/>
          <w:lang w:val="nl-NL"/>
        </w:rPr>
      </w:pPr>
      <w:r w:rsidRPr="009A2D33">
        <w:rPr>
          <w:rFonts w:ascii="Palatino Linotype" w:hAnsi="Palatino Linotype"/>
          <w:bCs/>
          <w:sz w:val="22"/>
          <w:szCs w:val="22"/>
          <w:lang w:val="nl-NL"/>
        </w:rPr>
        <w:t>Artikel 6a</w:t>
      </w:r>
    </w:p>
    <w:p w:rsidR="00A2706F" w:rsidRPr="009A2D33" w:rsidRDefault="00A2706F" w:rsidP="00A2706F">
      <w:pPr>
        <w:suppressAutoHyphens/>
        <w:jc w:val="center"/>
        <w:rPr>
          <w:rFonts w:ascii="Palatino Linotype" w:hAnsi="Palatino Linotype"/>
          <w:sz w:val="22"/>
          <w:szCs w:val="22"/>
          <w:lang w:val="nl-NL"/>
        </w:rPr>
      </w:pPr>
    </w:p>
    <w:p w:rsidR="00A2706F" w:rsidRPr="009A2D33" w:rsidRDefault="00A2706F" w:rsidP="00A2706F">
      <w:pPr>
        <w:pStyle w:val="ListParagraph"/>
        <w:widowControl w:val="0"/>
        <w:numPr>
          <w:ilvl w:val="1"/>
          <w:numId w:val="17"/>
        </w:numPr>
        <w:suppressAutoHyphens/>
        <w:ind w:left="360"/>
        <w:jc w:val="both"/>
        <w:rPr>
          <w:rFonts w:ascii="Palatino Linotype" w:hAnsi="Palatino Linotype"/>
          <w:sz w:val="22"/>
          <w:szCs w:val="22"/>
        </w:rPr>
      </w:pPr>
      <w:r w:rsidRPr="009A2D33">
        <w:rPr>
          <w:rFonts w:ascii="Palatino Linotype" w:hAnsi="Palatino Linotype"/>
          <w:sz w:val="22"/>
          <w:szCs w:val="22"/>
        </w:rPr>
        <w:t xml:space="preserve">Onverminderd het bepaalde in artikel 6 geeft de Minister van Justitie ambtenaren van de </w:t>
      </w:r>
      <w:r>
        <w:rPr>
          <w:rFonts w:ascii="Palatino Linotype" w:hAnsi="Palatino Linotype"/>
          <w:sz w:val="22"/>
          <w:szCs w:val="22"/>
        </w:rPr>
        <w:t>Toelatingsorganisatie</w:t>
      </w:r>
      <w:r w:rsidRPr="009A2D33">
        <w:rPr>
          <w:rFonts w:ascii="Palatino Linotype" w:hAnsi="Palatino Linotype"/>
          <w:sz w:val="22"/>
          <w:szCs w:val="22"/>
        </w:rPr>
        <w:t xml:space="preserve"> aanwijzingen om, bij vertrek uit </w:t>
      </w:r>
      <w:r>
        <w:rPr>
          <w:rFonts w:ascii="Palatino Linotype" w:hAnsi="Palatino Linotype"/>
          <w:sz w:val="22"/>
          <w:szCs w:val="22"/>
        </w:rPr>
        <w:t>Cura</w:t>
      </w:r>
      <w:r>
        <w:rPr>
          <w:rFonts w:ascii="Sitka Text" w:hAnsi="Sitka Text"/>
          <w:sz w:val="22"/>
          <w:szCs w:val="22"/>
        </w:rPr>
        <w:t>ç</w:t>
      </w:r>
      <w:r>
        <w:rPr>
          <w:rFonts w:ascii="Palatino Linotype" w:hAnsi="Palatino Linotype"/>
          <w:sz w:val="22"/>
          <w:szCs w:val="22"/>
        </w:rPr>
        <w:t>ao</w:t>
      </w:r>
      <w:r w:rsidRPr="009A2D33">
        <w:rPr>
          <w:rFonts w:ascii="Palatino Linotype" w:hAnsi="Palatino Linotype"/>
          <w:sz w:val="22"/>
          <w:szCs w:val="22"/>
        </w:rPr>
        <w:t xml:space="preserve"> van een jongere op wie artikel 2 van toepassing is, te eisen dat hij beschikt over de bescheiden waaruit blijkt dat:</w:t>
      </w:r>
    </w:p>
    <w:p w:rsidR="00A2706F" w:rsidRPr="009A2D33" w:rsidRDefault="00A2706F" w:rsidP="00A2706F">
      <w:pPr>
        <w:pStyle w:val="ListParagraph"/>
        <w:widowControl w:val="0"/>
        <w:numPr>
          <w:ilvl w:val="0"/>
          <w:numId w:val="18"/>
        </w:numPr>
        <w:suppressAutoHyphens/>
        <w:ind w:left="720"/>
        <w:jc w:val="both"/>
        <w:rPr>
          <w:rFonts w:ascii="Palatino Linotype" w:hAnsi="Palatino Linotype"/>
          <w:sz w:val="22"/>
          <w:szCs w:val="22"/>
        </w:rPr>
      </w:pPr>
      <w:r w:rsidRPr="009A2D33">
        <w:rPr>
          <w:rFonts w:ascii="Palatino Linotype" w:hAnsi="Palatino Linotype"/>
          <w:sz w:val="22"/>
          <w:szCs w:val="22"/>
        </w:rPr>
        <w:t>hem vrijstelling, ontheffing of verlof is verleend als bedoeld in deze landsverordening</w:t>
      </w:r>
      <w:r>
        <w:rPr>
          <w:rFonts w:ascii="Palatino Linotype" w:hAnsi="Palatino Linotype"/>
          <w:sz w:val="22"/>
          <w:szCs w:val="22"/>
        </w:rPr>
        <w:t>,</w:t>
      </w:r>
      <w:r w:rsidRPr="009A2D33">
        <w:rPr>
          <w:rFonts w:ascii="Palatino Linotype" w:hAnsi="Palatino Linotype"/>
          <w:sz w:val="22"/>
          <w:szCs w:val="22"/>
        </w:rPr>
        <w:t xml:space="preserve"> of</w:t>
      </w:r>
      <w:r>
        <w:rPr>
          <w:rFonts w:ascii="Palatino Linotype" w:hAnsi="Palatino Linotype"/>
          <w:sz w:val="22"/>
          <w:szCs w:val="22"/>
        </w:rPr>
        <w:t>,</w:t>
      </w:r>
    </w:p>
    <w:p w:rsidR="00A2706F" w:rsidRPr="009A2D33" w:rsidRDefault="00A2706F" w:rsidP="00A2706F">
      <w:pPr>
        <w:pStyle w:val="ListParagraph"/>
        <w:widowControl w:val="0"/>
        <w:numPr>
          <w:ilvl w:val="0"/>
          <w:numId w:val="18"/>
        </w:numPr>
        <w:suppressAutoHyphens/>
        <w:ind w:left="720"/>
        <w:jc w:val="both"/>
        <w:rPr>
          <w:rFonts w:ascii="Palatino Linotype" w:hAnsi="Palatino Linotype"/>
          <w:sz w:val="22"/>
          <w:szCs w:val="22"/>
        </w:rPr>
      </w:pPr>
      <w:r w:rsidRPr="009A2D33">
        <w:rPr>
          <w:rFonts w:ascii="Palatino Linotype" w:hAnsi="Palatino Linotype"/>
          <w:sz w:val="22"/>
          <w:szCs w:val="22"/>
        </w:rPr>
        <w:t>hij zich heeft uitgeschreven uit het bevolkingsregister teneinde zich in een ander land te vestigen.</w:t>
      </w:r>
    </w:p>
    <w:p w:rsidR="00A2706F" w:rsidRPr="009A2D33" w:rsidRDefault="00A2706F" w:rsidP="00A2706F">
      <w:pPr>
        <w:pStyle w:val="ListParagraph"/>
        <w:widowControl w:val="0"/>
        <w:numPr>
          <w:ilvl w:val="0"/>
          <w:numId w:val="17"/>
        </w:numPr>
        <w:suppressAutoHyphens/>
        <w:ind w:left="360"/>
        <w:jc w:val="both"/>
        <w:rPr>
          <w:rFonts w:ascii="Palatino Linotype" w:hAnsi="Palatino Linotype"/>
          <w:sz w:val="22"/>
          <w:szCs w:val="22"/>
        </w:rPr>
      </w:pPr>
      <w:r w:rsidRPr="009A2D33">
        <w:rPr>
          <w:rFonts w:ascii="Palatino Linotype" w:hAnsi="Palatino Linotype"/>
          <w:sz w:val="22"/>
          <w:szCs w:val="22"/>
        </w:rPr>
        <w:t>De ambtenaar verschaft de jongere die niet over de in het eerste lid bedoelde bescheiden beschikt geen toegang tot luchtvaartuigen en schepen.</w:t>
      </w:r>
    </w:p>
    <w:p w:rsidR="00A2706F" w:rsidRPr="009A2D33" w:rsidRDefault="00A2706F" w:rsidP="00A2706F">
      <w:pPr>
        <w:pStyle w:val="ListParagraph"/>
        <w:widowControl w:val="0"/>
        <w:numPr>
          <w:ilvl w:val="0"/>
          <w:numId w:val="17"/>
        </w:numPr>
        <w:suppressAutoHyphens/>
        <w:ind w:left="360"/>
        <w:jc w:val="both"/>
        <w:rPr>
          <w:rFonts w:ascii="Palatino Linotype" w:hAnsi="Palatino Linotype"/>
          <w:sz w:val="22"/>
          <w:szCs w:val="22"/>
        </w:rPr>
      </w:pPr>
      <w:r w:rsidRPr="009A2D33">
        <w:rPr>
          <w:rFonts w:ascii="Palatino Linotype" w:hAnsi="Palatino Linotype"/>
          <w:sz w:val="22"/>
          <w:szCs w:val="22"/>
        </w:rPr>
        <w:t>De ambtenaar stelt de toezichthoudende instantie zo spoedig mogelijk in kennis van een beslissing als bedoeld in het tweede lid.</w:t>
      </w:r>
    </w:p>
    <w:p w:rsidR="00A2706F" w:rsidRPr="009A2D33" w:rsidRDefault="00A2706F" w:rsidP="00A2706F">
      <w:pPr>
        <w:suppressAutoHyphens/>
        <w:jc w:val="center"/>
        <w:rPr>
          <w:rFonts w:ascii="Palatino Linotype" w:hAnsi="Palatino Linotype"/>
          <w:sz w:val="22"/>
          <w:szCs w:val="22"/>
          <w:lang w:val="nl-NL"/>
        </w:rPr>
      </w:pPr>
    </w:p>
    <w:p w:rsidR="00A2706F" w:rsidRPr="009A2D33" w:rsidRDefault="00A2706F" w:rsidP="00A2706F">
      <w:pPr>
        <w:suppressAutoHyphens/>
        <w:jc w:val="center"/>
        <w:rPr>
          <w:rFonts w:ascii="Palatino Linotype" w:hAnsi="Palatino Linotype"/>
          <w:sz w:val="22"/>
          <w:szCs w:val="22"/>
          <w:lang w:val="nl-NL"/>
        </w:rPr>
      </w:pPr>
      <w:r w:rsidRPr="009A2D33">
        <w:rPr>
          <w:rFonts w:ascii="Palatino Linotype" w:hAnsi="Palatino Linotype"/>
          <w:sz w:val="22"/>
          <w:szCs w:val="22"/>
          <w:lang w:val="nl-NL"/>
        </w:rPr>
        <w:t>Artikel 6b</w:t>
      </w:r>
    </w:p>
    <w:p w:rsidR="00A2706F" w:rsidRPr="009A2D33" w:rsidRDefault="00A2706F" w:rsidP="00A2706F">
      <w:pPr>
        <w:suppressAutoHyphens/>
        <w:jc w:val="center"/>
        <w:rPr>
          <w:rFonts w:ascii="Palatino Linotype" w:hAnsi="Palatino Linotype"/>
          <w:sz w:val="22"/>
          <w:szCs w:val="22"/>
          <w:lang w:val="nl-NL"/>
        </w:rPr>
      </w:pPr>
    </w:p>
    <w:p w:rsidR="00A2706F" w:rsidRPr="009A2D33" w:rsidRDefault="00A2706F" w:rsidP="00A2706F">
      <w:pPr>
        <w:suppressAutoHyphens/>
        <w:jc w:val="both"/>
        <w:rPr>
          <w:rFonts w:ascii="Palatino Linotype" w:hAnsi="Palatino Linotype"/>
          <w:sz w:val="22"/>
          <w:szCs w:val="22"/>
          <w:lang w:val="nl-NL"/>
        </w:rPr>
      </w:pPr>
      <w:r w:rsidRPr="009A2D33">
        <w:rPr>
          <w:rFonts w:ascii="Palatino Linotype" w:hAnsi="Palatino Linotype"/>
          <w:sz w:val="22"/>
          <w:szCs w:val="22"/>
          <w:lang w:val="nl-NL"/>
        </w:rPr>
        <w:t>Ambtenaren, aangesteld voor de uitvoering van de politietaak, zijn bevoegd een jongere die zij onder schooltijd op een voor het publiek toegankelijke plaats aantreffen, te brengen naar het hoofd van de school waaraan de jongere als leerling is ingeschreven.</w:t>
      </w:r>
    </w:p>
    <w:p w:rsidR="00A2706F" w:rsidRPr="004F42A3" w:rsidRDefault="00A2706F" w:rsidP="00A2706F">
      <w:pPr>
        <w:suppressAutoHyphens/>
        <w:jc w:val="center"/>
        <w:rPr>
          <w:rFonts w:ascii="Palatino Linotype" w:hAnsi="Palatino Linotype"/>
          <w:sz w:val="22"/>
          <w:szCs w:val="22"/>
          <w:lang w:val="nl-NL"/>
        </w:rPr>
      </w:pPr>
      <w:r w:rsidRPr="004F42A3">
        <w:rPr>
          <w:rFonts w:ascii="Palatino Linotype" w:hAnsi="Palatino Linotype"/>
          <w:sz w:val="22"/>
          <w:szCs w:val="22"/>
          <w:lang w:val="nl-NL"/>
        </w:rPr>
        <w:lastRenderedPageBreak/>
        <w:t>Artikel 7</w:t>
      </w:r>
    </w:p>
    <w:p w:rsidR="00A2706F" w:rsidRPr="004F42A3" w:rsidRDefault="00A2706F" w:rsidP="00A2706F">
      <w:pPr>
        <w:suppressAutoHyphens/>
        <w:jc w:val="center"/>
        <w:rPr>
          <w:rFonts w:ascii="Palatino Linotype" w:hAnsi="Palatino Linotype"/>
          <w:sz w:val="22"/>
          <w:szCs w:val="22"/>
          <w:lang w:val="nl-NL"/>
        </w:rPr>
      </w:pPr>
    </w:p>
    <w:p w:rsidR="00A2706F" w:rsidRPr="004F42A3" w:rsidRDefault="00A2706F" w:rsidP="00A2706F">
      <w:pPr>
        <w:suppressAutoHyphens/>
        <w:jc w:val="both"/>
        <w:rPr>
          <w:rFonts w:ascii="Palatino Linotype" w:hAnsi="Palatino Linotype"/>
          <w:sz w:val="22"/>
          <w:szCs w:val="22"/>
          <w:lang w:val="nl-NL"/>
        </w:rPr>
      </w:pPr>
      <w:r w:rsidRPr="004F42A3">
        <w:rPr>
          <w:rFonts w:ascii="Palatino Linotype" w:hAnsi="Palatino Linotype"/>
          <w:sz w:val="22"/>
          <w:szCs w:val="22"/>
          <w:lang w:val="nl-NL"/>
        </w:rPr>
        <w:t>Bij lands</w:t>
      </w:r>
      <w:r>
        <w:rPr>
          <w:rFonts w:ascii="Palatino Linotype" w:hAnsi="Palatino Linotype"/>
          <w:sz w:val="22"/>
          <w:szCs w:val="22"/>
          <w:lang w:val="nl-NL"/>
        </w:rPr>
        <w:t>besluit, houdende algemene maatregelen,</w:t>
      </w:r>
      <w:r w:rsidRPr="004F42A3">
        <w:rPr>
          <w:rFonts w:ascii="Palatino Linotype" w:hAnsi="Palatino Linotype"/>
          <w:sz w:val="22"/>
          <w:szCs w:val="22"/>
          <w:lang w:val="nl-NL"/>
        </w:rPr>
        <w:t xml:space="preserve"> worden regels gegeven met betrekking tot het verstrekken van voeding of kleding aan onderscheidenlijk het mogelijk maken van vervoer naar en van school voor </w:t>
      </w:r>
      <w:r w:rsidRPr="00972EB3">
        <w:rPr>
          <w:rFonts w:ascii="Palatino Linotype" w:hAnsi="Palatino Linotype"/>
          <w:sz w:val="22"/>
          <w:szCs w:val="22"/>
          <w:lang w:val="nl-NL"/>
        </w:rPr>
        <w:t>jongere</w:t>
      </w:r>
      <w:r>
        <w:rPr>
          <w:rFonts w:ascii="Palatino Linotype" w:hAnsi="Palatino Linotype"/>
          <w:sz w:val="22"/>
          <w:szCs w:val="22"/>
          <w:lang w:val="nl-NL"/>
        </w:rPr>
        <w:t>n</w:t>
      </w:r>
      <w:r w:rsidRPr="004F42A3">
        <w:rPr>
          <w:rFonts w:ascii="Palatino Linotype" w:hAnsi="Palatino Linotype"/>
          <w:sz w:val="22"/>
          <w:szCs w:val="22"/>
          <w:lang w:val="nl-NL"/>
        </w:rPr>
        <w:t xml:space="preserve"> die zonder een dergelijke steun redelijkerwijs niet in staat zouden zijn de lessen, bedoeld in artikel 2, eerste lid, onderdeel b, naar behoren bij te wonen onderscheidenlijk die lessen bij te wonen.</w:t>
      </w:r>
    </w:p>
    <w:p w:rsidR="00A2706F" w:rsidRPr="004F42A3" w:rsidRDefault="00A2706F" w:rsidP="00A2706F">
      <w:pPr>
        <w:suppressAutoHyphens/>
        <w:jc w:val="center"/>
        <w:rPr>
          <w:rFonts w:ascii="Palatino Linotype" w:hAnsi="Palatino Linotype"/>
          <w:sz w:val="22"/>
          <w:szCs w:val="22"/>
          <w:lang w:val="nl-NL"/>
        </w:rPr>
      </w:pPr>
    </w:p>
    <w:p w:rsidR="00A2706F" w:rsidRPr="004F42A3" w:rsidRDefault="00A2706F" w:rsidP="00A2706F">
      <w:pPr>
        <w:suppressAutoHyphens/>
        <w:jc w:val="center"/>
        <w:rPr>
          <w:rFonts w:ascii="Palatino Linotype" w:hAnsi="Palatino Linotype"/>
          <w:sz w:val="22"/>
          <w:szCs w:val="22"/>
          <w:lang w:val="nl-NL"/>
        </w:rPr>
      </w:pPr>
      <w:r w:rsidRPr="004F42A3">
        <w:rPr>
          <w:rFonts w:ascii="Palatino Linotype" w:hAnsi="Palatino Linotype"/>
          <w:sz w:val="22"/>
          <w:szCs w:val="22"/>
          <w:lang w:val="nl-NL"/>
        </w:rPr>
        <w:t>Artikel 8</w:t>
      </w:r>
    </w:p>
    <w:p w:rsidR="00A2706F" w:rsidRPr="004F42A3" w:rsidRDefault="00A2706F" w:rsidP="00A2706F">
      <w:pPr>
        <w:suppressAutoHyphens/>
        <w:jc w:val="center"/>
        <w:rPr>
          <w:rFonts w:ascii="Palatino Linotype" w:hAnsi="Palatino Linotype"/>
          <w:sz w:val="22"/>
          <w:szCs w:val="22"/>
          <w:lang w:val="nl-NL"/>
        </w:rPr>
      </w:pPr>
    </w:p>
    <w:p w:rsidR="00A2706F" w:rsidRPr="001F5B9A" w:rsidRDefault="00A2706F" w:rsidP="00A2706F">
      <w:pPr>
        <w:numPr>
          <w:ilvl w:val="0"/>
          <w:numId w:val="19"/>
        </w:numPr>
        <w:suppressAutoHyphens/>
        <w:jc w:val="both"/>
        <w:rPr>
          <w:rFonts w:ascii="Palatino Linotype" w:hAnsi="Palatino Linotype"/>
          <w:sz w:val="22"/>
          <w:szCs w:val="22"/>
          <w:lang w:val="nl-NL"/>
        </w:rPr>
      </w:pPr>
      <w:r w:rsidRPr="001F5B9A">
        <w:rPr>
          <w:rFonts w:ascii="Palatino Linotype" w:hAnsi="Palatino Linotype"/>
          <w:sz w:val="22"/>
          <w:szCs w:val="22"/>
          <w:lang w:val="nl-NL"/>
        </w:rPr>
        <w:t xml:space="preserve">De </w:t>
      </w:r>
      <w:r>
        <w:rPr>
          <w:rFonts w:ascii="Palatino Linotype" w:hAnsi="Palatino Linotype"/>
          <w:sz w:val="22"/>
          <w:szCs w:val="22"/>
          <w:lang w:val="nl-NL"/>
        </w:rPr>
        <w:t>m</w:t>
      </w:r>
      <w:r w:rsidRPr="001F5B9A">
        <w:rPr>
          <w:rFonts w:ascii="Palatino Linotype" w:hAnsi="Palatino Linotype"/>
          <w:sz w:val="22"/>
          <w:szCs w:val="22"/>
          <w:lang w:val="nl-NL"/>
        </w:rPr>
        <w:t>inister brengt jaarlijks vóór 1 oktober verslag uit a</w:t>
      </w:r>
      <w:r>
        <w:rPr>
          <w:rFonts w:ascii="Palatino Linotype" w:hAnsi="Palatino Linotype"/>
          <w:sz w:val="22"/>
          <w:szCs w:val="22"/>
          <w:lang w:val="nl-NL"/>
        </w:rPr>
        <w:t xml:space="preserve">an </w:t>
      </w:r>
      <w:r w:rsidRPr="001F5B9A">
        <w:rPr>
          <w:rFonts w:ascii="Palatino Linotype" w:hAnsi="Palatino Linotype"/>
          <w:sz w:val="22"/>
          <w:szCs w:val="22"/>
          <w:lang w:val="nl-NL"/>
        </w:rPr>
        <w:t>d</w:t>
      </w:r>
      <w:r>
        <w:rPr>
          <w:rFonts w:ascii="Palatino Linotype" w:hAnsi="Palatino Linotype"/>
          <w:sz w:val="22"/>
          <w:szCs w:val="22"/>
          <w:lang w:val="nl-NL"/>
        </w:rPr>
        <w:t>e Staten</w:t>
      </w:r>
      <w:r w:rsidRPr="001F5B9A">
        <w:rPr>
          <w:rFonts w:ascii="Palatino Linotype" w:hAnsi="Palatino Linotype"/>
          <w:sz w:val="22"/>
          <w:szCs w:val="22"/>
          <w:lang w:val="nl-NL"/>
        </w:rPr>
        <w:t xml:space="preserve"> over het in het afgelopen school- of cursusjaar gevoerde leerplichtbeleid</w:t>
      </w:r>
      <w:r>
        <w:rPr>
          <w:rFonts w:ascii="Palatino Linotype" w:hAnsi="Palatino Linotype"/>
          <w:sz w:val="22"/>
          <w:szCs w:val="22"/>
          <w:lang w:val="nl-NL"/>
        </w:rPr>
        <w:t>.</w:t>
      </w:r>
    </w:p>
    <w:p w:rsidR="00A2706F" w:rsidRPr="001F5B9A" w:rsidRDefault="00A2706F" w:rsidP="00A2706F">
      <w:pPr>
        <w:numPr>
          <w:ilvl w:val="0"/>
          <w:numId w:val="19"/>
        </w:numPr>
        <w:suppressAutoHyphens/>
        <w:jc w:val="both"/>
        <w:rPr>
          <w:rFonts w:ascii="Palatino Linotype" w:hAnsi="Palatino Linotype"/>
          <w:sz w:val="22"/>
          <w:szCs w:val="22"/>
          <w:lang w:val="nl-NL"/>
        </w:rPr>
      </w:pPr>
      <w:r>
        <w:rPr>
          <w:rFonts w:ascii="Palatino Linotype" w:hAnsi="Palatino Linotype"/>
          <w:sz w:val="22"/>
          <w:szCs w:val="22"/>
          <w:lang w:val="nl-NL"/>
        </w:rPr>
        <w:t>(vervallen)</w:t>
      </w:r>
    </w:p>
    <w:p w:rsidR="00A2706F" w:rsidRPr="001F5B9A" w:rsidRDefault="00A2706F" w:rsidP="00A2706F">
      <w:pPr>
        <w:numPr>
          <w:ilvl w:val="0"/>
          <w:numId w:val="19"/>
        </w:numPr>
        <w:suppressAutoHyphens/>
        <w:jc w:val="both"/>
        <w:rPr>
          <w:rFonts w:ascii="Palatino Linotype" w:hAnsi="Palatino Linotype"/>
          <w:sz w:val="22"/>
          <w:szCs w:val="22"/>
          <w:lang w:val="nl-NL"/>
        </w:rPr>
      </w:pPr>
      <w:r w:rsidRPr="001F5B9A">
        <w:rPr>
          <w:rFonts w:ascii="Palatino Linotype" w:hAnsi="Palatino Linotype"/>
          <w:sz w:val="22"/>
          <w:szCs w:val="22"/>
          <w:lang w:val="nl-NL"/>
        </w:rPr>
        <w:t xml:space="preserve">Het hoofd doet jaarlijks vóór 1 oktober een opgave aan </w:t>
      </w:r>
      <w:r>
        <w:rPr>
          <w:rFonts w:ascii="Palatino Linotype" w:hAnsi="Palatino Linotype"/>
          <w:sz w:val="22"/>
          <w:szCs w:val="22"/>
          <w:lang w:val="nl-NL"/>
        </w:rPr>
        <w:t>d</w:t>
      </w:r>
      <w:r w:rsidRPr="00E6350E">
        <w:rPr>
          <w:rFonts w:ascii="Palatino Linotype" w:hAnsi="Palatino Linotype"/>
          <w:sz w:val="22"/>
          <w:szCs w:val="22"/>
          <w:lang w:val="nl-NL"/>
        </w:rPr>
        <w:t xml:space="preserve">e </w:t>
      </w:r>
      <w:r>
        <w:rPr>
          <w:rFonts w:ascii="Palatino Linotype" w:hAnsi="Palatino Linotype"/>
          <w:sz w:val="22"/>
          <w:szCs w:val="22"/>
          <w:lang w:val="nl-NL"/>
        </w:rPr>
        <w:t>m</w:t>
      </w:r>
      <w:r w:rsidRPr="00E6350E">
        <w:rPr>
          <w:rFonts w:ascii="Palatino Linotype" w:hAnsi="Palatino Linotype"/>
          <w:sz w:val="22"/>
          <w:szCs w:val="22"/>
          <w:lang w:val="nl-NL"/>
        </w:rPr>
        <w:t xml:space="preserve">inister </w:t>
      </w:r>
      <w:r w:rsidRPr="001F5B9A">
        <w:rPr>
          <w:rFonts w:ascii="Palatino Linotype" w:hAnsi="Palatino Linotype"/>
          <w:sz w:val="22"/>
          <w:szCs w:val="22"/>
          <w:lang w:val="nl-NL"/>
        </w:rPr>
        <w:t>van de omvang van het schoolverzuim in het afgelopen school- of cursusjaar aan zijn school.</w:t>
      </w:r>
    </w:p>
    <w:p w:rsidR="00A2706F" w:rsidRPr="001F5B9A" w:rsidRDefault="00A2706F" w:rsidP="00A2706F">
      <w:pPr>
        <w:numPr>
          <w:ilvl w:val="0"/>
          <w:numId w:val="19"/>
        </w:numPr>
        <w:suppressAutoHyphens/>
        <w:jc w:val="both"/>
        <w:rPr>
          <w:rFonts w:ascii="Palatino Linotype" w:hAnsi="Palatino Linotype"/>
          <w:sz w:val="22"/>
          <w:szCs w:val="22"/>
          <w:lang w:val="nl-NL"/>
        </w:rPr>
      </w:pPr>
      <w:r w:rsidRPr="001F5B9A">
        <w:rPr>
          <w:rFonts w:ascii="Palatino Linotype" w:hAnsi="Palatino Linotype"/>
          <w:sz w:val="22"/>
          <w:szCs w:val="22"/>
          <w:lang w:val="nl-NL"/>
        </w:rPr>
        <w:t xml:space="preserve">De aard van de in het derde lid bedoelde informatie en de wijze waarop deze wordt verstrekt worden vastgesteld bij ministeriële </w:t>
      </w:r>
      <w:r>
        <w:rPr>
          <w:rFonts w:ascii="Palatino Linotype" w:hAnsi="Palatino Linotype"/>
          <w:sz w:val="22"/>
          <w:szCs w:val="22"/>
          <w:lang w:val="nl-NL"/>
        </w:rPr>
        <w:t>regelin</w:t>
      </w:r>
      <w:r w:rsidRPr="001F5B9A">
        <w:rPr>
          <w:rFonts w:ascii="Palatino Linotype" w:hAnsi="Palatino Linotype"/>
          <w:sz w:val="22"/>
          <w:szCs w:val="22"/>
          <w:lang w:val="nl-NL"/>
        </w:rPr>
        <w:t>g met algemene werking.</w:t>
      </w:r>
    </w:p>
    <w:p w:rsidR="00A2706F" w:rsidRPr="001F5B9A" w:rsidRDefault="00A2706F" w:rsidP="00A2706F">
      <w:pPr>
        <w:numPr>
          <w:ilvl w:val="0"/>
          <w:numId w:val="19"/>
        </w:numPr>
        <w:suppressAutoHyphens/>
        <w:jc w:val="both"/>
        <w:rPr>
          <w:rFonts w:ascii="Palatino Linotype" w:hAnsi="Palatino Linotype"/>
          <w:sz w:val="22"/>
          <w:szCs w:val="22"/>
          <w:lang w:val="nl-NL"/>
        </w:rPr>
      </w:pPr>
      <w:r w:rsidRPr="00E655EC">
        <w:rPr>
          <w:rFonts w:ascii="Palatino Linotype" w:hAnsi="Palatino Linotype"/>
          <w:sz w:val="22"/>
          <w:szCs w:val="22"/>
          <w:lang w:val="nl-NL"/>
        </w:rPr>
        <w:t xml:space="preserve">De </w:t>
      </w:r>
      <w:r>
        <w:rPr>
          <w:rFonts w:ascii="Palatino Linotype" w:hAnsi="Palatino Linotype"/>
          <w:sz w:val="22"/>
          <w:szCs w:val="22"/>
          <w:lang w:val="nl-NL"/>
        </w:rPr>
        <w:t>m</w:t>
      </w:r>
      <w:r w:rsidRPr="00E655EC">
        <w:rPr>
          <w:rFonts w:ascii="Palatino Linotype" w:hAnsi="Palatino Linotype"/>
          <w:sz w:val="22"/>
          <w:szCs w:val="22"/>
          <w:lang w:val="nl-NL"/>
        </w:rPr>
        <w:t xml:space="preserve">inister </w:t>
      </w:r>
      <w:r w:rsidRPr="001F5B9A">
        <w:rPr>
          <w:rFonts w:ascii="Palatino Linotype" w:hAnsi="Palatino Linotype"/>
          <w:sz w:val="22"/>
          <w:szCs w:val="22"/>
          <w:lang w:val="nl-NL"/>
        </w:rPr>
        <w:t>zendt onmiddellijk een afschrift van de opgaven, bedoeld in het derde lid, aan de Staten.</w:t>
      </w:r>
    </w:p>
    <w:p w:rsidR="00A2706F" w:rsidRPr="004F42A3" w:rsidRDefault="00A2706F" w:rsidP="00A2706F">
      <w:pPr>
        <w:suppressAutoHyphens/>
        <w:jc w:val="both"/>
        <w:rPr>
          <w:rFonts w:ascii="Palatino Linotype" w:hAnsi="Palatino Linotype"/>
          <w:sz w:val="22"/>
          <w:szCs w:val="22"/>
          <w:lang w:val="nl-NL"/>
        </w:rPr>
      </w:pPr>
    </w:p>
    <w:p w:rsidR="00A2706F" w:rsidRDefault="00A2706F" w:rsidP="00A2706F">
      <w:pPr>
        <w:suppressAutoHyphens/>
        <w:jc w:val="center"/>
        <w:rPr>
          <w:rFonts w:ascii="Palatino Linotype" w:hAnsi="Palatino Linotype"/>
          <w:sz w:val="22"/>
          <w:szCs w:val="22"/>
          <w:lang w:val="nl-NL"/>
        </w:rPr>
      </w:pPr>
      <w:r w:rsidRPr="004F42A3">
        <w:rPr>
          <w:rFonts w:ascii="Palatino Linotype" w:hAnsi="Palatino Linotype"/>
          <w:sz w:val="22"/>
          <w:szCs w:val="22"/>
          <w:lang w:val="nl-NL"/>
        </w:rPr>
        <w:t>Artikel 9</w:t>
      </w:r>
    </w:p>
    <w:p w:rsidR="00A2706F" w:rsidRPr="004F42A3" w:rsidRDefault="00A2706F" w:rsidP="00A2706F">
      <w:pPr>
        <w:suppressAutoHyphens/>
        <w:jc w:val="center"/>
        <w:rPr>
          <w:rFonts w:ascii="Palatino Linotype" w:hAnsi="Palatino Linotype"/>
          <w:sz w:val="22"/>
          <w:szCs w:val="22"/>
          <w:lang w:val="nl-NL"/>
        </w:rPr>
      </w:pPr>
    </w:p>
    <w:p w:rsidR="00A2706F" w:rsidRPr="004F42A3" w:rsidRDefault="00A2706F" w:rsidP="00A2706F">
      <w:pPr>
        <w:suppressAutoHyphens/>
        <w:jc w:val="both"/>
        <w:rPr>
          <w:rFonts w:ascii="Palatino Linotype" w:hAnsi="Palatino Linotype"/>
          <w:sz w:val="22"/>
          <w:szCs w:val="22"/>
          <w:lang w:val="nl-NL"/>
        </w:rPr>
      </w:pPr>
      <w:r w:rsidRPr="004F42A3">
        <w:rPr>
          <w:rFonts w:ascii="Palatino Linotype" w:hAnsi="Palatino Linotype"/>
          <w:sz w:val="22"/>
          <w:szCs w:val="22"/>
          <w:lang w:val="nl-NL"/>
        </w:rPr>
        <w:t>Een</w:t>
      </w:r>
      <w:r>
        <w:rPr>
          <w:rFonts w:ascii="Palatino Linotype" w:hAnsi="Palatino Linotype"/>
          <w:sz w:val="22"/>
          <w:szCs w:val="22"/>
          <w:lang w:val="nl-NL"/>
        </w:rPr>
        <w:t xml:space="preserve"> </w:t>
      </w:r>
      <w:r w:rsidRPr="004F42A3">
        <w:rPr>
          <w:rFonts w:ascii="Palatino Linotype" w:hAnsi="Palatino Linotype"/>
          <w:sz w:val="22"/>
          <w:szCs w:val="22"/>
          <w:lang w:val="nl-NL"/>
        </w:rPr>
        <w:t>ieder is verplicht de bij of krachtens lands</w:t>
      </w:r>
      <w:bookmarkStart w:id="2" w:name="_Hlk155784724"/>
      <w:r>
        <w:rPr>
          <w:rFonts w:ascii="Palatino Linotype" w:hAnsi="Palatino Linotype"/>
          <w:sz w:val="22"/>
          <w:szCs w:val="22"/>
          <w:lang w:val="nl-NL"/>
        </w:rPr>
        <w:t>besluit, houdende algemene maatregelen,</w:t>
      </w:r>
      <w:bookmarkEnd w:id="2"/>
      <w:r>
        <w:rPr>
          <w:rFonts w:ascii="Palatino Linotype" w:hAnsi="Palatino Linotype"/>
          <w:sz w:val="22"/>
          <w:szCs w:val="22"/>
          <w:lang w:val="nl-NL"/>
        </w:rPr>
        <w:t xml:space="preserve"> </w:t>
      </w:r>
      <w:r w:rsidRPr="004F42A3">
        <w:rPr>
          <w:rFonts w:ascii="Palatino Linotype" w:hAnsi="Palatino Linotype"/>
          <w:sz w:val="22"/>
          <w:szCs w:val="22"/>
          <w:lang w:val="nl-NL"/>
        </w:rPr>
        <w:t>aangewezen ambtenaren van de toezichthoudende instantie medewerking te verlenen door hun aanwijzingen te volgen, de door hun gevraagde inlichtingen volledig en naar waarheid te verstrekken en de benodigde bijstand te verstrekken, een en ander voor zover die medewerking redelijkerwijs nodig is bij de uitvoering van hun toezichthoudende taak.</w:t>
      </w:r>
    </w:p>
    <w:p w:rsidR="00A2706F" w:rsidRPr="004F42A3" w:rsidRDefault="00A2706F" w:rsidP="00A2706F">
      <w:pPr>
        <w:suppressAutoHyphens/>
        <w:jc w:val="center"/>
        <w:rPr>
          <w:rFonts w:ascii="Palatino Linotype" w:hAnsi="Palatino Linotype"/>
          <w:sz w:val="22"/>
          <w:szCs w:val="22"/>
          <w:lang w:val="nl-NL"/>
        </w:rPr>
      </w:pPr>
    </w:p>
    <w:p w:rsidR="00A2706F" w:rsidRPr="004F42A3" w:rsidRDefault="00A2706F" w:rsidP="00A2706F">
      <w:pPr>
        <w:suppressAutoHyphens/>
        <w:jc w:val="center"/>
        <w:rPr>
          <w:rFonts w:ascii="Palatino Linotype" w:hAnsi="Palatino Linotype"/>
          <w:sz w:val="22"/>
          <w:szCs w:val="22"/>
          <w:lang w:val="nl-NL"/>
        </w:rPr>
      </w:pPr>
      <w:r w:rsidRPr="004F42A3">
        <w:rPr>
          <w:rFonts w:ascii="Palatino Linotype" w:hAnsi="Palatino Linotype"/>
          <w:sz w:val="22"/>
          <w:szCs w:val="22"/>
          <w:lang w:val="nl-NL"/>
        </w:rPr>
        <w:t>Artikel 10</w:t>
      </w:r>
    </w:p>
    <w:p w:rsidR="00A2706F" w:rsidRPr="004F42A3" w:rsidRDefault="00A2706F" w:rsidP="00A2706F">
      <w:pPr>
        <w:suppressAutoHyphens/>
        <w:jc w:val="center"/>
        <w:rPr>
          <w:rFonts w:ascii="Palatino Linotype" w:hAnsi="Palatino Linotype"/>
          <w:sz w:val="22"/>
          <w:szCs w:val="22"/>
          <w:lang w:val="nl-NL"/>
        </w:rPr>
      </w:pPr>
    </w:p>
    <w:p w:rsidR="00A2706F" w:rsidRPr="004F42A3" w:rsidRDefault="00A2706F" w:rsidP="00A2706F">
      <w:pPr>
        <w:suppressAutoHyphens/>
        <w:jc w:val="both"/>
        <w:rPr>
          <w:rFonts w:ascii="Palatino Linotype" w:hAnsi="Palatino Linotype"/>
          <w:sz w:val="22"/>
          <w:szCs w:val="22"/>
          <w:lang w:val="nl-NL"/>
        </w:rPr>
      </w:pPr>
      <w:r w:rsidRPr="004F42A3">
        <w:rPr>
          <w:rFonts w:ascii="Palatino Linotype" w:hAnsi="Palatino Linotype"/>
          <w:sz w:val="22"/>
          <w:szCs w:val="22"/>
          <w:lang w:val="nl-NL"/>
        </w:rPr>
        <w:t xml:space="preserve">Met de opsporing van de feiten, strafbaar gesteld bij artikel 12, zijn, behalve de bij of krachtens artikel </w:t>
      </w:r>
      <w:r>
        <w:rPr>
          <w:rFonts w:ascii="Palatino Linotype" w:hAnsi="Palatino Linotype"/>
          <w:sz w:val="22"/>
          <w:szCs w:val="22"/>
          <w:lang w:val="nl-NL"/>
        </w:rPr>
        <w:t>1</w:t>
      </w:r>
      <w:r w:rsidRPr="004F42A3">
        <w:rPr>
          <w:rFonts w:ascii="Palatino Linotype" w:hAnsi="Palatino Linotype"/>
          <w:sz w:val="22"/>
          <w:szCs w:val="22"/>
          <w:lang w:val="nl-NL"/>
        </w:rPr>
        <w:t>8</w:t>
      </w:r>
      <w:r>
        <w:rPr>
          <w:rFonts w:ascii="Palatino Linotype" w:hAnsi="Palatino Linotype"/>
          <w:sz w:val="22"/>
          <w:szCs w:val="22"/>
          <w:lang w:val="nl-NL"/>
        </w:rPr>
        <w:t>4</w:t>
      </w:r>
      <w:r w:rsidRPr="004F42A3">
        <w:rPr>
          <w:rFonts w:ascii="Palatino Linotype" w:hAnsi="Palatino Linotype"/>
          <w:sz w:val="22"/>
          <w:szCs w:val="22"/>
          <w:lang w:val="nl-NL"/>
        </w:rPr>
        <w:t xml:space="preserve"> van het Wetboek van Strafvordering aangewezen ambtenaren, tevens belast bij de toezichthoudende instantie werkzame, bij of krachtens lands</w:t>
      </w:r>
      <w:r>
        <w:rPr>
          <w:rFonts w:ascii="Palatino Linotype" w:hAnsi="Palatino Linotype"/>
          <w:sz w:val="22"/>
          <w:szCs w:val="22"/>
          <w:lang w:val="nl-NL"/>
        </w:rPr>
        <w:t>besluit, houdende algemene maatregelen,</w:t>
      </w:r>
      <w:r w:rsidRPr="004F42A3">
        <w:rPr>
          <w:rFonts w:ascii="Palatino Linotype" w:hAnsi="Palatino Linotype"/>
          <w:sz w:val="22"/>
          <w:szCs w:val="22"/>
          <w:lang w:val="nl-NL"/>
        </w:rPr>
        <w:t xml:space="preserve"> aangewezen ambtenaren.</w:t>
      </w:r>
    </w:p>
    <w:p w:rsidR="00A2706F" w:rsidRPr="004F42A3" w:rsidRDefault="00A2706F" w:rsidP="00A2706F">
      <w:pPr>
        <w:suppressAutoHyphens/>
        <w:jc w:val="center"/>
        <w:rPr>
          <w:rFonts w:ascii="Palatino Linotype" w:hAnsi="Palatino Linotype"/>
          <w:sz w:val="22"/>
          <w:szCs w:val="22"/>
          <w:lang w:val="nl-NL"/>
        </w:rPr>
      </w:pPr>
    </w:p>
    <w:p w:rsidR="00A2706F" w:rsidRPr="004F42A3" w:rsidRDefault="00A2706F" w:rsidP="00A2706F">
      <w:pPr>
        <w:suppressAutoHyphens/>
        <w:jc w:val="center"/>
        <w:rPr>
          <w:rFonts w:ascii="Palatino Linotype" w:hAnsi="Palatino Linotype"/>
          <w:sz w:val="22"/>
          <w:szCs w:val="22"/>
          <w:lang w:val="nl-NL"/>
        </w:rPr>
      </w:pPr>
      <w:r w:rsidRPr="004F42A3">
        <w:rPr>
          <w:rFonts w:ascii="Palatino Linotype" w:hAnsi="Palatino Linotype"/>
          <w:sz w:val="22"/>
          <w:szCs w:val="22"/>
          <w:lang w:val="nl-NL"/>
        </w:rPr>
        <w:t>Artikel 11</w:t>
      </w:r>
    </w:p>
    <w:p w:rsidR="00A2706F" w:rsidRPr="004F42A3" w:rsidRDefault="00A2706F" w:rsidP="00A2706F">
      <w:pPr>
        <w:suppressAutoHyphens/>
        <w:jc w:val="center"/>
        <w:rPr>
          <w:rFonts w:ascii="Palatino Linotype" w:hAnsi="Palatino Linotype"/>
          <w:sz w:val="22"/>
          <w:szCs w:val="22"/>
          <w:lang w:val="nl-NL"/>
        </w:rPr>
      </w:pPr>
    </w:p>
    <w:p w:rsidR="00A2706F" w:rsidRPr="003E7E10" w:rsidRDefault="00A2706F" w:rsidP="00A2706F">
      <w:pPr>
        <w:pStyle w:val="ListParagraph"/>
        <w:widowControl w:val="0"/>
        <w:numPr>
          <w:ilvl w:val="1"/>
          <w:numId w:val="11"/>
        </w:numPr>
        <w:suppressAutoHyphens/>
        <w:ind w:left="360"/>
        <w:jc w:val="both"/>
        <w:rPr>
          <w:rFonts w:ascii="Palatino Linotype" w:hAnsi="Palatino Linotype"/>
          <w:sz w:val="22"/>
          <w:szCs w:val="22"/>
        </w:rPr>
      </w:pPr>
      <w:r w:rsidRPr="003E7E10">
        <w:rPr>
          <w:rFonts w:ascii="Palatino Linotype" w:hAnsi="Palatino Linotype"/>
          <w:sz w:val="22"/>
          <w:szCs w:val="22"/>
        </w:rPr>
        <w:t>Ambtenaren als bedoeld in de artikelen 9 en 10, tonen bij de uitvoering van hun taak op verzoek van belanghebbenden hun legimitatiebewijs.</w:t>
      </w:r>
    </w:p>
    <w:p w:rsidR="00A2706F" w:rsidRPr="003E7E10" w:rsidRDefault="00A2706F" w:rsidP="00A2706F">
      <w:pPr>
        <w:pStyle w:val="ListParagraph"/>
        <w:widowControl w:val="0"/>
        <w:numPr>
          <w:ilvl w:val="1"/>
          <w:numId w:val="11"/>
        </w:numPr>
        <w:suppressAutoHyphens/>
        <w:ind w:left="360"/>
        <w:jc w:val="both"/>
        <w:rPr>
          <w:rFonts w:ascii="Palatino Linotype" w:hAnsi="Palatino Linotype"/>
          <w:sz w:val="22"/>
          <w:szCs w:val="22"/>
        </w:rPr>
      </w:pPr>
      <w:r w:rsidRPr="003E7E10">
        <w:rPr>
          <w:rFonts w:ascii="Palatino Linotype" w:hAnsi="Palatino Linotype"/>
          <w:sz w:val="22"/>
          <w:szCs w:val="22"/>
        </w:rPr>
        <w:t xml:space="preserve">Ambtenaren als bedoeld in de artikelen 9 en 10, hebben toegang tot scholen en tot andere plaatsen, niet zijnde woningen, voor zover dat redelijkerwijs nodig is voor de uitvoering van hun taak, en </w:t>
      </w:r>
      <w:r>
        <w:rPr>
          <w:rFonts w:ascii="Palatino Linotype" w:hAnsi="Palatino Linotype"/>
          <w:sz w:val="22"/>
          <w:szCs w:val="22"/>
        </w:rPr>
        <w:t>kunnen zich i</w:t>
      </w:r>
      <w:r w:rsidRPr="003E7E10">
        <w:rPr>
          <w:rFonts w:ascii="Palatino Linotype" w:hAnsi="Palatino Linotype"/>
          <w:sz w:val="22"/>
          <w:szCs w:val="22"/>
        </w:rPr>
        <w:t>ndien nodig met behulp van de sterke arm</w:t>
      </w:r>
      <w:r>
        <w:rPr>
          <w:rFonts w:ascii="Palatino Linotype" w:hAnsi="Palatino Linotype"/>
          <w:sz w:val="22"/>
          <w:szCs w:val="22"/>
        </w:rPr>
        <w:t xml:space="preserve"> </w:t>
      </w:r>
      <w:r w:rsidRPr="003E7E10">
        <w:rPr>
          <w:rFonts w:ascii="Palatino Linotype" w:hAnsi="Palatino Linotype"/>
          <w:sz w:val="22"/>
          <w:szCs w:val="22"/>
        </w:rPr>
        <w:t>toegang verschaffen. Bedoelde ambtenaren kunnen zich doen vergezellen van door hen aangewezen personen.</w:t>
      </w:r>
    </w:p>
    <w:p w:rsidR="00A2706F" w:rsidRDefault="00A2706F" w:rsidP="00A2706F">
      <w:pPr>
        <w:suppressAutoHyphens/>
        <w:jc w:val="center"/>
        <w:rPr>
          <w:rFonts w:ascii="Palatino Linotype" w:hAnsi="Palatino Linotype"/>
          <w:sz w:val="22"/>
          <w:szCs w:val="22"/>
          <w:lang w:val="nl-NL"/>
        </w:rPr>
      </w:pPr>
    </w:p>
    <w:p w:rsidR="00C304DF" w:rsidRDefault="00C304DF" w:rsidP="00A2706F">
      <w:pPr>
        <w:suppressAutoHyphens/>
        <w:jc w:val="center"/>
        <w:rPr>
          <w:rFonts w:ascii="Palatino Linotype" w:hAnsi="Palatino Linotype"/>
          <w:sz w:val="22"/>
          <w:szCs w:val="22"/>
        </w:rPr>
      </w:pPr>
    </w:p>
    <w:p w:rsidR="00C304DF" w:rsidRDefault="00C304DF" w:rsidP="00A2706F">
      <w:pPr>
        <w:suppressAutoHyphens/>
        <w:jc w:val="center"/>
        <w:rPr>
          <w:rFonts w:ascii="Palatino Linotype" w:hAnsi="Palatino Linotype"/>
          <w:sz w:val="22"/>
          <w:szCs w:val="22"/>
        </w:rPr>
      </w:pPr>
    </w:p>
    <w:p w:rsidR="00A2706F" w:rsidRPr="002502D8" w:rsidRDefault="00A2706F" w:rsidP="00A2706F">
      <w:pPr>
        <w:suppressAutoHyphens/>
        <w:jc w:val="center"/>
        <w:rPr>
          <w:rFonts w:ascii="Palatino Linotype" w:hAnsi="Palatino Linotype"/>
          <w:sz w:val="22"/>
          <w:szCs w:val="22"/>
        </w:rPr>
      </w:pPr>
      <w:proofErr w:type="spellStart"/>
      <w:r w:rsidRPr="002502D8">
        <w:rPr>
          <w:rFonts w:ascii="Palatino Linotype" w:hAnsi="Palatino Linotype"/>
          <w:sz w:val="22"/>
          <w:szCs w:val="22"/>
        </w:rPr>
        <w:lastRenderedPageBreak/>
        <w:t>Artikel</w:t>
      </w:r>
      <w:proofErr w:type="spellEnd"/>
      <w:r w:rsidRPr="002502D8">
        <w:rPr>
          <w:rFonts w:ascii="Palatino Linotype" w:hAnsi="Palatino Linotype"/>
          <w:sz w:val="22"/>
          <w:szCs w:val="22"/>
        </w:rPr>
        <w:t xml:space="preserve"> 11a</w:t>
      </w:r>
    </w:p>
    <w:p w:rsidR="00A2706F" w:rsidRPr="002502D8" w:rsidRDefault="00A2706F" w:rsidP="00A2706F">
      <w:pPr>
        <w:suppressAutoHyphens/>
        <w:jc w:val="center"/>
        <w:rPr>
          <w:rFonts w:ascii="Palatino Linotype" w:hAnsi="Palatino Linotype"/>
          <w:sz w:val="22"/>
          <w:szCs w:val="22"/>
        </w:rPr>
      </w:pPr>
    </w:p>
    <w:p w:rsidR="00A2706F" w:rsidRPr="002502D8" w:rsidRDefault="00A2706F" w:rsidP="00A2706F">
      <w:pPr>
        <w:numPr>
          <w:ilvl w:val="0"/>
          <w:numId w:val="20"/>
        </w:numPr>
        <w:tabs>
          <w:tab w:val="clear" w:pos="720"/>
        </w:tabs>
        <w:suppressAutoHyphens/>
        <w:ind w:left="360"/>
        <w:jc w:val="both"/>
        <w:rPr>
          <w:rFonts w:ascii="Palatino Linotype" w:hAnsi="Palatino Linotype"/>
          <w:sz w:val="22"/>
          <w:szCs w:val="22"/>
          <w:lang w:val="nl-NL"/>
        </w:rPr>
      </w:pPr>
      <w:r w:rsidRPr="00116C26">
        <w:rPr>
          <w:rFonts w:ascii="Palatino Linotype" w:hAnsi="Palatino Linotype"/>
          <w:sz w:val="22"/>
          <w:szCs w:val="22"/>
          <w:lang w:val="nl-NL"/>
        </w:rPr>
        <w:t xml:space="preserve">De </w:t>
      </w:r>
      <w:r>
        <w:rPr>
          <w:rFonts w:ascii="Palatino Linotype" w:hAnsi="Palatino Linotype"/>
          <w:sz w:val="22"/>
          <w:szCs w:val="22"/>
          <w:lang w:val="nl-NL"/>
        </w:rPr>
        <w:t>m</w:t>
      </w:r>
      <w:r w:rsidRPr="00116C26">
        <w:rPr>
          <w:rFonts w:ascii="Palatino Linotype" w:hAnsi="Palatino Linotype"/>
          <w:sz w:val="22"/>
          <w:szCs w:val="22"/>
          <w:lang w:val="nl-NL"/>
        </w:rPr>
        <w:t xml:space="preserve">inister </w:t>
      </w:r>
      <w:r w:rsidRPr="002502D8">
        <w:rPr>
          <w:rFonts w:ascii="Palatino Linotype" w:hAnsi="Palatino Linotype"/>
          <w:sz w:val="22"/>
          <w:szCs w:val="22"/>
          <w:lang w:val="nl-NL"/>
        </w:rPr>
        <w:t>kan de in de artikel 1a en artikel 2, eerste lid, bedoelde personen die een verplichting als bedoeld in artikel 2, eerste lid, niet nakomen, alsmede de in artikel 2, derde lid, bedoelde personen die een verplichting als bedoeld in artikel 2, eerste lid</w:t>
      </w:r>
      <w:r>
        <w:rPr>
          <w:rFonts w:ascii="Palatino Linotype" w:hAnsi="Palatino Linotype"/>
          <w:sz w:val="22"/>
          <w:szCs w:val="22"/>
          <w:lang w:val="nl-NL"/>
        </w:rPr>
        <w:t>,</w:t>
      </w:r>
      <w:r w:rsidRPr="002502D8">
        <w:rPr>
          <w:rFonts w:ascii="Palatino Linotype" w:hAnsi="Palatino Linotype"/>
          <w:sz w:val="22"/>
          <w:szCs w:val="22"/>
          <w:lang w:val="nl-NL"/>
        </w:rPr>
        <w:t xml:space="preserve"> onderdeel b, of artikel 3, tweede lid, niet nakomen, een administratieve boete opleggen.</w:t>
      </w:r>
    </w:p>
    <w:p w:rsidR="00A2706F" w:rsidRPr="002502D8" w:rsidRDefault="00A2706F" w:rsidP="00A2706F">
      <w:pPr>
        <w:numPr>
          <w:ilvl w:val="0"/>
          <w:numId w:val="20"/>
        </w:numPr>
        <w:tabs>
          <w:tab w:val="clear" w:pos="720"/>
        </w:tabs>
        <w:suppressAutoHyphens/>
        <w:ind w:left="360"/>
        <w:jc w:val="both"/>
        <w:rPr>
          <w:rFonts w:ascii="Palatino Linotype" w:hAnsi="Palatino Linotype"/>
          <w:sz w:val="22"/>
          <w:szCs w:val="22"/>
          <w:lang w:val="nl-NL"/>
        </w:rPr>
      </w:pPr>
      <w:r w:rsidRPr="002502D8">
        <w:rPr>
          <w:rFonts w:ascii="Palatino Linotype" w:hAnsi="Palatino Linotype"/>
          <w:sz w:val="22"/>
          <w:szCs w:val="22"/>
          <w:lang w:val="nl-NL"/>
        </w:rPr>
        <w:t>De hoogte van de boete wordt afgestemd op de ernst van het feit, de omstandigheden waarin de betrokkene verkeert en de mate van verwijtbaarheid.</w:t>
      </w:r>
    </w:p>
    <w:p w:rsidR="00A2706F" w:rsidRPr="002502D8" w:rsidRDefault="00A2706F" w:rsidP="00A2706F">
      <w:pPr>
        <w:numPr>
          <w:ilvl w:val="0"/>
          <w:numId w:val="20"/>
        </w:numPr>
        <w:tabs>
          <w:tab w:val="clear" w:pos="720"/>
        </w:tabs>
        <w:suppressAutoHyphens/>
        <w:ind w:left="360"/>
        <w:jc w:val="both"/>
        <w:rPr>
          <w:rFonts w:ascii="Palatino Linotype" w:hAnsi="Palatino Linotype"/>
          <w:sz w:val="22"/>
          <w:szCs w:val="22"/>
          <w:lang w:val="nl-NL"/>
        </w:rPr>
      </w:pPr>
      <w:r w:rsidRPr="002502D8">
        <w:rPr>
          <w:rFonts w:ascii="Palatino Linotype" w:hAnsi="Palatino Linotype"/>
          <w:sz w:val="22"/>
          <w:szCs w:val="22"/>
          <w:lang w:val="nl-NL"/>
        </w:rPr>
        <w:t xml:space="preserve">De boete kan voorwaardelijk of onvoorwaardelijk worden opgelegd. </w:t>
      </w:r>
    </w:p>
    <w:p w:rsidR="00A2706F" w:rsidRPr="002502D8" w:rsidRDefault="00A2706F" w:rsidP="00A2706F">
      <w:pPr>
        <w:numPr>
          <w:ilvl w:val="0"/>
          <w:numId w:val="20"/>
        </w:numPr>
        <w:tabs>
          <w:tab w:val="clear" w:pos="720"/>
        </w:tabs>
        <w:suppressAutoHyphens/>
        <w:ind w:left="360"/>
        <w:jc w:val="both"/>
        <w:rPr>
          <w:rFonts w:ascii="Palatino Linotype" w:hAnsi="Palatino Linotype"/>
          <w:sz w:val="22"/>
          <w:szCs w:val="22"/>
          <w:lang w:val="nl-NL"/>
        </w:rPr>
      </w:pPr>
      <w:r w:rsidRPr="002502D8">
        <w:rPr>
          <w:rFonts w:ascii="Palatino Linotype" w:hAnsi="Palatino Linotype"/>
          <w:sz w:val="22"/>
          <w:szCs w:val="22"/>
          <w:lang w:val="nl-NL"/>
        </w:rPr>
        <w:t>Het opleggen van een voorwaardelijke boete geschiedt steeds onder de algemene voorwaarde dat de betrokkene zich voor het einde van de proeftijd, die op ten hoogste twee jaar gesteld kan worden, niet gedraagt op de in het eerste dan wel het tweede lid bedoelde wijze.</w:t>
      </w:r>
    </w:p>
    <w:p w:rsidR="00A2706F" w:rsidRPr="002502D8" w:rsidRDefault="00A2706F" w:rsidP="00A2706F">
      <w:pPr>
        <w:numPr>
          <w:ilvl w:val="0"/>
          <w:numId w:val="20"/>
        </w:numPr>
        <w:tabs>
          <w:tab w:val="clear" w:pos="720"/>
        </w:tabs>
        <w:suppressAutoHyphens/>
        <w:ind w:left="360"/>
        <w:jc w:val="both"/>
        <w:rPr>
          <w:rFonts w:ascii="Palatino Linotype" w:hAnsi="Palatino Linotype"/>
          <w:sz w:val="22"/>
          <w:szCs w:val="22"/>
          <w:lang w:val="nl-NL"/>
        </w:rPr>
      </w:pPr>
      <w:r w:rsidRPr="002502D8">
        <w:rPr>
          <w:rFonts w:ascii="Palatino Linotype" w:hAnsi="Palatino Linotype"/>
          <w:sz w:val="22"/>
          <w:szCs w:val="22"/>
          <w:lang w:val="nl-NL"/>
        </w:rPr>
        <w:t xml:space="preserve">Bij het opleggen van een voorwaardelijke boete kunnen voorts bijzondere voorwaarden worden gesteld, onder meer inzake het tijdstip van het zich alsnog melden bij de school, het gedrag van betrokkene gedurende de proeftijd en storting door betrokkene van een waarborgsom. </w:t>
      </w:r>
    </w:p>
    <w:p w:rsidR="00A2706F" w:rsidRPr="002502D8" w:rsidRDefault="00A2706F" w:rsidP="00A2706F">
      <w:pPr>
        <w:numPr>
          <w:ilvl w:val="0"/>
          <w:numId w:val="20"/>
        </w:numPr>
        <w:tabs>
          <w:tab w:val="clear" w:pos="720"/>
        </w:tabs>
        <w:suppressAutoHyphens/>
        <w:ind w:left="360"/>
        <w:jc w:val="both"/>
        <w:rPr>
          <w:rFonts w:ascii="Palatino Linotype" w:hAnsi="Palatino Linotype"/>
          <w:sz w:val="22"/>
          <w:szCs w:val="22"/>
          <w:lang w:val="nl-NL"/>
        </w:rPr>
      </w:pPr>
      <w:r w:rsidRPr="002502D8">
        <w:rPr>
          <w:rFonts w:ascii="Palatino Linotype" w:hAnsi="Palatino Linotype"/>
          <w:sz w:val="22"/>
          <w:szCs w:val="22"/>
          <w:lang w:val="nl-NL"/>
        </w:rPr>
        <w:t xml:space="preserve">De bevoegdheid tot het opleggen van een boete vervalt twee maanden nadat de overtreding is begaan. </w:t>
      </w:r>
    </w:p>
    <w:p w:rsidR="00A2706F" w:rsidRPr="002502D8" w:rsidRDefault="00A2706F" w:rsidP="00A2706F">
      <w:pPr>
        <w:numPr>
          <w:ilvl w:val="0"/>
          <w:numId w:val="20"/>
        </w:numPr>
        <w:tabs>
          <w:tab w:val="clear" w:pos="720"/>
        </w:tabs>
        <w:suppressAutoHyphens/>
        <w:ind w:left="360"/>
        <w:jc w:val="both"/>
        <w:rPr>
          <w:rFonts w:ascii="Palatino Linotype" w:hAnsi="Palatino Linotype"/>
          <w:sz w:val="22"/>
          <w:szCs w:val="22"/>
          <w:lang w:val="nl-NL"/>
        </w:rPr>
      </w:pPr>
      <w:r w:rsidRPr="002502D8">
        <w:rPr>
          <w:rFonts w:ascii="Palatino Linotype" w:hAnsi="Palatino Linotype"/>
          <w:sz w:val="22"/>
          <w:szCs w:val="22"/>
          <w:lang w:val="nl-NL"/>
        </w:rPr>
        <w:t xml:space="preserve">De hoogte van de administratieve boete, bedoeld in het eerste lid, is: </w:t>
      </w:r>
    </w:p>
    <w:p w:rsidR="00A2706F" w:rsidRPr="002502D8" w:rsidRDefault="00A2706F" w:rsidP="00A2706F">
      <w:pPr>
        <w:numPr>
          <w:ilvl w:val="1"/>
          <w:numId w:val="22"/>
        </w:numPr>
        <w:tabs>
          <w:tab w:val="clear" w:pos="1440"/>
          <w:tab w:val="num" w:pos="709"/>
        </w:tabs>
        <w:suppressAutoHyphens/>
        <w:ind w:left="720"/>
        <w:jc w:val="both"/>
        <w:rPr>
          <w:rFonts w:ascii="Palatino Linotype" w:hAnsi="Palatino Linotype"/>
          <w:sz w:val="22"/>
          <w:szCs w:val="22"/>
          <w:lang w:val="nl-NL"/>
        </w:rPr>
      </w:pPr>
      <w:r w:rsidRPr="002502D8">
        <w:rPr>
          <w:rFonts w:ascii="Palatino Linotype" w:hAnsi="Palatino Linotype"/>
          <w:sz w:val="22"/>
          <w:szCs w:val="22"/>
          <w:lang w:val="nl-NL"/>
        </w:rPr>
        <w:t xml:space="preserve">indien het feit, bedoeld in het eerste lid, voor de eerste keer wordt gepleegd: ten minste </w:t>
      </w:r>
      <w:proofErr w:type="spellStart"/>
      <w:r w:rsidRPr="002502D8">
        <w:rPr>
          <w:rFonts w:ascii="Palatino Linotype" w:hAnsi="Palatino Linotype"/>
          <w:sz w:val="22"/>
          <w:szCs w:val="22"/>
          <w:lang w:val="nl-NL"/>
        </w:rPr>
        <w:t>NA</w:t>
      </w:r>
      <w:r>
        <w:rPr>
          <w:rFonts w:ascii="Palatino Linotype" w:hAnsi="Palatino Linotype"/>
          <w:sz w:val="22"/>
          <w:szCs w:val="22"/>
          <w:lang w:val="nl-NL"/>
        </w:rPr>
        <w:t>f</w:t>
      </w:r>
      <w:proofErr w:type="spellEnd"/>
      <w:r w:rsidRPr="002502D8">
        <w:rPr>
          <w:rFonts w:ascii="Palatino Linotype" w:hAnsi="Palatino Linotype"/>
          <w:sz w:val="22"/>
          <w:szCs w:val="22"/>
          <w:lang w:val="nl-NL"/>
        </w:rPr>
        <w:t xml:space="preserve"> 25,- en ten hoogste </w:t>
      </w:r>
      <w:proofErr w:type="spellStart"/>
      <w:r w:rsidRPr="002502D8">
        <w:rPr>
          <w:rFonts w:ascii="Palatino Linotype" w:hAnsi="Palatino Linotype"/>
          <w:sz w:val="22"/>
          <w:szCs w:val="22"/>
          <w:lang w:val="nl-NL"/>
        </w:rPr>
        <w:t>NA</w:t>
      </w:r>
      <w:r>
        <w:rPr>
          <w:rFonts w:ascii="Palatino Linotype" w:hAnsi="Palatino Linotype"/>
          <w:sz w:val="22"/>
          <w:szCs w:val="22"/>
          <w:lang w:val="nl-NL"/>
        </w:rPr>
        <w:t>f</w:t>
      </w:r>
      <w:proofErr w:type="spellEnd"/>
      <w:r w:rsidRPr="002502D8">
        <w:rPr>
          <w:rFonts w:ascii="Palatino Linotype" w:hAnsi="Palatino Linotype"/>
          <w:sz w:val="22"/>
          <w:szCs w:val="22"/>
          <w:lang w:val="nl-NL"/>
        </w:rPr>
        <w:t xml:space="preserve"> 500,-;</w:t>
      </w:r>
    </w:p>
    <w:p w:rsidR="00A2706F" w:rsidRPr="002502D8" w:rsidRDefault="00A2706F" w:rsidP="00A2706F">
      <w:pPr>
        <w:numPr>
          <w:ilvl w:val="1"/>
          <w:numId w:val="22"/>
        </w:numPr>
        <w:tabs>
          <w:tab w:val="clear" w:pos="1440"/>
          <w:tab w:val="num" w:pos="709"/>
        </w:tabs>
        <w:suppressAutoHyphens/>
        <w:ind w:left="720"/>
        <w:jc w:val="both"/>
        <w:rPr>
          <w:rFonts w:ascii="Palatino Linotype" w:hAnsi="Palatino Linotype"/>
          <w:sz w:val="22"/>
          <w:szCs w:val="22"/>
          <w:lang w:val="nl-NL"/>
        </w:rPr>
      </w:pPr>
      <w:r w:rsidRPr="002502D8">
        <w:rPr>
          <w:rFonts w:ascii="Palatino Linotype" w:hAnsi="Palatino Linotype"/>
          <w:sz w:val="22"/>
          <w:szCs w:val="22"/>
          <w:lang w:val="nl-NL"/>
        </w:rPr>
        <w:t xml:space="preserve">in geval van het herhaald plegen van het feit, bedoeld in het eerste lid: ten minste </w:t>
      </w:r>
      <w:proofErr w:type="spellStart"/>
      <w:r w:rsidRPr="002502D8">
        <w:rPr>
          <w:rFonts w:ascii="Palatino Linotype" w:hAnsi="Palatino Linotype"/>
          <w:sz w:val="22"/>
          <w:szCs w:val="22"/>
          <w:lang w:val="nl-NL"/>
        </w:rPr>
        <w:t>NA</w:t>
      </w:r>
      <w:r>
        <w:rPr>
          <w:rFonts w:ascii="Palatino Linotype" w:hAnsi="Palatino Linotype"/>
          <w:sz w:val="22"/>
          <w:szCs w:val="22"/>
          <w:lang w:val="nl-NL"/>
        </w:rPr>
        <w:t>f</w:t>
      </w:r>
      <w:proofErr w:type="spellEnd"/>
      <w:r w:rsidRPr="002502D8">
        <w:rPr>
          <w:rFonts w:ascii="Palatino Linotype" w:hAnsi="Palatino Linotype"/>
          <w:sz w:val="22"/>
          <w:szCs w:val="22"/>
          <w:lang w:val="nl-NL"/>
        </w:rPr>
        <w:t xml:space="preserve"> 100,- en ten hoogste </w:t>
      </w:r>
      <w:proofErr w:type="spellStart"/>
      <w:r w:rsidRPr="002502D8">
        <w:rPr>
          <w:rFonts w:ascii="Palatino Linotype" w:hAnsi="Palatino Linotype"/>
          <w:sz w:val="22"/>
          <w:szCs w:val="22"/>
          <w:lang w:val="nl-NL"/>
        </w:rPr>
        <w:t>NA</w:t>
      </w:r>
      <w:r>
        <w:rPr>
          <w:rFonts w:ascii="Palatino Linotype" w:hAnsi="Palatino Linotype"/>
          <w:sz w:val="22"/>
          <w:szCs w:val="22"/>
          <w:lang w:val="nl-NL"/>
        </w:rPr>
        <w:t>f</w:t>
      </w:r>
      <w:proofErr w:type="spellEnd"/>
      <w:r w:rsidRPr="002502D8">
        <w:rPr>
          <w:rFonts w:ascii="Palatino Linotype" w:hAnsi="Palatino Linotype"/>
          <w:sz w:val="22"/>
          <w:szCs w:val="22"/>
          <w:lang w:val="nl-NL"/>
        </w:rPr>
        <w:t xml:space="preserve"> 2500,-.</w:t>
      </w:r>
    </w:p>
    <w:p w:rsidR="00A2706F" w:rsidRPr="002502D8" w:rsidRDefault="00A2706F" w:rsidP="00A2706F">
      <w:pPr>
        <w:numPr>
          <w:ilvl w:val="0"/>
          <w:numId w:val="20"/>
        </w:numPr>
        <w:tabs>
          <w:tab w:val="clear" w:pos="720"/>
        </w:tabs>
        <w:suppressAutoHyphens/>
        <w:ind w:left="360"/>
        <w:jc w:val="both"/>
        <w:rPr>
          <w:rFonts w:ascii="Palatino Linotype" w:hAnsi="Palatino Linotype"/>
          <w:sz w:val="22"/>
          <w:szCs w:val="22"/>
          <w:lang w:val="nl-NL"/>
        </w:rPr>
      </w:pPr>
      <w:r w:rsidRPr="002502D8">
        <w:rPr>
          <w:rFonts w:ascii="Palatino Linotype" w:hAnsi="Palatino Linotype"/>
          <w:sz w:val="22"/>
          <w:szCs w:val="22"/>
          <w:lang w:val="nl-NL"/>
        </w:rPr>
        <w:t>De administratieve boeten komen ten goede van de uitvoering van deze landsverordening.</w:t>
      </w:r>
    </w:p>
    <w:p w:rsidR="00A2706F" w:rsidRPr="002502D8" w:rsidRDefault="00A2706F" w:rsidP="00A2706F">
      <w:pPr>
        <w:suppressAutoHyphens/>
        <w:jc w:val="center"/>
        <w:rPr>
          <w:rFonts w:ascii="Palatino Linotype" w:hAnsi="Palatino Linotype"/>
          <w:sz w:val="22"/>
          <w:szCs w:val="22"/>
          <w:lang w:val="nl-NL"/>
        </w:rPr>
      </w:pPr>
    </w:p>
    <w:p w:rsidR="00A2706F" w:rsidRPr="002502D8" w:rsidRDefault="00A2706F" w:rsidP="00A2706F">
      <w:pPr>
        <w:suppressAutoHyphens/>
        <w:jc w:val="center"/>
        <w:rPr>
          <w:rFonts w:ascii="Palatino Linotype" w:hAnsi="Palatino Linotype"/>
          <w:sz w:val="22"/>
          <w:szCs w:val="22"/>
        </w:rPr>
      </w:pPr>
      <w:proofErr w:type="spellStart"/>
      <w:r w:rsidRPr="002502D8">
        <w:rPr>
          <w:rFonts w:ascii="Palatino Linotype" w:hAnsi="Palatino Linotype"/>
          <w:sz w:val="22"/>
          <w:szCs w:val="22"/>
        </w:rPr>
        <w:t>Artikel</w:t>
      </w:r>
      <w:proofErr w:type="spellEnd"/>
      <w:r w:rsidRPr="002502D8">
        <w:rPr>
          <w:rFonts w:ascii="Palatino Linotype" w:hAnsi="Palatino Linotype"/>
          <w:sz w:val="22"/>
          <w:szCs w:val="22"/>
        </w:rPr>
        <w:t xml:space="preserve"> 11b</w:t>
      </w:r>
    </w:p>
    <w:p w:rsidR="00A2706F" w:rsidRPr="002502D8" w:rsidRDefault="00A2706F" w:rsidP="00A2706F">
      <w:pPr>
        <w:suppressAutoHyphens/>
        <w:jc w:val="center"/>
        <w:rPr>
          <w:rFonts w:ascii="Palatino Linotype" w:hAnsi="Palatino Linotype"/>
          <w:sz w:val="22"/>
          <w:szCs w:val="22"/>
        </w:rPr>
      </w:pPr>
    </w:p>
    <w:p w:rsidR="00A2706F" w:rsidRPr="002502D8" w:rsidRDefault="00A2706F" w:rsidP="00A2706F">
      <w:pPr>
        <w:numPr>
          <w:ilvl w:val="0"/>
          <w:numId w:val="21"/>
        </w:numPr>
        <w:suppressAutoHyphens/>
        <w:jc w:val="both"/>
        <w:rPr>
          <w:rFonts w:ascii="Palatino Linotype" w:hAnsi="Palatino Linotype"/>
          <w:sz w:val="22"/>
          <w:szCs w:val="22"/>
          <w:lang w:val="nl-NL"/>
        </w:rPr>
      </w:pPr>
      <w:r w:rsidRPr="002502D8">
        <w:rPr>
          <w:rFonts w:ascii="Palatino Linotype" w:hAnsi="Palatino Linotype"/>
          <w:sz w:val="22"/>
          <w:szCs w:val="22"/>
          <w:lang w:val="nl-NL"/>
        </w:rPr>
        <w:t xml:space="preserve">Indien </w:t>
      </w:r>
      <w:r w:rsidRPr="00B21606">
        <w:rPr>
          <w:rFonts w:ascii="Palatino Linotype" w:hAnsi="Palatino Linotype"/>
          <w:sz w:val="22"/>
          <w:szCs w:val="22"/>
          <w:lang w:val="nl-NL"/>
        </w:rPr>
        <w:t xml:space="preserve">de </w:t>
      </w:r>
      <w:r>
        <w:rPr>
          <w:rFonts w:ascii="Palatino Linotype" w:hAnsi="Palatino Linotype"/>
          <w:sz w:val="22"/>
          <w:szCs w:val="22"/>
          <w:lang w:val="nl-NL"/>
        </w:rPr>
        <w:t>m</w:t>
      </w:r>
      <w:r w:rsidRPr="00B21606">
        <w:rPr>
          <w:rFonts w:ascii="Palatino Linotype" w:hAnsi="Palatino Linotype"/>
          <w:sz w:val="22"/>
          <w:szCs w:val="22"/>
          <w:lang w:val="nl-NL"/>
        </w:rPr>
        <w:t xml:space="preserve">inister </w:t>
      </w:r>
      <w:r w:rsidRPr="002502D8">
        <w:rPr>
          <w:rFonts w:ascii="Palatino Linotype" w:hAnsi="Palatino Linotype"/>
          <w:sz w:val="22"/>
          <w:szCs w:val="22"/>
          <w:lang w:val="nl-NL"/>
        </w:rPr>
        <w:t>voornemens is een administratieve boete op te leggen, geeft hij daarvan kennis aan de betrokkene, onder vermelding van het feit ter zake waarvan het voornemen bestaat en van de gronden waarop het voornemen berust.</w:t>
      </w:r>
    </w:p>
    <w:p w:rsidR="00A2706F" w:rsidRPr="002502D8" w:rsidRDefault="00A2706F" w:rsidP="00A2706F">
      <w:pPr>
        <w:numPr>
          <w:ilvl w:val="0"/>
          <w:numId w:val="21"/>
        </w:numPr>
        <w:suppressAutoHyphens/>
        <w:jc w:val="both"/>
        <w:rPr>
          <w:rFonts w:ascii="Palatino Linotype" w:hAnsi="Palatino Linotype"/>
          <w:sz w:val="22"/>
          <w:szCs w:val="22"/>
          <w:lang w:val="nl-NL"/>
        </w:rPr>
      </w:pPr>
      <w:r w:rsidRPr="002502D8">
        <w:rPr>
          <w:rFonts w:ascii="Palatino Linotype" w:hAnsi="Palatino Linotype"/>
          <w:sz w:val="22"/>
          <w:szCs w:val="22"/>
          <w:lang w:val="nl-NL"/>
        </w:rPr>
        <w:t xml:space="preserve">Voordat de boete wordt opgelegd, stelt </w:t>
      </w:r>
      <w:r>
        <w:rPr>
          <w:rFonts w:ascii="Palatino Linotype" w:hAnsi="Palatino Linotype"/>
          <w:sz w:val="22"/>
          <w:szCs w:val="22"/>
          <w:lang w:val="nl-NL"/>
        </w:rPr>
        <w:t>d</w:t>
      </w:r>
      <w:r w:rsidRPr="00371A42">
        <w:rPr>
          <w:rFonts w:ascii="Palatino Linotype" w:hAnsi="Palatino Linotype"/>
          <w:sz w:val="22"/>
          <w:szCs w:val="22"/>
          <w:lang w:val="nl-NL"/>
        </w:rPr>
        <w:t xml:space="preserve">e </w:t>
      </w:r>
      <w:r>
        <w:rPr>
          <w:rFonts w:ascii="Palatino Linotype" w:hAnsi="Palatino Linotype"/>
          <w:sz w:val="22"/>
          <w:szCs w:val="22"/>
          <w:lang w:val="nl-NL"/>
        </w:rPr>
        <w:t>m</w:t>
      </w:r>
      <w:r w:rsidRPr="00371A42">
        <w:rPr>
          <w:rFonts w:ascii="Palatino Linotype" w:hAnsi="Palatino Linotype"/>
          <w:sz w:val="22"/>
          <w:szCs w:val="22"/>
          <w:lang w:val="nl-NL"/>
        </w:rPr>
        <w:t xml:space="preserve">inister </w:t>
      </w:r>
      <w:r w:rsidRPr="002502D8">
        <w:rPr>
          <w:rFonts w:ascii="Palatino Linotype" w:hAnsi="Palatino Linotype"/>
          <w:sz w:val="22"/>
          <w:szCs w:val="22"/>
          <w:lang w:val="nl-NL"/>
        </w:rPr>
        <w:t>de betrokkene in de gelegenheid om naar keuze schriftelijk of mondeling zijn zienswijze naar voren te brengen. Hij kan zich daarbij doen bijstaan door een raadspersoon.</w:t>
      </w:r>
    </w:p>
    <w:p w:rsidR="00A2706F" w:rsidRPr="004F42A3" w:rsidRDefault="00A2706F" w:rsidP="00A2706F">
      <w:pPr>
        <w:suppressAutoHyphens/>
        <w:jc w:val="center"/>
        <w:rPr>
          <w:rFonts w:ascii="Palatino Linotype" w:hAnsi="Palatino Linotype"/>
          <w:sz w:val="22"/>
          <w:szCs w:val="22"/>
          <w:lang w:val="nl-NL"/>
        </w:rPr>
      </w:pPr>
    </w:p>
    <w:p w:rsidR="00A2706F" w:rsidRPr="004F42A3" w:rsidRDefault="00A2706F" w:rsidP="00A2706F">
      <w:pPr>
        <w:suppressAutoHyphens/>
        <w:jc w:val="center"/>
        <w:rPr>
          <w:rFonts w:ascii="Palatino Linotype" w:hAnsi="Palatino Linotype"/>
          <w:sz w:val="22"/>
          <w:szCs w:val="22"/>
          <w:lang w:val="nl-NL"/>
        </w:rPr>
      </w:pPr>
      <w:r w:rsidRPr="004F42A3">
        <w:rPr>
          <w:rFonts w:ascii="Palatino Linotype" w:hAnsi="Palatino Linotype"/>
          <w:sz w:val="22"/>
          <w:szCs w:val="22"/>
          <w:lang w:val="nl-NL"/>
        </w:rPr>
        <w:t>Artikel 12</w:t>
      </w:r>
    </w:p>
    <w:p w:rsidR="00A2706F" w:rsidRPr="004F42A3" w:rsidRDefault="00A2706F" w:rsidP="00A2706F">
      <w:pPr>
        <w:suppressAutoHyphens/>
        <w:jc w:val="center"/>
        <w:rPr>
          <w:rFonts w:ascii="Palatino Linotype" w:hAnsi="Palatino Linotype"/>
          <w:sz w:val="22"/>
          <w:szCs w:val="22"/>
          <w:lang w:val="nl-NL"/>
        </w:rPr>
      </w:pPr>
    </w:p>
    <w:p w:rsidR="00A2706F" w:rsidRPr="003E7E10" w:rsidRDefault="00A2706F" w:rsidP="00A2706F">
      <w:pPr>
        <w:pStyle w:val="ListParagraph"/>
        <w:widowControl w:val="0"/>
        <w:numPr>
          <w:ilvl w:val="0"/>
          <w:numId w:val="12"/>
        </w:numPr>
        <w:suppressAutoHyphens/>
        <w:ind w:left="360"/>
        <w:jc w:val="both"/>
        <w:rPr>
          <w:rFonts w:ascii="Palatino Linotype" w:hAnsi="Palatino Linotype"/>
          <w:sz w:val="22"/>
          <w:szCs w:val="22"/>
        </w:rPr>
      </w:pPr>
      <w:r w:rsidRPr="003E7E10">
        <w:rPr>
          <w:rFonts w:ascii="Palatino Linotype" w:hAnsi="Palatino Linotype"/>
          <w:sz w:val="22"/>
          <w:szCs w:val="22"/>
        </w:rPr>
        <w:t>Met hechtenis van ten hoogste tien dagen of een geldboete van ten hoogste duizend gulden worden gestraft:</w:t>
      </w:r>
    </w:p>
    <w:p w:rsidR="00A2706F" w:rsidRDefault="00A2706F" w:rsidP="00A2706F">
      <w:pPr>
        <w:pStyle w:val="ListParagraph"/>
        <w:widowControl w:val="0"/>
        <w:numPr>
          <w:ilvl w:val="2"/>
          <w:numId w:val="13"/>
        </w:numPr>
        <w:suppressAutoHyphens/>
        <w:ind w:left="720" w:hanging="360"/>
        <w:jc w:val="both"/>
        <w:rPr>
          <w:rFonts w:ascii="Palatino Linotype" w:hAnsi="Palatino Linotype"/>
          <w:sz w:val="22"/>
          <w:szCs w:val="22"/>
        </w:rPr>
      </w:pPr>
      <w:r w:rsidRPr="00975C2A">
        <w:rPr>
          <w:rFonts w:ascii="Palatino Linotype" w:hAnsi="Palatino Linotype"/>
          <w:sz w:val="22"/>
          <w:szCs w:val="22"/>
        </w:rPr>
        <w:t>de in artikel 1a en artikel 2, eerste lid, bedoelde personen die een verplichting als bedoeld in artikel 2, eerste lid, niet nakomen, alsmede de in artikel 2, derde lid, bedoelde personen die een verplichting als bedoeld in artikel 2, eerste lid onderdeel b, of artikel 3, tweede lid niet nakomen;</w:t>
      </w:r>
    </w:p>
    <w:p w:rsidR="00A2706F" w:rsidRPr="004F42A3" w:rsidRDefault="00A2706F" w:rsidP="00A2706F">
      <w:pPr>
        <w:pStyle w:val="ListParagraph"/>
        <w:widowControl w:val="0"/>
        <w:numPr>
          <w:ilvl w:val="2"/>
          <w:numId w:val="13"/>
        </w:numPr>
        <w:suppressAutoHyphens/>
        <w:ind w:left="720" w:hanging="360"/>
        <w:jc w:val="both"/>
        <w:rPr>
          <w:rFonts w:ascii="Palatino Linotype" w:hAnsi="Palatino Linotype"/>
          <w:sz w:val="22"/>
          <w:szCs w:val="22"/>
        </w:rPr>
      </w:pPr>
      <w:r w:rsidRPr="004F42A3">
        <w:rPr>
          <w:rFonts w:ascii="Palatino Linotype" w:hAnsi="Palatino Linotype"/>
          <w:sz w:val="22"/>
          <w:szCs w:val="22"/>
        </w:rPr>
        <w:t xml:space="preserve">personen die door handelen of nalaten veroorzaken dat een verplichting als bedoeld in artikel 2, eerste </w:t>
      </w:r>
      <w:r>
        <w:rPr>
          <w:rFonts w:ascii="Palatino Linotype" w:hAnsi="Palatino Linotype"/>
          <w:sz w:val="22"/>
          <w:szCs w:val="22"/>
        </w:rPr>
        <w:t xml:space="preserve">of derde </w:t>
      </w:r>
      <w:r w:rsidRPr="004F42A3">
        <w:rPr>
          <w:rFonts w:ascii="Palatino Linotype" w:hAnsi="Palatino Linotype"/>
          <w:sz w:val="22"/>
          <w:szCs w:val="22"/>
        </w:rPr>
        <w:t>lid, niet wordt nagekomen of die niet voldoen aan een verplichting als bedoeld in artikel 9;</w:t>
      </w:r>
    </w:p>
    <w:p w:rsidR="00A2706F" w:rsidRPr="004F42A3" w:rsidRDefault="00A2706F" w:rsidP="00A2706F">
      <w:pPr>
        <w:pStyle w:val="ListParagraph"/>
        <w:widowControl w:val="0"/>
        <w:numPr>
          <w:ilvl w:val="2"/>
          <w:numId w:val="13"/>
        </w:numPr>
        <w:suppressAutoHyphens/>
        <w:ind w:left="720" w:hanging="360"/>
        <w:jc w:val="both"/>
        <w:rPr>
          <w:rFonts w:ascii="Palatino Linotype" w:hAnsi="Palatino Linotype"/>
          <w:sz w:val="22"/>
          <w:szCs w:val="22"/>
        </w:rPr>
      </w:pPr>
      <w:r w:rsidRPr="004F42A3">
        <w:rPr>
          <w:rFonts w:ascii="Palatino Linotype" w:hAnsi="Palatino Linotype"/>
          <w:sz w:val="22"/>
          <w:szCs w:val="22"/>
        </w:rPr>
        <w:lastRenderedPageBreak/>
        <w:t xml:space="preserve">personen, bij of krachtens deze landsverordening betrokken bij de uitvoering van deze landsverordening of bij het toezicht op de naleving van de in artikel 2, eerste </w:t>
      </w:r>
      <w:r>
        <w:rPr>
          <w:rFonts w:ascii="Palatino Linotype" w:hAnsi="Palatino Linotype"/>
          <w:sz w:val="22"/>
          <w:szCs w:val="22"/>
        </w:rPr>
        <w:t xml:space="preserve">of derde </w:t>
      </w:r>
      <w:r w:rsidRPr="004F42A3">
        <w:rPr>
          <w:rFonts w:ascii="Palatino Linotype" w:hAnsi="Palatino Linotype"/>
          <w:sz w:val="22"/>
          <w:szCs w:val="22"/>
        </w:rPr>
        <w:t>lid, bedoelde verplichtingen, die in strijd handelen met de in bedoelde regelen voor hun geldende verplichtingen.</w:t>
      </w:r>
    </w:p>
    <w:p w:rsidR="00A2706F" w:rsidRPr="003E7E10" w:rsidRDefault="00A2706F" w:rsidP="00A2706F">
      <w:pPr>
        <w:pStyle w:val="ListParagraph"/>
        <w:widowControl w:val="0"/>
        <w:numPr>
          <w:ilvl w:val="0"/>
          <w:numId w:val="12"/>
        </w:numPr>
        <w:suppressAutoHyphens/>
        <w:ind w:left="360"/>
        <w:jc w:val="both"/>
        <w:rPr>
          <w:rFonts w:ascii="Palatino Linotype" w:hAnsi="Palatino Linotype"/>
          <w:sz w:val="22"/>
          <w:szCs w:val="22"/>
        </w:rPr>
      </w:pPr>
      <w:r w:rsidRPr="003E7E10">
        <w:rPr>
          <w:rFonts w:ascii="Palatino Linotype" w:hAnsi="Palatino Linotype"/>
          <w:sz w:val="22"/>
          <w:szCs w:val="22"/>
        </w:rPr>
        <w:t>Personen die binnen een jaar na het tijdstip waarop hun veroordeling wegens overtreding van een onderdeel van het eerste lid onherroepelijk is geworden, wederom een strafbaar feit als bedoeld in dat onderdeel plegen, worden gestraft met hechtenis van ten hoogste twee maanden of een geldboete van ten hoogste vijfduizend gulden.</w:t>
      </w:r>
    </w:p>
    <w:p w:rsidR="00A2706F" w:rsidRPr="003E7E10" w:rsidRDefault="00A2706F" w:rsidP="00A2706F">
      <w:pPr>
        <w:pStyle w:val="ListParagraph"/>
        <w:widowControl w:val="0"/>
        <w:numPr>
          <w:ilvl w:val="0"/>
          <w:numId w:val="12"/>
        </w:numPr>
        <w:suppressAutoHyphens/>
        <w:ind w:left="360"/>
        <w:jc w:val="both"/>
        <w:rPr>
          <w:rFonts w:ascii="Palatino Linotype" w:hAnsi="Palatino Linotype"/>
          <w:sz w:val="22"/>
          <w:szCs w:val="22"/>
        </w:rPr>
      </w:pPr>
      <w:r w:rsidRPr="003E7E10">
        <w:rPr>
          <w:rFonts w:ascii="Palatino Linotype" w:hAnsi="Palatino Linotype"/>
          <w:sz w:val="22"/>
          <w:szCs w:val="22"/>
        </w:rPr>
        <w:t>De in deze landsverordening strafbaar gestelde feiten zijn overtredingen.</w:t>
      </w:r>
    </w:p>
    <w:p w:rsidR="00A2706F" w:rsidRPr="004F42A3" w:rsidRDefault="00A2706F" w:rsidP="00A2706F">
      <w:pPr>
        <w:suppressAutoHyphens/>
        <w:jc w:val="center"/>
        <w:rPr>
          <w:rFonts w:ascii="Palatino Linotype" w:hAnsi="Palatino Linotype"/>
          <w:sz w:val="22"/>
          <w:szCs w:val="22"/>
          <w:lang w:val="nl-NL"/>
        </w:rPr>
      </w:pPr>
    </w:p>
    <w:p w:rsidR="00A2706F" w:rsidRPr="004F42A3" w:rsidRDefault="00A2706F" w:rsidP="00A2706F">
      <w:pPr>
        <w:suppressAutoHyphens/>
        <w:jc w:val="center"/>
        <w:rPr>
          <w:rFonts w:ascii="Palatino Linotype" w:hAnsi="Palatino Linotype"/>
          <w:sz w:val="22"/>
          <w:szCs w:val="22"/>
          <w:lang w:val="nl-NL"/>
        </w:rPr>
      </w:pPr>
      <w:r w:rsidRPr="004F42A3">
        <w:rPr>
          <w:rFonts w:ascii="Palatino Linotype" w:hAnsi="Palatino Linotype"/>
          <w:sz w:val="22"/>
          <w:szCs w:val="22"/>
          <w:lang w:val="nl-NL"/>
        </w:rPr>
        <w:t>Artikel 13</w:t>
      </w:r>
    </w:p>
    <w:p w:rsidR="00A2706F" w:rsidRPr="008A5C25" w:rsidRDefault="00A2706F" w:rsidP="00A2706F">
      <w:pPr>
        <w:jc w:val="center"/>
        <w:rPr>
          <w:rFonts w:ascii="Palatino Linotype" w:hAnsi="Palatino Linotype"/>
          <w:sz w:val="22"/>
          <w:szCs w:val="22"/>
          <w:lang w:val="nl-NL"/>
        </w:rPr>
      </w:pPr>
      <w:r>
        <w:rPr>
          <w:rFonts w:ascii="Palatino Linotype" w:hAnsi="Palatino Linotype"/>
          <w:sz w:val="22"/>
          <w:szCs w:val="22"/>
          <w:lang w:val="nl-NL"/>
        </w:rPr>
        <w:t>(vervallen)</w:t>
      </w:r>
    </w:p>
    <w:p w:rsidR="00A2706F" w:rsidRPr="00FC2379" w:rsidRDefault="00A2706F" w:rsidP="00A2706F">
      <w:pPr>
        <w:rPr>
          <w:rFonts w:ascii="Palatino Linotype" w:hAnsi="Palatino Linotype"/>
          <w:sz w:val="22"/>
          <w:szCs w:val="22"/>
          <w:lang w:val="nl-NL"/>
        </w:rPr>
      </w:pPr>
    </w:p>
    <w:p w:rsidR="00A2706F" w:rsidRDefault="00A2706F" w:rsidP="00A2706F">
      <w:pPr>
        <w:suppressAutoHyphens/>
        <w:jc w:val="center"/>
        <w:rPr>
          <w:rFonts w:ascii="Palatino Linotype" w:hAnsi="Palatino Linotype"/>
          <w:sz w:val="22"/>
          <w:szCs w:val="22"/>
          <w:lang w:val="nl-NL"/>
        </w:rPr>
      </w:pPr>
      <w:r w:rsidRPr="004F42A3">
        <w:rPr>
          <w:rFonts w:ascii="Palatino Linotype" w:hAnsi="Palatino Linotype"/>
          <w:sz w:val="22"/>
          <w:szCs w:val="22"/>
          <w:lang w:val="nl-NL"/>
        </w:rPr>
        <w:t>Artikel 14</w:t>
      </w:r>
    </w:p>
    <w:p w:rsidR="00A2706F" w:rsidRDefault="00A2706F" w:rsidP="00A2706F">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rsidR="00A2706F" w:rsidRPr="004F42A3" w:rsidRDefault="00A2706F" w:rsidP="00A2706F">
      <w:pPr>
        <w:suppressAutoHyphens/>
        <w:jc w:val="center"/>
        <w:rPr>
          <w:rFonts w:ascii="Palatino Linotype" w:hAnsi="Palatino Linotype"/>
          <w:sz w:val="22"/>
          <w:szCs w:val="22"/>
          <w:lang w:val="nl-NL"/>
        </w:rPr>
      </w:pPr>
    </w:p>
    <w:p w:rsidR="00A2706F" w:rsidRDefault="00A2706F" w:rsidP="00A2706F">
      <w:pPr>
        <w:suppressAutoHyphens/>
        <w:jc w:val="center"/>
        <w:rPr>
          <w:rFonts w:ascii="Palatino Linotype" w:hAnsi="Palatino Linotype"/>
          <w:sz w:val="22"/>
          <w:szCs w:val="22"/>
          <w:lang w:val="nl-NL"/>
        </w:rPr>
      </w:pPr>
      <w:r w:rsidRPr="004F42A3">
        <w:rPr>
          <w:rFonts w:ascii="Palatino Linotype" w:hAnsi="Palatino Linotype"/>
          <w:sz w:val="22"/>
          <w:szCs w:val="22"/>
          <w:lang w:val="nl-NL"/>
        </w:rPr>
        <w:t>Artikel 15</w:t>
      </w:r>
    </w:p>
    <w:p w:rsidR="00A2706F" w:rsidRDefault="00A2706F" w:rsidP="00A2706F">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rsidR="00A2706F" w:rsidRDefault="00A2706F" w:rsidP="00A2706F">
      <w:pPr>
        <w:suppressAutoHyphens/>
        <w:jc w:val="center"/>
        <w:rPr>
          <w:rFonts w:ascii="Palatino Linotype" w:hAnsi="Palatino Linotype"/>
          <w:sz w:val="22"/>
          <w:szCs w:val="22"/>
          <w:lang w:val="nl-NL"/>
        </w:rPr>
      </w:pPr>
    </w:p>
    <w:p w:rsidR="00A2706F" w:rsidRPr="004F42A3" w:rsidRDefault="00A2706F" w:rsidP="00A2706F">
      <w:pPr>
        <w:suppressAutoHyphens/>
        <w:jc w:val="center"/>
        <w:rPr>
          <w:rFonts w:ascii="Palatino Linotype" w:hAnsi="Palatino Linotype"/>
          <w:sz w:val="22"/>
          <w:szCs w:val="22"/>
          <w:lang w:val="nl-NL"/>
        </w:rPr>
      </w:pPr>
      <w:r w:rsidRPr="004F42A3">
        <w:rPr>
          <w:rFonts w:ascii="Palatino Linotype" w:hAnsi="Palatino Linotype"/>
          <w:sz w:val="22"/>
          <w:szCs w:val="22"/>
          <w:lang w:val="nl-NL"/>
        </w:rPr>
        <w:t>Artikel 16</w:t>
      </w:r>
    </w:p>
    <w:p w:rsidR="00A2706F" w:rsidRDefault="00A2706F" w:rsidP="00A2706F">
      <w:pPr>
        <w:suppressAutoHyphens/>
        <w:jc w:val="both"/>
        <w:rPr>
          <w:rFonts w:ascii="Palatino Linotype" w:hAnsi="Palatino Linotype"/>
          <w:sz w:val="22"/>
          <w:szCs w:val="22"/>
          <w:lang w:val="nl-NL"/>
        </w:rPr>
      </w:pPr>
    </w:p>
    <w:p w:rsidR="00A2706F" w:rsidRDefault="00A2706F" w:rsidP="00A2706F">
      <w:pPr>
        <w:suppressAutoHyphens/>
        <w:jc w:val="both"/>
        <w:rPr>
          <w:rFonts w:ascii="Palatino Linotype" w:hAnsi="Palatino Linotype"/>
          <w:sz w:val="22"/>
          <w:szCs w:val="22"/>
          <w:lang w:val="nl-NL"/>
        </w:rPr>
      </w:pPr>
      <w:r w:rsidRPr="004F42A3">
        <w:rPr>
          <w:rFonts w:ascii="Palatino Linotype" w:hAnsi="Palatino Linotype"/>
          <w:sz w:val="22"/>
          <w:szCs w:val="22"/>
          <w:lang w:val="nl-NL"/>
        </w:rPr>
        <w:t>Deze</w:t>
      </w:r>
      <w:r>
        <w:rPr>
          <w:rFonts w:ascii="Palatino Linotype" w:hAnsi="Palatino Linotype"/>
          <w:sz w:val="22"/>
          <w:szCs w:val="22"/>
          <w:lang w:val="nl-NL"/>
        </w:rPr>
        <w:t xml:space="preserve"> </w:t>
      </w:r>
      <w:r w:rsidRPr="004F42A3">
        <w:rPr>
          <w:rFonts w:ascii="Palatino Linotype" w:hAnsi="Palatino Linotype"/>
          <w:sz w:val="22"/>
          <w:szCs w:val="22"/>
          <w:lang w:val="nl-NL"/>
        </w:rPr>
        <w:t>landsverordening</w:t>
      </w:r>
      <w:r>
        <w:rPr>
          <w:rFonts w:ascii="Palatino Linotype" w:hAnsi="Palatino Linotype"/>
          <w:sz w:val="22"/>
          <w:szCs w:val="22"/>
          <w:lang w:val="nl-NL"/>
        </w:rPr>
        <w:t xml:space="preserve"> </w:t>
      </w:r>
      <w:r w:rsidRPr="004F42A3">
        <w:rPr>
          <w:rFonts w:ascii="Palatino Linotype" w:hAnsi="Palatino Linotype"/>
          <w:sz w:val="22"/>
          <w:szCs w:val="22"/>
          <w:lang w:val="nl-NL"/>
        </w:rPr>
        <w:t>kan</w:t>
      </w:r>
      <w:r>
        <w:rPr>
          <w:rFonts w:ascii="Palatino Linotype" w:hAnsi="Palatino Linotype"/>
          <w:sz w:val="22"/>
          <w:szCs w:val="22"/>
          <w:lang w:val="nl-NL"/>
        </w:rPr>
        <w:t xml:space="preserve"> </w:t>
      </w:r>
      <w:r w:rsidRPr="004F42A3">
        <w:rPr>
          <w:rFonts w:ascii="Palatino Linotype" w:hAnsi="Palatino Linotype"/>
          <w:sz w:val="22"/>
          <w:szCs w:val="22"/>
          <w:lang w:val="nl-NL"/>
        </w:rPr>
        <w:t>worden</w:t>
      </w:r>
      <w:r>
        <w:rPr>
          <w:rFonts w:ascii="Palatino Linotype" w:hAnsi="Palatino Linotype"/>
          <w:sz w:val="22"/>
          <w:szCs w:val="22"/>
          <w:lang w:val="nl-NL"/>
        </w:rPr>
        <w:t xml:space="preserve"> </w:t>
      </w:r>
      <w:r w:rsidRPr="004F42A3">
        <w:rPr>
          <w:rFonts w:ascii="Palatino Linotype" w:hAnsi="Palatino Linotype"/>
          <w:sz w:val="22"/>
          <w:szCs w:val="22"/>
          <w:lang w:val="nl-NL"/>
        </w:rPr>
        <w:t>aangehaald</w:t>
      </w:r>
      <w:r>
        <w:rPr>
          <w:rFonts w:ascii="Palatino Linotype" w:hAnsi="Palatino Linotype"/>
          <w:sz w:val="22"/>
          <w:szCs w:val="22"/>
          <w:lang w:val="nl-NL"/>
        </w:rPr>
        <w:t xml:space="preserve"> </w:t>
      </w:r>
      <w:r w:rsidRPr="004F42A3">
        <w:rPr>
          <w:rFonts w:ascii="Palatino Linotype" w:hAnsi="Palatino Linotype"/>
          <w:sz w:val="22"/>
          <w:szCs w:val="22"/>
          <w:lang w:val="nl-NL"/>
        </w:rPr>
        <w:t>als</w:t>
      </w:r>
      <w:r>
        <w:rPr>
          <w:rFonts w:ascii="Palatino Linotype" w:hAnsi="Palatino Linotype"/>
          <w:sz w:val="22"/>
          <w:szCs w:val="22"/>
          <w:lang w:val="nl-NL"/>
        </w:rPr>
        <w:t xml:space="preserve"> “Leerplicht</w:t>
      </w:r>
      <w:r w:rsidRPr="004F42A3">
        <w:rPr>
          <w:rFonts w:ascii="Palatino Linotype" w:hAnsi="Palatino Linotype"/>
          <w:sz w:val="22"/>
          <w:szCs w:val="22"/>
          <w:lang w:val="nl-NL"/>
        </w:rPr>
        <w:t>landsverordening</w:t>
      </w:r>
      <w:r>
        <w:rPr>
          <w:rFonts w:ascii="Palatino Linotype" w:hAnsi="Palatino Linotype"/>
          <w:sz w:val="22"/>
          <w:szCs w:val="22"/>
          <w:lang w:val="nl-NL"/>
        </w:rPr>
        <w:t>”</w:t>
      </w:r>
      <w:r w:rsidRPr="004F42A3">
        <w:rPr>
          <w:rFonts w:ascii="Palatino Linotype" w:hAnsi="Palatino Linotype"/>
          <w:sz w:val="22"/>
          <w:szCs w:val="22"/>
          <w:lang w:val="nl-NL"/>
        </w:rPr>
        <w:t>.</w:t>
      </w:r>
    </w:p>
    <w:p w:rsidR="00A2706F" w:rsidRDefault="00A2706F" w:rsidP="00A2706F">
      <w:pPr>
        <w:suppressAutoHyphens/>
        <w:jc w:val="both"/>
        <w:rPr>
          <w:rFonts w:ascii="Palatino Linotype" w:hAnsi="Palatino Linotype"/>
          <w:sz w:val="22"/>
          <w:szCs w:val="22"/>
          <w:lang w:val="nl-NL"/>
        </w:rPr>
      </w:pPr>
    </w:p>
    <w:p w:rsidR="00A2706F" w:rsidRPr="00355CA4" w:rsidRDefault="00A2706F" w:rsidP="00A2706F">
      <w:pPr>
        <w:suppressAutoHyphens/>
        <w:jc w:val="center"/>
        <w:rPr>
          <w:rFonts w:ascii="Palatino Linotype" w:hAnsi="Palatino Linotype"/>
          <w:sz w:val="22"/>
          <w:szCs w:val="22"/>
          <w:lang w:val="nl-NL"/>
        </w:rPr>
      </w:pPr>
      <w:r>
        <w:rPr>
          <w:rFonts w:ascii="Palatino Linotype" w:hAnsi="Palatino Linotype"/>
          <w:sz w:val="22"/>
          <w:szCs w:val="22"/>
          <w:lang w:val="nl-NL"/>
        </w:rPr>
        <w:t>***</w:t>
      </w:r>
    </w:p>
    <w:p w:rsidR="00A2706F" w:rsidRPr="004F42A3" w:rsidRDefault="00A2706F" w:rsidP="00A2706F">
      <w:pPr>
        <w:rPr>
          <w:rFonts w:ascii="Palatino Linotype" w:hAnsi="Palatino Linotype"/>
          <w:sz w:val="22"/>
          <w:szCs w:val="22"/>
          <w:lang w:val="nl-NL"/>
        </w:rPr>
      </w:pPr>
    </w:p>
    <w:p w:rsidR="00C47113" w:rsidRDefault="00C47113" w:rsidP="00E93906">
      <w:pPr>
        <w:tabs>
          <w:tab w:val="left" w:pos="5387"/>
        </w:tabs>
        <w:ind w:left="5310"/>
        <w:jc w:val="center"/>
        <w:rPr>
          <w:rFonts w:ascii="Palatino Linotype" w:hAnsi="Palatino Linotype" w:cs="Arial"/>
          <w:b/>
          <w:sz w:val="20"/>
          <w:lang w:val="nl-NL"/>
        </w:rPr>
      </w:pPr>
    </w:p>
    <w:sectPr w:rsidR="00C47113">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76E9" w:rsidRDefault="004E76E9">
      <w:pPr>
        <w:spacing w:line="20" w:lineRule="exact"/>
      </w:pPr>
    </w:p>
  </w:endnote>
  <w:endnote w:type="continuationSeparator" w:id="0">
    <w:p w:rsidR="004E76E9" w:rsidRDefault="004E76E9">
      <w:r>
        <w:t xml:space="preserve"> </w:t>
      </w:r>
    </w:p>
  </w:endnote>
  <w:endnote w:type="continuationNotice" w:id="1">
    <w:p w:rsidR="004E76E9" w:rsidRDefault="004E76E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itka Text">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76E9" w:rsidRDefault="004E76E9">
      <w:r>
        <w:separator/>
      </w:r>
    </w:p>
  </w:footnote>
  <w:footnote w:type="continuationSeparator" w:id="0">
    <w:p w:rsidR="004E76E9" w:rsidRDefault="004E76E9">
      <w:r>
        <w:continuationSeparator/>
      </w:r>
    </w:p>
  </w:footnote>
  <w:footnote w:id="1">
    <w:p w:rsidR="00122F4D" w:rsidRPr="002B11FC" w:rsidRDefault="00122F4D" w:rsidP="00122F4D">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Deze regeling heeft met ingang van 10 oktober 2010 de staat va</w:t>
      </w:r>
      <w:r w:rsidRPr="001654A6">
        <w:rPr>
          <w:rFonts w:ascii="Palatino Linotype" w:hAnsi="Palatino Linotype"/>
          <w:sz w:val="18"/>
          <w:szCs w:val="18"/>
          <w:lang w:val="nl-NL"/>
        </w:rPr>
        <w:t xml:space="preserve">n landsverordening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122F4D" w:rsidRPr="0088563D" w:rsidRDefault="00122F4D" w:rsidP="00122F4D">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88563D">
        <w:rPr>
          <w:rFonts w:ascii="Palatino Linotype" w:hAnsi="Palatino Linotype"/>
          <w:sz w:val="18"/>
          <w:szCs w:val="18"/>
          <w:lang w:val="es-ES"/>
        </w:rPr>
        <w:t xml:space="preserve"> </w:t>
      </w:r>
      <w:r w:rsidRPr="0088563D">
        <w:rPr>
          <w:rFonts w:ascii="Palatino Linotype" w:hAnsi="Palatino Linotype"/>
          <w:sz w:val="18"/>
          <w:szCs w:val="18"/>
          <w:lang w:val="es-ES"/>
        </w:rPr>
        <w:tab/>
        <w:t xml:space="preserve">A.B. 2010, no. 87, </w:t>
      </w:r>
      <w:proofErr w:type="spellStart"/>
      <w:r w:rsidRPr="0088563D">
        <w:rPr>
          <w:rFonts w:ascii="Palatino Linotype" w:hAnsi="Palatino Linotype"/>
          <w:sz w:val="18"/>
          <w:szCs w:val="18"/>
          <w:lang w:val="es-ES"/>
        </w:rPr>
        <w:t>bijlage</w:t>
      </w:r>
      <w:proofErr w:type="spellEnd"/>
      <w:r w:rsidRPr="0088563D">
        <w:rPr>
          <w:rFonts w:ascii="Palatino Linotype" w:hAnsi="Palatino Linotype"/>
          <w:sz w:val="18"/>
          <w:szCs w:val="18"/>
          <w:lang w:val="es-ES"/>
        </w:rPr>
        <w:t xml:space="preserve"> a.</w:t>
      </w:r>
    </w:p>
  </w:footnote>
  <w:footnote w:id="3">
    <w:p w:rsidR="00A2706F" w:rsidRPr="00BA438D" w:rsidRDefault="00A2706F" w:rsidP="00A2706F">
      <w:pPr>
        <w:pStyle w:val="FootnoteText"/>
        <w:rPr>
          <w:rFonts w:ascii="Palatino Linotype" w:hAnsi="Palatino Linotype"/>
          <w:sz w:val="18"/>
          <w:szCs w:val="18"/>
          <w:lang w:val="es-ES"/>
        </w:rPr>
      </w:pPr>
      <w:r w:rsidRPr="000A425F">
        <w:rPr>
          <w:rStyle w:val="FootnoteReference"/>
          <w:rFonts w:ascii="Palatino Linotype" w:hAnsi="Palatino Linotype"/>
          <w:sz w:val="18"/>
          <w:szCs w:val="18"/>
        </w:rPr>
        <w:footnoteRef/>
      </w:r>
      <w:r w:rsidRPr="00BA438D">
        <w:rPr>
          <w:rFonts w:ascii="Palatino Linotype" w:hAnsi="Palatino Linotype"/>
          <w:sz w:val="18"/>
          <w:szCs w:val="18"/>
          <w:lang w:val="es-ES"/>
        </w:rPr>
        <w:t xml:space="preserve"> P.B. 1991, no. 85.</w:t>
      </w:r>
    </w:p>
  </w:footnote>
  <w:footnote w:id="4">
    <w:p w:rsidR="00A2706F" w:rsidRPr="0088563D" w:rsidRDefault="00A2706F" w:rsidP="00A2706F">
      <w:pPr>
        <w:pStyle w:val="FootnoteText"/>
        <w:rPr>
          <w:rFonts w:ascii="Palatino Linotype" w:hAnsi="Palatino Linotype"/>
          <w:sz w:val="18"/>
          <w:szCs w:val="18"/>
          <w:lang w:val="es-ES"/>
        </w:rPr>
      </w:pPr>
      <w:r w:rsidRPr="001F5F7C">
        <w:rPr>
          <w:rStyle w:val="FootnoteReference"/>
          <w:rFonts w:ascii="Palatino Linotype" w:hAnsi="Palatino Linotype"/>
          <w:sz w:val="18"/>
          <w:szCs w:val="18"/>
        </w:rPr>
        <w:footnoteRef/>
      </w:r>
      <w:r w:rsidRPr="0088563D">
        <w:rPr>
          <w:rFonts w:ascii="Palatino Linotype" w:hAnsi="Palatino Linotype"/>
          <w:sz w:val="18"/>
          <w:szCs w:val="18"/>
          <w:lang w:val="es-ES"/>
        </w:rPr>
        <w:t xml:space="preserve"> P.B. 2008, no. 84.</w:t>
      </w:r>
    </w:p>
  </w:footnote>
  <w:footnote w:id="5">
    <w:p w:rsidR="00A2706F" w:rsidRPr="0088563D" w:rsidRDefault="00A2706F" w:rsidP="00A2706F">
      <w:pPr>
        <w:pStyle w:val="FootnoteText"/>
        <w:rPr>
          <w:rFonts w:ascii="Palatino Linotype" w:hAnsi="Palatino Linotype"/>
          <w:sz w:val="18"/>
          <w:szCs w:val="18"/>
          <w:lang w:val="es-ES"/>
        </w:rPr>
      </w:pPr>
      <w:r w:rsidRPr="001F5F7C">
        <w:rPr>
          <w:rStyle w:val="FootnoteReference"/>
          <w:rFonts w:ascii="Palatino Linotype" w:hAnsi="Palatino Linotype"/>
          <w:sz w:val="18"/>
          <w:szCs w:val="18"/>
        </w:rPr>
        <w:footnoteRef/>
      </w:r>
      <w:r w:rsidRPr="0088563D">
        <w:rPr>
          <w:rFonts w:ascii="Palatino Linotype" w:hAnsi="Palatino Linotype"/>
          <w:sz w:val="18"/>
          <w:szCs w:val="18"/>
          <w:lang w:val="es-ES"/>
        </w:rPr>
        <w:t xml:space="preserve"> P.B. 1979, no. 29.</w:t>
      </w:r>
    </w:p>
  </w:footnote>
  <w:footnote w:id="6">
    <w:p w:rsidR="00A2706F" w:rsidRPr="0088563D" w:rsidRDefault="00A2706F" w:rsidP="00A2706F">
      <w:pPr>
        <w:pStyle w:val="FootnoteText"/>
        <w:rPr>
          <w:lang w:val="es-ES"/>
        </w:rPr>
      </w:pPr>
      <w:r w:rsidRPr="001F5F7C">
        <w:rPr>
          <w:rStyle w:val="FootnoteReference"/>
          <w:rFonts w:ascii="Palatino Linotype" w:hAnsi="Palatino Linotype"/>
          <w:sz w:val="18"/>
          <w:szCs w:val="18"/>
        </w:rPr>
        <w:footnoteRef/>
      </w:r>
      <w:r w:rsidRPr="0088563D">
        <w:rPr>
          <w:rFonts w:ascii="Palatino Linotype" w:hAnsi="Palatino Linotype"/>
          <w:sz w:val="18"/>
          <w:szCs w:val="18"/>
          <w:lang w:val="es-ES"/>
        </w:rPr>
        <w:t xml:space="preserve"> P.B. 2008, no. 37.</w:t>
      </w:r>
    </w:p>
  </w:footnote>
  <w:footnote w:id="7">
    <w:p w:rsidR="00A2706F" w:rsidRPr="0088563D" w:rsidRDefault="00A2706F" w:rsidP="00A2706F">
      <w:pPr>
        <w:pStyle w:val="FootnoteText"/>
        <w:rPr>
          <w:rFonts w:ascii="Palatino Linotype" w:hAnsi="Palatino Linotype"/>
          <w:sz w:val="18"/>
          <w:szCs w:val="18"/>
          <w:lang w:val="es-ES"/>
        </w:rPr>
      </w:pPr>
      <w:r w:rsidRPr="00972EB3">
        <w:rPr>
          <w:rStyle w:val="FootnoteReference"/>
          <w:rFonts w:ascii="Palatino Linotype" w:hAnsi="Palatino Linotype"/>
          <w:sz w:val="18"/>
          <w:szCs w:val="18"/>
        </w:rPr>
        <w:footnoteRef/>
      </w:r>
      <w:r w:rsidRPr="0088563D">
        <w:rPr>
          <w:rFonts w:ascii="Palatino Linotype" w:hAnsi="Palatino Linotype"/>
          <w:sz w:val="18"/>
          <w:szCs w:val="18"/>
          <w:lang w:val="es-ES"/>
        </w:rPr>
        <w:t xml:space="preserve"> P.B. 1961, no. 223.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113"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662EB7">
      <w:rPr>
        <w:rFonts w:ascii="Times New Roman" w:hAnsi="Times New Roman"/>
        <w:b/>
        <w:spacing w:val="-4"/>
        <w:sz w:val="36"/>
      </w:rPr>
      <w:t>7</w:t>
    </w:r>
    <w:r w:rsidR="00A2706F">
      <w:rPr>
        <w:rFonts w:ascii="Times New Roman" w:hAnsi="Times New Roman"/>
        <w:b/>
        <w:spacing w:val="-4"/>
        <w:sz w:val="36"/>
      </w:rPr>
      <w:t>9</w:t>
    </w:r>
    <w:r w:rsidR="00C47113">
      <w:rPr>
        <w:rFonts w:ascii="Times New Roman" w:hAnsi="Times New Roman"/>
        <w:b/>
        <w:spacing w:val="-4"/>
        <w:sz w:val="36"/>
      </w:rPr>
      <w:t xml:space="preserve">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662EB7">
      <w:rPr>
        <w:rFonts w:ascii="Times New Roman" w:hAnsi="Times New Roman"/>
        <w:b/>
        <w:spacing w:val="-4"/>
        <w:sz w:val="36"/>
      </w:rPr>
      <w:t>7</w:t>
    </w:r>
    <w:r w:rsidR="00A2706F">
      <w:rPr>
        <w:rFonts w:ascii="Times New Roman" w:hAnsi="Times New Roman"/>
        <w:b/>
        <w:spacing w:val="-4"/>
        <w:sz w:val="36"/>
      </w:rPr>
      <w:t>9</w:t>
    </w:r>
    <w:r w:rsidR="00C47113">
      <w:rPr>
        <w:rFonts w:ascii="Times New Roman" w:hAnsi="Times New Roman"/>
        <w:b/>
        <w:spacing w:val="-4"/>
        <w:sz w:val="36"/>
      </w:rPr>
      <w:t xml:space="preserve">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0521"/>
    <w:multiLevelType w:val="hybridMultilevel"/>
    <w:tmpl w:val="82125840"/>
    <w:lvl w:ilvl="0" w:tplc="04090019">
      <w:start w:val="1"/>
      <w:numFmt w:val="lowerLetter"/>
      <w:lvlText w:val="%1."/>
      <w:lvlJc w:val="lef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E56C8"/>
    <w:multiLevelType w:val="hybridMultilevel"/>
    <w:tmpl w:val="B17202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83777"/>
    <w:multiLevelType w:val="hybridMultilevel"/>
    <w:tmpl w:val="999C81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4A43B0"/>
    <w:multiLevelType w:val="hybridMultilevel"/>
    <w:tmpl w:val="4594D4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CB0158"/>
    <w:multiLevelType w:val="hybridMultilevel"/>
    <w:tmpl w:val="6178A85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87B813E0">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451D2"/>
    <w:multiLevelType w:val="hybridMultilevel"/>
    <w:tmpl w:val="09542E32"/>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1F510D6F"/>
    <w:multiLevelType w:val="hybridMultilevel"/>
    <w:tmpl w:val="8ABCB11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0D42DD"/>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3C5F3C58"/>
    <w:multiLevelType w:val="hybridMultilevel"/>
    <w:tmpl w:val="6364722E"/>
    <w:lvl w:ilvl="0" w:tplc="DD8A9706">
      <w:start w:val="1"/>
      <w:numFmt w:val="lowerLetter"/>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72149A"/>
    <w:multiLevelType w:val="hybridMultilevel"/>
    <w:tmpl w:val="C96CB26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981320"/>
    <w:multiLevelType w:val="hybridMultilevel"/>
    <w:tmpl w:val="8ACAD65E"/>
    <w:lvl w:ilvl="0" w:tplc="04090019">
      <w:start w:val="1"/>
      <w:numFmt w:val="lowerLetter"/>
      <w:lvlText w:val="%1."/>
      <w:lvlJc w:val="lef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FE58BC"/>
    <w:multiLevelType w:val="singleLevel"/>
    <w:tmpl w:val="0409000F"/>
    <w:lvl w:ilvl="0">
      <w:start w:val="1"/>
      <w:numFmt w:val="decimal"/>
      <w:lvlText w:val="%1."/>
      <w:lvlJc w:val="left"/>
      <w:pPr>
        <w:tabs>
          <w:tab w:val="num" w:pos="720"/>
        </w:tabs>
        <w:ind w:left="720" w:hanging="360"/>
      </w:pPr>
    </w:lvl>
  </w:abstractNum>
  <w:abstractNum w:abstractNumId="12" w15:restartNumberingAfterBreak="0">
    <w:nsid w:val="4F564DA3"/>
    <w:multiLevelType w:val="hybridMultilevel"/>
    <w:tmpl w:val="0CCAE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5D4BA9"/>
    <w:multiLevelType w:val="hybridMultilevel"/>
    <w:tmpl w:val="661CC6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D37D37"/>
    <w:multiLevelType w:val="hybridMultilevel"/>
    <w:tmpl w:val="9FB443D0"/>
    <w:lvl w:ilvl="0" w:tplc="4AB0C5A6">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A8A27D3"/>
    <w:multiLevelType w:val="hybridMultilevel"/>
    <w:tmpl w:val="17488C2E"/>
    <w:lvl w:ilvl="0" w:tplc="04090019">
      <w:start w:val="1"/>
      <w:numFmt w:val="lowerLetter"/>
      <w:lvlText w:val="%1."/>
      <w:lvlJc w:val="lef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6C69CF"/>
    <w:multiLevelType w:val="hybridMultilevel"/>
    <w:tmpl w:val="B44A31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4D87D56"/>
    <w:multiLevelType w:val="multilevel"/>
    <w:tmpl w:val="B356651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70885EC2"/>
    <w:multiLevelType w:val="hybridMultilevel"/>
    <w:tmpl w:val="059A548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510700"/>
    <w:multiLevelType w:val="hybridMultilevel"/>
    <w:tmpl w:val="8A5437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F927CA"/>
    <w:multiLevelType w:val="hybridMultilevel"/>
    <w:tmpl w:val="2E9462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BDB473D"/>
    <w:multiLevelType w:val="hybridMultilevel"/>
    <w:tmpl w:val="145EB1C4"/>
    <w:lvl w:ilvl="0" w:tplc="04090019">
      <w:start w:val="1"/>
      <w:numFmt w:val="lowerLetter"/>
      <w:lvlText w:val="%1."/>
      <w:lvlJc w:val="left"/>
      <w:pPr>
        <w:ind w:left="720" w:hanging="360"/>
      </w:pPr>
    </w:lvl>
    <w:lvl w:ilvl="1" w:tplc="B2C26C1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
  </w:num>
  <w:num w:numId="3">
    <w:abstractNumId w:val="4"/>
  </w:num>
  <w:num w:numId="4">
    <w:abstractNumId w:val="21"/>
  </w:num>
  <w:num w:numId="5">
    <w:abstractNumId w:val="20"/>
  </w:num>
  <w:num w:numId="6">
    <w:abstractNumId w:val="3"/>
  </w:num>
  <w:num w:numId="7">
    <w:abstractNumId w:val="15"/>
  </w:num>
  <w:num w:numId="8">
    <w:abstractNumId w:val="10"/>
  </w:num>
  <w:num w:numId="9">
    <w:abstractNumId w:val="16"/>
  </w:num>
  <w:num w:numId="10">
    <w:abstractNumId w:val="19"/>
  </w:num>
  <w:num w:numId="11">
    <w:abstractNumId w:val="6"/>
  </w:num>
  <w:num w:numId="12">
    <w:abstractNumId w:val="12"/>
  </w:num>
  <w:num w:numId="13">
    <w:abstractNumId w:val="2"/>
  </w:num>
  <w:num w:numId="14">
    <w:abstractNumId w:val="13"/>
  </w:num>
  <w:num w:numId="15">
    <w:abstractNumId w:val="0"/>
  </w:num>
  <w:num w:numId="16">
    <w:abstractNumId w:val="9"/>
  </w:num>
  <w:num w:numId="17">
    <w:abstractNumId w:val="18"/>
  </w:num>
  <w:num w:numId="18">
    <w:abstractNumId w:val="5"/>
  </w:num>
  <w:num w:numId="19">
    <w:abstractNumId w:val="7"/>
  </w:num>
  <w:num w:numId="20">
    <w:abstractNumId w:val="11"/>
  </w:num>
  <w:num w:numId="21">
    <w:abstractNumId w:val="17"/>
  </w:num>
  <w:num w:numId="22">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0B660F"/>
    <w:rsid w:val="00122F4D"/>
    <w:rsid w:val="0014186C"/>
    <w:rsid w:val="00173FBA"/>
    <w:rsid w:val="0017504F"/>
    <w:rsid w:val="001958BB"/>
    <w:rsid w:val="001A7D22"/>
    <w:rsid w:val="001C27B0"/>
    <w:rsid w:val="001C384D"/>
    <w:rsid w:val="001C4DF2"/>
    <w:rsid w:val="00213227"/>
    <w:rsid w:val="002630CF"/>
    <w:rsid w:val="00282C3F"/>
    <w:rsid w:val="002A4713"/>
    <w:rsid w:val="002B27B9"/>
    <w:rsid w:val="002F0CFE"/>
    <w:rsid w:val="00306272"/>
    <w:rsid w:val="00331A7B"/>
    <w:rsid w:val="00332A0D"/>
    <w:rsid w:val="00334EF0"/>
    <w:rsid w:val="00390EC1"/>
    <w:rsid w:val="003A65A4"/>
    <w:rsid w:val="003B390E"/>
    <w:rsid w:val="003B694F"/>
    <w:rsid w:val="003C30EB"/>
    <w:rsid w:val="003D1497"/>
    <w:rsid w:val="003D25AC"/>
    <w:rsid w:val="003E6D3C"/>
    <w:rsid w:val="003E6FF3"/>
    <w:rsid w:val="00405B10"/>
    <w:rsid w:val="00416B7B"/>
    <w:rsid w:val="0043209F"/>
    <w:rsid w:val="004E29EE"/>
    <w:rsid w:val="004E2C9C"/>
    <w:rsid w:val="004E76E9"/>
    <w:rsid w:val="004E799B"/>
    <w:rsid w:val="0051446C"/>
    <w:rsid w:val="00536E55"/>
    <w:rsid w:val="00593143"/>
    <w:rsid w:val="005B0AEB"/>
    <w:rsid w:val="005B7EA9"/>
    <w:rsid w:val="005D0989"/>
    <w:rsid w:val="005D39A3"/>
    <w:rsid w:val="005E7D87"/>
    <w:rsid w:val="006147F1"/>
    <w:rsid w:val="006169E6"/>
    <w:rsid w:val="00643B64"/>
    <w:rsid w:val="006576E7"/>
    <w:rsid w:val="00662EB7"/>
    <w:rsid w:val="006725E6"/>
    <w:rsid w:val="006B2DE9"/>
    <w:rsid w:val="006C19FE"/>
    <w:rsid w:val="006F659E"/>
    <w:rsid w:val="00744AD7"/>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2706F"/>
    <w:rsid w:val="00A3485F"/>
    <w:rsid w:val="00A85380"/>
    <w:rsid w:val="00AA53B3"/>
    <w:rsid w:val="00AC5F65"/>
    <w:rsid w:val="00B14BB9"/>
    <w:rsid w:val="00B30701"/>
    <w:rsid w:val="00B34BEA"/>
    <w:rsid w:val="00B41F4D"/>
    <w:rsid w:val="00B42035"/>
    <w:rsid w:val="00B73573"/>
    <w:rsid w:val="00B747D5"/>
    <w:rsid w:val="00B84E49"/>
    <w:rsid w:val="00B920FE"/>
    <w:rsid w:val="00BE36FD"/>
    <w:rsid w:val="00BF3E97"/>
    <w:rsid w:val="00C00533"/>
    <w:rsid w:val="00C06F82"/>
    <w:rsid w:val="00C12352"/>
    <w:rsid w:val="00C304DF"/>
    <w:rsid w:val="00C47113"/>
    <w:rsid w:val="00C47933"/>
    <w:rsid w:val="00C57416"/>
    <w:rsid w:val="00CC6CA3"/>
    <w:rsid w:val="00CE18CE"/>
    <w:rsid w:val="00CE5C4F"/>
    <w:rsid w:val="00D03575"/>
    <w:rsid w:val="00D03A15"/>
    <w:rsid w:val="00D10131"/>
    <w:rsid w:val="00D15CE7"/>
    <w:rsid w:val="00D228CC"/>
    <w:rsid w:val="00D410DF"/>
    <w:rsid w:val="00D50DA5"/>
    <w:rsid w:val="00D67282"/>
    <w:rsid w:val="00D95F17"/>
    <w:rsid w:val="00DC4B4C"/>
    <w:rsid w:val="00E42D6B"/>
    <w:rsid w:val="00E447E1"/>
    <w:rsid w:val="00E51F6B"/>
    <w:rsid w:val="00E60780"/>
    <w:rsid w:val="00E65751"/>
    <w:rsid w:val="00E77E9A"/>
    <w:rsid w:val="00E93906"/>
    <w:rsid w:val="00EB1834"/>
    <w:rsid w:val="00ED69A7"/>
    <w:rsid w:val="00EE4FD2"/>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widowControl/>
      <w:tabs>
        <w:tab w:val="center" w:pos="4320"/>
        <w:tab w:val="right" w:pos="8640"/>
      </w:tabs>
    </w:pPr>
    <w:rPr>
      <w:rFonts w:ascii="Times New Roman" w:hAnsi="Times New Roman"/>
      <w:snapToGrid/>
      <w:sz w:val="20"/>
    </w:rPr>
  </w:style>
  <w:style w:type="paragraph" w:styleId="Footer">
    <w:name w:val="footer"/>
    <w:basedOn w:val="Normal"/>
    <w:link w:val="FooterChar"/>
    <w:pPr>
      <w:tabs>
        <w:tab w:val="center" w:pos="4320"/>
        <w:tab w:val="right" w:pos="8640"/>
      </w:tabs>
    </w:pPr>
  </w:style>
  <w:style w:type="character" w:styleId="Emphasis">
    <w:name w:val="Emphasis"/>
    <w:qFormat/>
    <w:rsid w:val="002F0CFE"/>
    <w:rPr>
      <w:i/>
      <w:iCs/>
    </w:rPr>
  </w:style>
  <w:style w:type="character" w:styleId="Strong">
    <w:name w:val="Strong"/>
    <w:uiPriority w:val="22"/>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536E55"/>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536E55"/>
    <w:rPr>
      <w:spacing w:val="-3"/>
      <w:sz w:val="24"/>
      <w:szCs w:val="24"/>
      <w:lang w:val="nl-NL"/>
    </w:rPr>
  </w:style>
  <w:style w:type="paragraph" w:styleId="Title">
    <w:name w:val="Title"/>
    <w:basedOn w:val="Normal"/>
    <w:link w:val="TitleChar"/>
    <w:qFormat/>
    <w:rsid w:val="00536E55"/>
    <w:pPr>
      <w:widowControl/>
      <w:jc w:val="center"/>
    </w:pPr>
    <w:rPr>
      <w:rFonts w:ascii="Arial" w:hAnsi="Arial"/>
      <w:b/>
      <w:snapToGrid/>
      <w:sz w:val="32"/>
    </w:rPr>
  </w:style>
  <w:style w:type="character" w:customStyle="1" w:styleId="TitleChar">
    <w:name w:val="Title Char"/>
    <w:basedOn w:val="DefaultParagraphFont"/>
    <w:link w:val="Title"/>
    <w:rsid w:val="00536E55"/>
    <w:rPr>
      <w:rFonts w:ascii="Arial" w:hAnsi="Arial"/>
      <w:b/>
      <w:sz w:val="32"/>
    </w:rPr>
  </w:style>
  <w:style w:type="paragraph" w:styleId="BalloonText">
    <w:name w:val="Balloon Text"/>
    <w:basedOn w:val="Normal"/>
    <w:link w:val="BalloonTextChar"/>
    <w:rsid w:val="00662EB7"/>
    <w:rPr>
      <w:rFonts w:ascii="Tahoma" w:hAnsi="Tahoma" w:cs="Tahoma"/>
      <w:sz w:val="16"/>
      <w:szCs w:val="16"/>
      <w:lang w:val="nl-NL"/>
    </w:rPr>
  </w:style>
  <w:style w:type="character" w:customStyle="1" w:styleId="BalloonTextChar">
    <w:name w:val="Balloon Text Char"/>
    <w:basedOn w:val="DefaultParagraphFont"/>
    <w:link w:val="BalloonText"/>
    <w:rsid w:val="00662EB7"/>
    <w:rPr>
      <w:rFonts w:ascii="Tahoma" w:hAnsi="Tahoma" w:cs="Tahoma"/>
      <w:snapToGrid w:val="0"/>
      <w:sz w:val="16"/>
      <w:szCs w:val="16"/>
      <w:lang w:val="nl-NL"/>
    </w:rPr>
  </w:style>
  <w:style w:type="character" w:styleId="CommentReference">
    <w:name w:val="annotation reference"/>
    <w:basedOn w:val="DefaultParagraphFont"/>
    <w:rsid w:val="00662EB7"/>
    <w:rPr>
      <w:sz w:val="16"/>
      <w:szCs w:val="16"/>
    </w:rPr>
  </w:style>
  <w:style w:type="paragraph" w:styleId="CommentText">
    <w:name w:val="annotation text"/>
    <w:basedOn w:val="Normal"/>
    <w:link w:val="CommentTextChar"/>
    <w:rsid w:val="00662EB7"/>
    <w:rPr>
      <w:sz w:val="20"/>
      <w:lang w:val="nl-NL"/>
    </w:rPr>
  </w:style>
  <w:style w:type="character" w:customStyle="1" w:styleId="CommentTextChar">
    <w:name w:val="Comment Text Char"/>
    <w:basedOn w:val="DefaultParagraphFont"/>
    <w:link w:val="CommentText"/>
    <w:rsid w:val="00662EB7"/>
    <w:rPr>
      <w:rFonts w:ascii="Courier" w:hAnsi="Courier"/>
      <w:snapToGrid w:val="0"/>
      <w:lang w:val="nl-NL"/>
    </w:rPr>
  </w:style>
  <w:style w:type="paragraph" w:styleId="CommentSubject">
    <w:name w:val="annotation subject"/>
    <w:basedOn w:val="CommentText"/>
    <w:next w:val="CommentText"/>
    <w:link w:val="CommentSubjectChar"/>
    <w:rsid w:val="00662EB7"/>
    <w:rPr>
      <w:b/>
      <w:bCs/>
    </w:rPr>
  </w:style>
  <w:style w:type="character" w:customStyle="1" w:styleId="CommentSubjectChar">
    <w:name w:val="Comment Subject Char"/>
    <w:basedOn w:val="CommentTextChar"/>
    <w:link w:val="CommentSubject"/>
    <w:rsid w:val="00662EB7"/>
    <w:rPr>
      <w:rFonts w:ascii="Courier" w:hAnsi="Courier"/>
      <w:b/>
      <w:bCs/>
      <w:snapToGrid w:val="0"/>
      <w:lang w:val="nl-NL"/>
    </w:rPr>
  </w:style>
  <w:style w:type="paragraph" w:styleId="Revision">
    <w:name w:val="Revision"/>
    <w:hidden/>
    <w:uiPriority w:val="99"/>
    <w:semiHidden/>
    <w:rsid w:val="00662EB7"/>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2591</Words>
  <Characters>13892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WJZ10</cp:lastModifiedBy>
  <cp:revision>2</cp:revision>
  <cp:lastPrinted>2011-07-22T21:19:00Z</cp:lastPrinted>
  <dcterms:created xsi:type="dcterms:W3CDTF">2024-08-14T14:40:00Z</dcterms:created>
  <dcterms:modified xsi:type="dcterms:W3CDTF">2024-08-14T14:40:00Z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