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N°</w:t>
      </w:r>
      <w:r w:rsidR="00685F2F">
        <w:rPr>
          <w:b/>
          <w:sz w:val="36"/>
          <w:szCs w:val="36"/>
          <w:lang w:val="nl-NL"/>
        </w:rPr>
        <w:t xml:space="preserve"> 88 (GT)</w:t>
      </w:r>
      <w:r w:rsidR="00685F2F" w:rsidRPr="00022D76">
        <w:rPr>
          <w:sz w:val="36"/>
          <w:szCs w:val="36"/>
          <w:lang w:val="nl-NL"/>
        </w:rPr>
        <w:t xml:space="preserve"> </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8019ED" w:rsidRPr="008937DA" w:rsidRDefault="008019ED" w:rsidP="008019ED">
      <w:pPr>
        <w:pStyle w:val="Title"/>
        <w:jc w:val="both"/>
        <w:rPr>
          <w:rFonts w:ascii="Palatino Linotype" w:hAnsi="Palatino Linotype"/>
          <w:sz w:val="22"/>
          <w:szCs w:val="22"/>
        </w:rPr>
      </w:pPr>
      <w:r w:rsidRPr="008937DA">
        <w:rPr>
          <w:rFonts w:ascii="Palatino Linotype" w:hAnsi="Palatino Linotype"/>
          <w:sz w:val="22"/>
          <w:szCs w:val="22"/>
        </w:rPr>
        <w:t>LANDSBESLUIT</w:t>
      </w:r>
      <w:r w:rsidRPr="008937DA">
        <w:rPr>
          <w:rFonts w:ascii="Palatino Linotype" w:hAnsi="Palatino Linotype"/>
          <w:spacing w:val="46"/>
          <w:sz w:val="22"/>
          <w:szCs w:val="22"/>
        </w:rPr>
        <w:t xml:space="preserve"> </w:t>
      </w:r>
      <w:r w:rsidRPr="008937DA">
        <w:rPr>
          <w:rFonts w:ascii="Palatino Linotype" w:hAnsi="Palatino Linotype"/>
          <w:sz w:val="22"/>
          <w:szCs w:val="22"/>
        </w:rPr>
        <w:t>van de 10</w:t>
      </w:r>
      <w:r w:rsidRPr="008937DA">
        <w:rPr>
          <w:rFonts w:ascii="Palatino Linotype" w:hAnsi="Palatino Linotype"/>
          <w:sz w:val="22"/>
          <w:szCs w:val="22"/>
          <w:vertAlign w:val="superscript"/>
        </w:rPr>
        <w:t>de</w:t>
      </w:r>
      <w:r w:rsidRPr="008937DA">
        <w:rPr>
          <w:rFonts w:ascii="Palatino Linotype" w:hAnsi="Palatino Linotype"/>
          <w:sz w:val="22"/>
          <w:szCs w:val="22"/>
        </w:rPr>
        <w:t xml:space="preserve"> juli 2024, no. 24/1539, houdende vaststelling van de geconsolideerde tekst van de</w:t>
      </w:r>
      <w:r w:rsidRPr="008937DA">
        <w:t xml:space="preserve"> </w:t>
      </w:r>
      <w:r w:rsidRPr="008937DA">
        <w:rPr>
          <w:rFonts w:ascii="Palatino Linotype" w:hAnsi="Palatino Linotype"/>
          <w:sz w:val="22"/>
          <w:szCs w:val="22"/>
        </w:rPr>
        <w:t>Landsverordening leeftijdsgrens ambtenaren</w:t>
      </w:r>
      <w:r w:rsidRPr="008937DA">
        <w:rPr>
          <w:rStyle w:val="FootnoteReference"/>
          <w:rFonts w:ascii="Palatino Linotype" w:hAnsi="Palatino Linotype"/>
          <w:sz w:val="22"/>
          <w:szCs w:val="22"/>
        </w:rPr>
        <w:footnoteReference w:id="1"/>
      </w:r>
    </w:p>
    <w:p w:rsidR="008019ED" w:rsidRPr="00355CA4" w:rsidRDefault="008019ED" w:rsidP="008019ED">
      <w:pPr>
        <w:pStyle w:val="Title"/>
        <w:jc w:val="left"/>
        <w:rPr>
          <w:rFonts w:ascii="Palatino Linotype" w:hAnsi="Palatino Linotype"/>
          <w:b w:val="0"/>
          <w:sz w:val="22"/>
          <w:szCs w:val="22"/>
        </w:rPr>
      </w:pPr>
    </w:p>
    <w:p w:rsidR="008019ED" w:rsidRPr="00355CA4" w:rsidRDefault="008019ED" w:rsidP="008019ED">
      <w:pPr>
        <w:pStyle w:val="Title"/>
        <w:rPr>
          <w:rFonts w:ascii="Palatino Linotype" w:hAnsi="Palatino Linotype"/>
          <w:sz w:val="22"/>
          <w:szCs w:val="22"/>
        </w:rPr>
      </w:pPr>
      <w:r w:rsidRPr="00355CA4">
        <w:rPr>
          <w:rFonts w:ascii="Palatino Linotype" w:hAnsi="Palatino Linotype"/>
          <w:sz w:val="22"/>
          <w:szCs w:val="22"/>
        </w:rPr>
        <w:t>____________</w:t>
      </w:r>
    </w:p>
    <w:p w:rsidR="008019ED" w:rsidRPr="00355CA4" w:rsidRDefault="008019ED" w:rsidP="008019ED">
      <w:pPr>
        <w:pStyle w:val="Title"/>
        <w:rPr>
          <w:rFonts w:ascii="Palatino Linotype" w:hAnsi="Palatino Linotype"/>
          <w:b w:val="0"/>
          <w:sz w:val="22"/>
          <w:szCs w:val="22"/>
        </w:rPr>
      </w:pPr>
    </w:p>
    <w:p w:rsidR="008019ED" w:rsidRPr="003B48D2" w:rsidRDefault="008019ED" w:rsidP="008019ED">
      <w:pPr>
        <w:pStyle w:val="Title"/>
        <w:rPr>
          <w:rFonts w:ascii="Palatino Linotype" w:hAnsi="Palatino Linotype"/>
          <w:b w:val="0"/>
          <w:sz w:val="22"/>
          <w:szCs w:val="22"/>
        </w:rPr>
      </w:pPr>
      <w:r w:rsidRPr="003B48D2">
        <w:rPr>
          <w:rFonts w:ascii="Palatino Linotype" w:hAnsi="Palatino Linotype"/>
          <w:b w:val="0"/>
          <w:sz w:val="22"/>
          <w:szCs w:val="22"/>
        </w:rPr>
        <w:t>De Gouverneur van Curaçao,</w:t>
      </w:r>
    </w:p>
    <w:p w:rsidR="008019ED" w:rsidRPr="00355CA4" w:rsidRDefault="008019ED" w:rsidP="008019ED">
      <w:pPr>
        <w:pStyle w:val="BodyTextIndent"/>
        <w:ind w:left="0" w:firstLine="0"/>
        <w:rPr>
          <w:rFonts w:ascii="Palatino Linotype" w:hAnsi="Palatino Linotype"/>
          <w:sz w:val="22"/>
          <w:szCs w:val="22"/>
        </w:rPr>
      </w:pPr>
    </w:p>
    <w:p w:rsidR="008019ED" w:rsidRPr="00355CA4" w:rsidRDefault="008019ED" w:rsidP="008019ED">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8019ED" w:rsidRPr="00355CA4" w:rsidRDefault="008019ED" w:rsidP="008019ED">
      <w:pPr>
        <w:pStyle w:val="BodyTextIndent"/>
        <w:ind w:left="0"/>
        <w:rPr>
          <w:rFonts w:ascii="Palatino Linotype" w:hAnsi="Palatino Linotype"/>
          <w:sz w:val="22"/>
          <w:szCs w:val="22"/>
        </w:rPr>
      </w:pPr>
    </w:p>
    <w:p w:rsidR="008019ED" w:rsidRPr="00355CA4" w:rsidRDefault="008019ED" w:rsidP="008019ED">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8019ED" w:rsidRPr="00355CA4" w:rsidRDefault="008019ED" w:rsidP="008019ED">
      <w:pPr>
        <w:pStyle w:val="BodyTextIndent"/>
        <w:ind w:left="0"/>
        <w:rPr>
          <w:rFonts w:ascii="Palatino Linotype" w:hAnsi="Palatino Linotype"/>
          <w:sz w:val="22"/>
          <w:szCs w:val="22"/>
        </w:rPr>
      </w:pPr>
    </w:p>
    <w:p w:rsidR="008019ED" w:rsidRPr="00355CA4" w:rsidRDefault="008019ED" w:rsidP="008019ED">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8019ED" w:rsidRPr="00355CA4" w:rsidRDefault="008019ED" w:rsidP="008019ED">
      <w:pPr>
        <w:pStyle w:val="BodyTextIndent"/>
        <w:ind w:left="0" w:right="-46" w:firstLine="0"/>
        <w:rPr>
          <w:rFonts w:ascii="Palatino Linotype" w:hAnsi="Palatino Linotype"/>
          <w:sz w:val="22"/>
          <w:szCs w:val="22"/>
        </w:rPr>
      </w:pPr>
    </w:p>
    <w:p w:rsidR="008019ED" w:rsidRPr="00355CA4" w:rsidRDefault="008019ED" w:rsidP="008019ED">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8019ED" w:rsidRPr="008019ED" w:rsidRDefault="008019ED" w:rsidP="008019ED">
      <w:pPr>
        <w:rPr>
          <w:rFonts w:ascii="Palatino Linotype" w:hAnsi="Palatino Linotype"/>
          <w:sz w:val="22"/>
          <w:szCs w:val="22"/>
          <w:lang w:val="nl-NL"/>
        </w:rPr>
      </w:pPr>
    </w:p>
    <w:p w:rsidR="008019ED" w:rsidRPr="008019ED" w:rsidRDefault="008019ED" w:rsidP="008019ED">
      <w:pPr>
        <w:jc w:val="both"/>
        <w:rPr>
          <w:rFonts w:ascii="Palatino Linotype" w:hAnsi="Palatino Linotype"/>
          <w:sz w:val="22"/>
          <w:szCs w:val="22"/>
          <w:lang w:val="nl-NL"/>
        </w:rPr>
      </w:pPr>
    </w:p>
    <w:p w:rsidR="008019ED" w:rsidRPr="008019ED" w:rsidRDefault="008019ED" w:rsidP="008019ED">
      <w:pPr>
        <w:jc w:val="center"/>
        <w:rPr>
          <w:rFonts w:ascii="Palatino Linotype" w:hAnsi="Palatino Linotype"/>
          <w:sz w:val="22"/>
          <w:szCs w:val="22"/>
          <w:lang w:val="nl-NL"/>
        </w:rPr>
      </w:pPr>
      <w:r w:rsidRPr="008019ED">
        <w:rPr>
          <w:rFonts w:ascii="Palatino Linotype" w:hAnsi="Palatino Linotype"/>
          <w:sz w:val="22"/>
          <w:szCs w:val="22"/>
          <w:lang w:val="nl-NL"/>
        </w:rPr>
        <w:t>Artikel 1</w:t>
      </w:r>
    </w:p>
    <w:p w:rsidR="008019ED" w:rsidRPr="008019ED" w:rsidRDefault="008019ED" w:rsidP="008019ED">
      <w:pPr>
        <w:jc w:val="center"/>
        <w:rPr>
          <w:rFonts w:ascii="Palatino Linotype" w:hAnsi="Palatino Linotype"/>
          <w:sz w:val="22"/>
          <w:szCs w:val="22"/>
          <w:lang w:val="nl-NL"/>
        </w:rPr>
      </w:pPr>
    </w:p>
    <w:p w:rsidR="008019ED" w:rsidRPr="008019ED" w:rsidRDefault="008019ED" w:rsidP="008019ED">
      <w:pPr>
        <w:jc w:val="both"/>
        <w:rPr>
          <w:rFonts w:ascii="Palatino Linotype" w:hAnsi="Palatino Linotype"/>
          <w:sz w:val="22"/>
          <w:szCs w:val="22"/>
          <w:lang w:val="nl-NL"/>
        </w:rPr>
      </w:pPr>
      <w:r w:rsidRPr="008019ED">
        <w:rPr>
          <w:rFonts w:ascii="Palatino Linotype" w:hAnsi="Palatino Linotype"/>
          <w:sz w:val="22"/>
          <w:szCs w:val="22"/>
          <w:lang w:val="nl-NL"/>
        </w:rPr>
        <w:t>De geconsolideerde tekst van de Landsverordening leeftijdsgrens ambtenaren opgenomen in de bijlage bij dit landsbesluit wordt vastgesteld.</w:t>
      </w:r>
    </w:p>
    <w:p w:rsidR="008019ED" w:rsidRPr="008019ED" w:rsidRDefault="008019ED" w:rsidP="008019ED">
      <w:pPr>
        <w:jc w:val="both"/>
        <w:rPr>
          <w:rFonts w:ascii="Palatino Linotype" w:hAnsi="Palatino Linotype"/>
          <w:sz w:val="22"/>
          <w:szCs w:val="22"/>
          <w:lang w:val="nl-NL"/>
        </w:rPr>
      </w:pPr>
    </w:p>
    <w:p w:rsidR="008019ED" w:rsidRPr="008019ED" w:rsidRDefault="008019ED" w:rsidP="008019ED">
      <w:pPr>
        <w:jc w:val="center"/>
        <w:rPr>
          <w:rFonts w:ascii="Palatino Linotype" w:hAnsi="Palatino Linotype"/>
          <w:sz w:val="22"/>
          <w:szCs w:val="22"/>
          <w:lang w:val="nl-NL"/>
        </w:rPr>
      </w:pPr>
      <w:r w:rsidRPr="008019ED">
        <w:rPr>
          <w:rFonts w:ascii="Palatino Linotype" w:hAnsi="Palatino Linotype"/>
          <w:sz w:val="22"/>
          <w:szCs w:val="22"/>
          <w:lang w:val="nl-NL"/>
        </w:rPr>
        <w:t>Artikel 2</w:t>
      </w:r>
    </w:p>
    <w:p w:rsidR="008019ED" w:rsidRPr="008019ED" w:rsidRDefault="008019ED" w:rsidP="008019ED">
      <w:pPr>
        <w:jc w:val="center"/>
        <w:rPr>
          <w:rFonts w:ascii="Palatino Linotype" w:hAnsi="Palatino Linotype"/>
          <w:sz w:val="22"/>
          <w:szCs w:val="22"/>
          <w:lang w:val="nl-NL"/>
        </w:rPr>
      </w:pPr>
    </w:p>
    <w:p w:rsidR="008019ED" w:rsidRPr="008019ED" w:rsidRDefault="008019ED" w:rsidP="008019ED">
      <w:pPr>
        <w:rPr>
          <w:rFonts w:ascii="Palatino Linotype" w:hAnsi="Palatino Linotype"/>
          <w:sz w:val="22"/>
          <w:szCs w:val="22"/>
          <w:lang w:val="nl-NL"/>
        </w:rPr>
      </w:pPr>
      <w:r w:rsidRPr="008019ED">
        <w:rPr>
          <w:rFonts w:ascii="Palatino Linotype" w:hAnsi="Palatino Linotype"/>
          <w:sz w:val="22"/>
          <w:szCs w:val="22"/>
          <w:lang w:val="nl-NL"/>
        </w:rPr>
        <w:t>Dit landsbesluit met bijbehorende bijlage wordt bekendgemaakt in het Publicatieblad.</w:t>
      </w:r>
    </w:p>
    <w:p w:rsidR="008019ED" w:rsidRPr="008019ED" w:rsidRDefault="008019ED" w:rsidP="008019ED">
      <w:pPr>
        <w:tabs>
          <w:tab w:val="left" w:pos="5387"/>
        </w:tabs>
        <w:rPr>
          <w:rFonts w:ascii="Palatino Linotype" w:hAnsi="Palatino Linotype"/>
          <w:sz w:val="22"/>
          <w:szCs w:val="22"/>
          <w:lang w:val="nl-NL"/>
        </w:rPr>
      </w:pPr>
    </w:p>
    <w:p w:rsidR="008019ED" w:rsidRPr="008019ED" w:rsidRDefault="008019ED" w:rsidP="008019ED">
      <w:pPr>
        <w:tabs>
          <w:tab w:val="left" w:pos="5387"/>
        </w:tabs>
        <w:rPr>
          <w:rFonts w:ascii="Palatino Linotype" w:hAnsi="Palatino Linotype"/>
          <w:sz w:val="22"/>
          <w:szCs w:val="22"/>
          <w:lang w:val="nl-NL"/>
        </w:rPr>
      </w:pPr>
      <w:r w:rsidRPr="008019ED">
        <w:rPr>
          <w:rFonts w:ascii="Palatino Linotype" w:hAnsi="Palatino Linotype"/>
          <w:sz w:val="22"/>
          <w:szCs w:val="22"/>
          <w:lang w:val="nl-NL"/>
        </w:rPr>
        <w:tab/>
        <w:t>Gegeven te Willemstad, 10 juli 2024</w:t>
      </w:r>
    </w:p>
    <w:p w:rsidR="008019ED" w:rsidRPr="008019ED" w:rsidRDefault="008019ED" w:rsidP="008019ED">
      <w:pPr>
        <w:jc w:val="both"/>
        <w:rPr>
          <w:rFonts w:ascii="Palatino Linotype" w:hAnsi="Palatino Linotype"/>
          <w:sz w:val="22"/>
          <w:szCs w:val="22"/>
          <w:lang w:val="nl-NL"/>
        </w:rPr>
      </w:pPr>
      <w:r w:rsidRPr="008019ED">
        <w:rPr>
          <w:rFonts w:ascii="Palatino Linotype" w:hAnsi="Palatino Linotype"/>
          <w:sz w:val="22"/>
          <w:szCs w:val="22"/>
          <w:lang w:val="nl-NL"/>
        </w:rPr>
        <w:t xml:space="preserve">                                                                                                             L.A. GEORGE-WOUT</w:t>
      </w:r>
    </w:p>
    <w:p w:rsidR="008019ED" w:rsidRPr="008019ED" w:rsidRDefault="008019ED" w:rsidP="008019ED">
      <w:pPr>
        <w:jc w:val="both"/>
        <w:rPr>
          <w:rFonts w:ascii="Palatino Linotype" w:hAnsi="Palatino Linotype"/>
          <w:sz w:val="22"/>
          <w:szCs w:val="22"/>
          <w:lang w:val="nl-NL"/>
        </w:rPr>
      </w:pPr>
    </w:p>
    <w:p w:rsidR="008019ED" w:rsidRPr="008019ED" w:rsidRDefault="008019ED" w:rsidP="008019ED">
      <w:pPr>
        <w:jc w:val="both"/>
        <w:rPr>
          <w:rFonts w:ascii="Palatino Linotype" w:hAnsi="Palatino Linotype"/>
          <w:sz w:val="22"/>
          <w:szCs w:val="22"/>
          <w:lang w:val="nl-NL"/>
        </w:rPr>
      </w:pPr>
      <w:r w:rsidRPr="008019ED">
        <w:rPr>
          <w:rFonts w:ascii="Palatino Linotype" w:hAnsi="Palatino Linotype"/>
          <w:sz w:val="22"/>
          <w:szCs w:val="22"/>
          <w:lang w:val="nl-NL"/>
        </w:rPr>
        <w:t>De Minister van Justitie,</w:t>
      </w:r>
    </w:p>
    <w:p w:rsidR="008019ED" w:rsidRPr="008019ED" w:rsidRDefault="008019ED" w:rsidP="008019ED">
      <w:pPr>
        <w:jc w:val="both"/>
        <w:rPr>
          <w:rFonts w:ascii="Palatino Linotype" w:hAnsi="Palatino Linotype"/>
          <w:sz w:val="22"/>
          <w:szCs w:val="22"/>
          <w:lang w:val="nl-NL"/>
        </w:rPr>
      </w:pPr>
      <w:r w:rsidRPr="008019ED">
        <w:rPr>
          <w:rFonts w:ascii="Palatino Linotype" w:hAnsi="Palatino Linotype"/>
          <w:sz w:val="22"/>
          <w:szCs w:val="22"/>
          <w:lang w:val="nl-NL"/>
        </w:rPr>
        <w:t>S.X.T. HATO</w:t>
      </w:r>
    </w:p>
    <w:p w:rsidR="008019ED" w:rsidRPr="008019ED" w:rsidRDefault="008019ED" w:rsidP="008019ED">
      <w:pPr>
        <w:jc w:val="both"/>
        <w:rPr>
          <w:rFonts w:ascii="Palatino Linotype" w:hAnsi="Palatino Linotype"/>
          <w:sz w:val="22"/>
          <w:szCs w:val="22"/>
          <w:lang w:val="nl-NL"/>
        </w:rPr>
      </w:pPr>
    </w:p>
    <w:p w:rsidR="008019ED" w:rsidRPr="008019ED" w:rsidRDefault="008019ED" w:rsidP="008019ED">
      <w:pPr>
        <w:tabs>
          <w:tab w:val="left" w:pos="5387"/>
        </w:tabs>
        <w:jc w:val="both"/>
        <w:rPr>
          <w:rFonts w:ascii="Palatino Linotype" w:hAnsi="Palatino Linotype"/>
          <w:sz w:val="22"/>
          <w:szCs w:val="22"/>
          <w:lang w:val="nl-NL"/>
        </w:rPr>
      </w:pPr>
      <w:r w:rsidRPr="008019ED">
        <w:rPr>
          <w:rFonts w:ascii="Palatino Linotype" w:hAnsi="Palatino Linotype"/>
          <w:sz w:val="22"/>
          <w:szCs w:val="22"/>
          <w:lang w:val="nl-NL"/>
        </w:rPr>
        <w:tab/>
        <w:t xml:space="preserve">Uitgegeven de </w:t>
      </w:r>
      <w:r w:rsidR="00685F2F">
        <w:rPr>
          <w:rFonts w:ascii="Palatino Linotype" w:hAnsi="Palatino Linotype"/>
          <w:sz w:val="22"/>
          <w:szCs w:val="22"/>
          <w:lang w:val="nl-NL"/>
        </w:rPr>
        <w:t>2</w:t>
      </w:r>
      <w:r w:rsidR="00685F2F">
        <w:rPr>
          <w:rFonts w:ascii="Palatino Linotype" w:hAnsi="Palatino Linotype"/>
          <w:sz w:val="22"/>
          <w:szCs w:val="22"/>
          <w:lang w:val="nl-NL"/>
        </w:rPr>
        <w:t>7</w:t>
      </w:r>
      <w:r w:rsidR="00685F2F" w:rsidRPr="00C12352">
        <w:rPr>
          <w:rFonts w:ascii="Palatino Linotype" w:hAnsi="Palatino Linotype"/>
          <w:sz w:val="22"/>
          <w:szCs w:val="22"/>
          <w:vertAlign w:val="superscript"/>
          <w:lang w:val="nl-NL"/>
        </w:rPr>
        <w:t>ste</w:t>
      </w:r>
      <w:r w:rsidRPr="008019ED">
        <w:rPr>
          <w:rFonts w:ascii="Palatino Linotype" w:hAnsi="Palatino Linotype"/>
          <w:sz w:val="22"/>
          <w:szCs w:val="22"/>
          <w:lang w:val="nl-NL"/>
        </w:rPr>
        <w:t xml:space="preserve"> augustus 2024</w:t>
      </w:r>
    </w:p>
    <w:p w:rsidR="008019ED" w:rsidRPr="008019ED" w:rsidRDefault="008019ED" w:rsidP="008019ED">
      <w:pPr>
        <w:tabs>
          <w:tab w:val="left" w:pos="5387"/>
        </w:tabs>
        <w:jc w:val="both"/>
        <w:rPr>
          <w:rFonts w:ascii="Palatino Linotype" w:hAnsi="Palatino Linotype"/>
          <w:sz w:val="22"/>
          <w:szCs w:val="22"/>
          <w:lang w:val="nl-NL"/>
        </w:rPr>
      </w:pPr>
      <w:r w:rsidRPr="008019ED">
        <w:rPr>
          <w:rFonts w:ascii="Palatino Linotype" w:hAnsi="Palatino Linotype"/>
          <w:sz w:val="22"/>
          <w:szCs w:val="22"/>
          <w:lang w:val="nl-NL"/>
        </w:rPr>
        <w:tab/>
        <w:t>De Minister van Algemene Zaken, a.i.</w:t>
      </w:r>
    </w:p>
    <w:p w:rsidR="008019ED" w:rsidRPr="008019ED" w:rsidRDefault="008019ED" w:rsidP="008019ED">
      <w:pPr>
        <w:jc w:val="both"/>
        <w:rPr>
          <w:rFonts w:ascii="Palatino Linotype" w:hAnsi="Palatino Linotype"/>
          <w:sz w:val="22"/>
          <w:szCs w:val="22"/>
          <w:lang w:val="nl-NL"/>
        </w:rPr>
      </w:pPr>
      <w:r w:rsidRPr="008019ED">
        <w:rPr>
          <w:rFonts w:ascii="Palatino Linotype" w:hAnsi="Palatino Linotype"/>
          <w:sz w:val="22"/>
          <w:szCs w:val="22"/>
          <w:lang w:val="nl-NL"/>
        </w:rPr>
        <w:t xml:space="preserve">                                                                                                               C.F. COOPER</w:t>
      </w:r>
    </w:p>
    <w:p w:rsidR="008019ED" w:rsidRPr="008019ED" w:rsidRDefault="008019ED" w:rsidP="008019ED">
      <w:pPr>
        <w:jc w:val="both"/>
        <w:rPr>
          <w:rFonts w:ascii="Palatino Linotype" w:hAnsi="Palatino Linotype"/>
          <w:sz w:val="22"/>
          <w:szCs w:val="22"/>
          <w:lang w:val="nl-NL"/>
        </w:rPr>
      </w:pPr>
    </w:p>
    <w:p w:rsidR="008019ED" w:rsidRPr="008019ED" w:rsidRDefault="008019ED" w:rsidP="008019ED">
      <w:pPr>
        <w:ind w:left="4560"/>
        <w:jc w:val="both"/>
        <w:rPr>
          <w:rFonts w:ascii="Palatino Linotype" w:hAnsi="Palatino Linotype"/>
          <w:sz w:val="22"/>
          <w:szCs w:val="22"/>
          <w:lang w:val="nl-NL"/>
        </w:rPr>
      </w:pPr>
    </w:p>
    <w:p w:rsidR="008019ED" w:rsidRPr="008019ED" w:rsidRDefault="008019ED" w:rsidP="008019ED">
      <w:pPr>
        <w:pBdr>
          <w:bottom w:val="single" w:sz="6" w:space="1" w:color="auto"/>
        </w:pBdr>
        <w:ind w:right="-29"/>
        <w:jc w:val="both"/>
        <w:rPr>
          <w:rFonts w:ascii="Palatino Linotype" w:hAnsi="Palatino Linotype"/>
          <w:sz w:val="22"/>
          <w:szCs w:val="22"/>
          <w:lang w:val="nl-NL"/>
        </w:rPr>
      </w:pPr>
      <w:r w:rsidRPr="008019ED">
        <w:rPr>
          <w:rFonts w:ascii="Palatino Linotype" w:hAnsi="Palatino Linotype"/>
          <w:sz w:val="22"/>
          <w:szCs w:val="22"/>
          <w:lang w:val="nl-NL"/>
        </w:rPr>
        <w:lastRenderedPageBreak/>
        <w:t>BIJLAGE behorende bij het Landsbesluit van de 10</w:t>
      </w:r>
      <w:r w:rsidRPr="008019ED">
        <w:rPr>
          <w:rFonts w:ascii="Palatino Linotype" w:hAnsi="Palatino Linotype"/>
          <w:sz w:val="22"/>
          <w:szCs w:val="22"/>
          <w:vertAlign w:val="superscript"/>
          <w:lang w:val="nl-NL"/>
        </w:rPr>
        <w:t>de</w:t>
      </w:r>
      <w:r w:rsidRPr="008019ED">
        <w:rPr>
          <w:rFonts w:ascii="Palatino Linotype" w:hAnsi="Palatino Linotype"/>
          <w:sz w:val="22"/>
          <w:szCs w:val="22"/>
          <w:lang w:val="nl-NL"/>
        </w:rPr>
        <w:t xml:space="preserve"> juli 2024, no. 24/1539, houdende vaststelling van de geconsolideerde tekst van de</w:t>
      </w:r>
      <w:r w:rsidRPr="008019ED">
        <w:rPr>
          <w:lang w:val="nl-NL"/>
        </w:rPr>
        <w:t xml:space="preserve"> </w:t>
      </w:r>
      <w:r w:rsidRPr="008019ED">
        <w:rPr>
          <w:rFonts w:ascii="Palatino Linotype" w:hAnsi="Palatino Linotype"/>
          <w:sz w:val="22"/>
          <w:szCs w:val="22"/>
          <w:lang w:val="nl-NL"/>
        </w:rPr>
        <w:t>Landsverordening leeftijdsgrens ambtenaren</w:t>
      </w:r>
      <w:r w:rsidRPr="009E4030">
        <w:rPr>
          <w:rStyle w:val="FootnoteReference"/>
          <w:rFonts w:ascii="Palatino Linotype" w:hAnsi="Palatino Linotype"/>
          <w:i/>
          <w:sz w:val="22"/>
          <w:szCs w:val="22"/>
        </w:rPr>
        <w:footnoteReference w:id="3"/>
      </w:r>
    </w:p>
    <w:p w:rsidR="008019ED" w:rsidRPr="008019ED" w:rsidRDefault="008019ED" w:rsidP="008019ED">
      <w:pPr>
        <w:pBdr>
          <w:bottom w:val="single" w:sz="6" w:space="1" w:color="auto"/>
        </w:pBdr>
        <w:ind w:right="-29"/>
        <w:jc w:val="both"/>
        <w:rPr>
          <w:rFonts w:ascii="Palatino Linotype" w:hAnsi="Palatino Linotype"/>
          <w:sz w:val="22"/>
          <w:szCs w:val="22"/>
          <w:lang w:val="nl-NL"/>
        </w:rPr>
      </w:pPr>
    </w:p>
    <w:p w:rsidR="008019ED" w:rsidRPr="008019ED" w:rsidRDefault="008019ED" w:rsidP="008019ED">
      <w:pPr>
        <w:ind w:right="-29"/>
        <w:rPr>
          <w:rFonts w:ascii="Palatino Linotype" w:hAnsi="Palatino Linotype"/>
          <w:sz w:val="22"/>
          <w:szCs w:val="22"/>
          <w:lang w:val="nl-NL"/>
        </w:rPr>
      </w:pPr>
    </w:p>
    <w:p w:rsidR="008019ED" w:rsidRPr="008019ED" w:rsidRDefault="008019ED" w:rsidP="008019ED">
      <w:pPr>
        <w:ind w:right="-29"/>
        <w:rPr>
          <w:rFonts w:ascii="Palatino Linotype" w:hAnsi="Palatino Linotype"/>
          <w:sz w:val="22"/>
          <w:szCs w:val="22"/>
          <w:lang w:val="nl-NL"/>
        </w:rPr>
      </w:pPr>
      <w:r w:rsidRPr="008019ED">
        <w:rPr>
          <w:rFonts w:ascii="Palatino Linotype" w:hAnsi="Palatino Linotype"/>
          <w:sz w:val="22"/>
          <w:szCs w:val="22"/>
          <w:lang w:val="nl-NL"/>
        </w:rPr>
        <w:t xml:space="preserve">Geconsolideerde tekst van de Landsverordening leeftijdsgrens ambtenaren (P.B. 1959, no. 126), zoals deze luidt: </w:t>
      </w:r>
    </w:p>
    <w:p w:rsidR="008019ED" w:rsidRPr="008019ED" w:rsidRDefault="008019ED" w:rsidP="008019ED">
      <w:pPr>
        <w:widowControl/>
        <w:tabs>
          <w:tab w:val="left" w:pos="360"/>
        </w:tabs>
        <w:ind w:right="-29"/>
        <w:jc w:val="both"/>
        <w:rPr>
          <w:rFonts w:ascii="Palatino Linotype" w:hAnsi="Palatino Linotype"/>
          <w:sz w:val="22"/>
          <w:szCs w:val="22"/>
          <w:lang w:val="nl-NL"/>
        </w:rPr>
      </w:pPr>
    </w:p>
    <w:p w:rsidR="008019ED" w:rsidRPr="009E4030" w:rsidRDefault="008019ED" w:rsidP="008019ED">
      <w:pPr>
        <w:pStyle w:val="ListParagraph"/>
        <w:numPr>
          <w:ilvl w:val="0"/>
          <w:numId w:val="14"/>
        </w:numPr>
        <w:ind w:left="360" w:right="-29"/>
        <w:jc w:val="both"/>
        <w:rPr>
          <w:rFonts w:ascii="Palatino Linotype" w:hAnsi="Palatino Linotype"/>
          <w:sz w:val="22"/>
          <w:szCs w:val="22"/>
        </w:rPr>
      </w:pPr>
      <w:r w:rsidRPr="009E4030">
        <w:rPr>
          <w:rFonts w:ascii="Palatino Linotype" w:hAnsi="Palatino Linotype"/>
          <w:sz w:val="22"/>
          <w:szCs w:val="22"/>
        </w:rPr>
        <w:t>na wijziging</w:t>
      </w:r>
      <w:r w:rsidRPr="009E4030">
        <w:rPr>
          <w:rFonts w:ascii="Palatino Linotype" w:hAnsi="Palatino Linotype"/>
          <w:color w:val="FF0000"/>
          <w:sz w:val="22"/>
          <w:szCs w:val="22"/>
        </w:rPr>
        <w:t xml:space="preserve"> </w:t>
      </w:r>
      <w:r w:rsidRPr="009E4030">
        <w:rPr>
          <w:rFonts w:ascii="Palatino Linotype" w:hAnsi="Palatino Linotype"/>
          <w:sz w:val="22"/>
          <w:szCs w:val="22"/>
        </w:rPr>
        <w:t xml:space="preserve">tot stand gebracht door het Land Nederlandse Antillen bij: </w:t>
      </w:r>
    </w:p>
    <w:p w:rsidR="008019ED" w:rsidRDefault="008019ED" w:rsidP="008019ED">
      <w:pPr>
        <w:pStyle w:val="ListParagraph"/>
        <w:numPr>
          <w:ilvl w:val="0"/>
          <w:numId w:val="7"/>
        </w:numPr>
        <w:tabs>
          <w:tab w:val="clear" w:pos="720"/>
        </w:tabs>
        <w:ind w:right="-29"/>
        <w:jc w:val="both"/>
        <w:rPr>
          <w:rFonts w:ascii="Palatino Linotype" w:hAnsi="Palatino Linotype"/>
          <w:sz w:val="22"/>
          <w:szCs w:val="22"/>
        </w:rPr>
      </w:pPr>
      <w:r w:rsidRPr="00082939">
        <w:rPr>
          <w:rFonts w:ascii="Palatino Linotype" w:hAnsi="Palatino Linotype"/>
          <w:sz w:val="22"/>
          <w:szCs w:val="22"/>
        </w:rPr>
        <w:t>Landsverordening van de 5de februari 1962 tot wijziging van de Landsv</w:t>
      </w:r>
      <w:r>
        <w:rPr>
          <w:rFonts w:ascii="Palatino Linotype" w:hAnsi="Palatino Linotype"/>
          <w:sz w:val="22"/>
          <w:szCs w:val="22"/>
        </w:rPr>
        <w:t>erordening leeftijdsgrens ambtenaren (P.B. 1959, no. 126) (P.B. 1962, no. 20);</w:t>
      </w:r>
    </w:p>
    <w:p w:rsidR="008019ED" w:rsidRPr="000003E4" w:rsidRDefault="008019ED" w:rsidP="008019ED">
      <w:pPr>
        <w:pStyle w:val="ListParagraph"/>
        <w:numPr>
          <w:ilvl w:val="0"/>
          <w:numId w:val="7"/>
        </w:numPr>
        <w:tabs>
          <w:tab w:val="clear" w:pos="720"/>
        </w:tabs>
        <w:ind w:right="-29"/>
        <w:jc w:val="both"/>
        <w:rPr>
          <w:rFonts w:ascii="Palatino Linotype" w:hAnsi="Palatino Linotype"/>
          <w:sz w:val="22"/>
          <w:szCs w:val="22"/>
        </w:rPr>
      </w:pPr>
      <w:r w:rsidRPr="000003E4">
        <w:rPr>
          <w:rFonts w:ascii="Palatino Linotype" w:hAnsi="Palatino Linotype"/>
          <w:sz w:val="22"/>
          <w:szCs w:val="22"/>
        </w:rPr>
        <w:t xml:space="preserve">Landsverordening van de 27ste februari 1963 tot wijziging van de Pensioenverordening Burgerlijke Landsdienaren 1938 (P.B. 1949, </w:t>
      </w:r>
      <w:r>
        <w:rPr>
          <w:rFonts w:ascii="Palatino Linotype" w:hAnsi="Palatino Linotype"/>
          <w:sz w:val="22"/>
          <w:szCs w:val="22"/>
        </w:rPr>
        <w:t xml:space="preserve">no. </w:t>
      </w:r>
      <w:r w:rsidRPr="000003E4">
        <w:rPr>
          <w:rFonts w:ascii="Palatino Linotype" w:hAnsi="Palatino Linotype"/>
          <w:sz w:val="22"/>
          <w:szCs w:val="22"/>
        </w:rPr>
        <w:t>125) en tot wijziging van de Landsverordening leeftijdsgrens ambtenaren (P</w:t>
      </w:r>
      <w:r>
        <w:rPr>
          <w:rFonts w:ascii="Palatino Linotype" w:hAnsi="Palatino Linotype"/>
          <w:sz w:val="22"/>
          <w:szCs w:val="22"/>
        </w:rPr>
        <w:t>.</w:t>
      </w:r>
      <w:r w:rsidRPr="000003E4">
        <w:rPr>
          <w:rFonts w:ascii="Palatino Linotype" w:hAnsi="Palatino Linotype"/>
          <w:sz w:val="22"/>
          <w:szCs w:val="22"/>
        </w:rPr>
        <w:t>B</w:t>
      </w:r>
      <w:r>
        <w:rPr>
          <w:rFonts w:ascii="Palatino Linotype" w:hAnsi="Palatino Linotype"/>
          <w:sz w:val="22"/>
          <w:szCs w:val="22"/>
        </w:rPr>
        <w:t xml:space="preserve">. </w:t>
      </w:r>
      <w:r w:rsidRPr="000003E4">
        <w:rPr>
          <w:rFonts w:ascii="Palatino Linotype" w:hAnsi="Palatino Linotype"/>
          <w:sz w:val="22"/>
          <w:szCs w:val="22"/>
        </w:rPr>
        <w:t>1959, no. 126)</w:t>
      </w:r>
      <w:r>
        <w:rPr>
          <w:rFonts w:ascii="Palatino Linotype" w:hAnsi="Palatino Linotype"/>
          <w:sz w:val="22"/>
          <w:szCs w:val="22"/>
        </w:rPr>
        <w:t xml:space="preserve"> (P.B. 1963, no. 46);</w:t>
      </w:r>
    </w:p>
    <w:p w:rsidR="008019ED" w:rsidRDefault="008019ED" w:rsidP="008019ED">
      <w:pPr>
        <w:pStyle w:val="ListParagraph"/>
        <w:numPr>
          <w:ilvl w:val="0"/>
          <w:numId w:val="7"/>
        </w:numPr>
        <w:tabs>
          <w:tab w:val="clear" w:pos="720"/>
        </w:tabs>
        <w:ind w:right="-29"/>
        <w:jc w:val="both"/>
        <w:rPr>
          <w:rFonts w:ascii="Palatino Linotype" w:hAnsi="Palatino Linotype"/>
          <w:sz w:val="22"/>
          <w:szCs w:val="22"/>
        </w:rPr>
      </w:pPr>
      <w:r>
        <w:rPr>
          <w:rFonts w:ascii="Palatino Linotype" w:hAnsi="Palatino Linotype"/>
          <w:sz w:val="22"/>
          <w:szCs w:val="22"/>
        </w:rPr>
        <w:t>Landsverordening Materieel Ambtenarenrecht (P.B. 1964, no. 159);</w:t>
      </w:r>
      <w:r>
        <w:rPr>
          <w:rFonts w:ascii="Palatino Linotype" w:hAnsi="Palatino Linotype"/>
          <w:sz w:val="22"/>
          <w:szCs w:val="22"/>
        </w:rPr>
        <w:tab/>
      </w:r>
    </w:p>
    <w:p w:rsidR="008019ED" w:rsidRPr="00B710C0" w:rsidRDefault="008019ED" w:rsidP="008019ED">
      <w:pPr>
        <w:pStyle w:val="ListParagraph"/>
        <w:numPr>
          <w:ilvl w:val="0"/>
          <w:numId w:val="7"/>
        </w:numPr>
        <w:ind w:right="-29"/>
        <w:jc w:val="both"/>
        <w:rPr>
          <w:rFonts w:ascii="Palatino Linotype" w:hAnsi="Palatino Linotype"/>
          <w:sz w:val="22"/>
          <w:szCs w:val="22"/>
        </w:rPr>
      </w:pPr>
      <w:r w:rsidRPr="00B710C0">
        <w:rPr>
          <w:rFonts w:ascii="Palatino Linotype" w:hAnsi="Palatino Linotype"/>
          <w:sz w:val="22"/>
          <w:szCs w:val="22"/>
        </w:rPr>
        <w:t>Landsverordening van de 13de februari 1967 tot wijziging van:</w:t>
      </w:r>
    </w:p>
    <w:p w:rsidR="008019ED" w:rsidRDefault="008019ED" w:rsidP="008019ED">
      <w:pPr>
        <w:pStyle w:val="ListParagraph"/>
        <w:ind w:right="-29" w:firstLine="360"/>
        <w:jc w:val="both"/>
        <w:rPr>
          <w:rFonts w:ascii="Palatino Linotype" w:hAnsi="Palatino Linotype"/>
          <w:sz w:val="22"/>
          <w:szCs w:val="22"/>
        </w:rPr>
      </w:pPr>
      <w:r>
        <w:rPr>
          <w:rFonts w:ascii="Palatino Linotype" w:hAnsi="Palatino Linotype"/>
          <w:sz w:val="22"/>
          <w:szCs w:val="22"/>
        </w:rPr>
        <w:t>de Pensioenverordening Burgerlijke Landsdienaren 1938 (P.B. 1949, no. 125);</w:t>
      </w:r>
    </w:p>
    <w:p w:rsidR="008019ED" w:rsidRDefault="008019ED" w:rsidP="008019ED">
      <w:pPr>
        <w:pStyle w:val="ListParagraph"/>
        <w:ind w:right="-29" w:firstLine="360"/>
        <w:jc w:val="both"/>
        <w:rPr>
          <w:rFonts w:ascii="Palatino Linotype" w:hAnsi="Palatino Linotype"/>
          <w:sz w:val="22"/>
          <w:szCs w:val="22"/>
        </w:rPr>
      </w:pPr>
      <w:r>
        <w:rPr>
          <w:rFonts w:ascii="Palatino Linotype" w:hAnsi="Palatino Linotype"/>
          <w:sz w:val="22"/>
          <w:szCs w:val="22"/>
        </w:rPr>
        <w:t>de Pensioenverordening Politiemilitairen 1939 (P.B. 1939, no. 22);</w:t>
      </w:r>
    </w:p>
    <w:p w:rsidR="008019ED" w:rsidRDefault="008019ED" w:rsidP="008019ED">
      <w:pPr>
        <w:pStyle w:val="ListParagraph"/>
        <w:ind w:right="-29" w:firstLine="360"/>
        <w:jc w:val="both"/>
        <w:rPr>
          <w:rFonts w:ascii="Palatino Linotype" w:hAnsi="Palatino Linotype"/>
          <w:sz w:val="22"/>
          <w:szCs w:val="22"/>
        </w:rPr>
      </w:pPr>
      <w:r>
        <w:rPr>
          <w:rFonts w:ascii="Palatino Linotype" w:hAnsi="Palatino Linotype"/>
          <w:sz w:val="22"/>
          <w:szCs w:val="22"/>
        </w:rPr>
        <w:t>de Werkliedenverordening 1944 (P.B. 1963, no. 66);</w:t>
      </w:r>
    </w:p>
    <w:p w:rsidR="008019ED" w:rsidRPr="007B29A2" w:rsidRDefault="008019ED" w:rsidP="008019ED">
      <w:pPr>
        <w:pStyle w:val="ListParagraph"/>
        <w:ind w:left="1080" w:right="-29"/>
        <w:jc w:val="both"/>
        <w:rPr>
          <w:rFonts w:ascii="Palatino Linotype" w:hAnsi="Palatino Linotype"/>
          <w:sz w:val="22"/>
          <w:szCs w:val="22"/>
        </w:rPr>
      </w:pPr>
      <w:r>
        <w:rPr>
          <w:rFonts w:ascii="Palatino Linotype" w:hAnsi="Palatino Linotype"/>
          <w:sz w:val="22"/>
          <w:szCs w:val="22"/>
        </w:rPr>
        <w:t>de Landsverordening van de 31ste juli 1956, regelende de bezoldiging, de vergoeding voor reis- en verblijfkosten, de uitkering bij overlijden en het pensioen van de Ministers, alsmede het pensioen van hun weduwen en wezen (P.B. 1956, no. 83);</w:t>
      </w:r>
    </w:p>
    <w:p w:rsidR="008019ED" w:rsidRDefault="008019ED" w:rsidP="008019ED">
      <w:pPr>
        <w:pStyle w:val="ListParagraph"/>
        <w:ind w:left="1080" w:right="-29"/>
        <w:jc w:val="both"/>
        <w:rPr>
          <w:rFonts w:ascii="Palatino Linotype" w:hAnsi="Palatino Linotype"/>
          <w:sz w:val="22"/>
          <w:szCs w:val="22"/>
        </w:rPr>
      </w:pPr>
      <w:r>
        <w:rPr>
          <w:rFonts w:ascii="Palatino Linotype" w:hAnsi="Palatino Linotype"/>
          <w:sz w:val="22"/>
          <w:szCs w:val="22"/>
        </w:rPr>
        <w:t>de Landsverordening van de 31ste juli 1956, regelende de bezoldiging, de vergoeding voor reis- en verblijfkosten, de uitkering bij overlijden en het pensioen van de Gevolmachtigde Minister, zomede het pensioen van diens weduwe en wezen (P.B. 1956, no. 84);</w:t>
      </w:r>
    </w:p>
    <w:p w:rsidR="008019ED" w:rsidRDefault="008019ED" w:rsidP="008019ED">
      <w:pPr>
        <w:pStyle w:val="ListParagraph"/>
        <w:ind w:left="1080" w:right="-29"/>
        <w:jc w:val="both"/>
        <w:rPr>
          <w:rFonts w:ascii="Palatino Linotype" w:hAnsi="Palatino Linotype"/>
          <w:sz w:val="22"/>
          <w:szCs w:val="22"/>
        </w:rPr>
      </w:pPr>
      <w:r w:rsidRPr="007B29A2">
        <w:rPr>
          <w:rFonts w:ascii="Palatino Linotype" w:hAnsi="Palatino Linotype"/>
          <w:sz w:val="22"/>
          <w:szCs w:val="22"/>
        </w:rPr>
        <w:t xml:space="preserve">de Landsverordening leeftijdsgrens </w:t>
      </w:r>
      <w:r>
        <w:rPr>
          <w:rFonts w:ascii="Palatino Linotype" w:hAnsi="Palatino Linotype"/>
          <w:sz w:val="22"/>
          <w:szCs w:val="22"/>
        </w:rPr>
        <w:t>ambtenaren (P.B. 1959, no. 126), alsmede van de Pensioenregeling leden der Staten (P.B. 1964, no. 60) (P.B. 1967, no. 29);</w:t>
      </w:r>
    </w:p>
    <w:p w:rsidR="008019ED" w:rsidRDefault="008019ED" w:rsidP="008019ED">
      <w:pPr>
        <w:pStyle w:val="ListParagraph"/>
        <w:numPr>
          <w:ilvl w:val="0"/>
          <w:numId w:val="7"/>
        </w:numPr>
        <w:tabs>
          <w:tab w:val="clear" w:pos="720"/>
        </w:tabs>
        <w:ind w:right="-29"/>
        <w:jc w:val="both"/>
        <w:rPr>
          <w:rFonts w:ascii="Palatino Linotype" w:hAnsi="Palatino Linotype"/>
          <w:sz w:val="22"/>
          <w:szCs w:val="22"/>
        </w:rPr>
      </w:pPr>
      <w:r w:rsidRPr="00AA5A76">
        <w:rPr>
          <w:rFonts w:ascii="Palatino Linotype" w:hAnsi="Palatino Linotype"/>
          <w:sz w:val="22"/>
          <w:szCs w:val="22"/>
        </w:rPr>
        <w:t>Landsverordening van de 6de december 1968 tot wijziging van de Land</w:t>
      </w:r>
      <w:r>
        <w:rPr>
          <w:rFonts w:ascii="Palatino Linotype" w:hAnsi="Palatino Linotype"/>
          <w:sz w:val="22"/>
          <w:szCs w:val="22"/>
        </w:rPr>
        <w:t>sverordening Leeftijdsgrens Amb</w:t>
      </w:r>
      <w:r w:rsidRPr="00AA5A76">
        <w:rPr>
          <w:rFonts w:ascii="Palatino Linotype" w:hAnsi="Palatino Linotype"/>
          <w:sz w:val="22"/>
          <w:szCs w:val="22"/>
        </w:rPr>
        <w:t>tenaren (P.B. 1959, no. 126)</w:t>
      </w:r>
      <w:r>
        <w:rPr>
          <w:rFonts w:ascii="Palatino Linotype" w:hAnsi="Palatino Linotype"/>
          <w:sz w:val="22"/>
          <w:szCs w:val="22"/>
        </w:rPr>
        <w:t xml:space="preserve"> (P.B. 1968, no. 169);</w:t>
      </w:r>
    </w:p>
    <w:p w:rsidR="008019ED" w:rsidRDefault="008019ED" w:rsidP="008019ED">
      <w:pPr>
        <w:pStyle w:val="ListParagraph"/>
        <w:numPr>
          <w:ilvl w:val="0"/>
          <w:numId w:val="7"/>
        </w:numPr>
        <w:tabs>
          <w:tab w:val="clear" w:pos="720"/>
        </w:tabs>
        <w:ind w:right="-29"/>
        <w:jc w:val="both"/>
        <w:rPr>
          <w:rFonts w:ascii="Palatino Linotype" w:hAnsi="Palatino Linotype"/>
          <w:sz w:val="22"/>
          <w:szCs w:val="22"/>
        </w:rPr>
      </w:pPr>
      <w:r>
        <w:rPr>
          <w:rFonts w:ascii="Palatino Linotype" w:hAnsi="Palatino Linotype"/>
          <w:sz w:val="22"/>
          <w:szCs w:val="22"/>
        </w:rPr>
        <w:t>Landsverordening van de 30ste augustus 1978 tot wijziging van de Landsverordening leeftijdsgrens ambtenaren (P.B. 1959, no. 126) (P.B. 1978, no. 260);</w:t>
      </w:r>
    </w:p>
    <w:p w:rsidR="008019ED" w:rsidRDefault="008019ED" w:rsidP="008019ED">
      <w:pPr>
        <w:pStyle w:val="ListParagraph"/>
        <w:numPr>
          <w:ilvl w:val="0"/>
          <w:numId w:val="7"/>
        </w:numPr>
        <w:tabs>
          <w:tab w:val="clear" w:pos="720"/>
        </w:tabs>
        <w:ind w:right="-29"/>
        <w:jc w:val="both"/>
        <w:rPr>
          <w:rFonts w:ascii="Palatino Linotype" w:hAnsi="Palatino Linotype"/>
          <w:sz w:val="22"/>
          <w:szCs w:val="22"/>
        </w:rPr>
      </w:pPr>
      <w:r>
        <w:rPr>
          <w:rFonts w:ascii="Palatino Linotype" w:hAnsi="Palatino Linotype"/>
          <w:sz w:val="22"/>
          <w:szCs w:val="22"/>
        </w:rPr>
        <w:t>Landsverordening tot verlaging van de leeftijdsgrens 1986 (P.B. 1986, no. 84);</w:t>
      </w:r>
    </w:p>
    <w:p w:rsidR="008019ED" w:rsidRDefault="008019ED" w:rsidP="008019ED">
      <w:pPr>
        <w:pStyle w:val="ListParagraph"/>
        <w:numPr>
          <w:ilvl w:val="0"/>
          <w:numId w:val="7"/>
        </w:numPr>
        <w:tabs>
          <w:tab w:val="clear" w:pos="720"/>
        </w:tabs>
        <w:ind w:right="-29"/>
        <w:jc w:val="both"/>
        <w:rPr>
          <w:rFonts w:ascii="Palatino Linotype" w:hAnsi="Palatino Linotype"/>
          <w:sz w:val="22"/>
          <w:szCs w:val="22"/>
        </w:rPr>
      </w:pPr>
      <w:r>
        <w:rPr>
          <w:rFonts w:ascii="Palatino Linotype" w:hAnsi="Palatino Linotype"/>
          <w:sz w:val="22"/>
          <w:szCs w:val="22"/>
        </w:rPr>
        <w:t>Landsverordening van de 21ste oktober 1994 tot wijziging van de Landsverordening leeftijdsgrens ambtenaren (P.B. 1959, no. 126) (P.B. 1994, no. 103);</w:t>
      </w:r>
    </w:p>
    <w:p w:rsidR="008019ED" w:rsidRDefault="008019ED" w:rsidP="008019ED">
      <w:pPr>
        <w:pStyle w:val="ListParagraph"/>
        <w:numPr>
          <w:ilvl w:val="0"/>
          <w:numId w:val="7"/>
        </w:numPr>
        <w:tabs>
          <w:tab w:val="clear" w:pos="720"/>
        </w:tabs>
        <w:ind w:right="-29"/>
        <w:jc w:val="both"/>
        <w:rPr>
          <w:rFonts w:ascii="Palatino Linotype" w:hAnsi="Palatino Linotype"/>
          <w:sz w:val="22"/>
          <w:szCs w:val="22"/>
        </w:rPr>
      </w:pPr>
      <w:r>
        <w:rPr>
          <w:rFonts w:ascii="Palatino Linotype" w:hAnsi="Palatino Linotype"/>
          <w:sz w:val="22"/>
          <w:szCs w:val="22"/>
        </w:rPr>
        <w:t>Landsverordening verhoging leeftijdsgrens 1996 (P.B. 1995, no. 230);</w:t>
      </w:r>
    </w:p>
    <w:p w:rsidR="008019ED" w:rsidRDefault="008019ED" w:rsidP="008019ED">
      <w:pPr>
        <w:pStyle w:val="ListParagraph"/>
        <w:numPr>
          <w:ilvl w:val="0"/>
          <w:numId w:val="7"/>
        </w:numPr>
        <w:tabs>
          <w:tab w:val="clear" w:pos="720"/>
        </w:tabs>
        <w:ind w:right="-29"/>
        <w:jc w:val="both"/>
        <w:rPr>
          <w:rFonts w:ascii="Palatino Linotype" w:hAnsi="Palatino Linotype"/>
          <w:sz w:val="22"/>
          <w:szCs w:val="22"/>
        </w:rPr>
      </w:pPr>
      <w:r>
        <w:rPr>
          <w:rFonts w:ascii="Palatino Linotype" w:hAnsi="Palatino Linotype"/>
          <w:sz w:val="22"/>
          <w:szCs w:val="22"/>
        </w:rPr>
        <w:t>Landsverordening rechtspositie Kustwacht (P.B. 1997, no. 212);</w:t>
      </w:r>
    </w:p>
    <w:p w:rsidR="008019ED" w:rsidRDefault="008019ED" w:rsidP="008019ED">
      <w:pPr>
        <w:pStyle w:val="ListParagraph"/>
        <w:numPr>
          <w:ilvl w:val="0"/>
          <w:numId w:val="7"/>
        </w:numPr>
        <w:tabs>
          <w:tab w:val="clear" w:pos="720"/>
        </w:tabs>
        <w:ind w:right="-29"/>
        <w:jc w:val="both"/>
        <w:rPr>
          <w:rFonts w:ascii="Palatino Linotype" w:hAnsi="Palatino Linotype"/>
          <w:sz w:val="22"/>
          <w:szCs w:val="22"/>
        </w:rPr>
      </w:pPr>
      <w:r>
        <w:rPr>
          <w:rFonts w:ascii="Palatino Linotype" w:hAnsi="Palatino Linotype"/>
          <w:sz w:val="22"/>
          <w:szCs w:val="22"/>
        </w:rPr>
        <w:t>Invoeringslandverordening rechtspositionele regelingen 1998 (P.B. 1997, no. 313);</w:t>
      </w:r>
    </w:p>
    <w:p w:rsidR="008019ED" w:rsidRDefault="008019ED" w:rsidP="008019ED">
      <w:pPr>
        <w:pStyle w:val="ListParagraph"/>
        <w:ind w:right="-29"/>
        <w:jc w:val="both"/>
        <w:rPr>
          <w:rFonts w:ascii="Palatino Linotype" w:hAnsi="Palatino Linotype"/>
          <w:sz w:val="22"/>
          <w:szCs w:val="22"/>
        </w:rPr>
      </w:pPr>
    </w:p>
    <w:p w:rsidR="008019ED" w:rsidRPr="009E4030" w:rsidRDefault="008019ED" w:rsidP="008019ED">
      <w:pPr>
        <w:pStyle w:val="ListParagraph"/>
        <w:widowControl w:val="0"/>
        <w:numPr>
          <w:ilvl w:val="0"/>
          <w:numId w:val="14"/>
        </w:numPr>
        <w:ind w:left="360" w:right="-29"/>
        <w:jc w:val="both"/>
        <w:rPr>
          <w:rFonts w:ascii="Palatino Linotype" w:hAnsi="Palatino Linotype"/>
          <w:sz w:val="22"/>
          <w:szCs w:val="22"/>
        </w:rPr>
      </w:pPr>
      <w:r w:rsidRPr="009E4030">
        <w:rPr>
          <w:rFonts w:ascii="Palatino Linotype" w:hAnsi="Palatino Linotype"/>
          <w:sz w:val="22"/>
          <w:szCs w:val="22"/>
        </w:rPr>
        <w:t>na wijziging tot stand gebracht door het Land Curaçao bij:</w:t>
      </w:r>
    </w:p>
    <w:p w:rsidR="008019ED" w:rsidRPr="009E4030" w:rsidRDefault="008019ED" w:rsidP="008019ED">
      <w:pPr>
        <w:pStyle w:val="Title"/>
        <w:numPr>
          <w:ilvl w:val="0"/>
          <w:numId w:val="7"/>
        </w:numPr>
        <w:tabs>
          <w:tab w:val="clear" w:pos="720"/>
        </w:tabs>
        <w:jc w:val="both"/>
        <w:rPr>
          <w:rFonts w:ascii="Palatino Linotype" w:hAnsi="Palatino Linotype"/>
          <w:b w:val="0"/>
          <w:sz w:val="22"/>
          <w:szCs w:val="22"/>
        </w:rPr>
      </w:pPr>
      <w:r>
        <w:rPr>
          <w:rFonts w:ascii="Palatino Linotype" w:hAnsi="Palatino Linotype"/>
          <w:b w:val="0"/>
          <w:sz w:val="22"/>
          <w:szCs w:val="22"/>
        </w:rPr>
        <w:t xml:space="preserve">Landsverordening van de 28ste december 2015 tot wijziging van de Pensioenlandsverordening overheidsdienaren (P.B. 2013, no. 27 (GT)), tot wijziging van de Landsverordening leeftijdsgrens ambtenaren (P.B. 1959, no. 126) alsmede tot </w:t>
      </w:r>
      <w:r>
        <w:rPr>
          <w:rFonts w:ascii="Palatino Linotype" w:hAnsi="Palatino Linotype"/>
          <w:b w:val="0"/>
          <w:sz w:val="22"/>
          <w:szCs w:val="22"/>
        </w:rPr>
        <w:lastRenderedPageBreak/>
        <w:t>intrekking van de Duurtetoeslagregeling gepensioneerden 1943 (P.B. 1943, no. 77) (P.B. 2015, no. 78);</w:t>
      </w:r>
    </w:p>
    <w:p w:rsidR="008019ED" w:rsidRDefault="008019ED" w:rsidP="008019ED">
      <w:pPr>
        <w:ind w:left="360" w:right="-29" w:hanging="360"/>
        <w:jc w:val="both"/>
        <w:rPr>
          <w:rFonts w:ascii="Palatino Linotype" w:hAnsi="Palatino Linotype"/>
          <w:sz w:val="22"/>
          <w:szCs w:val="22"/>
        </w:rPr>
      </w:pPr>
      <w:proofErr w:type="spellStart"/>
      <w:r>
        <w:rPr>
          <w:rFonts w:ascii="Palatino Linotype" w:hAnsi="Palatino Linotype"/>
          <w:sz w:val="22"/>
          <w:szCs w:val="22"/>
        </w:rPr>
        <w:t>en</w:t>
      </w:r>
      <w:proofErr w:type="spellEnd"/>
    </w:p>
    <w:p w:rsidR="008019ED" w:rsidRPr="00355CA4" w:rsidRDefault="008019ED" w:rsidP="008019ED">
      <w:pPr>
        <w:ind w:left="360" w:right="-29" w:hanging="360"/>
        <w:jc w:val="both"/>
        <w:rPr>
          <w:rFonts w:ascii="Palatino Linotype" w:hAnsi="Palatino Linotype"/>
          <w:sz w:val="22"/>
          <w:szCs w:val="22"/>
        </w:rPr>
      </w:pPr>
    </w:p>
    <w:p w:rsidR="008019ED" w:rsidRPr="009E4030" w:rsidRDefault="008019ED" w:rsidP="008019ED">
      <w:pPr>
        <w:pStyle w:val="ListParagraph"/>
        <w:widowControl w:val="0"/>
        <w:numPr>
          <w:ilvl w:val="0"/>
          <w:numId w:val="14"/>
        </w:numPr>
        <w:tabs>
          <w:tab w:val="left" w:pos="567"/>
        </w:tabs>
        <w:ind w:left="360" w:right="-29"/>
        <w:jc w:val="both"/>
        <w:rPr>
          <w:rFonts w:ascii="Palatino Linotype" w:hAnsi="Palatino Linotype"/>
          <w:sz w:val="22"/>
          <w:szCs w:val="22"/>
        </w:rPr>
      </w:pPr>
      <w:r w:rsidRPr="009E4030">
        <w:rPr>
          <w:rFonts w:ascii="Palatino Linotype" w:hAnsi="Palatino Linotype"/>
          <w:sz w:val="22"/>
          <w:szCs w:val="22"/>
        </w:rPr>
        <w:t>in overeenstemming gebracht met de aanwijzingen van de Algemene overgangsregeling wetgeving en bestuur Land Curaçao (A.B. 2010, no. 87, bijlage a).</w:t>
      </w:r>
    </w:p>
    <w:p w:rsidR="008019ED" w:rsidRPr="008019ED" w:rsidRDefault="008019ED" w:rsidP="008019ED">
      <w:pPr>
        <w:jc w:val="both"/>
        <w:rPr>
          <w:rFonts w:ascii="Palatino Linotype" w:hAnsi="Palatino Linotype"/>
          <w:sz w:val="22"/>
          <w:szCs w:val="22"/>
          <w:lang w:val="nl-NL"/>
        </w:rPr>
      </w:pPr>
    </w:p>
    <w:p w:rsidR="008019ED" w:rsidRPr="00355CA4" w:rsidRDefault="008019ED" w:rsidP="008019ED">
      <w:pPr>
        <w:jc w:val="center"/>
        <w:rPr>
          <w:rFonts w:ascii="Palatino Linotype" w:hAnsi="Palatino Linotype"/>
          <w:sz w:val="22"/>
          <w:szCs w:val="22"/>
        </w:rPr>
      </w:pPr>
      <w:r w:rsidRPr="00355CA4">
        <w:rPr>
          <w:rFonts w:ascii="Palatino Linotype" w:hAnsi="Palatino Linotype"/>
          <w:sz w:val="22"/>
          <w:szCs w:val="22"/>
        </w:rPr>
        <w:t>-----</w:t>
      </w:r>
    </w:p>
    <w:p w:rsidR="008019ED" w:rsidRPr="00355CA4" w:rsidRDefault="008019ED" w:rsidP="008019ED">
      <w:pPr>
        <w:suppressAutoHyphens/>
        <w:rPr>
          <w:rFonts w:ascii="Palatino Linotype" w:hAnsi="Palatino Linotype"/>
          <w:sz w:val="22"/>
          <w:szCs w:val="22"/>
        </w:rPr>
      </w:pPr>
    </w:p>
    <w:p w:rsidR="008019ED" w:rsidRPr="00355CA4" w:rsidRDefault="008019ED" w:rsidP="008019ED">
      <w:pPr>
        <w:suppressAutoHyphens/>
        <w:jc w:val="center"/>
        <w:rPr>
          <w:rFonts w:ascii="Palatino Linotype" w:hAnsi="Palatino Linotype"/>
          <w:sz w:val="22"/>
          <w:szCs w:val="22"/>
        </w:rPr>
      </w:pPr>
      <w:proofErr w:type="spellStart"/>
      <w:r w:rsidRPr="00355CA4">
        <w:rPr>
          <w:rFonts w:ascii="Palatino Linotype" w:hAnsi="Palatino Linotype"/>
          <w:sz w:val="22"/>
          <w:szCs w:val="22"/>
        </w:rPr>
        <w:t>Artikel</w:t>
      </w:r>
      <w:proofErr w:type="spellEnd"/>
      <w:r w:rsidRPr="00355CA4">
        <w:rPr>
          <w:rFonts w:ascii="Palatino Linotype" w:hAnsi="Palatino Linotype"/>
          <w:sz w:val="22"/>
          <w:szCs w:val="22"/>
        </w:rPr>
        <w:t xml:space="preserve"> 1</w:t>
      </w:r>
    </w:p>
    <w:p w:rsidR="008019ED" w:rsidRPr="00355CA4" w:rsidRDefault="008019ED" w:rsidP="008019ED">
      <w:pPr>
        <w:suppressAutoHyphens/>
        <w:rPr>
          <w:rFonts w:ascii="Palatino Linotype" w:hAnsi="Palatino Linotype"/>
          <w:sz w:val="22"/>
          <w:szCs w:val="22"/>
        </w:rPr>
      </w:pPr>
    </w:p>
    <w:p w:rsidR="008019ED" w:rsidRDefault="008019ED" w:rsidP="008019ED">
      <w:pPr>
        <w:pStyle w:val="ListParagraph"/>
        <w:widowControl w:val="0"/>
        <w:numPr>
          <w:ilvl w:val="0"/>
          <w:numId w:val="8"/>
        </w:numPr>
        <w:suppressAutoHyphens/>
        <w:jc w:val="both"/>
        <w:rPr>
          <w:rFonts w:ascii="Palatino Linotype" w:hAnsi="Palatino Linotype"/>
          <w:sz w:val="22"/>
          <w:szCs w:val="22"/>
        </w:rPr>
      </w:pPr>
      <w:r>
        <w:rPr>
          <w:rFonts w:ascii="Palatino Linotype" w:hAnsi="Palatino Linotype"/>
          <w:sz w:val="22"/>
          <w:szCs w:val="22"/>
        </w:rPr>
        <w:t>Ambtenaar in de zin van deze landsverordening is hij die door het bevoegde gezag is benoemd of aangesteld in openbare dienst om in Curaçao werkzaam te zijn.</w:t>
      </w:r>
    </w:p>
    <w:p w:rsidR="008019ED" w:rsidRDefault="008019ED" w:rsidP="008019ED">
      <w:pPr>
        <w:pStyle w:val="ListParagraph"/>
        <w:widowControl w:val="0"/>
        <w:numPr>
          <w:ilvl w:val="0"/>
          <w:numId w:val="8"/>
        </w:numPr>
        <w:suppressAutoHyphens/>
        <w:jc w:val="both"/>
        <w:rPr>
          <w:rFonts w:ascii="Palatino Linotype" w:hAnsi="Palatino Linotype"/>
          <w:sz w:val="22"/>
          <w:szCs w:val="22"/>
        </w:rPr>
      </w:pPr>
      <w:r>
        <w:rPr>
          <w:rFonts w:ascii="Palatino Linotype" w:hAnsi="Palatino Linotype"/>
          <w:sz w:val="22"/>
          <w:szCs w:val="22"/>
        </w:rPr>
        <w:t xml:space="preserve">Tot de openbare dienst behoren alle diensten en bedrijven door Curaçao en de openbare lichamen beheerd, met inbegrip van het van overheidswege gegeven openbare onderwijs. </w:t>
      </w:r>
    </w:p>
    <w:p w:rsidR="008019ED" w:rsidRDefault="008019ED" w:rsidP="008019ED">
      <w:pPr>
        <w:pStyle w:val="ListParagraph"/>
        <w:widowControl w:val="0"/>
        <w:numPr>
          <w:ilvl w:val="0"/>
          <w:numId w:val="8"/>
        </w:numPr>
        <w:suppressAutoHyphens/>
        <w:jc w:val="both"/>
        <w:rPr>
          <w:rFonts w:ascii="Palatino Linotype" w:hAnsi="Palatino Linotype"/>
          <w:sz w:val="22"/>
          <w:szCs w:val="22"/>
        </w:rPr>
      </w:pPr>
      <w:r>
        <w:rPr>
          <w:rFonts w:ascii="Palatino Linotype" w:hAnsi="Palatino Linotype"/>
          <w:sz w:val="22"/>
          <w:szCs w:val="22"/>
        </w:rPr>
        <w:t>Niet zijn ambtenaren in de zin van deze landsverordening:</w:t>
      </w:r>
    </w:p>
    <w:p w:rsidR="008019ED" w:rsidRPr="00FE798B" w:rsidRDefault="008019ED" w:rsidP="008019ED">
      <w:pPr>
        <w:pStyle w:val="ListParagraph"/>
        <w:widowControl w:val="0"/>
        <w:numPr>
          <w:ilvl w:val="0"/>
          <w:numId w:val="9"/>
        </w:numPr>
        <w:tabs>
          <w:tab w:val="clear" w:pos="720"/>
        </w:tabs>
        <w:suppressAutoHyphens/>
        <w:jc w:val="both"/>
        <w:rPr>
          <w:rFonts w:ascii="Palatino Linotype" w:hAnsi="Palatino Linotype"/>
          <w:color w:val="000000" w:themeColor="text1"/>
          <w:sz w:val="22"/>
          <w:szCs w:val="22"/>
        </w:rPr>
      </w:pPr>
      <w:r>
        <w:rPr>
          <w:rFonts w:ascii="Palatino Linotype" w:hAnsi="Palatino Linotype"/>
          <w:sz w:val="22"/>
          <w:szCs w:val="22"/>
        </w:rPr>
        <w:t>zij met wie een arbeidsovereenkomst naar burgerlijk recht is gesloten;</w:t>
      </w:r>
      <w:r w:rsidRPr="00FE798B">
        <w:rPr>
          <w:rFonts w:ascii="Palatino Linotype" w:hAnsi="Palatino Linotype"/>
          <w:color w:val="000000" w:themeColor="text1"/>
          <w:sz w:val="22"/>
          <w:szCs w:val="22"/>
        </w:rPr>
        <w:t xml:space="preserve"> </w:t>
      </w:r>
    </w:p>
    <w:p w:rsidR="008019ED" w:rsidRPr="00FE798B" w:rsidRDefault="008019ED" w:rsidP="008019ED">
      <w:pPr>
        <w:pStyle w:val="ListParagraph"/>
        <w:widowControl w:val="0"/>
        <w:numPr>
          <w:ilvl w:val="0"/>
          <w:numId w:val="9"/>
        </w:numPr>
        <w:tabs>
          <w:tab w:val="clear" w:pos="720"/>
        </w:tabs>
        <w:suppressAutoHyphens/>
        <w:jc w:val="both"/>
        <w:rPr>
          <w:rFonts w:ascii="Palatino Linotype" w:hAnsi="Palatino Linotype"/>
          <w:color w:val="000000" w:themeColor="text1"/>
          <w:sz w:val="22"/>
          <w:szCs w:val="22"/>
        </w:rPr>
      </w:pPr>
      <w:r>
        <w:rPr>
          <w:rFonts w:ascii="Palatino Linotype" w:hAnsi="Palatino Linotype"/>
          <w:color w:val="000000" w:themeColor="text1"/>
          <w:sz w:val="22"/>
          <w:szCs w:val="22"/>
        </w:rPr>
        <w:t>de werklieden;</w:t>
      </w:r>
    </w:p>
    <w:p w:rsidR="008019ED" w:rsidRDefault="008019ED" w:rsidP="008019ED">
      <w:pPr>
        <w:pStyle w:val="ListParagraph"/>
        <w:widowControl w:val="0"/>
        <w:numPr>
          <w:ilvl w:val="0"/>
          <w:numId w:val="9"/>
        </w:numPr>
        <w:tabs>
          <w:tab w:val="clear" w:pos="720"/>
        </w:tabs>
        <w:suppressAutoHyphens/>
        <w:jc w:val="both"/>
        <w:rPr>
          <w:rFonts w:ascii="Palatino Linotype" w:hAnsi="Palatino Linotype"/>
          <w:sz w:val="22"/>
          <w:szCs w:val="22"/>
        </w:rPr>
      </w:pPr>
      <w:r>
        <w:rPr>
          <w:rFonts w:ascii="Palatino Linotype" w:hAnsi="Palatino Linotype"/>
          <w:sz w:val="22"/>
          <w:szCs w:val="22"/>
        </w:rPr>
        <w:t>de bedienaren van de godsdienst en de godsdienstleraren.</w:t>
      </w:r>
    </w:p>
    <w:p w:rsidR="008019ED" w:rsidRPr="00FE798B" w:rsidRDefault="008019ED" w:rsidP="008019ED">
      <w:pPr>
        <w:pStyle w:val="ListParagraph"/>
        <w:widowControl w:val="0"/>
        <w:numPr>
          <w:ilvl w:val="0"/>
          <w:numId w:val="8"/>
        </w:numPr>
        <w:suppressAutoHyphens/>
        <w:jc w:val="both"/>
        <w:rPr>
          <w:rFonts w:ascii="Palatino Linotype" w:hAnsi="Palatino Linotype"/>
          <w:color w:val="000000" w:themeColor="text1"/>
          <w:sz w:val="22"/>
          <w:szCs w:val="22"/>
        </w:rPr>
      </w:pPr>
      <w:r w:rsidRPr="00FE798B">
        <w:rPr>
          <w:rFonts w:ascii="Palatino Linotype" w:hAnsi="Palatino Linotype"/>
          <w:color w:val="000000" w:themeColor="text1"/>
          <w:sz w:val="22"/>
          <w:szCs w:val="22"/>
        </w:rPr>
        <w:t>(vervallen)</w:t>
      </w:r>
    </w:p>
    <w:p w:rsidR="008019ED" w:rsidRDefault="008019ED" w:rsidP="008019ED">
      <w:pPr>
        <w:suppressAutoHyphens/>
        <w:jc w:val="both"/>
        <w:rPr>
          <w:rFonts w:ascii="Palatino Linotype" w:hAnsi="Palatino Linotype"/>
          <w:sz w:val="22"/>
          <w:szCs w:val="22"/>
        </w:rPr>
      </w:pPr>
    </w:p>
    <w:p w:rsidR="008019ED" w:rsidRDefault="008019ED" w:rsidP="008019ED">
      <w:pPr>
        <w:suppressAutoHyphens/>
        <w:jc w:val="center"/>
        <w:rPr>
          <w:rFonts w:ascii="Palatino Linotype" w:hAnsi="Palatino Linotype"/>
          <w:sz w:val="22"/>
          <w:szCs w:val="22"/>
        </w:rPr>
      </w:pPr>
      <w:proofErr w:type="spellStart"/>
      <w:r>
        <w:rPr>
          <w:rFonts w:ascii="Palatino Linotype" w:hAnsi="Palatino Linotype"/>
          <w:sz w:val="22"/>
          <w:szCs w:val="22"/>
        </w:rPr>
        <w:t>Artikel</w:t>
      </w:r>
      <w:proofErr w:type="spellEnd"/>
      <w:r>
        <w:rPr>
          <w:rFonts w:ascii="Palatino Linotype" w:hAnsi="Palatino Linotype"/>
          <w:sz w:val="22"/>
          <w:szCs w:val="22"/>
        </w:rPr>
        <w:t xml:space="preserve"> 2</w:t>
      </w:r>
    </w:p>
    <w:p w:rsidR="008019ED" w:rsidRDefault="008019ED" w:rsidP="008019ED">
      <w:pPr>
        <w:suppressAutoHyphens/>
        <w:rPr>
          <w:rFonts w:ascii="Palatino Linotype" w:hAnsi="Palatino Linotype"/>
          <w:sz w:val="22"/>
          <w:szCs w:val="22"/>
        </w:rPr>
      </w:pPr>
    </w:p>
    <w:p w:rsidR="008019ED" w:rsidRPr="008019ED" w:rsidRDefault="008019ED" w:rsidP="008019ED">
      <w:pPr>
        <w:suppressAutoHyphens/>
        <w:ind w:left="180" w:hanging="180"/>
        <w:jc w:val="both"/>
        <w:rPr>
          <w:rFonts w:ascii="Palatino Linotype" w:hAnsi="Palatino Linotype"/>
          <w:sz w:val="22"/>
          <w:szCs w:val="22"/>
          <w:lang w:val="nl-NL"/>
        </w:rPr>
      </w:pPr>
      <w:r w:rsidRPr="008019ED">
        <w:rPr>
          <w:rFonts w:ascii="Palatino Linotype" w:hAnsi="Palatino Linotype"/>
          <w:sz w:val="22"/>
          <w:szCs w:val="22"/>
          <w:lang w:val="nl-NL"/>
        </w:rPr>
        <w:t>Deze landsverordening vindt geen toepassing op:</w:t>
      </w:r>
    </w:p>
    <w:p w:rsidR="008019ED" w:rsidRDefault="008019ED" w:rsidP="008019ED">
      <w:pPr>
        <w:pStyle w:val="ListParagraph"/>
        <w:widowControl w:val="0"/>
        <w:numPr>
          <w:ilvl w:val="0"/>
          <w:numId w:val="10"/>
        </w:numPr>
        <w:suppressAutoHyphens/>
        <w:ind w:left="360"/>
        <w:jc w:val="both"/>
        <w:rPr>
          <w:rFonts w:ascii="Palatino Linotype" w:hAnsi="Palatino Linotype"/>
          <w:sz w:val="22"/>
          <w:szCs w:val="22"/>
        </w:rPr>
      </w:pPr>
      <w:r>
        <w:rPr>
          <w:rFonts w:ascii="Palatino Linotype" w:hAnsi="Palatino Linotype"/>
          <w:sz w:val="22"/>
          <w:szCs w:val="22"/>
        </w:rPr>
        <w:t>de leden en buitengewone leden van de Raad van Advies;</w:t>
      </w:r>
    </w:p>
    <w:p w:rsidR="008019ED" w:rsidRDefault="008019ED" w:rsidP="008019ED">
      <w:pPr>
        <w:pStyle w:val="ListParagraph"/>
        <w:widowControl w:val="0"/>
        <w:numPr>
          <w:ilvl w:val="0"/>
          <w:numId w:val="10"/>
        </w:numPr>
        <w:suppressAutoHyphens/>
        <w:ind w:left="360"/>
        <w:jc w:val="both"/>
        <w:rPr>
          <w:rFonts w:ascii="Palatino Linotype" w:hAnsi="Palatino Linotype"/>
          <w:sz w:val="22"/>
          <w:szCs w:val="22"/>
        </w:rPr>
      </w:pPr>
      <w:r>
        <w:rPr>
          <w:rFonts w:ascii="Palatino Linotype" w:hAnsi="Palatino Linotype"/>
          <w:sz w:val="22"/>
          <w:szCs w:val="22"/>
        </w:rPr>
        <w:t>de Ministers;</w:t>
      </w:r>
    </w:p>
    <w:p w:rsidR="008019ED" w:rsidRDefault="008019ED" w:rsidP="008019ED">
      <w:pPr>
        <w:pStyle w:val="ListParagraph"/>
        <w:widowControl w:val="0"/>
        <w:numPr>
          <w:ilvl w:val="0"/>
          <w:numId w:val="10"/>
        </w:numPr>
        <w:suppressAutoHyphens/>
        <w:ind w:left="360"/>
        <w:jc w:val="both"/>
        <w:rPr>
          <w:rFonts w:ascii="Palatino Linotype" w:hAnsi="Palatino Linotype"/>
          <w:sz w:val="22"/>
          <w:szCs w:val="22"/>
        </w:rPr>
      </w:pPr>
      <w:r>
        <w:rPr>
          <w:rFonts w:ascii="Palatino Linotype" w:hAnsi="Palatino Linotype"/>
          <w:sz w:val="22"/>
          <w:szCs w:val="22"/>
        </w:rPr>
        <w:t xml:space="preserve">de krachtens de Staatsregeling of andere wettelijke regeling voor hun leven aangestelde ambtenaren; </w:t>
      </w:r>
    </w:p>
    <w:p w:rsidR="008019ED" w:rsidRDefault="008019ED" w:rsidP="008019ED">
      <w:pPr>
        <w:pStyle w:val="ListParagraph"/>
        <w:widowControl w:val="0"/>
        <w:numPr>
          <w:ilvl w:val="0"/>
          <w:numId w:val="10"/>
        </w:numPr>
        <w:suppressAutoHyphens/>
        <w:ind w:left="360"/>
        <w:jc w:val="both"/>
        <w:rPr>
          <w:rFonts w:ascii="Palatino Linotype" w:hAnsi="Palatino Linotype"/>
          <w:sz w:val="22"/>
          <w:szCs w:val="22"/>
        </w:rPr>
      </w:pPr>
      <w:r>
        <w:rPr>
          <w:rFonts w:ascii="Palatino Linotype" w:hAnsi="Palatino Linotype"/>
          <w:sz w:val="22"/>
          <w:szCs w:val="22"/>
        </w:rPr>
        <w:t>(vervallen)</w:t>
      </w:r>
    </w:p>
    <w:p w:rsidR="008019ED" w:rsidRDefault="008019ED" w:rsidP="008019ED">
      <w:pPr>
        <w:pStyle w:val="ListParagraph"/>
        <w:widowControl w:val="0"/>
        <w:numPr>
          <w:ilvl w:val="0"/>
          <w:numId w:val="10"/>
        </w:numPr>
        <w:suppressAutoHyphens/>
        <w:ind w:left="360"/>
        <w:jc w:val="both"/>
        <w:rPr>
          <w:rFonts w:ascii="Palatino Linotype" w:hAnsi="Palatino Linotype"/>
          <w:sz w:val="22"/>
          <w:szCs w:val="22"/>
        </w:rPr>
      </w:pPr>
      <w:r>
        <w:rPr>
          <w:rFonts w:ascii="Palatino Linotype" w:hAnsi="Palatino Linotype"/>
          <w:sz w:val="22"/>
          <w:szCs w:val="22"/>
        </w:rPr>
        <w:t xml:space="preserve">onbezoldigde ambtenaren; </w:t>
      </w:r>
    </w:p>
    <w:p w:rsidR="008019ED" w:rsidRDefault="008019ED" w:rsidP="008019ED">
      <w:pPr>
        <w:pStyle w:val="ListParagraph"/>
        <w:widowControl w:val="0"/>
        <w:numPr>
          <w:ilvl w:val="0"/>
          <w:numId w:val="10"/>
        </w:numPr>
        <w:suppressAutoHyphens/>
        <w:ind w:left="360"/>
        <w:jc w:val="both"/>
        <w:rPr>
          <w:rFonts w:ascii="Palatino Linotype" w:hAnsi="Palatino Linotype"/>
          <w:sz w:val="22"/>
          <w:szCs w:val="22"/>
        </w:rPr>
      </w:pPr>
      <w:r>
        <w:rPr>
          <w:rFonts w:ascii="Palatino Linotype" w:hAnsi="Palatino Linotype"/>
          <w:sz w:val="22"/>
          <w:szCs w:val="22"/>
        </w:rPr>
        <w:t>ambtenaren die niet regelmatig dienst doen en voor hun werkzaamheden in het genot zijn gesteld van een toelage of vergoeding, welke niet geregeld is in een organieke regeling der bezoldigingen;</w:t>
      </w:r>
    </w:p>
    <w:p w:rsidR="008019ED" w:rsidRDefault="008019ED" w:rsidP="008019ED">
      <w:pPr>
        <w:pStyle w:val="ListParagraph"/>
        <w:widowControl w:val="0"/>
        <w:numPr>
          <w:ilvl w:val="0"/>
          <w:numId w:val="10"/>
        </w:numPr>
        <w:suppressAutoHyphens/>
        <w:ind w:left="360"/>
        <w:jc w:val="both"/>
        <w:rPr>
          <w:rFonts w:ascii="Palatino Linotype" w:hAnsi="Palatino Linotype"/>
          <w:sz w:val="22"/>
          <w:szCs w:val="22"/>
        </w:rPr>
      </w:pPr>
      <w:r>
        <w:rPr>
          <w:rFonts w:ascii="Palatino Linotype" w:hAnsi="Palatino Linotype"/>
          <w:sz w:val="22"/>
          <w:szCs w:val="22"/>
        </w:rPr>
        <w:t>de directeur en de onderdirecteur van de Sociale Verzekeringsbank;</w:t>
      </w:r>
    </w:p>
    <w:p w:rsidR="008019ED" w:rsidRPr="003E626B" w:rsidRDefault="008019ED" w:rsidP="008019ED">
      <w:pPr>
        <w:pStyle w:val="ListParagraph"/>
        <w:widowControl w:val="0"/>
        <w:numPr>
          <w:ilvl w:val="0"/>
          <w:numId w:val="10"/>
        </w:numPr>
        <w:suppressAutoHyphens/>
        <w:ind w:left="360"/>
        <w:jc w:val="both"/>
        <w:rPr>
          <w:rFonts w:ascii="Palatino Linotype" w:hAnsi="Palatino Linotype"/>
          <w:sz w:val="22"/>
          <w:szCs w:val="22"/>
        </w:rPr>
      </w:pPr>
      <w:r>
        <w:rPr>
          <w:rFonts w:ascii="Palatino Linotype" w:hAnsi="Palatino Linotype"/>
          <w:sz w:val="22"/>
          <w:szCs w:val="22"/>
        </w:rPr>
        <w:t>de directeur van de Landsloterij.</w:t>
      </w:r>
    </w:p>
    <w:p w:rsidR="008019ED" w:rsidRPr="008019ED" w:rsidRDefault="008019ED" w:rsidP="008019ED">
      <w:pPr>
        <w:suppressAutoHyphens/>
        <w:jc w:val="both"/>
        <w:rPr>
          <w:rFonts w:ascii="Palatino Linotype" w:hAnsi="Palatino Linotype"/>
          <w:sz w:val="22"/>
          <w:szCs w:val="22"/>
          <w:lang w:val="nl-NL"/>
        </w:rPr>
      </w:pPr>
    </w:p>
    <w:p w:rsidR="008019ED" w:rsidRPr="008019ED" w:rsidRDefault="008019ED" w:rsidP="008019ED">
      <w:pPr>
        <w:suppressAutoHyphens/>
        <w:jc w:val="center"/>
        <w:rPr>
          <w:rFonts w:ascii="Palatino Linotype" w:hAnsi="Palatino Linotype"/>
          <w:sz w:val="22"/>
          <w:szCs w:val="22"/>
          <w:lang w:val="nl-NL"/>
        </w:rPr>
      </w:pPr>
      <w:r w:rsidRPr="008019ED">
        <w:rPr>
          <w:rFonts w:ascii="Palatino Linotype" w:hAnsi="Palatino Linotype"/>
          <w:sz w:val="22"/>
          <w:szCs w:val="22"/>
          <w:lang w:val="nl-NL"/>
        </w:rPr>
        <w:t>Artikel 3</w:t>
      </w:r>
    </w:p>
    <w:p w:rsidR="008019ED" w:rsidRPr="008019ED" w:rsidRDefault="008019ED" w:rsidP="008019ED">
      <w:pPr>
        <w:suppressAutoHyphens/>
        <w:rPr>
          <w:rFonts w:ascii="Palatino Linotype" w:hAnsi="Palatino Linotype"/>
          <w:sz w:val="22"/>
          <w:szCs w:val="22"/>
          <w:lang w:val="nl-NL"/>
        </w:rPr>
      </w:pPr>
    </w:p>
    <w:p w:rsidR="008019ED" w:rsidRDefault="008019ED" w:rsidP="008019ED">
      <w:pPr>
        <w:pStyle w:val="ListParagraph"/>
        <w:suppressAutoHyphens/>
        <w:ind w:left="0"/>
        <w:jc w:val="both"/>
        <w:rPr>
          <w:rFonts w:ascii="Palatino Linotype" w:hAnsi="Palatino Linotype"/>
          <w:sz w:val="22"/>
          <w:szCs w:val="22"/>
        </w:rPr>
      </w:pPr>
      <w:r w:rsidRPr="006476B7">
        <w:rPr>
          <w:rFonts w:ascii="Palatino Linotype" w:hAnsi="Palatino Linotype"/>
          <w:sz w:val="22"/>
          <w:szCs w:val="22"/>
        </w:rPr>
        <w:t xml:space="preserve">Voor </w:t>
      </w:r>
      <w:r>
        <w:rPr>
          <w:rFonts w:ascii="Palatino Linotype" w:hAnsi="Palatino Linotype"/>
          <w:sz w:val="22"/>
          <w:szCs w:val="22"/>
        </w:rPr>
        <w:t>de toepassing van deze landsverordening wordt verstaan onder het bevoegde gezag:</w:t>
      </w:r>
    </w:p>
    <w:p w:rsidR="008019ED" w:rsidRDefault="008019ED" w:rsidP="008019ED">
      <w:pPr>
        <w:pStyle w:val="ListParagraph"/>
        <w:widowControl w:val="0"/>
        <w:numPr>
          <w:ilvl w:val="0"/>
          <w:numId w:val="11"/>
        </w:numPr>
        <w:suppressAutoHyphens/>
        <w:ind w:left="360"/>
        <w:jc w:val="both"/>
        <w:rPr>
          <w:rFonts w:ascii="Palatino Linotype" w:hAnsi="Palatino Linotype"/>
          <w:sz w:val="22"/>
          <w:szCs w:val="22"/>
        </w:rPr>
      </w:pPr>
      <w:r>
        <w:rPr>
          <w:rFonts w:ascii="Palatino Linotype" w:hAnsi="Palatino Linotype"/>
          <w:sz w:val="22"/>
          <w:szCs w:val="22"/>
        </w:rPr>
        <w:t>de Gouverneur voor wat betreft de landsdienaren, met inachtneming van het hierna sub b bepaalde;</w:t>
      </w:r>
    </w:p>
    <w:p w:rsidR="008019ED" w:rsidRDefault="008019ED" w:rsidP="008019ED">
      <w:pPr>
        <w:pStyle w:val="ListParagraph"/>
        <w:widowControl w:val="0"/>
        <w:numPr>
          <w:ilvl w:val="0"/>
          <w:numId w:val="11"/>
        </w:numPr>
        <w:suppressAutoHyphens/>
        <w:ind w:left="360"/>
        <w:jc w:val="both"/>
        <w:rPr>
          <w:rFonts w:ascii="Palatino Linotype" w:hAnsi="Palatino Linotype"/>
          <w:sz w:val="22"/>
          <w:szCs w:val="22"/>
        </w:rPr>
      </w:pPr>
      <w:r>
        <w:rPr>
          <w:rFonts w:ascii="Palatino Linotype" w:hAnsi="Palatino Linotype"/>
          <w:sz w:val="22"/>
          <w:szCs w:val="22"/>
        </w:rPr>
        <w:t>de Staten voor wat betreft het ontslag van hun griffier;</w:t>
      </w:r>
    </w:p>
    <w:p w:rsidR="008019ED" w:rsidRDefault="008019ED" w:rsidP="008019ED">
      <w:pPr>
        <w:pStyle w:val="ListParagraph"/>
        <w:widowControl w:val="0"/>
        <w:numPr>
          <w:ilvl w:val="0"/>
          <w:numId w:val="11"/>
        </w:numPr>
        <w:suppressAutoHyphens/>
        <w:ind w:left="360"/>
        <w:jc w:val="both"/>
        <w:rPr>
          <w:rFonts w:ascii="Palatino Linotype" w:hAnsi="Palatino Linotype"/>
          <w:sz w:val="22"/>
          <w:szCs w:val="22"/>
        </w:rPr>
      </w:pPr>
      <w:r>
        <w:rPr>
          <w:rFonts w:ascii="Palatino Linotype" w:hAnsi="Palatino Linotype"/>
          <w:sz w:val="22"/>
          <w:szCs w:val="22"/>
        </w:rPr>
        <w:t>(vervallen)</w:t>
      </w:r>
    </w:p>
    <w:p w:rsidR="008019ED" w:rsidRDefault="008019ED" w:rsidP="008019ED">
      <w:pPr>
        <w:pStyle w:val="ListParagraph"/>
        <w:widowControl w:val="0"/>
        <w:numPr>
          <w:ilvl w:val="0"/>
          <w:numId w:val="11"/>
        </w:numPr>
        <w:suppressAutoHyphens/>
        <w:ind w:left="360"/>
        <w:jc w:val="both"/>
        <w:rPr>
          <w:rFonts w:ascii="Palatino Linotype" w:hAnsi="Palatino Linotype"/>
          <w:sz w:val="22"/>
          <w:szCs w:val="22"/>
        </w:rPr>
      </w:pPr>
      <w:r>
        <w:rPr>
          <w:rFonts w:ascii="Palatino Linotype" w:hAnsi="Palatino Linotype"/>
          <w:sz w:val="22"/>
          <w:szCs w:val="22"/>
        </w:rPr>
        <w:t>(vervallen)</w:t>
      </w:r>
    </w:p>
    <w:p w:rsidR="008019ED" w:rsidRPr="00D6206F" w:rsidRDefault="008019ED" w:rsidP="008019ED"/>
    <w:p w:rsidR="008019ED" w:rsidRDefault="008019ED" w:rsidP="008019ED">
      <w:pPr>
        <w:suppressAutoHyphens/>
        <w:jc w:val="center"/>
        <w:rPr>
          <w:rFonts w:ascii="Palatino Linotype" w:hAnsi="Palatino Linotype"/>
          <w:sz w:val="22"/>
          <w:szCs w:val="22"/>
        </w:rPr>
      </w:pPr>
      <w:proofErr w:type="spellStart"/>
      <w:r>
        <w:rPr>
          <w:rFonts w:ascii="Palatino Linotype" w:hAnsi="Palatino Linotype"/>
          <w:sz w:val="22"/>
          <w:szCs w:val="22"/>
        </w:rPr>
        <w:lastRenderedPageBreak/>
        <w:t>Artikel</w:t>
      </w:r>
      <w:proofErr w:type="spellEnd"/>
      <w:r>
        <w:rPr>
          <w:rFonts w:ascii="Palatino Linotype" w:hAnsi="Palatino Linotype"/>
          <w:sz w:val="22"/>
          <w:szCs w:val="22"/>
        </w:rPr>
        <w:t xml:space="preserve"> 4</w:t>
      </w:r>
    </w:p>
    <w:p w:rsidR="008019ED" w:rsidRDefault="008019ED" w:rsidP="008019ED">
      <w:pPr>
        <w:suppressAutoHyphens/>
        <w:rPr>
          <w:rFonts w:ascii="Palatino Linotype" w:hAnsi="Palatino Linotype"/>
          <w:sz w:val="22"/>
          <w:szCs w:val="22"/>
        </w:rPr>
      </w:pPr>
    </w:p>
    <w:p w:rsidR="008019ED" w:rsidRDefault="008019ED" w:rsidP="008019ED">
      <w:pPr>
        <w:pStyle w:val="ListParagraph"/>
        <w:widowControl w:val="0"/>
        <w:numPr>
          <w:ilvl w:val="0"/>
          <w:numId w:val="12"/>
        </w:numPr>
        <w:suppressAutoHyphens/>
        <w:ind w:left="360"/>
        <w:jc w:val="both"/>
        <w:rPr>
          <w:rFonts w:ascii="Palatino Linotype" w:hAnsi="Palatino Linotype"/>
          <w:sz w:val="22"/>
          <w:szCs w:val="22"/>
        </w:rPr>
      </w:pPr>
      <w:r>
        <w:rPr>
          <w:rFonts w:ascii="Palatino Linotype" w:hAnsi="Palatino Linotype"/>
          <w:sz w:val="22"/>
          <w:szCs w:val="22"/>
        </w:rPr>
        <w:t>Aan de ambtenaar wordt door het bevoegde gezag eervol ontslag verleend met ingang van de dag waarop hij de leeftijd van 65 jaren bereikt.</w:t>
      </w:r>
    </w:p>
    <w:p w:rsidR="008019ED" w:rsidRDefault="008019ED" w:rsidP="008019ED">
      <w:pPr>
        <w:pStyle w:val="ListParagraph"/>
        <w:widowControl w:val="0"/>
        <w:numPr>
          <w:ilvl w:val="0"/>
          <w:numId w:val="12"/>
        </w:numPr>
        <w:suppressAutoHyphens/>
        <w:ind w:left="360"/>
        <w:jc w:val="both"/>
        <w:rPr>
          <w:rFonts w:ascii="Palatino Linotype" w:hAnsi="Palatino Linotype"/>
          <w:sz w:val="22"/>
          <w:szCs w:val="22"/>
        </w:rPr>
      </w:pPr>
      <w:r>
        <w:rPr>
          <w:rFonts w:ascii="Palatino Linotype" w:hAnsi="Palatino Linotype"/>
          <w:sz w:val="22"/>
          <w:szCs w:val="22"/>
        </w:rPr>
        <w:t>Indien de ambtenaar op de dag bedoeld in het voorgaande lid krachtens de ter zake voor hem geldende wettelijke bepalingen in het genot is van dan wel aanspraak heeft op verlof of vakantie, wordt het ontslag aan hem verleend in aansluiting op het einde daarvan, met dien verstande dat het verlof of de vakantie waarop hij nog aanspraak heeft ingaat op de dag bedoeld in het voorgaande lid.</w:t>
      </w:r>
    </w:p>
    <w:p w:rsidR="008019ED" w:rsidRPr="00B34CC5" w:rsidRDefault="008019ED" w:rsidP="008019ED">
      <w:pPr>
        <w:pStyle w:val="ListParagraph"/>
        <w:widowControl w:val="0"/>
        <w:numPr>
          <w:ilvl w:val="0"/>
          <w:numId w:val="12"/>
        </w:numPr>
        <w:suppressAutoHyphens/>
        <w:ind w:left="360"/>
        <w:jc w:val="both"/>
        <w:rPr>
          <w:rFonts w:ascii="Palatino Linotype" w:hAnsi="Palatino Linotype"/>
          <w:sz w:val="22"/>
          <w:szCs w:val="22"/>
        </w:rPr>
      </w:pPr>
      <w:r>
        <w:rPr>
          <w:rFonts w:ascii="Palatino Linotype" w:hAnsi="Palatino Linotype"/>
          <w:sz w:val="22"/>
          <w:szCs w:val="22"/>
        </w:rPr>
        <w:t>(vervallen)</w:t>
      </w:r>
    </w:p>
    <w:p w:rsidR="008019ED" w:rsidRDefault="008019ED" w:rsidP="008019ED">
      <w:pPr>
        <w:suppressAutoHyphens/>
        <w:jc w:val="both"/>
        <w:rPr>
          <w:rFonts w:ascii="Palatino Linotype" w:hAnsi="Palatino Linotype"/>
          <w:sz w:val="22"/>
          <w:szCs w:val="22"/>
        </w:rPr>
      </w:pPr>
    </w:p>
    <w:p w:rsidR="008019ED" w:rsidRDefault="008019ED" w:rsidP="008019ED">
      <w:pPr>
        <w:suppressAutoHyphens/>
        <w:jc w:val="center"/>
        <w:rPr>
          <w:rFonts w:ascii="Palatino Linotype" w:hAnsi="Palatino Linotype"/>
          <w:sz w:val="22"/>
          <w:szCs w:val="22"/>
        </w:rPr>
      </w:pPr>
      <w:proofErr w:type="spellStart"/>
      <w:r>
        <w:rPr>
          <w:rFonts w:ascii="Palatino Linotype" w:hAnsi="Palatino Linotype"/>
          <w:sz w:val="22"/>
          <w:szCs w:val="22"/>
        </w:rPr>
        <w:t>Artikel</w:t>
      </w:r>
      <w:proofErr w:type="spellEnd"/>
      <w:r>
        <w:rPr>
          <w:rFonts w:ascii="Palatino Linotype" w:hAnsi="Palatino Linotype"/>
          <w:sz w:val="22"/>
          <w:szCs w:val="22"/>
        </w:rPr>
        <w:t xml:space="preserve"> 4a</w:t>
      </w:r>
    </w:p>
    <w:p w:rsidR="008019ED" w:rsidRPr="00F1430D" w:rsidRDefault="008019ED" w:rsidP="008019ED">
      <w:pPr>
        <w:suppressAutoHyphens/>
        <w:jc w:val="center"/>
        <w:rPr>
          <w:rFonts w:ascii="Palatino Linotype" w:hAnsi="Palatino Linotype"/>
          <w:sz w:val="22"/>
          <w:szCs w:val="22"/>
        </w:rPr>
      </w:pPr>
      <w:r>
        <w:rPr>
          <w:rFonts w:ascii="Palatino Linotype" w:hAnsi="Palatino Linotype"/>
          <w:sz w:val="22"/>
          <w:szCs w:val="22"/>
        </w:rPr>
        <w:t>(</w:t>
      </w:r>
      <w:proofErr w:type="spellStart"/>
      <w:r>
        <w:rPr>
          <w:rFonts w:ascii="Palatino Linotype" w:hAnsi="Palatino Linotype"/>
          <w:sz w:val="22"/>
          <w:szCs w:val="22"/>
        </w:rPr>
        <w:t>vervallen</w:t>
      </w:r>
      <w:proofErr w:type="spellEnd"/>
      <w:r>
        <w:rPr>
          <w:rFonts w:ascii="Palatino Linotype" w:hAnsi="Palatino Linotype"/>
          <w:sz w:val="22"/>
          <w:szCs w:val="22"/>
        </w:rPr>
        <w:t>)</w:t>
      </w:r>
    </w:p>
    <w:p w:rsidR="008019ED" w:rsidRDefault="008019ED" w:rsidP="008019ED">
      <w:pPr>
        <w:rPr>
          <w:rFonts w:ascii="Palatino Linotype" w:hAnsi="Palatino Linotype"/>
          <w:sz w:val="22"/>
          <w:szCs w:val="22"/>
        </w:rPr>
      </w:pPr>
    </w:p>
    <w:p w:rsidR="008019ED" w:rsidRDefault="008019ED" w:rsidP="008019ED">
      <w:pPr>
        <w:jc w:val="center"/>
        <w:rPr>
          <w:rFonts w:ascii="Palatino Linotype" w:hAnsi="Palatino Linotype"/>
          <w:sz w:val="22"/>
          <w:szCs w:val="22"/>
        </w:rPr>
      </w:pPr>
      <w:proofErr w:type="spellStart"/>
      <w:r>
        <w:rPr>
          <w:rFonts w:ascii="Palatino Linotype" w:hAnsi="Palatino Linotype"/>
          <w:sz w:val="22"/>
          <w:szCs w:val="22"/>
        </w:rPr>
        <w:t>Artikel</w:t>
      </w:r>
      <w:proofErr w:type="spellEnd"/>
      <w:r>
        <w:rPr>
          <w:rFonts w:ascii="Palatino Linotype" w:hAnsi="Palatino Linotype"/>
          <w:sz w:val="22"/>
          <w:szCs w:val="22"/>
        </w:rPr>
        <w:t xml:space="preserve"> 5</w:t>
      </w:r>
    </w:p>
    <w:p w:rsidR="008019ED" w:rsidRDefault="008019ED" w:rsidP="008019ED">
      <w:pPr>
        <w:rPr>
          <w:rFonts w:ascii="Palatino Linotype" w:hAnsi="Palatino Linotype"/>
          <w:sz w:val="22"/>
          <w:szCs w:val="22"/>
        </w:rPr>
      </w:pPr>
    </w:p>
    <w:p w:rsidR="008019ED" w:rsidRDefault="008019ED" w:rsidP="008019ED">
      <w:pPr>
        <w:pStyle w:val="ListParagraph"/>
        <w:widowControl w:val="0"/>
        <w:numPr>
          <w:ilvl w:val="0"/>
          <w:numId w:val="13"/>
        </w:numPr>
        <w:ind w:left="360"/>
        <w:jc w:val="both"/>
        <w:rPr>
          <w:rFonts w:ascii="Palatino Linotype" w:hAnsi="Palatino Linotype"/>
          <w:sz w:val="22"/>
          <w:szCs w:val="22"/>
        </w:rPr>
      </w:pPr>
      <w:r>
        <w:rPr>
          <w:rFonts w:ascii="Palatino Linotype" w:hAnsi="Palatino Linotype"/>
          <w:sz w:val="22"/>
          <w:szCs w:val="22"/>
        </w:rPr>
        <w:t xml:space="preserve">De arbeidsovereenkomst met een verplichte leerkracht van een bijzondere school in de zin van de </w:t>
      </w:r>
      <w:r w:rsidRPr="00333C83">
        <w:rPr>
          <w:rFonts w:ascii="Palatino Linotype" w:hAnsi="Palatino Linotype"/>
          <w:sz w:val="22"/>
          <w:szCs w:val="22"/>
        </w:rPr>
        <w:t>Landsverordening basisonderwijs</w:t>
      </w:r>
      <w:r w:rsidRPr="00333C83">
        <w:rPr>
          <w:rStyle w:val="FootnoteReference"/>
          <w:rFonts w:ascii="Palatino Linotype" w:hAnsi="Palatino Linotype"/>
          <w:sz w:val="22"/>
          <w:szCs w:val="22"/>
        </w:rPr>
        <w:footnoteReference w:id="4"/>
      </w:r>
      <w:r w:rsidRPr="00333C83">
        <w:rPr>
          <w:rFonts w:ascii="Palatino Linotype" w:hAnsi="Palatino Linotype"/>
          <w:sz w:val="22"/>
          <w:szCs w:val="22"/>
        </w:rPr>
        <w:t xml:space="preserve"> en</w:t>
      </w:r>
      <w:r>
        <w:rPr>
          <w:rFonts w:ascii="Palatino Linotype" w:hAnsi="Palatino Linotype"/>
          <w:sz w:val="22"/>
          <w:szCs w:val="22"/>
        </w:rPr>
        <w:t xml:space="preserve"> de Landsverordening voortgezet onderwijs, </w:t>
      </w:r>
      <w:r w:rsidRPr="00AA79C7">
        <w:rPr>
          <w:rFonts w:ascii="Palatino Linotype" w:hAnsi="Palatino Linotype"/>
          <w:sz w:val="22"/>
          <w:szCs w:val="22"/>
        </w:rPr>
        <w:t>eindigt</w:t>
      </w:r>
      <w:r>
        <w:rPr>
          <w:rFonts w:ascii="Palatino Linotype" w:hAnsi="Palatino Linotype"/>
          <w:sz w:val="22"/>
          <w:szCs w:val="22"/>
        </w:rPr>
        <w:t xml:space="preserve"> uiterlijk met ingang van de dag waarop de werknemer de leeftijd van 65 jaren bereikt.</w:t>
      </w:r>
    </w:p>
    <w:p w:rsidR="008019ED" w:rsidRDefault="008019ED" w:rsidP="008019ED">
      <w:pPr>
        <w:pStyle w:val="ListParagraph"/>
        <w:widowControl w:val="0"/>
        <w:numPr>
          <w:ilvl w:val="0"/>
          <w:numId w:val="13"/>
        </w:numPr>
        <w:ind w:left="360"/>
        <w:jc w:val="both"/>
        <w:rPr>
          <w:rFonts w:ascii="Palatino Linotype" w:hAnsi="Palatino Linotype"/>
          <w:sz w:val="22"/>
          <w:szCs w:val="22"/>
        </w:rPr>
      </w:pPr>
      <w:r>
        <w:rPr>
          <w:rFonts w:ascii="Palatino Linotype" w:hAnsi="Palatino Linotype"/>
          <w:sz w:val="22"/>
          <w:szCs w:val="22"/>
        </w:rPr>
        <w:t>Indien een werknemer als bedoeld in het eerste lid, op de in dat lid bedoelde dag krachtens de ter zake voor hem geldende wettelijke of in de arbeidsovereenkomst opgenomen bepalingen in het genot is dan wel aanspraak heeft op verlof of vakantie, eindigt de arbeidsovereenkomst in aansluiting op het einde daarvan, met dien verstande dat het verlof of de vakantie waarop hij nog aanspraak heeft, ingaat op de in het eerste lid bedoelde dag.</w:t>
      </w:r>
    </w:p>
    <w:p w:rsidR="008019ED" w:rsidRPr="008019ED" w:rsidRDefault="008019ED" w:rsidP="008019ED">
      <w:pPr>
        <w:rPr>
          <w:lang w:val="nl-NL"/>
        </w:rPr>
      </w:pPr>
    </w:p>
    <w:p w:rsidR="008019ED" w:rsidRPr="00F1754B" w:rsidRDefault="008019ED" w:rsidP="008019ED">
      <w:pPr>
        <w:jc w:val="center"/>
        <w:rPr>
          <w:rFonts w:ascii="Palatino Linotype" w:hAnsi="Palatino Linotype"/>
          <w:sz w:val="22"/>
          <w:szCs w:val="22"/>
        </w:rPr>
      </w:pPr>
      <w:proofErr w:type="spellStart"/>
      <w:r>
        <w:rPr>
          <w:rFonts w:ascii="Palatino Linotype" w:hAnsi="Palatino Linotype"/>
          <w:sz w:val="22"/>
          <w:szCs w:val="22"/>
        </w:rPr>
        <w:t>Artikel</w:t>
      </w:r>
      <w:proofErr w:type="spellEnd"/>
      <w:r>
        <w:rPr>
          <w:rFonts w:ascii="Palatino Linotype" w:hAnsi="Palatino Linotype"/>
          <w:sz w:val="22"/>
          <w:szCs w:val="22"/>
        </w:rPr>
        <w:t xml:space="preserve"> 6</w:t>
      </w:r>
    </w:p>
    <w:p w:rsidR="008019ED" w:rsidRDefault="008019ED" w:rsidP="008019ED">
      <w:pPr>
        <w:jc w:val="both"/>
        <w:rPr>
          <w:rFonts w:ascii="Palatino Linotype" w:hAnsi="Palatino Linotype"/>
          <w:sz w:val="22"/>
          <w:szCs w:val="22"/>
        </w:rPr>
      </w:pPr>
    </w:p>
    <w:p w:rsidR="008019ED" w:rsidRDefault="008019ED" w:rsidP="008019ED">
      <w:pPr>
        <w:pStyle w:val="ListParagraph"/>
        <w:widowControl w:val="0"/>
        <w:numPr>
          <w:ilvl w:val="0"/>
          <w:numId w:val="15"/>
        </w:numPr>
        <w:jc w:val="both"/>
        <w:rPr>
          <w:rFonts w:ascii="Palatino Linotype" w:hAnsi="Palatino Linotype"/>
          <w:sz w:val="22"/>
          <w:szCs w:val="22"/>
        </w:rPr>
      </w:pPr>
      <w:r>
        <w:rPr>
          <w:rFonts w:ascii="Palatino Linotype" w:hAnsi="Palatino Linotype"/>
          <w:sz w:val="22"/>
          <w:szCs w:val="22"/>
        </w:rPr>
        <w:t>De arbeidsovereenkomst met een werknemer van een rechtspersoon die door een openbaar lichaam in het leven geroepen is en in financieel opzicht tot zulk een lichaam in een bijzondere verhouding staat, eindigt uiterlijk met ingang van de dag waarop de betrokkene de leeftijd van 65 jaren bereikt.</w:t>
      </w:r>
    </w:p>
    <w:p w:rsidR="008019ED" w:rsidRDefault="008019ED" w:rsidP="008019ED">
      <w:pPr>
        <w:pStyle w:val="ListParagraph"/>
        <w:widowControl w:val="0"/>
        <w:numPr>
          <w:ilvl w:val="0"/>
          <w:numId w:val="15"/>
        </w:numPr>
        <w:jc w:val="both"/>
        <w:rPr>
          <w:rFonts w:ascii="Palatino Linotype" w:hAnsi="Palatino Linotype"/>
          <w:sz w:val="22"/>
          <w:szCs w:val="22"/>
        </w:rPr>
      </w:pPr>
      <w:r>
        <w:rPr>
          <w:rFonts w:ascii="Palatino Linotype" w:hAnsi="Palatino Linotype"/>
          <w:sz w:val="22"/>
          <w:szCs w:val="22"/>
        </w:rPr>
        <w:t xml:space="preserve">Indien een werknemer als bedoeld in het eerste lid, op de in dat lid bedoelde dag krachtens de ter zake voor hem geldende wettelijke of in de arbeidsovereenkomst opgenomen bepalingen in het genot </w:t>
      </w:r>
      <w:r w:rsidRPr="000D1CB4">
        <w:rPr>
          <w:rFonts w:ascii="Palatino Linotype" w:hAnsi="Palatino Linotype"/>
          <w:sz w:val="22"/>
          <w:szCs w:val="22"/>
        </w:rPr>
        <w:t>is dan wel aanspraak heeft op verlof of vakantie, eindigt de arbeidsovereenkomst in aansluiting op het einde daarvan, met dien verstande dat het verlof of de vakantie waarop hij nog aanspraak heeft, ingaat op de in het eerste lid bedoelde dag.</w:t>
      </w:r>
    </w:p>
    <w:p w:rsidR="008019ED" w:rsidRPr="00B34CC5" w:rsidRDefault="008019ED" w:rsidP="008019ED">
      <w:pPr>
        <w:pStyle w:val="ListParagraph"/>
        <w:widowControl w:val="0"/>
        <w:numPr>
          <w:ilvl w:val="0"/>
          <w:numId w:val="15"/>
        </w:numPr>
        <w:jc w:val="both"/>
        <w:rPr>
          <w:rFonts w:ascii="Palatino Linotype" w:hAnsi="Palatino Linotype"/>
          <w:sz w:val="22"/>
          <w:szCs w:val="22"/>
        </w:rPr>
      </w:pPr>
      <w:r w:rsidRPr="00B34CC5">
        <w:rPr>
          <w:rFonts w:ascii="Palatino Linotype" w:hAnsi="Palatino Linotype"/>
          <w:sz w:val="22"/>
          <w:szCs w:val="22"/>
        </w:rPr>
        <w:t xml:space="preserve">Bij landsbesluit, houdende algemene maatregelen, kunnen een of meer rechtspersonen worden aangewezen waarop het eerste en tweede lid niet van toepassing is. </w:t>
      </w:r>
    </w:p>
    <w:p w:rsidR="008019ED" w:rsidRPr="008019ED" w:rsidRDefault="008019ED" w:rsidP="008019ED">
      <w:pPr>
        <w:jc w:val="both"/>
        <w:rPr>
          <w:rFonts w:ascii="Palatino Linotype" w:hAnsi="Palatino Linotype"/>
          <w:sz w:val="22"/>
          <w:szCs w:val="22"/>
          <w:lang w:val="nl-NL"/>
        </w:rPr>
      </w:pPr>
    </w:p>
    <w:p w:rsidR="008019ED" w:rsidRDefault="008019ED" w:rsidP="008019ED">
      <w:pPr>
        <w:jc w:val="center"/>
        <w:rPr>
          <w:rFonts w:ascii="Palatino Linotype" w:hAnsi="Palatino Linotype"/>
          <w:sz w:val="22"/>
          <w:szCs w:val="22"/>
        </w:rPr>
      </w:pPr>
      <w:proofErr w:type="spellStart"/>
      <w:r>
        <w:rPr>
          <w:rFonts w:ascii="Palatino Linotype" w:hAnsi="Palatino Linotype"/>
          <w:sz w:val="22"/>
          <w:szCs w:val="22"/>
        </w:rPr>
        <w:t>Artikel</w:t>
      </w:r>
      <w:proofErr w:type="spellEnd"/>
      <w:r>
        <w:rPr>
          <w:rFonts w:ascii="Palatino Linotype" w:hAnsi="Palatino Linotype"/>
          <w:sz w:val="22"/>
          <w:szCs w:val="22"/>
        </w:rPr>
        <w:t xml:space="preserve"> 7</w:t>
      </w:r>
    </w:p>
    <w:p w:rsidR="008019ED" w:rsidRDefault="008019ED" w:rsidP="008019ED">
      <w:pPr>
        <w:rPr>
          <w:rFonts w:ascii="Palatino Linotype" w:hAnsi="Palatino Linotype"/>
          <w:sz w:val="22"/>
          <w:szCs w:val="22"/>
        </w:rPr>
      </w:pPr>
    </w:p>
    <w:p w:rsidR="008019ED" w:rsidRDefault="008019ED" w:rsidP="008019ED">
      <w:pPr>
        <w:pStyle w:val="ListParagraph"/>
        <w:widowControl w:val="0"/>
        <w:numPr>
          <w:ilvl w:val="0"/>
          <w:numId w:val="16"/>
        </w:numPr>
        <w:jc w:val="both"/>
        <w:rPr>
          <w:rFonts w:ascii="Palatino Linotype" w:hAnsi="Palatino Linotype"/>
          <w:sz w:val="22"/>
          <w:szCs w:val="22"/>
        </w:rPr>
      </w:pPr>
      <w:r>
        <w:rPr>
          <w:rFonts w:ascii="Palatino Linotype" w:hAnsi="Palatino Linotype"/>
          <w:sz w:val="22"/>
          <w:szCs w:val="22"/>
        </w:rPr>
        <w:t xml:space="preserve">Voor de toepassing van de bepalingen van deze landsverordening op de personen die aan artikel 110a van de Pensioenlandsverordening overheidsdienaren recht op pensioen als bedoeld in artikel 12, eerste lid, ontlenen bij het bereiken van de leeftijd van 60 jaar, wordt </w:t>
      </w:r>
      <w:r>
        <w:rPr>
          <w:rFonts w:ascii="Palatino Linotype" w:hAnsi="Palatino Linotype"/>
          <w:sz w:val="22"/>
          <w:szCs w:val="22"/>
        </w:rPr>
        <w:lastRenderedPageBreak/>
        <w:t xml:space="preserve">voor “65” telkens gelezen: 60. </w:t>
      </w:r>
    </w:p>
    <w:p w:rsidR="008019ED" w:rsidRPr="007D6315" w:rsidRDefault="008019ED" w:rsidP="008019ED">
      <w:pPr>
        <w:pStyle w:val="ListParagraph"/>
        <w:widowControl w:val="0"/>
        <w:numPr>
          <w:ilvl w:val="0"/>
          <w:numId w:val="16"/>
        </w:numPr>
        <w:jc w:val="both"/>
        <w:rPr>
          <w:rFonts w:ascii="Palatino Linotype" w:hAnsi="Palatino Linotype"/>
          <w:sz w:val="22"/>
          <w:szCs w:val="22"/>
        </w:rPr>
      </w:pPr>
      <w:r>
        <w:rPr>
          <w:rFonts w:ascii="Palatino Linotype" w:hAnsi="Palatino Linotype"/>
          <w:sz w:val="22"/>
          <w:szCs w:val="22"/>
        </w:rPr>
        <w:t>Voor de toepassing van de bepalingen van deze landsverordening op de personen die aan de Pensioenenlandsverordening overheidsdienaren recht op pensioen als bedoeld in artikel 110c, eerste en tweede lid, ontlenen wordt voor “65” telkens gelezen: het tijdstip waarop dat pensioen ingaat.</w:t>
      </w:r>
    </w:p>
    <w:p w:rsidR="008019ED" w:rsidRPr="008019ED" w:rsidRDefault="008019ED" w:rsidP="008019ED">
      <w:pPr>
        <w:jc w:val="both"/>
        <w:rPr>
          <w:rFonts w:ascii="Palatino Linotype" w:hAnsi="Palatino Linotype"/>
          <w:sz w:val="22"/>
          <w:szCs w:val="22"/>
          <w:lang w:val="nl-NL"/>
        </w:rPr>
      </w:pPr>
    </w:p>
    <w:p w:rsidR="008019ED" w:rsidRPr="008019ED" w:rsidRDefault="008019ED" w:rsidP="008019ED">
      <w:pPr>
        <w:jc w:val="center"/>
        <w:rPr>
          <w:rFonts w:ascii="Palatino Linotype" w:hAnsi="Palatino Linotype"/>
          <w:sz w:val="22"/>
          <w:szCs w:val="22"/>
          <w:lang w:val="nl-NL"/>
        </w:rPr>
      </w:pPr>
      <w:r w:rsidRPr="008019ED">
        <w:rPr>
          <w:rFonts w:ascii="Palatino Linotype" w:hAnsi="Palatino Linotype"/>
          <w:sz w:val="22"/>
          <w:szCs w:val="22"/>
          <w:lang w:val="nl-NL"/>
        </w:rPr>
        <w:t>Artikel 8</w:t>
      </w:r>
    </w:p>
    <w:p w:rsidR="008019ED" w:rsidRPr="008019ED" w:rsidRDefault="008019ED" w:rsidP="008019ED">
      <w:pPr>
        <w:rPr>
          <w:rFonts w:ascii="Palatino Linotype" w:hAnsi="Palatino Linotype"/>
          <w:sz w:val="22"/>
          <w:szCs w:val="22"/>
          <w:lang w:val="nl-NL"/>
        </w:rPr>
      </w:pPr>
    </w:p>
    <w:p w:rsidR="008019ED" w:rsidRDefault="008019ED" w:rsidP="008019ED">
      <w:pPr>
        <w:jc w:val="both"/>
        <w:rPr>
          <w:rFonts w:ascii="Palatino Linotype" w:hAnsi="Palatino Linotype"/>
          <w:sz w:val="22"/>
          <w:szCs w:val="22"/>
          <w:lang w:val="nl-NL"/>
        </w:rPr>
      </w:pPr>
      <w:bookmarkStart w:id="0" w:name="_GoBack"/>
      <w:bookmarkEnd w:id="0"/>
      <w:r w:rsidRPr="008019ED">
        <w:rPr>
          <w:rFonts w:ascii="Palatino Linotype" w:hAnsi="Palatino Linotype"/>
          <w:sz w:val="22"/>
          <w:szCs w:val="22"/>
          <w:lang w:val="nl-NL"/>
        </w:rPr>
        <w:t>Deze landsverordening kan worden aangehaald als: Landsverordening leeftijdsgrens ambtenaren.</w:t>
      </w:r>
    </w:p>
    <w:p w:rsidR="0021619A" w:rsidRDefault="0021619A" w:rsidP="008019ED">
      <w:pPr>
        <w:jc w:val="both"/>
        <w:rPr>
          <w:rFonts w:ascii="Palatino Linotype" w:hAnsi="Palatino Linotype"/>
          <w:sz w:val="22"/>
          <w:szCs w:val="22"/>
          <w:lang w:val="nl-NL"/>
        </w:rPr>
      </w:pPr>
    </w:p>
    <w:p w:rsidR="0021619A" w:rsidRPr="00553050" w:rsidRDefault="0021619A" w:rsidP="0021619A">
      <w:pPr>
        <w:suppressAutoHyphens/>
        <w:jc w:val="center"/>
        <w:rPr>
          <w:rFonts w:ascii="Palatino Linotype" w:hAnsi="Palatino Linotype"/>
          <w:sz w:val="22"/>
          <w:szCs w:val="22"/>
          <w:lang w:val="nl-NL"/>
        </w:rPr>
      </w:pPr>
      <w:r>
        <w:rPr>
          <w:rFonts w:ascii="Palatino Linotype" w:hAnsi="Palatino Linotype"/>
          <w:sz w:val="22"/>
          <w:szCs w:val="22"/>
          <w:lang w:val="nl-NL"/>
        </w:rPr>
        <w:t>***</w:t>
      </w:r>
    </w:p>
    <w:p w:rsidR="0021619A" w:rsidRPr="008019ED" w:rsidRDefault="0021619A" w:rsidP="008019ED">
      <w:pPr>
        <w:jc w:val="both"/>
        <w:rPr>
          <w:rFonts w:ascii="Palatino Linotype" w:hAnsi="Palatino Linotype"/>
          <w:sz w:val="22"/>
          <w:szCs w:val="22"/>
          <w:lang w:val="nl-NL"/>
        </w:rPr>
      </w:pPr>
    </w:p>
    <w:p w:rsidR="008019ED" w:rsidRPr="008019ED" w:rsidRDefault="008019ED" w:rsidP="008019ED">
      <w:pPr>
        <w:rPr>
          <w:rFonts w:ascii="Palatino Linotype" w:hAnsi="Palatino Linotype"/>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8019ED" w:rsidRPr="008019ED" w:rsidRDefault="008019ED" w:rsidP="008019ED">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8019ED">
        <w:rPr>
          <w:rFonts w:ascii="Palatino Linotype" w:hAnsi="Palatino Linotype"/>
          <w:sz w:val="18"/>
          <w:szCs w:val="18"/>
          <w:lang w:val="nl-NL"/>
        </w:rPr>
        <w:t xml:space="preserve"> </w:t>
      </w:r>
      <w:r w:rsidRPr="008019ED">
        <w:rPr>
          <w:rFonts w:ascii="Palatino Linotype" w:hAnsi="Palatino Linotype"/>
          <w:sz w:val="18"/>
          <w:szCs w:val="18"/>
          <w:lang w:val="nl-NL"/>
        </w:rPr>
        <w:tab/>
        <w:t>Deze regeling heeft met ingang van 10 oktober 2010 de staat van landsverordening van Curaçao verkregen.</w:t>
      </w:r>
    </w:p>
  </w:footnote>
  <w:footnote w:id="2">
    <w:p w:rsidR="008019ED" w:rsidRPr="00B710C0" w:rsidRDefault="008019ED" w:rsidP="008019ED">
      <w:pPr>
        <w:pStyle w:val="FootnoteText"/>
        <w:tabs>
          <w:tab w:val="left" w:pos="142"/>
        </w:tabs>
        <w:ind w:left="142" w:hanging="142"/>
      </w:pPr>
      <w:r w:rsidRPr="002B11FC">
        <w:rPr>
          <w:rStyle w:val="FootnoteReference"/>
          <w:rFonts w:ascii="Palatino Linotype" w:hAnsi="Palatino Linotype"/>
          <w:sz w:val="18"/>
          <w:szCs w:val="18"/>
        </w:rPr>
        <w:footnoteRef/>
      </w:r>
      <w:r w:rsidRPr="00B710C0">
        <w:rPr>
          <w:rFonts w:ascii="Palatino Linotype" w:hAnsi="Palatino Linotype"/>
          <w:sz w:val="18"/>
          <w:szCs w:val="18"/>
        </w:rPr>
        <w:t xml:space="preserve"> </w:t>
      </w:r>
      <w:r w:rsidRPr="00B710C0">
        <w:rPr>
          <w:rFonts w:ascii="Palatino Linotype" w:hAnsi="Palatino Linotype"/>
          <w:sz w:val="18"/>
          <w:szCs w:val="18"/>
        </w:rPr>
        <w:tab/>
        <w:t xml:space="preserve">A.B. 2010, no. 87, </w:t>
      </w:r>
      <w:proofErr w:type="spellStart"/>
      <w:r w:rsidRPr="00B710C0">
        <w:rPr>
          <w:rFonts w:ascii="Palatino Linotype" w:hAnsi="Palatino Linotype"/>
          <w:sz w:val="18"/>
          <w:szCs w:val="18"/>
        </w:rPr>
        <w:t>bijlage</w:t>
      </w:r>
      <w:proofErr w:type="spellEnd"/>
      <w:r w:rsidRPr="00B710C0">
        <w:rPr>
          <w:rFonts w:ascii="Palatino Linotype" w:hAnsi="Palatino Linotype"/>
          <w:sz w:val="18"/>
          <w:szCs w:val="18"/>
        </w:rPr>
        <w:t xml:space="preserve"> a.</w:t>
      </w:r>
    </w:p>
  </w:footnote>
  <w:footnote w:id="3">
    <w:p w:rsidR="008019ED" w:rsidRPr="00B710C0" w:rsidRDefault="008019ED" w:rsidP="008019ED">
      <w:pPr>
        <w:pStyle w:val="FootnoteText"/>
        <w:rPr>
          <w:rFonts w:ascii="Palatino Linotype" w:hAnsi="Palatino Linotype"/>
          <w:sz w:val="18"/>
          <w:szCs w:val="18"/>
        </w:rPr>
      </w:pPr>
      <w:r w:rsidRPr="009E4030">
        <w:rPr>
          <w:rStyle w:val="FootnoteReference"/>
          <w:rFonts w:ascii="Palatino Linotype" w:hAnsi="Palatino Linotype"/>
          <w:sz w:val="18"/>
          <w:szCs w:val="18"/>
        </w:rPr>
        <w:footnoteRef/>
      </w:r>
      <w:r>
        <w:rPr>
          <w:rFonts w:ascii="Palatino Linotype" w:hAnsi="Palatino Linotype"/>
          <w:sz w:val="18"/>
          <w:szCs w:val="18"/>
        </w:rPr>
        <w:t xml:space="preserve"> </w:t>
      </w:r>
      <w:r w:rsidRPr="00B710C0">
        <w:rPr>
          <w:rFonts w:ascii="Palatino Linotype" w:hAnsi="Palatino Linotype"/>
          <w:sz w:val="18"/>
          <w:szCs w:val="18"/>
        </w:rPr>
        <w:t>P.B. 1959, no. 126.</w:t>
      </w:r>
    </w:p>
  </w:footnote>
  <w:footnote w:id="4">
    <w:p w:rsidR="008019ED" w:rsidRPr="0053651E" w:rsidRDefault="008019ED" w:rsidP="008019ED">
      <w:pPr>
        <w:pStyle w:val="FootnoteText"/>
        <w:rPr>
          <w:rFonts w:ascii="Palatino Linotype" w:hAnsi="Palatino Linotype"/>
          <w:sz w:val="18"/>
          <w:szCs w:val="18"/>
        </w:rPr>
      </w:pPr>
      <w:r w:rsidRPr="0053651E">
        <w:rPr>
          <w:rStyle w:val="FootnoteReference"/>
          <w:rFonts w:ascii="Palatino Linotype" w:hAnsi="Palatino Linotype"/>
          <w:sz w:val="18"/>
          <w:szCs w:val="18"/>
        </w:rPr>
        <w:footnoteRef/>
      </w:r>
      <w:r w:rsidRPr="0053651E">
        <w:rPr>
          <w:rFonts w:ascii="Palatino Linotype" w:hAnsi="Palatino Linotype"/>
          <w:sz w:val="18"/>
          <w:szCs w:val="18"/>
        </w:rPr>
        <w:t xml:space="preserve"> </w:t>
      </w:r>
      <w:r>
        <w:rPr>
          <w:rFonts w:ascii="Palatino Linotype" w:hAnsi="Palatino Linotype"/>
          <w:sz w:val="18"/>
          <w:szCs w:val="18"/>
        </w:rPr>
        <w:t xml:space="preserve">P.B. 1979, no. 28, </w:t>
      </w:r>
      <w:proofErr w:type="spellStart"/>
      <w:r>
        <w:rPr>
          <w:rFonts w:ascii="Palatino Linotype" w:hAnsi="Palatino Linotype"/>
          <w:sz w:val="18"/>
          <w:szCs w:val="18"/>
        </w:rPr>
        <w:t>ingetrokken</w:t>
      </w:r>
      <w:proofErr w:type="spellEnd"/>
      <w:r>
        <w:rPr>
          <w:rFonts w:ascii="Palatino Linotype" w:hAnsi="Palatino Linotype"/>
          <w:sz w:val="18"/>
          <w:szCs w:val="18"/>
        </w:rPr>
        <w:t xml:space="preserve"> </w:t>
      </w:r>
      <w:proofErr w:type="spellStart"/>
      <w:r>
        <w:rPr>
          <w:rFonts w:ascii="Palatino Linotype" w:hAnsi="Palatino Linotype"/>
          <w:sz w:val="18"/>
          <w:szCs w:val="18"/>
        </w:rPr>
        <w:t>bij</w:t>
      </w:r>
      <w:proofErr w:type="spellEnd"/>
      <w:r>
        <w:rPr>
          <w:rFonts w:ascii="Palatino Linotype" w:hAnsi="Palatino Linotype"/>
          <w:sz w:val="18"/>
          <w:szCs w:val="18"/>
        </w:rPr>
        <w:t xml:space="preserve"> P.B. 2008, no. 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8019ED">
      <w:rPr>
        <w:rFonts w:ascii="Times New Roman" w:hAnsi="Times New Roman"/>
        <w:b/>
        <w:spacing w:val="-4"/>
        <w:sz w:val="36"/>
      </w:rPr>
      <w:t>88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019ED">
      <w:rPr>
        <w:rFonts w:ascii="Times New Roman" w:hAnsi="Times New Roman"/>
        <w:b/>
        <w:spacing w:val="-4"/>
        <w:sz w:val="36"/>
      </w:rPr>
      <w:t>88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22A6"/>
    <w:multiLevelType w:val="hybridMultilevel"/>
    <w:tmpl w:val="E0547B4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5E11FA9"/>
    <w:multiLevelType w:val="hybridMultilevel"/>
    <w:tmpl w:val="B6383B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4D3BAF"/>
    <w:multiLevelType w:val="hybridMultilevel"/>
    <w:tmpl w:val="9E36241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77F22"/>
    <w:multiLevelType w:val="hybridMultilevel"/>
    <w:tmpl w:val="31166434"/>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B75445"/>
    <w:multiLevelType w:val="hybridMultilevel"/>
    <w:tmpl w:val="4314D8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9064A4"/>
    <w:multiLevelType w:val="hybridMultilevel"/>
    <w:tmpl w:val="8D047E7A"/>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A3336F"/>
    <w:multiLevelType w:val="hybridMultilevel"/>
    <w:tmpl w:val="BC4EA7DA"/>
    <w:lvl w:ilvl="0" w:tplc="C7405AD4">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0D37D37"/>
    <w:multiLevelType w:val="hybridMultilevel"/>
    <w:tmpl w:val="909292DE"/>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552BA9"/>
    <w:multiLevelType w:val="hybridMultilevel"/>
    <w:tmpl w:val="357C3FF4"/>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C354F6"/>
    <w:multiLevelType w:val="hybridMultilevel"/>
    <w:tmpl w:val="68002A56"/>
    <w:lvl w:ilvl="0" w:tplc="0409000F">
      <w:start w:val="1"/>
      <w:numFmt w:val="decimal"/>
      <w:lvlText w:val="%1."/>
      <w:lvlJc w:val="left"/>
      <w:pPr>
        <w:ind w:left="54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6"/>
  </w:num>
  <w:num w:numId="3">
    <w:abstractNumId w:val="14"/>
  </w:num>
  <w:num w:numId="4">
    <w:abstractNumId w:val="12"/>
  </w:num>
  <w:num w:numId="5">
    <w:abstractNumId w:val="1"/>
  </w:num>
  <w:num w:numId="6">
    <w:abstractNumId w:val="11"/>
  </w:num>
  <w:num w:numId="7">
    <w:abstractNumId w:val="10"/>
  </w:num>
  <w:num w:numId="8">
    <w:abstractNumId w:val="0"/>
  </w:num>
  <w:num w:numId="9">
    <w:abstractNumId w:val="8"/>
  </w:num>
  <w:num w:numId="10">
    <w:abstractNumId w:val="13"/>
  </w:num>
  <w:num w:numId="11">
    <w:abstractNumId w:val="9"/>
  </w:num>
  <w:num w:numId="12">
    <w:abstractNumId w:val="15"/>
  </w:num>
  <w:num w:numId="13">
    <w:abstractNumId w:val="4"/>
  </w:num>
  <w:num w:numId="14">
    <w:abstractNumId w:val="5"/>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1619A"/>
    <w:rsid w:val="00282C3F"/>
    <w:rsid w:val="002B27B9"/>
    <w:rsid w:val="002F0CFE"/>
    <w:rsid w:val="00331A7B"/>
    <w:rsid w:val="00334EF0"/>
    <w:rsid w:val="003550BE"/>
    <w:rsid w:val="00357F4D"/>
    <w:rsid w:val="00390EC1"/>
    <w:rsid w:val="003B694F"/>
    <w:rsid w:val="003C30EB"/>
    <w:rsid w:val="003D1497"/>
    <w:rsid w:val="003D25AC"/>
    <w:rsid w:val="003E6FF3"/>
    <w:rsid w:val="0043209F"/>
    <w:rsid w:val="004E29EE"/>
    <w:rsid w:val="004E2C9C"/>
    <w:rsid w:val="004E799B"/>
    <w:rsid w:val="00593143"/>
    <w:rsid w:val="005B7EA9"/>
    <w:rsid w:val="005D0989"/>
    <w:rsid w:val="005D39A3"/>
    <w:rsid w:val="005E7D87"/>
    <w:rsid w:val="006147F1"/>
    <w:rsid w:val="006169E6"/>
    <w:rsid w:val="006725E6"/>
    <w:rsid w:val="00685F2F"/>
    <w:rsid w:val="006C19FE"/>
    <w:rsid w:val="006F659E"/>
    <w:rsid w:val="00781AD6"/>
    <w:rsid w:val="00794E59"/>
    <w:rsid w:val="007A6572"/>
    <w:rsid w:val="007C7D7D"/>
    <w:rsid w:val="007D4D73"/>
    <w:rsid w:val="007F37E8"/>
    <w:rsid w:val="008019ED"/>
    <w:rsid w:val="00803F56"/>
    <w:rsid w:val="00831996"/>
    <w:rsid w:val="00853D6F"/>
    <w:rsid w:val="00862E7C"/>
    <w:rsid w:val="00864BBA"/>
    <w:rsid w:val="00870E7E"/>
    <w:rsid w:val="00876FF6"/>
    <w:rsid w:val="0089501D"/>
    <w:rsid w:val="008A1329"/>
    <w:rsid w:val="008B0FBF"/>
    <w:rsid w:val="008C60C3"/>
    <w:rsid w:val="008D5E2E"/>
    <w:rsid w:val="008D67E9"/>
    <w:rsid w:val="008F676F"/>
    <w:rsid w:val="00910EBB"/>
    <w:rsid w:val="00957572"/>
    <w:rsid w:val="00980BD8"/>
    <w:rsid w:val="009E45FD"/>
    <w:rsid w:val="00A0173D"/>
    <w:rsid w:val="00A247D9"/>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47130"/>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4141886"/>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8019ED"/>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8019ED"/>
    <w:rPr>
      <w:spacing w:val="-3"/>
      <w:sz w:val="24"/>
      <w:szCs w:val="24"/>
      <w:lang w:val="nl-NL"/>
    </w:rPr>
  </w:style>
  <w:style w:type="paragraph" w:styleId="Title">
    <w:name w:val="Title"/>
    <w:basedOn w:val="Normal"/>
    <w:link w:val="TitleChar"/>
    <w:qFormat/>
    <w:rsid w:val="008019ED"/>
    <w:pPr>
      <w:widowControl/>
      <w:jc w:val="center"/>
    </w:pPr>
    <w:rPr>
      <w:rFonts w:ascii="Arial" w:hAnsi="Arial"/>
      <w:b/>
      <w:snapToGrid/>
      <w:sz w:val="32"/>
      <w:lang w:val="nl-NL"/>
    </w:rPr>
  </w:style>
  <w:style w:type="character" w:customStyle="1" w:styleId="TitleChar">
    <w:name w:val="Title Char"/>
    <w:basedOn w:val="DefaultParagraphFont"/>
    <w:link w:val="Title"/>
    <w:rsid w:val="008019ED"/>
    <w:rPr>
      <w:rFonts w:ascii="Arial" w:hAnsi="Arial"/>
      <w:b/>
      <w:sz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26973-F44A-4DAF-ABB5-B43FBF1B1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2024-08-27T21:09:00Z</dcterms:created>
  <dcterms:modified xsi:type="dcterms:W3CDTF">2024-08-27T21:09:00Z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20240827163112502</vt:lpwstr>
  </property>
</Properties>
</file>