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DA51B4">
        <w:rPr>
          <w:sz w:val="36"/>
          <w:szCs w:val="36"/>
          <w:lang w:val="nl-NL"/>
        </w:rPr>
        <w:t xml:space="preserve">   </w:t>
      </w:r>
      <w:r w:rsidR="003D25AC" w:rsidRPr="00022D76">
        <w:rPr>
          <w:b/>
          <w:sz w:val="36"/>
          <w:szCs w:val="36"/>
          <w:lang w:val="nl-NL"/>
        </w:rPr>
        <w:t>N°</w:t>
      </w:r>
      <w:r w:rsidR="00DA51B4">
        <w:rPr>
          <w:b/>
          <w:sz w:val="36"/>
          <w:szCs w:val="36"/>
          <w:lang w:val="nl-NL"/>
        </w:rPr>
        <w:t xml:space="preserve"> 87 (GT)</w:t>
      </w:r>
      <w:r w:rsidR="00DA51B4" w:rsidRPr="00022D76">
        <w:rPr>
          <w:sz w:val="36"/>
          <w:szCs w:val="36"/>
          <w:lang w:val="nl-NL"/>
        </w:rPr>
        <w:t xml:space="preserve"> </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74FC7" w:rsidRPr="006C6577" w:rsidRDefault="00074FC7" w:rsidP="00074FC7">
      <w:pPr>
        <w:pStyle w:val="Title"/>
        <w:jc w:val="both"/>
        <w:rPr>
          <w:rFonts w:ascii="Palatino Linotype" w:hAnsi="Palatino Linotype"/>
          <w:sz w:val="22"/>
          <w:szCs w:val="22"/>
          <w:lang w:val="nl-NL"/>
        </w:rPr>
      </w:pPr>
      <w:r w:rsidRPr="006C6577">
        <w:rPr>
          <w:rFonts w:ascii="Palatino Linotype" w:hAnsi="Palatino Linotype"/>
          <w:sz w:val="22"/>
          <w:szCs w:val="22"/>
          <w:lang w:val="nl-NL"/>
        </w:rPr>
        <w:t>LANDSBESLUIT</w:t>
      </w:r>
      <w:r w:rsidRPr="006C6577">
        <w:rPr>
          <w:rFonts w:ascii="Palatino Linotype" w:hAnsi="Palatino Linotype"/>
          <w:spacing w:val="46"/>
          <w:sz w:val="22"/>
          <w:szCs w:val="22"/>
          <w:lang w:val="nl-NL"/>
        </w:rPr>
        <w:t xml:space="preserve"> </w:t>
      </w:r>
      <w:r w:rsidRPr="006C6577">
        <w:rPr>
          <w:rFonts w:ascii="Palatino Linotype" w:hAnsi="Palatino Linotype"/>
          <w:sz w:val="22"/>
          <w:szCs w:val="22"/>
          <w:lang w:val="nl-NL"/>
        </w:rPr>
        <w:t>van de 10</w:t>
      </w:r>
      <w:r w:rsidRPr="006C6577">
        <w:rPr>
          <w:rFonts w:ascii="Palatino Linotype" w:hAnsi="Palatino Linotype"/>
          <w:sz w:val="22"/>
          <w:szCs w:val="22"/>
          <w:vertAlign w:val="superscript"/>
          <w:lang w:val="nl-NL"/>
        </w:rPr>
        <w:t>de</w:t>
      </w:r>
      <w:r w:rsidRPr="006C6577">
        <w:rPr>
          <w:rFonts w:ascii="Palatino Linotype" w:hAnsi="Palatino Linotype"/>
          <w:sz w:val="22"/>
          <w:szCs w:val="22"/>
          <w:lang w:val="nl-NL"/>
        </w:rPr>
        <w:t xml:space="preserve"> juli 2024, no. 24/1538, houdende vaststelling van de geconsolideerde tekst van de Landsverordening sociale vormingsplicht</w:t>
      </w:r>
      <w:r w:rsidRPr="006C6577">
        <w:rPr>
          <w:rStyle w:val="FootnoteReference"/>
          <w:rFonts w:ascii="Palatino Linotype" w:hAnsi="Palatino Linotype"/>
          <w:sz w:val="22"/>
          <w:szCs w:val="22"/>
          <w:lang w:val="nl-NL"/>
        </w:rPr>
        <w:footnoteReference w:id="1"/>
      </w:r>
    </w:p>
    <w:p w:rsidR="00074FC7" w:rsidRPr="00355CA4" w:rsidRDefault="00074FC7" w:rsidP="00074FC7">
      <w:pPr>
        <w:pStyle w:val="Title"/>
        <w:jc w:val="left"/>
        <w:rPr>
          <w:rFonts w:ascii="Palatino Linotype" w:hAnsi="Palatino Linotype"/>
          <w:b w:val="0"/>
          <w:sz w:val="22"/>
          <w:szCs w:val="22"/>
          <w:lang w:val="nl-NL"/>
        </w:rPr>
      </w:pPr>
    </w:p>
    <w:p w:rsidR="00074FC7" w:rsidRPr="00355CA4" w:rsidRDefault="00074FC7" w:rsidP="00074FC7">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074FC7" w:rsidRPr="00355CA4" w:rsidRDefault="00074FC7" w:rsidP="00074FC7">
      <w:pPr>
        <w:pStyle w:val="Title"/>
        <w:rPr>
          <w:rFonts w:ascii="Palatino Linotype" w:hAnsi="Palatino Linotype"/>
          <w:b w:val="0"/>
          <w:sz w:val="22"/>
          <w:szCs w:val="22"/>
          <w:lang w:val="nl-NL"/>
        </w:rPr>
      </w:pPr>
    </w:p>
    <w:p w:rsidR="00074FC7" w:rsidRPr="003B48D2" w:rsidRDefault="00074FC7" w:rsidP="00074FC7">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074FC7" w:rsidRPr="00355CA4" w:rsidRDefault="00074FC7" w:rsidP="00074FC7">
      <w:pPr>
        <w:pStyle w:val="BodyTextIndent"/>
        <w:ind w:left="0"/>
        <w:rPr>
          <w:rFonts w:ascii="Palatino Linotype" w:hAnsi="Palatino Linotype"/>
          <w:sz w:val="22"/>
          <w:szCs w:val="22"/>
        </w:rPr>
      </w:pPr>
    </w:p>
    <w:p w:rsidR="00074FC7" w:rsidRPr="00355CA4" w:rsidRDefault="00074FC7" w:rsidP="00074FC7">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074FC7" w:rsidRPr="00355CA4" w:rsidRDefault="00074FC7" w:rsidP="00074FC7">
      <w:pPr>
        <w:pStyle w:val="BodyTextIndent"/>
        <w:ind w:left="0"/>
        <w:rPr>
          <w:rFonts w:ascii="Palatino Linotype" w:hAnsi="Palatino Linotype"/>
          <w:sz w:val="22"/>
          <w:szCs w:val="22"/>
        </w:rPr>
      </w:pPr>
    </w:p>
    <w:p w:rsidR="00074FC7" w:rsidRPr="00355CA4" w:rsidRDefault="00074FC7" w:rsidP="00074FC7">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074FC7" w:rsidRPr="00355CA4" w:rsidRDefault="00074FC7" w:rsidP="00074FC7">
      <w:pPr>
        <w:pStyle w:val="BodyTextIndent"/>
        <w:ind w:left="0"/>
        <w:rPr>
          <w:rFonts w:ascii="Palatino Linotype" w:hAnsi="Palatino Linotype"/>
          <w:sz w:val="22"/>
          <w:szCs w:val="22"/>
        </w:rPr>
      </w:pPr>
    </w:p>
    <w:p w:rsidR="00074FC7" w:rsidRPr="00355CA4" w:rsidRDefault="00074FC7" w:rsidP="00074FC7">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074FC7" w:rsidRPr="00355CA4" w:rsidRDefault="00074FC7" w:rsidP="00074FC7">
      <w:pPr>
        <w:pStyle w:val="BodyTextIndent"/>
        <w:ind w:left="0" w:right="-46" w:firstLine="0"/>
        <w:rPr>
          <w:rFonts w:ascii="Palatino Linotype" w:hAnsi="Palatino Linotype"/>
          <w:sz w:val="22"/>
          <w:szCs w:val="22"/>
        </w:rPr>
      </w:pPr>
    </w:p>
    <w:p w:rsidR="00074FC7" w:rsidRPr="00355CA4" w:rsidRDefault="00074FC7" w:rsidP="00074FC7">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074FC7" w:rsidRPr="00355CA4" w:rsidRDefault="00074FC7" w:rsidP="00074FC7">
      <w:pPr>
        <w:jc w:val="both"/>
        <w:rPr>
          <w:rFonts w:ascii="Palatino Linotype" w:hAnsi="Palatino Linotype"/>
          <w:sz w:val="22"/>
          <w:szCs w:val="22"/>
          <w:lang w:val="nl-NL"/>
        </w:rPr>
      </w:pPr>
    </w:p>
    <w:p w:rsidR="00074FC7" w:rsidRPr="00355CA4" w:rsidRDefault="00074FC7" w:rsidP="00074FC7">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074FC7" w:rsidRPr="00355CA4" w:rsidRDefault="00074FC7" w:rsidP="00074FC7">
      <w:pPr>
        <w:jc w:val="center"/>
        <w:rPr>
          <w:rFonts w:ascii="Palatino Linotype" w:hAnsi="Palatino Linotype"/>
          <w:sz w:val="22"/>
          <w:szCs w:val="22"/>
          <w:lang w:val="nl-NL"/>
        </w:rPr>
      </w:pPr>
    </w:p>
    <w:p w:rsidR="00074FC7" w:rsidRPr="00355CA4" w:rsidRDefault="00074FC7" w:rsidP="00074FC7">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sidRPr="00AA3B5C">
        <w:rPr>
          <w:rFonts w:ascii="Palatino Linotype" w:hAnsi="Palatino Linotype"/>
          <w:sz w:val="22"/>
          <w:szCs w:val="22"/>
          <w:lang w:val="nl-NL"/>
        </w:rPr>
        <w:t xml:space="preserve">Landsverordening sociale </w:t>
      </w:r>
      <w:r>
        <w:rPr>
          <w:rFonts w:ascii="Palatino Linotype" w:hAnsi="Palatino Linotype"/>
          <w:sz w:val="22"/>
          <w:szCs w:val="22"/>
          <w:lang w:val="nl-NL"/>
        </w:rPr>
        <w:t>vormingsplicht 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074FC7" w:rsidRPr="00355CA4" w:rsidRDefault="00074FC7" w:rsidP="00074FC7">
      <w:pPr>
        <w:jc w:val="both"/>
        <w:rPr>
          <w:rFonts w:ascii="Palatino Linotype" w:hAnsi="Palatino Linotype"/>
          <w:sz w:val="22"/>
          <w:szCs w:val="22"/>
          <w:lang w:val="nl-NL"/>
        </w:rPr>
      </w:pPr>
    </w:p>
    <w:p w:rsidR="00074FC7" w:rsidRPr="00355CA4" w:rsidRDefault="00074FC7" w:rsidP="00074FC7">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074FC7" w:rsidRPr="00355CA4" w:rsidRDefault="00074FC7" w:rsidP="00074FC7">
      <w:pPr>
        <w:jc w:val="center"/>
        <w:rPr>
          <w:rFonts w:ascii="Palatino Linotype" w:hAnsi="Palatino Linotype"/>
          <w:sz w:val="22"/>
          <w:szCs w:val="22"/>
          <w:lang w:val="nl-NL"/>
        </w:rPr>
      </w:pPr>
    </w:p>
    <w:p w:rsidR="00074FC7" w:rsidRPr="00355CA4" w:rsidRDefault="00074FC7" w:rsidP="00074FC7">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074FC7" w:rsidRPr="00355CA4" w:rsidRDefault="00074FC7" w:rsidP="00074FC7">
      <w:pPr>
        <w:jc w:val="both"/>
        <w:rPr>
          <w:rFonts w:ascii="Palatino Linotype" w:hAnsi="Palatino Linotype"/>
          <w:sz w:val="22"/>
          <w:szCs w:val="22"/>
          <w:lang w:val="nl-NL"/>
        </w:rPr>
      </w:pPr>
    </w:p>
    <w:p w:rsidR="00074FC7" w:rsidRPr="00355CA4" w:rsidRDefault="00074FC7" w:rsidP="00074FC7">
      <w:pPr>
        <w:tabs>
          <w:tab w:val="left" w:pos="5387"/>
        </w:tabs>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10 juli 2024</w:t>
      </w:r>
    </w:p>
    <w:p w:rsidR="00074FC7" w:rsidRPr="00074FC7" w:rsidRDefault="00074FC7" w:rsidP="00074FC7">
      <w:pPr>
        <w:jc w:val="both"/>
        <w:rPr>
          <w:rFonts w:ascii="Palatino Linotype" w:hAnsi="Palatino Linotype"/>
          <w:sz w:val="22"/>
          <w:szCs w:val="22"/>
          <w:lang w:val="nl-NL"/>
        </w:rPr>
      </w:pPr>
      <w:r>
        <w:rPr>
          <w:rFonts w:ascii="Palatino Linotype" w:hAnsi="Palatino Linotype"/>
          <w:sz w:val="22"/>
          <w:szCs w:val="22"/>
          <w:lang w:val="nl-NL"/>
        </w:rPr>
        <w:t xml:space="preserve">                                                                                                                </w:t>
      </w:r>
      <w:r w:rsidRPr="00074FC7">
        <w:rPr>
          <w:rFonts w:ascii="Palatino Linotype" w:hAnsi="Palatino Linotype"/>
          <w:sz w:val="22"/>
          <w:szCs w:val="22"/>
          <w:lang w:val="nl-NL"/>
        </w:rPr>
        <w:t>L.A. GEORGE-WOUT</w:t>
      </w:r>
    </w:p>
    <w:p w:rsidR="00074FC7" w:rsidRPr="00355CA4" w:rsidRDefault="00074FC7" w:rsidP="00074FC7">
      <w:pPr>
        <w:jc w:val="both"/>
        <w:rPr>
          <w:rFonts w:ascii="Palatino Linotype" w:hAnsi="Palatino Linotype"/>
          <w:sz w:val="22"/>
          <w:szCs w:val="22"/>
          <w:lang w:val="nl-NL"/>
        </w:rPr>
      </w:pPr>
    </w:p>
    <w:p w:rsidR="00074FC7" w:rsidRPr="00355CA4" w:rsidRDefault="00074FC7" w:rsidP="00074FC7">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074FC7" w:rsidRPr="00074FC7" w:rsidRDefault="00074FC7" w:rsidP="00074FC7">
      <w:pPr>
        <w:jc w:val="both"/>
        <w:rPr>
          <w:rFonts w:ascii="Palatino Linotype" w:hAnsi="Palatino Linotype"/>
          <w:sz w:val="22"/>
          <w:szCs w:val="22"/>
          <w:lang w:val="nl-NL"/>
        </w:rPr>
      </w:pPr>
      <w:r w:rsidRPr="00074FC7">
        <w:rPr>
          <w:rFonts w:ascii="Palatino Linotype" w:hAnsi="Palatino Linotype"/>
          <w:sz w:val="22"/>
          <w:szCs w:val="22"/>
          <w:lang w:val="nl-NL"/>
        </w:rPr>
        <w:t>S.X.T. HATO</w:t>
      </w:r>
    </w:p>
    <w:p w:rsidR="00074FC7" w:rsidRPr="00355CA4" w:rsidRDefault="00074FC7" w:rsidP="00074FC7">
      <w:pPr>
        <w:jc w:val="both"/>
        <w:rPr>
          <w:rFonts w:ascii="Palatino Linotype" w:hAnsi="Palatino Linotype"/>
          <w:sz w:val="22"/>
          <w:szCs w:val="22"/>
          <w:lang w:val="nl-NL"/>
        </w:rPr>
      </w:pPr>
    </w:p>
    <w:p w:rsidR="00074FC7" w:rsidRPr="00355CA4" w:rsidRDefault="00074FC7" w:rsidP="00074FC7">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AA1667">
        <w:rPr>
          <w:rFonts w:ascii="Palatino Linotype" w:hAnsi="Palatino Linotype"/>
          <w:sz w:val="22"/>
          <w:szCs w:val="22"/>
          <w:lang w:val="nl-NL"/>
        </w:rPr>
        <w:t>2</w:t>
      </w:r>
      <w:r w:rsidR="00F46D99">
        <w:rPr>
          <w:rFonts w:ascii="Palatino Linotype" w:hAnsi="Palatino Linotype"/>
          <w:sz w:val="22"/>
          <w:szCs w:val="22"/>
          <w:lang w:val="nl-NL"/>
        </w:rPr>
        <w:t>6</w:t>
      </w:r>
      <w:r w:rsidR="00AA1667" w:rsidRPr="00C12352">
        <w:rPr>
          <w:rFonts w:ascii="Palatino Linotype" w:hAnsi="Palatino Linotype"/>
          <w:sz w:val="22"/>
          <w:szCs w:val="22"/>
          <w:vertAlign w:val="superscript"/>
          <w:lang w:val="nl-NL"/>
        </w:rPr>
        <w:t>ste</w:t>
      </w:r>
      <w:r w:rsidR="00AA1667">
        <w:rPr>
          <w:rFonts w:ascii="Palatino Linotype" w:hAnsi="Palatino Linotype"/>
          <w:sz w:val="22"/>
          <w:szCs w:val="22"/>
          <w:lang w:val="nl-NL"/>
        </w:rPr>
        <w:t xml:space="preserve"> augustus 2024</w:t>
      </w:r>
    </w:p>
    <w:p w:rsidR="00074FC7" w:rsidRPr="00355CA4" w:rsidRDefault="00074FC7" w:rsidP="00074FC7">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r>
        <w:rPr>
          <w:rFonts w:ascii="Palatino Linotype" w:hAnsi="Palatino Linotype"/>
          <w:sz w:val="22"/>
          <w:szCs w:val="22"/>
          <w:lang w:val="nl-NL"/>
        </w:rPr>
        <w:t xml:space="preserve"> a.i.,</w:t>
      </w:r>
    </w:p>
    <w:p w:rsidR="006C6577" w:rsidRPr="006C6577" w:rsidRDefault="006C6577" w:rsidP="006C6577">
      <w:pPr>
        <w:jc w:val="both"/>
        <w:rPr>
          <w:rFonts w:ascii="Palatino Linotype" w:hAnsi="Palatino Linotype"/>
          <w:sz w:val="22"/>
          <w:szCs w:val="22"/>
          <w:lang w:val="nl-NL"/>
        </w:rPr>
      </w:pPr>
      <w:r>
        <w:rPr>
          <w:rFonts w:ascii="Palatino Linotype" w:hAnsi="Palatino Linotype"/>
          <w:sz w:val="22"/>
          <w:szCs w:val="22"/>
          <w:lang w:val="nl-NL"/>
        </w:rPr>
        <w:t xml:space="preserve">                                                                                                                 </w:t>
      </w:r>
      <w:r w:rsidRPr="006C6577">
        <w:rPr>
          <w:rFonts w:ascii="Palatino Linotype" w:hAnsi="Palatino Linotype"/>
          <w:sz w:val="22"/>
          <w:szCs w:val="22"/>
          <w:lang w:val="nl-NL"/>
        </w:rPr>
        <w:t>C.F. COOPER</w:t>
      </w:r>
    </w:p>
    <w:p w:rsidR="00074FC7" w:rsidRDefault="00074FC7" w:rsidP="00074FC7">
      <w:pPr>
        <w:ind w:left="4560"/>
        <w:jc w:val="both"/>
        <w:rPr>
          <w:rFonts w:ascii="Palatino Linotype" w:hAnsi="Palatino Linotype"/>
          <w:sz w:val="22"/>
          <w:szCs w:val="22"/>
          <w:lang w:val="nl-NL"/>
        </w:rPr>
      </w:pPr>
    </w:p>
    <w:p w:rsidR="00074FC7" w:rsidRDefault="00074FC7" w:rsidP="00074FC7">
      <w:pPr>
        <w:ind w:left="4560"/>
        <w:jc w:val="both"/>
        <w:rPr>
          <w:rFonts w:ascii="Palatino Linotype" w:hAnsi="Palatino Linotype"/>
          <w:sz w:val="22"/>
          <w:szCs w:val="22"/>
          <w:lang w:val="nl-NL"/>
        </w:rPr>
      </w:pPr>
    </w:p>
    <w:p w:rsidR="00074FC7" w:rsidRPr="00355CA4" w:rsidRDefault="00074FC7" w:rsidP="00074FC7">
      <w:pPr>
        <w:ind w:left="4560"/>
        <w:jc w:val="both"/>
        <w:rPr>
          <w:rFonts w:ascii="Palatino Linotype" w:hAnsi="Palatino Linotype"/>
          <w:sz w:val="22"/>
          <w:szCs w:val="22"/>
          <w:lang w:val="nl-NL"/>
        </w:rPr>
      </w:pPr>
    </w:p>
    <w:p w:rsidR="00074FC7" w:rsidRPr="00355CA4" w:rsidRDefault="00074FC7" w:rsidP="00074FC7">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sidR="006C6577">
        <w:rPr>
          <w:rFonts w:ascii="Palatino Linotype" w:hAnsi="Palatino Linotype"/>
          <w:sz w:val="22"/>
          <w:szCs w:val="22"/>
          <w:lang w:val="nl-NL"/>
        </w:rPr>
        <w:t>10</w:t>
      </w:r>
      <w:r w:rsidR="006C6577" w:rsidRPr="006C6577">
        <w:rPr>
          <w:rFonts w:ascii="Palatino Linotype" w:hAnsi="Palatino Linotype"/>
          <w:sz w:val="22"/>
          <w:szCs w:val="22"/>
          <w:vertAlign w:val="superscript"/>
          <w:lang w:val="nl-NL"/>
        </w:rPr>
        <w:t>de</w:t>
      </w:r>
      <w:r w:rsidR="006C6577">
        <w:rPr>
          <w:rFonts w:ascii="Palatino Linotype" w:hAnsi="Palatino Linotype"/>
          <w:sz w:val="22"/>
          <w:szCs w:val="22"/>
          <w:lang w:val="nl-NL"/>
        </w:rPr>
        <w:t xml:space="preserve"> juli 2024</w:t>
      </w:r>
      <w:r w:rsidRPr="00355CA4">
        <w:rPr>
          <w:rFonts w:ascii="Palatino Linotype" w:hAnsi="Palatino Linotype"/>
          <w:sz w:val="22"/>
          <w:szCs w:val="22"/>
          <w:lang w:val="nl-NL"/>
        </w:rPr>
        <w:t xml:space="preserve">, no. </w:t>
      </w:r>
      <w:r w:rsidR="006C6577">
        <w:rPr>
          <w:rFonts w:ascii="Palatino Linotype" w:hAnsi="Palatino Linotype"/>
          <w:sz w:val="22"/>
          <w:szCs w:val="22"/>
          <w:lang w:val="nl-NL"/>
        </w:rPr>
        <w:t>24/1538</w:t>
      </w:r>
      <w:r w:rsidRPr="00355CA4">
        <w:rPr>
          <w:rFonts w:ascii="Palatino Linotype" w:hAnsi="Palatino Linotype"/>
          <w:sz w:val="22"/>
          <w:szCs w:val="22"/>
          <w:lang w:val="nl-NL"/>
        </w:rPr>
        <w:t xml:space="preserve">, houdende vaststelling van de geconsolideerde tekst van de </w:t>
      </w:r>
      <w:r w:rsidRPr="00AA3B5C">
        <w:rPr>
          <w:rFonts w:ascii="Palatino Linotype" w:hAnsi="Palatino Linotype"/>
          <w:sz w:val="22"/>
          <w:szCs w:val="22"/>
          <w:lang w:val="nl-NL"/>
        </w:rPr>
        <w:t xml:space="preserve">Landsverordening sociale </w:t>
      </w:r>
      <w:r>
        <w:rPr>
          <w:rFonts w:ascii="Palatino Linotype" w:hAnsi="Palatino Linotype"/>
          <w:sz w:val="22"/>
          <w:szCs w:val="22"/>
          <w:lang w:val="nl-NL"/>
        </w:rPr>
        <w:t>vormingsplicht</w:t>
      </w:r>
      <w:r w:rsidRPr="00AA3B5C">
        <w:rPr>
          <w:rStyle w:val="FootnoteReference"/>
          <w:rFonts w:ascii="Palatino Linotype" w:hAnsi="Palatino Linotype"/>
          <w:sz w:val="22"/>
          <w:szCs w:val="22"/>
          <w:lang w:val="nl-NL"/>
        </w:rPr>
        <w:footnoteReference w:id="3"/>
      </w:r>
    </w:p>
    <w:p w:rsidR="00074FC7" w:rsidRPr="00355CA4" w:rsidRDefault="00074FC7" w:rsidP="00074FC7">
      <w:pPr>
        <w:pBdr>
          <w:bottom w:val="single" w:sz="6" w:space="1" w:color="auto"/>
        </w:pBdr>
        <w:ind w:right="-29"/>
        <w:jc w:val="both"/>
        <w:rPr>
          <w:rFonts w:ascii="Palatino Linotype" w:hAnsi="Palatino Linotype"/>
          <w:sz w:val="22"/>
          <w:szCs w:val="22"/>
          <w:lang w:val="nl-NL"/>
        </w:rPr>
      </w:pPr>
    </w:p>
    <w:p w:rsidR="00074FC7" w:rsidRPr="00355CA4" w:rsidRDefault="00074FC7" w:rsidP="00074FC7">
      <w:pPr>
        <w:ind w:right="-29"/>
        <w:jc w:val="center"/>
        <w:rPr>
          <w:rFonts w:ascii="Palatino Linotype" w:hAnsi="Palatino Linotype"/>
          <w:sz w:val="22"/>
          <w:szCs w:val="22"/>
          <w:lang w:val="nl-NL"/>
        </w:rPr>
      </w:pPr>
    </w:p>
    <w:p w:rsidR="00074FC7" w:rsidRDefault="00074FC7" w:rsidP="00074FC7">
      <w:pPr>
        <w:ind w:right="-29"/>
        <w:jc w:val="both"/>
        <w:rPr>
          <w:rFonts w:ascii="Palatino Linotype" w:hAnsi="Palatino Linotype"/>
          <w:sz w:val="22"/>
          <w:szCs w:val="22"/>
          <w:lang w:val="nl-NL"/>
        </w:rPr>
      </w:pPr>
      <w:r w:rsidRPr="00355CA4">
        <w:rPr>
          <w:rFonts w:ascii="Palatino Linotype" w:hAnsi="Palatino Linotype"/>
          <w:sz w:val="22"/>
          <w:szCs w:val="22"/>
          <w:lang w:val="nl-NL"/>
        </w:rPr>
        <w:t>Geconsolideerde tekst van de</w:t>
      </w:r>
      <w:r>
        <w:rPr>
          <w:rFonts w:ascii="Palatino Linotype" w:hAnsi="Palatino Linotype"/>
          <w:sz w:val="22"/>
          <w:szCs w:val="22"/>
          <w:lang w:val="nl-NL"/>
        </w:rPr>
        <w:t xml:space="preserve"> </w:t>
      </w:r>
      <w:r w:rsidRPr="00AA3B5C">
        <w:rPr>
          <w:rFonts w:ascii="Palatino Linotype" w:hAnsi="Palatino Linotype"/>
          <w:sz w:val="22"/>
          <w:szCs w:val="22"/>
          <w:lang w:val="nl-NL"/>
        </w:rPr>
        <w:t xml:space="preserve">Landsverordening sociale vormingsplicht </w:t>
      </w:r>
      <w:r>
        <w:rPr>
          <w:rFonts w:ascii="Palatino Linotype" w:hAnsi="Palatino Linotype"/>
          <w:sz w:val="22"/>
          <w:szCs w:val="22"/>
          <w:lang w:val="nl-NL"/>
        </w:rPr>
        <w:t>(</w:t>
      </w:r>
      <w:r w:rsidRPr="00AA3B5C">
        <w:rPr>
          <w:rFonts w:ascii="Palatino Linotype" w:hAnsi="Palatino Linotype"/>
          <w:sz w:val="22"/>
          <w:szCs w:val="22"/>
          <w:lang w:val="nl-NL"/>
        </w:rPr>
        <w:t>P.B. 2005, no. 72</w:t>
      </w:r>
      <w:r>
        <w:rPr>
          <w:rFonts w:ascii="Palatino Linotype" w:hAnsi="Palatino Linotype"/>
          <w:sz w:val="22"/>
          <w:szCs w:val="22"/>
          <w:lang w:val="nl-NL"/>
        </w:rPr>
        <w:t>)</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074FC7" w:rsidRDefault="00074FC7" w:rsidP="00074FC7">
      <w:pPr>
        <w:ind w:right="-29"/>
        <w:rPr>
          <w:rFonts w:ascii="Palatino Linotype" w:hAnsi="Palatino Linotype"/>
          <w:sz w:val="22"/>
          <w:szCs w:val="22"/>
          <w:lang w:val="nl-NL"/>
        </w:rPr>
      </w:pPr>
    </w:p>
    <w:p w:rsidR="00074FC7" w:rsidRPr="00093865" w:rsidRDefault="00074FC7" w:rsidP="00074FC7">
      <w:pPr>
        <w:pStyle w:val="ListParagraph"/>
        <w:widowControl w:val="0"/>
        <w:numPr>
          <w:ilvl w:val="0"/>
          <w:numId w:val="7"/>
        </w:numPr>
        <w:tabs>
          <w:tab w:val="left" w:pos="240"/>
        </w:tabs>
        <w:ind w:left="360" w:right="-29"/>
        <w:jc w:val="both"/>
        <w:rPr>
          <w:rFonts w:ascii="Palatino Linotype" w:hAnsi="Palatino Linotype"/>
          <w:sz w:val="22"/>
          <w:szCs w:val="22"/>
        </w:rPr>
      </w:pPr>
      <w:r>
        <w:rPr>
          <w:rFonts w:ascii="Palatino Linotype" w:hAnsi="Palatino Linotype"/>
          <w:sz w:val="22"/>
          <w:szCs w:val="22"/>
        </w:rPr>
        <w:t xml:space="preserve"> </w:t>
      </w:r>
      <w:r w:rsidRPr="00093865">
        <w:rPr>
          <w:rFonts w:ascii="Palatino Linotype" w:hAnsi="Palatino Linotype"/>
          <w:sz w:val="22"/>
          <w:szCs w:val="22"/>
        </w:rPr>
        <w:t>na wijziging tot stand gebracht door het Land Curaçao bij:</w:t>
      </w:r>
    </w:p>
    <w:p w:rsidR="00074FC7" w:rsidRDefault="00074FC7" w:rsidP="00074FC7">
      <w:pPr>
        <w:pStyle w:val="Title"/>
        <w:numPr>
          <w:ilvl w:val="0"/>
          <w:numId w:val="8"/>
        </w:numPr>
        <w:jc w:val="both"/>
        <w:rPr>
          <w:rFonts w:ascii="Palatino Linotype" w:hAnsi="Palatino Linotype"/>
          <w:b w:val="0"/>
          <w:sz w:val="22"/>
          <w:szCs w:val="22"/>
          <w:lang w:val="nl-NL"/>
        </w:rPr>
      </w:pPr>
      <w:r w:rsidRPr="0005356C">
        <w:rPr>
          <w:rFonts w:ascii="Palatino Linotype" w:hAnsi="Palatino Linotype"/>
          <w:b w:val="0"/>
          <w:sz w:val="22"/>
          <w:szCs w:val="22"/>
          <w:lang w:val="nl-NL"/>
        </w:rPr>
        <w:t>Invoerlandsverordening Wetboek van Strafrecht (P.B. 2011, no. 49)</w:t>
      </w:r>
      <w:r>
        <w:rPr>
          <w:rFonts w:ascii="Palatino Linotype" w:hAnsi="Palatino Linotype"/>
          <w:b w:val="0"/>
          <w:sz w:val="22"/>
          <w:szCs w:val="22"/>
          <w:lang w:val="nl-NL"/>
        </w:rPr>
        <w:t>;</w:t>
      </w:r>
    </w:p>
    <w:p w:rsidR="00074FC7" w:rsidRPr="0005356C" w:rsidRDefault="00074FC7" w:rsidP="00074FC7">
      <w:pPr>
        <w:pStyle w:val="Title"/>
        <w:numPr>
          <w:ilvl w:val="0"/>
          <w:numId w:val="8"/>
        </w:numPr>
        <w:jc w:val="both"/>
        <w:rPr>
          <w:rFonts w:ascii="Palatino Linotype" w:hAnsi="Palatino Linotype"/>
          <w:b w:val="0"/>
          <w:sz w:val="22"/>
          <w:szCs w:val="22"/>
          <w:lang w:val="nl-NL"/>
        </w:rPr>
      </w:pPr>
      <w:r>
        <w:rPr>
          <w:rFonts w:ascii="Palatino Linotype" w:hAnsi="Palatino Linotype"/>
          <w:b w:val="0"/>
          <w:sz w:val="22"/>
          <w:szCs w:val="22"/>
          <w:lang w:val="nl-NL"/>
        </w:rPr>
        <w:t>Landsverordening elektronische bekendmaking (P.B. 2018, no. 54);</w:t>
      </w:r>
    </w:p>
    <w:p w:rsidR="00074FC7" w:rsidRDefault="00074FC7" w:rsidP="00074FC7">
      <w:pPr>
        <w:ind w:left="360" w:right="-29" w:hanging="360"/>
        <w:jc w:val="both"/>
        <w:rPr>
          <w:rFonts w:ascii="Palatino Linotype" w:hAnsi="Palatino Linotype"/>
          <w:sz w:val="22"/>
          <w:szCs w:val="22"/>
          <w:lang w:val="nl-NL"/>
        </w:rPr>
      </w:pPr>
    </w:p>
    <w:p w:rsidR="00074FC7" w:rsidRPr="003E08D9" w:rsidRDefault="00074FC7" w:rsidP="00074FC7">
      <w:pPr>
        <w:ind w:right="-29"/>
        <w:jc w:val="both"/>
        <w:rPr>
          <w:rFonts w:ascii="Palatino Linotype" w:hAnsi="Palatino Linotype"/>
          <w:sz w:val="22"/>
          <w:szCs w:val="22"/>
          <w:lang w:val="nl-NL"/>
        </w:rPr>
      </w:pPr>
      <w:r w:rsidRPr="003E08D9">
        <w:rPr>
          <w:rFonts w:ascii="Palatino Linotype" w:hAnsi="Palatino Linotype"/>
          <w:sz w:val="22"/>
          <w:szCs w:val="22"/>
          <w:lang w:val="nl-NL"/>
        </w:rPr>
        <w:t>en</w:t>
      </w:r>
    </w:p>
    <w:p w:rsidR="00074FC7" w:rsidRPr="00355CA4" w:rsidRDefault="00074FC7" w:rsidP="00074FC7">
      <w:pPr>
        <w:ind w:left="360" w:right="-29" w:hanging="360"/>
        <w:jc w:val="both"/>
        <w:rPr>
          <w:rFonts w:ascii="Palatino Linotype" w:hAnsi="Palatino Linotype"/>
          <w:sz w:val="22"/>
          <w:szCs w:val="22"/>
          <w:lang w:val="nl-NL"/>
        </w:rPr>
      </w:pPr>
    </w:p>
    <w:p w:rsidR="00074FC7" w:rsidRPr="00355CA4" w:rsidRDefault="00074FC7" w:rsidP="00074FC7">
      <w:pPr>
        <w:numPr>
          <w:ilvl w:val="0"/>
          <w:numId w:val="7"/>
        </w:numPr>
        <w:tabs>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074FC7" w:rsidRPr="00355CA4" w:rsidRDefault="00074FC7" w:rsidP="00074FC7">
      <w:pPr>
        <w:jc w:val="both"/>
        <w:rPr>
          <w:rFonts w:ascii="Palatino Linotype" w:hAnsi="Palatino Linotype"/>
          <w:sz w:val="22"/>
          <w:szCs w:val="22"/>
          <w:lang w:val="nl-NL"/>
        </w:rPr>
      </w:pPr>
    </w:p>
    <w:p w:rsidR="00074FC7" w:rsidRPr="00355CA4" w:rsidRDefault="00074FC7" w:rsidP="00074FC7">
      <w:pPr>
        <w:jc w:val="center"/>
        <w:rPr>
          <w:rFonts w:ascii="Palatino Linotype" w:hAnsi="Palatino Linotype"/>
          <w:sz w:val="22"/>
          <w:szCs w:val="22"/>
          <w:lang w:val="nl-NL"/>
        </w:rPr>
      </w:pPr>
      <w:r w:rsidRPr="00355CA4">
        <w:rPr>
          <w:rFonts w:ascii="Palatino Linotype" w:hAnsi="Palatino Linotype"/>
          <w:sz w:val="22"/>
          <w:szCs w:val="22"/>
          <w:lang w:val="nl-NL"/>
        </w:rPr>
        <w:t>-----</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1</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Begripsbepalingen</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1</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In deze landsverordening wordt verstaan onder:</w:t>
      </w:r>
    </w:p>
    <w:p w:rsidR="00074FC7" w:rsidRDefault="00074FC7" w:rsidP="00074FC7">
      <w:pPr>
        <w:pStyle w:val="ListParagraph"/>
        <w:widowControl w:val="0"/>
        <w:numPr>
          <w:ilvl w:val="0"/>
          <w:numId w:val="25"/>
        </w:numPr>
        <w:tabs>
          <w:tab w:val="left" w:pos="2880"/>
          <w:tab w:val="left" w:pos="3060"/>
        </w:tabs>
        <w:suppressAutoHyphens/>
        <w:ind w:left="360"/>
        <w:jc w:val="both"/>
        <w:rPr>
          <w:rFonts w:ascii="Palatino Linotype" w:hAnsi="Palatino Linotype"/>
          <w:sz w:val="22"/>
          <w:szCs w:val="22"/>
        </w:rPr>
      </w:pPr>
      <w:r w:rsidRPr="00382697">
        <w:rPr>
          <w:rFonts w:ascii="Palatino Linotype" w:hAnsi="Palatino Linotype"/>
          <w:sz w:val="22"/>
          <w:szCs w:val="22"/>
        </w:rPr>
        <w:t>minister</w:t>
      </w:r>
      <w:r w:rsidRPr="00382697">
        <w:rPr>
          <w:rFonts w:ascii="Palatino Linotype" w:hAnsi="Palatino Linotype"/>
          <w:sz w:val="22"/>
          <w:szCs w:val="22"/>
        </w:rPr>
        <w:tab/>
      </w:r>
      <w:r>
        <w:rPr>
          <w:rFonts w:ascii="Palatino Linotype" w:hAnsi="Palatino Linotype"/>
          <w:sz w:val="22"/>
          <w:szCs w:val="22"/>
        </w:rPr>
        <w:t>:</w:t>
      </w:r>
      <w:r>
        <w:rPr>
          <w:rFonts w:ascii="Palatino Linotype" w:hAnsi="Palatino Linotype"/>
          <w:sz w:val="22"/>
          <w:szCs w:val="22"/>
        </w:rPr>
        <w:tab/>
      </w:r>
      <w:r w:rsidRPr="00382697">
        <w:rPr>
          <w:rFonts w:ascii="Palatino Linotype" w:hAnsi="Palatino Linotype"/>
          <w:sz w:val="22"/>
          <w:szCs w:val="22"/>
        </w:rPr>
        <w:t xml:space="preserve">de minister </w:t>
      </w:r>
      <w:r>
        <w:rPr>
          <w:rFonts w:ascii="Palatino Linotype" w:hAnsi="Palatino Linotype"/>
          <w:sz w:val="22"/>
          <w:szCs w:val="22"/>
        </w:rPr>
        <w:t>van Onderwijs, Wetenschap, Cultuur en Sport</w:t>
      </w:r>
      <w:r w:rsidRPr="00DC2C37">
        <w:rPr>
          <w:rFonts w:ascii="Palatino Linotype" w:hAnsi="Palatino Linotype"/>
          <w:sz w:val="22"/>
          <w:szCs w:val="22"/>
        </w:rPr>
        <w:t>;</w:t>
      </w:r>
    </w:p>
    <w:p w:rsidR="00074FC7" w:rsidRPr="00DC2C37" w:rsidRDefault="00074FC7" w:rsidP="00074FC7">
      <w:pPr>
        <w:tabs>
          <w:tab w:val="left" w:pos="360"/>
          <w:tab w:val="left" w:pos="2880"/>
        </w:tabs>
        <w:suppressAutoHyphens/>
        <w:ind w:left="3060" w:hanging="3060"/>
        <w:jc w:val="both"/>
        <w:rPr>
          <w:rFonts w:ascii="Palatino Linotype" w:hAnsi="Palatino Linotype"/>
          <w:sz w:val="22"/>
          <w:szCs w:val="22"/>
          <w:lang w:val="nl-NL"/>
        </w:rPr>
      </w:pPr>
      <w:r>
        <w:rPr>
          <w:rFonts w:ascii="Palatino Linotype" w:hAnsi="Palatino Linotype"/>
          <w:sz w:val="22"/>
          <w:szCs w:val="22"/>
          <w:lang w:val="nl-NL"/>
        </w:rPr>
        <w:t>b.</w:t>
      </w:r>
      <w:r>
        <w:rPr>
          <w:rFonts w:ascii="Palatino Linotype" w:hAnsi="Palatino Linotype"/>
          <w:sz w:val="22"/>
          <w:szCs w:val="22"/>
          <w:lang w:val="nl-NL"/>
        </w:rPr>
        <w:tab/>
      </w:r>
      <w:r w:rsidRPr="00DC2C37">
        <w:rPr>
          <w:rFonts w:ascii="Palatino Linotype" w:hAnsi="Palatino Linotype"/>
          <w:sz w:val="22"/>
          <w:szCs w:val="22"/>
          <w:lang w:val="nl-NL"/>
        </w:rPr>
        <w:t>jongere</w:t>
      </w:r>
      <w:r w:rsidRPr="00DC2C37">
        <w:rPr>
          <w:rFonts w:ascii="Palatino Linotype" w:hAnsi="Palatino Linotype"/>
          <w:sz w:val="22"/>
          <w:szCs w:val="22"/>
          <w:lang w:val="nl-NL"/>
        </w:rPr>
        <w:tab/>
        <w:t xml:space="preserve">: </w:t>
      </w:r>
      <w:r>
        <w:rPr>
          <w:rFonts w:ascii="Palatino Linotype" w:hAnsi="Palatino Linotype"/>
          <w:sz w:val="22"/>
          <w:szCs w:val="22"/>
          <w:lang w:val="nl-NL"/>
        </w:rPr>
        <w:tab/>
      </w:r>
      <w:r w:rsidRPr="00DC2C37">
        <w:rPr>
          <w:rFonts w:ascii="Palatino Linotype" w:hAnsi="Palatino Linotype"/>
          <w:sz w:val="22"/>
          <w:szCs w:val="22"/>
          <w:lang w:val="nl-NL"/>
        </w:rPr>
        <w:t>een ingezetene van Curaçao die de leeftijd van 16 jaar heeft bereikt, maar nog niet de leeftijd van 25 jaar;</w:t>
      </w:r>
    </w:p>
    <w:p w:rsidR="00074FC7" w:rsidRPr="00DC2C37" w:rsidRDefault="00074FC7" w:rsidP="00074FC7">
      <w:pPr>
        <w:pStyle w:val="ListParagraph"/>
        <w:widowControl w:val="0"/>
        <w:numPr>
          <w:ilvl w:val="0"/>
          <w:numId w:val="50"/>
        </w:numPr>
        <w:tabs>
          <w:tab w:val="left" w:pos="360"/>
          <w:tab w:val="left" w:pos="2880"/>
          <w:tab w:val="left" w:pos="3060"/>
        </w:tabs>
        <w:suppressAutoHyphens/>
        <w:ind w:left="3060" w:hanging="3060"/>
        <w:jc w:val="both"/>
        <w:rPr>
          <w:rFonts w:ascii="Palatino Linotype" w:hAnsi="Palatino Linotype"/>
          <w:sz w:val="22"/>
          <w:szCs w:val="22"/>
        </w:rPr>
      </w:pPr>
      <w:r w:rsidRPr="00DC2C37">
        <w:rPr>
          <w:rFonts w:ascii="Palatino Linotype" w:hAnsi="Palatino Linotype"/>
          <w:sz w:val="22"/>
          <w:szCs w:val="22"/>
        </w:rPr>
        <w:t>deelnemer</w:t>
      </w:r>
      <w:r w:rsidRPr="00DC2C37">
        <w:rPr>
          <w:rFonts w:ascii="Palatino Linotype" w:hAnsi="Palatino Linotype"/>
          <w:sz w:val="22"/>
          <w:szCs w:val="22"/>
        </w:rPr>
        <w:tab/>
        <w:t>:</w:t>
      </w:r>
      <w:r>
        <w:rPr>
          <w:rFonts w:ascii="Palatino Linotype" w:hAnsi="Palatino Linotype"/>
          <w:sz w:val="22"/>
          <w:szCs w:val="22"/>
        </w:rPr>
        <w:tab/>
      </w:r>
      <w:r w:rsidRPr="00DC2C37">
        <w:rPr>
          <w:rFonts w:ascii="Palatino Linotype" w:hAnsi="Palatino Linotype"/>
          <w:sz w:val="22"/>
          <w:szCs w:val="22"/>
        </w:rPr>
        <w:t xml:space="preserve">de jongere die zich bij een uitvoerende instantie heeft ingeschreven voor het volgen van het voor hem vastgestelde </w:t>
      </w:r>
      <w:proofErr w:type="spellStart"/>
      <w:r w:rsidRPr="00DC2C37">
        <w:rPr>
          <w:rFonts w:ascii="Palatino Linotype" w:hAnsi="Palatino Linotype"/>
          <w:sz w:val="22"/>
          <w:szCs w:val="22"/>
        </w:rPr>
        <w:t>kanstraject</w:t>
      </w:r>
      <w:proofErr w:type="spellEnd"/>
      <w:r w:rsidRPr="00DC2C37">
        <w:rPr>
          <w:rFonts w:ascii="Palatino Linotype" w:hAnsi="Palatino Linotype"/>
          <w:sz w:val="22"/>
          <w:szCs w:val="22"/>
        </w:rPr>
        <w:t>;</w:t>
      </w:r>
    </w:p>
    <w:p w:rsidR="00074FC7" w:rsidRPr="00DC2C37" w:rsidRDefault="00074FC7" w:rsidP="00074FC7">
      <w:pPr>
        <w:pStyle w:val="ListParagraph"/>
        <w:widowControl w:val="0"/>
        <w:numPr>
          <w:ilvl w:val="0"/>
          <w:numId w:val="50"/>
        </w:numPr>
        <w:tabs>
          <w:tab w:val="left" w:pos="360"/>
          <w:tab w:val="left" w:pos="2880"/>
          <w:tab w:val="left" w:pos="3060"/>
        </w:tabs>
        <w:suppressAutoHyphens/>
        <w:ind w:left="3060" w:hanging="3060"/>
        <w:jc w:val="both"/>
        <w:rPr>
          <w:rFonts w:ascii="Palatino Linotype" w:hAnsi="Palatino Linotype"/>
          <w:sz w:val="22"/>
          <w:szCs w:val="22"/>
        </w:rPr>
      </w:pPr>
      <w:r w:rsidRPr="00DC2C37">
        <w:rPr>
          <w:rFonts w:ascii="Palatino Linotype" w:hAnsi="Palatino Linotype"/>
          <w:sz w:val="22"/>
          <w:szCs w:val="22"/>
        </w:rPr>
        <w:t>jongerenregister</w:t>
      </w:r>
      <w:r w:rsidRPr="00DC2C37">
        <w:rPr>
          <w:rFonts w:ascii="Palatino Linotype" w:hAnsi="Palatino Linotype"/>
          <w:sz w:val="22"/>
          <w:szCs w:val="22"/>
        </w:rPr>
        <w:tab/>
        <w:t>:</w:t>
      </w:r>
      <w:r>
        <w:rPr>
          <w:rFonts w:ascii="Palatino Linotype" w:hAnsi="Palatino Linotype"/>
          <w:sz w:val="22"/>
          <w:szCs w:val="22"/>
        </w:rPr>
        <w:tab/>
      </w:r>
      <w:r w:rsidRPr="00DC2C37">
        <w:rPr>
          <w:rFonts w:ascii="Palatino Linotype" w:hAnsi="Palatino Linotype"/>
          <w:sz w:val="22"/>
          <w:szCs w:val="22"/>
        </w:rPr>
        <w:t xml:space="preserve">het geautomatiseerde bestand, waarin de jongeren en deelnemers aan de </w:t>
      </w:r>
      <w:proofErr w:type="spellStart"/>
      <w:r w:rsidRPr="00DC2C37">
        <w:rPr>
          <w:rFonts w:ascii="Palatino Linotype" w:hAnsi="Palatino Linotype"/>
          <w:sz w:val="22"/>
          <w:szCs w:val="22"/>
        </w:rPr>
        <w:t>kanstrajecten</w:t>
      </w:r>
      <w:proofErr w:type="spellEnd"/>
      <w:r w:rsidRPr="00DC2C37">
        <w:rPr>
          <w:rFonts w:ascii="Palatino Linotype" w:hAnsi="Palatino Linotype"/>
          <w:sz w:val="22"/>
          <w:szCs w:val="22"/>
        </w:rPr>
        <w:t xml:space="preserve"> staan ingeschreven;</w:t>
      </w:r>
    </w:p>
    <w:p w:rsidR="00074FC7" w:rsidRPr="00DC2C37" w:rsidRDefault="00074FC7" w:rsidP="00074FC7">
      <w:pPr>
        <w:pStyle w:val="ListParagraph"/>
        <w:widowControl w:val="0"/>
        <w:numPr>
          <w:ilvl w:val="0"/>
          <w:numId w:val="50"/>
        </w:numPr>
        <w:tabs>
          <w:tab w:val="left" w:pos="360"/>
          <w:tab w:val="left" w:pos="2880"/>
          <w:tab w:val="left" w:pos="3060"/>
        </w:tabs>
        <w:suppressAutoHyphens/>
        <w:ind w:left="3060" w:hanging="3060"/>
        <w:jc w:val="both"/>
        <w:rPr>
          <w:rFonts w:ascii="Palatino Linotype" w:hAnsi="Palatino Linotype"/>
          <w:sz w:val="22"/>
          <w:szCs w:val="22"/>
        </w:rPr>
      </w:pPr>
      <w:r w:rsidRPr="00DC2C37">
        <w:rPr>
          <w:rFonts w:ascii="Palatino Linotype" w:hAnsi="Palatino Linotype"/>
          <w:sz w:val="22"/>
          <w:szCs w:val="22"/>
        </w:rPr>
        <w:t>persoonsbestand</w:t>
      </w:r>
      <w:r w:rsidRPr="00DC2C37">
        <w:rPr>
          <w:rFonts w:ascii="Palatino Linotype" w:hAnsi="Palatino Linotype"/>
          <w:sz w:val="22"/>
          <w:szCs w:val="22"/>
        </w:rPr>
        <w:tab/>
        <w:t>:</w:t>
      </w:r>
      <w:r w:rsidRPr="00DC2C37">
        <w:rPr>
          <w:rFonts w:ascii="Palatino Linotype" w:hAnsi="Palatino Linotype"/>
          <w:sz w:val="22"/>
          <w:szCs w:val="22"/>
        </w:rPr>
        <w:tab/>
        <w:t>de gegevens met betrekking tot een jongere, zoals opgenomen in het jongerenregister;</w:t>
      </w:r>
    </w:p>
    <w:p w:rsidR="00074FC7" w:rsidRPr="00DC2C37" w:rsidRDefault="00074FC7" w:rsidP="00B02E4C">
      <w:pPr>
        <w:pStyle w:val="ListParagraph"/>
        <w:widowControl w:val="0"/>
        <w:numPr>
          <w:ilvl w:val="0"/>
          <w:numId w:val="50"/>
        </w:numPr>
        <w:tabs>
          <w:tab w:val="left" w:pos="360"/>
          <w:tab w:val="left" w:pos="2880"/>
          <w:tab w:val="left" w:pos="3060"/>
        </w:tabs>
        <w:suppressAutoHyphens/>
        <w:ind w:left="3060" w:hanging="3060"/>
        <w:jc w:val="both"/>
        <w:rPr>
          <w:rFonts w:ascii="Palatino Linotype" w:hAnsi="Palatino Linotype"/>
          <w:sz w:val="22"/>
          <w:szCs w:val="22"/>
        </w:rPr>
      </w:pPr>
      <w:r w:rsidRPr="00DC2C37">
        <w:rPr>
          <w:rFonts w:ascii="Palatino Linotype" w:hAnsi="Palatino Linotype"/>
          <w:sz w:val="22"/>
          <w:szCs w:val="22"/>
        </w:rPr>
        <w:t>sociale vormingsplicht</w:t>
      </w:r>
      <w:r>
        <w:rPr>
          <w:rFonts w:ascii="Palatino Linotype" w:hAnsi="Palatino Linotype"/>
          <w:sz w:val="22"/>
          <w:szCs w:val="22"/>
        </w:rPr>
        <w:tab/>
      </w:r>
      <w:r w:rsidRPr="00DC2C37">
        <w:rPr>
          <w:rFonts w:ascii="Palatino Linotype" w:hAnsi="Palatino Linotype"/>
          <w:sz w:val="22"/>
          <w:szCs w:val="22"/>
        </w:rPr>
        <w:t>:</w:t>
      </w:r>
      <w:r>
        <w:rPr>
          <w:rFonts w:ascii="Palatino Linotype" w:hAnsi="Palatino Linotype"/>
          <w:sz w:val="22"/>
          <w:szCs w:val="22"/>
        </w:rPr>
        <w:tab/>
      </w:r>
      <w:r w:rsidRPr="00DC2C37">
        <w:rPr>
          <w:rFonts w:ascii="Palatino Linotype" w:hAnsi="Palatino Linotype"/>
          <w:sz w:val="22"/>
          <w:szCs w:val="22"/>
        </w:rPr>
        <w:t>de verplichting van iedere jongere tot het volgen van een</w:t>
      </w:r>
      <w:r>
        <w:rPr>
          <w:rFonts w:ascii="Palatino Linotype" w:hAnsi="Palatino Linotype"/>
          <w:sz w:val="22"/>
          <w:szCs w:val="22"/>
        </w:rPr>
        <w:t xml:space="preserve"> </w:t>
      </w:r>
      <w:proofErr w:type="spellStart"/>
      <w:r w:rsidRPr="00DC2C37">
        <w:rPr>
          <w:rFonts w:ascii="Palatino Linotype" w:hAnsi="Palatino Linotype"/>
          <w:sz w:val="22"/>
          <w:szCs w:val="22"/>
        </w:rPr>
        <w:t>kanstraject</w:t>
      </w:r>
      <w:proofErr w:type="spellEnd"/>
      <w:r w:rsidRPr="00DC2C37">
        <w:rPr>
          <w:rFonts w:ascii="Palatino Linotype" w:hAnsi="Palatino Linotype"/>
          <w:sz w:val="22"/>
          <w:szCs w:val="22"/>
        </w:rPr>
        <w:t xml:space="preserve"> in geval hij niet beschikt over een beroepskwalificatie niveau 1;</w:t>
      </w:r>
    </w:p>
    <w:p w:rsidR="00074FC7" w:rsidRPr="00382697" w:rsidRDefault="00074FC7" w:rsidP="00074FC7">
      <w:pPr>
        <w:pStyle w:val="ListParagraph"/>
        <w:widowControl w:val="0"/>
        <w:numPr>
          <w:ilvl w:val="0"/>
          <w:numId w:val="50"/>
        </w:numPr>
        <w:tabs>
          <w:tab w:val="left" w:pos="2880"/>
          <w:tab w:val="left" w:pos="3060"/>
        </w:tabs>
        <w:suppressAutoHyphens/>
        <w:ind w:left="360"/>
        <w:jc w:val="both"/>
        <w:rPr>
          <w:rFonts w:ascii="Palatino Linotype" w:hAnsi="Palatino Linotype"/>
          <w:sz w:val="22"/>
          <w:szCs w:val="22"/>
        </w:rPr>
      </w:pPr>
      <w:r w:rsidRPr="00382697">
        <w:rPr>
          <w:rFonts w:ascii="Palatino Linotype" w:hAnsi="Palatino Linotype"/>
          <w:sz w:val="22"/>
          <w:szCs w:val="22"/>
        </w:rPr>
        <w:t>r</w:t>
      </w:r>
      <w:r>
        <w:rPr>
          <w:rFonts w:ascii="Palatino Linotype" w:hAnsi="Palatino Linotype"/>
          <w:sz w:val="22"/>
          <w:szCs w:val="22"/>
        </w:rPr>
        <w:t xml:space="preserve">aamplan </w:t>
      </w:r>
      <w:proofErr w:type="spellStart"/>
      <w:r>
        <w:rPr>
          <w:rFonts w:ascii="Palatino Linotype" w:hAnsi="Palatino Linotype"/>
          <w:sz w:val="22"/>
          <w:szCs w:val="22"/>
        </w:rPr>
        <w:t>kanstrajecten</w:t>
      </w:r>
      <w:proofErr w:type="spellEnd"/>
      <w:r>
        <w:rPr>
          <w:rFonts w:ascii="Palatino Linotype" w:hAnsi="Palatino Linotype"/>
          <w:sz w:val="22"/>
          <w:szCs w:val="22"/>
        </w:rPr>
        <w:tab/>
        <w:t>:</w:t>
      </w:r>
      <w:r>
        <w:rPr>
          <w:rFonts w:ascii="Palatino Linotype" w:hAnsi="Palatino Linotype"/>
          <w:sz w:val="22"/>
          <w:szCs w:val="22"/>
        </w:rPr>
        <w:tab/>
      </w:r>
      <w:r w:rsidRPr="00382697">
        <w:rPr>
          <w:rFonts w:ascii="Palatino Linotype" w:hAnsi="Palatino Linotype"/>
          <w:sz w:val="22"/>
          <w:szCs w:val="22"/>
        </w:rPr>
        <w:t>een plan als bedoeld in artikel 9;</w:t>
      </w:r>
    </w:p>
    <w:p w:rsidR="00074FC7" w:rsidRPr="00382697" w:rsidRDefault="00074FC7" w:rsidP="00074FC7">
      <w:pPr>
        <w:pStyle w:val="ListParagraph"/>
        <w:widowControl w:val="0"/>
        <w:numPr>
          <w:ilvl w:val="0"/>
          <w:numId w:val="50"/>
        </w:numPr>
        <w:tabs>
          <w:tab w:val="left" w:pos="2880"/>
          <w:tab w:val="left" w:pos="3060"/>
        </w:tabs>
        <w:suppressAutoHyphens/>
        <w:ind w:left="360"/>
        <w:jc w:val="both"/>
        <w:rPr>
          <w:rFonts w:ascii="Palatino Linotype" w:hAnsi="Palatino Linotype"/>
          <w:sz w:val="22"/>
          <w:szCs w:val="22"/>
        </w:rPr>
      </w:pPr>
      <w:proofErr w:type="spellStart"/>
      <w:r w:rsidRPr="00382697">
        <w:rPr>
          <w:rFonts w:ascii="Palatino Linotype" w:hAnsi="Palatino Linotype"/>
          <w:sz w:val="22"/>
          <w:szCs w:val="22"/>
        </w:rPr>
        <w:t>kanstraject</w:t>
      </w:r>
      <w:proofErr w:type="spellEnd"/>
      <w:r>
        <w:rPr>
          <w:rFonts w:ascii="Palatino Linotype" w:hAnsi="Palatino Linotype"/>
          <w:sz w:val="22"/>
          <w:szCs w:val="22"/>
        </w:rPr>
        <w:tab/>
        <w:t>:</w:t>
      </w:r>
      <w:r>
        <w:rPr>
          <w:rFonts w:ascii="Palatino Linotype" w:hAnsi="Palatino Linotype"/>
          <w:sz w:val="22"/>
          <w:szCs w:val="22"/>
        </w:rPr>
        <w:tab/>
      </w:r>
      <w:r w:rsidRPr="00382697">
        <w:rPr>
          <w:rFonts w:ascii="Palatino Linotype" w:hAnsi="Palatino Linotype"/>
          <w:sz w:val="22"/>
          <w:szCs w:val="22"/>
        </w:rPr>
        <w:t>een traject als bedoeld in artikel 10;</w:t>
      </w:r>
    </w:p>
    <w:p w:rsidR="00074FC7" w:rsidRDefault="00074FC7" w:rsidP="00074FC7">
      <w:pPr>
        <w:pStyle w:val="ListParagraph"/>
        <w:widowControl w:val="0"/>
        <w:numPr>
          <w:ilvl w:val="0"/>
          <w:numId w:val="50"/>
        </w:numPr>
        <w:suppressAutoHyphens/>
        <w:ind w:left="360"/>
        <w:jc w:val="both"/>
        <w:rPr>
          <w:rFonts w:ascii="Palatino Linotype" w:hAnsi="Palatino Linotype"/>
          <w:sz w:val="22"/>
          <w:szCs w:val="22"/>
        </w:rPr>
      </w:pPr>
      <w:r>
        <w:rPr>
          <w:rFonts w:ascii="Palatino Linotype" w:hAnsi="Palatino Linotype"/>
          <w:sz w:val="22"/>
          <w:szCs w:val="22"/>
        </w:rPr>
        <w:t>beroepskwalificatie</w:t>
      </w:r>
    </w:p>
    <w:p w:rsidR="00074FC7" w:rsidRPr="009E708D" w:rsidRDefault="00074FC7" w:rsidP="00074FC7">
      <w:pPr>
        <w:pStyle w:val="ListParagraph"/>
        <w:tabs>
          <w:tab w:val="left" w:pos="2880"/>
          <w:tab w:val="left" w:pos="3060"/>
        </w:tabs>
        <w:suppressAutoHyphens/>
        <w:ind w:left="3060" w:hanging="2700"/>
        <w:jc w:val="both"/>
        <w:rPr>
          <w:rFonts w:ascii="Palatino Linotype" w:hAnsi="Palatino Linotype"/>
          <w:sz w:val="22"/>
          <w:szCs w:val="22"/>
        </w:rPr>
      </w:pPr>
      <w:r>
        <w:rPr>
          <w:rFonts w:ascii="Palatino Linotype" w:hAnsi="Palatino Linotype"/>
          <w:sz w:val="22"/>
          <w:szCs w:val="22"/>
        </w:rPr>
        <w:t>niveau 1</w:t>
      </w:r>
      <w:r>
        <w:rPr>
          <w:rFonts w:ascii="Palatino Linotype" w:hAnsi="Palatino Linotype"/>
          <w:sz w:val="22"/>
          <w:szCs w:val="22"/>
        </w:rPr>
        <w:tab/>
        <w:t>:</w:t>
      </w:r>
      <w:r>
        <w:rPr>
          <w:rFonts w:ascii="Palatino Linotype" w:hAnsi="Palatino Linotype"/>
          <w:sz w:val="22"/>
          <w:szCs w:val="22"/>
        </w:rPr>
        <w:tab/>
      </w:r>
      <w:r w:rsidRPr="00382697">
        <w:rPr>
          <w:rFonts w:ascii="Palatino Linotype" w:hAnsi="Palatino Linotype"/>
          <w:sz w:val="22"/>
          <w:szCs w:val="22"/>
        </w:rPr>
        <w:t xml:space="preserve">het niveau van een assistent-beroepsbeoefenaar, </w:t>
      </w:r>
      <w:r w:rsidRPr="00D30610">
        <w:rPr>
          <w:rFonts w:ascii="Palatino Linotype" w:hAnsi="Palatino Linotype"/>
          <w:sz w:val="22"/>
          <w:szCs w:val="22"/>
        </w:rPr>
        <w:t>die in</w:t>
      </w:r>
      <w:r w:rsidRPr="009E708D">
        <w:t xml:space="preserve"> </w:t>
      </w:r>
      <w:r w:rsidRPr="00D30610">
        <w:rPr>
          <w:rFonts w:ascii="Palatino Linotype" w:hAnsi="Palatino Linotype"/>
          <w:sz w:val="22"/>
          <w:szCs w:val="22"/>
        </w:rPr>
        <w:t xml:space="preserve">staat is onder begeleiding routinematige arbeid uit te </w:t>
      </w:r>
      <w:r w:rsidRPr="009E708D">
        <w:rPr>
          <w:rFonts w:ascii="Palatino Linotype" w:hAnsi="Palatino Linotype"/>
          <w:sz w:val="22"/>
          <w:szCs w:val="22"/>
        </w:rPr>
        <w:t>voeren, welk niveau overeenkomt met het diploma assistent opleiding of een diploma voorbereidend secundair beroepsonderwijs (</w:t>
      </w:r>
      <w:proofErr w:type="spellStart"/>
      <w:r w:rsidRPr="009E708D">
        <w:rPr>
          <w:rFonts w:ascii="Palatino Linotype" w:hAnsi="Palatino Linotype"/>
          <w:sz w:val="22"/>
          <w:szCs w:val="22"/>
        </w:rPr>
        <w:t>vsbo</w:t>
      </w:r>
      <w:proofErr w:type="spellEnd"/>
      <w:r w:rsidRPr="009E708D">
        <w:rPr>
          <w:rFonts w:ascii="Palatino Linotype" w:hAnsi="Palatino Linotype"/>
          <w:sz w:val="22"/>
          <w:szCs w:val="22"/>
        </w:rPr>
        <w:t>).</w:t>
      </w:r>
    </w:p>
    <w:p w:rsidR="00074FC7" w:rsidRPr="006B0F26" w:rsidRDefault="00074FC7" w:rsidP="00074FC7">
      <w:pPr>
        <w:pStyle w:val="ListParagraph"/>
        <w:widowControl w:val="0"/>
        <w:numPr>
          <w:ilvl w:val="0"/>
          <w:numId w:val="50"/>
        </w:numPr>
        <w:tabs>
          <w:tab w:val="left" w:pos="360"/>
          <w:tab w:val="left" w:pos="2880"/>
          <w:tab w:val="left" w:pos="3060"/>
        </w:tabs>
        <w:suppressAutoHyphens/>
        <w:ind w:left="3060" w:hanging="3060"/>
        <w:jc w:val="both"/>
        <w:rPr>
          <w:rFonts w:ascii="Palatino Linotype" w:hAnsi="Palatino Linotype"/>
          <w:sz w:val="22"/>
          <w:szCs w:val="22"/>
        </w:rPr>
      </w:pPr>
      <w:r w:rsidRPr="006B0F26">
        <w:rPr>
          <w:rFonts w:ascii="Palatino Linotype" w:hAnsi="Palatino Linotype"/>
          <w:sz w:val="22"/>
          <w:szCs w:val="22"/>
        </w:rPr>
        <w:t>oproepingsinstantie</w:t>
      </w:r>
      <w:r w:rsidRPr="006B0F26">
        <w:rPr>
          <w:rFonts w:ascii="Palatino Linotype" w:hAnsi="Palatino Linotype"/>
          <w:sz w:val="22"/>
          <w:szCs w:val="22"/>
        </w:rPr>
        <w:tab/>
        <w:t>:</w:t>
      </w:r>
      <w:r>
        <w:rPr>
          <w:rFonts w:ascii="Palatino Linotype" w:hAnsi="Palatino Linotype"/>
          <w:sz w:val="22"/>
          <w:szCs w:val="22"/>
        </w:rPr>
        <w:tab/>
      </w:r>
      <w:r w:rsidRPr="006B0F26">
        <w:rPr>
          <w:rFonts w:ascii="Palatino Linotype" w:hAnsi="Palatino Linotype"/>
          <w:sz w:val="22"/>
          <w:szCs w:val="22"/>
        </w:rPr>
        <w:t>de met de uitvoering van deze landsverordening belaste sector;</w:t>
      </w:r>
    </w:p>
    <w:p w:rsidR="00074FC7" w:rsidRPr="006B0F26" w:rsidRDefault="00074FC7" w:rsidP="00074FC7">
      <w:pPr>
        <w:pStyle w:val="ListParagraph"/>
        <w:widowControl w:val="0"/>
        <w:numPr>
          <w:ilvl w:val="0"/>
          <w:numId w:val="50"/>
        </w:numPr>
        <w:tabs>
          <w:tab w:val="left" w:pos="360"/>
          <w:tab w:val="left" w:pos="2880"/>
          <w:tab w:val="left" w:pos="3060"/>
        </w:tabs>
        <w:suppressAutoHyphens/>
        <w:ind w:left="3060" w:hanging="3060"/>
        <w:jc w:val="both"/>
        <w:rPr>
          <w:rFonts w:ascii="Palatino Linotype" w:hAnsi="Palatino Linotype"/>
          <w:sz w:val="22"/>
          <w:szCs w:val="22"/>
        </w:rPr>
      </w:pPr>
      <w:r w:rsidRPr="006B0F26">
        <w:rPr>
          <w:rFonts w:ascii="Palatino Linotype" w:hAnsi="Palatino Linotype"/>
          <w:sz w:val="22"/>
          <w:szCs w:val="22"/>
        </w:rPr>
        <w:t>uitvoerende instantie</w:t>
      </w:r>
      <w:r w:rsidRPr="006B0F26">
        <w:rPr>
          <w:rFonts w:ascii="Palatino Linotype" w:hAnsi="Palatino Linotype"/>
          <w:sz w:val="22"/>
          <w:szCs w:val="22"/>
        </w:rPr>
        <w:tab/>
        <w:t>:</w:t>
      </w:r>
      <w:r>
        <w:rPr>
          <w:rFonts w:ascii="Palatino Linotype" w:hAnsi="Palatino Linotype"/>
          <w:sz w:val="22"/>
          <w:szCs w:val="22"/>
        </w:rPr>
        <w:tab/>
        <w:t>e</w:t>
      </w:r>
      <w:r w:rsidRPr="006B0F26">
        <w:rPr>
          <w:rFonts w:ascii="Palatino Linotype" w:hAnsi="Palatino Linotype"/>
          <w:sz w:val="22"/>
          <w:szCs w:val="22"/>
        </w:rPr>
        <w:t xml:space="preserve">en instantie die een raamplan </w:t>
      </w:r>
      <w:proofErr w:type="spellStart"/>
      <w:r w:rsidRPr="006B0F26">
        <w:rPr>
          <w:rFonts w:ascii="Palatino Linotype" w:hAnsi="Palatino Linotype"/>
          <w:sz w:val="22"/>
          <w:szCs w:val="22"/>
        </w:rPr>
        <w:t>kanstrajecten</w:t>
      </w:r>
      <w:proofErr w:type="spellEnd"/>
      <w:r w:rsidRPr="006B0F26">
        <w:rPr>
          <w:rFonts w:ascii="Palatino Linotype" w:hAnsi="Palatino Linotype"/>
          <w:sz w:val="22"/>
          <w:szCs w:val="22"/>
        </w:rPr>
        <w:t xml:space="preserve"> opstelt, de </w:t>
      </w:r>
      <w:proofErr w:type="spellStart"/>
      <w:r w:rsidRPr="006B0F26">
        <w:rPr>
          <w:rFonts w:ascii="Palatino Linotype" w:hAnsi="Palatino Linotype"/>
          <w:sz w:val="22"/>
          <w:szCs w:val="22"/>
        </w:rPr>
        <w:t>kanstrajecten</w:t>
      </w:r>
      <w:proofErr w:type="spellEnd"/>
      <w:r w:rsidRPr="006B0F26">
        <w:rPr>
          <w:rFonts w:ascii="Palatino Linotype" w:hAnsi="Palatino Linotype"/>
          <w:sz w:val="22"/>
          <w:szCs w:val="22"/>
        </w:rPr>
        <w:t xml:space="preserve"> en de daarmee samenhangende begeleiding verzorgt en krachtens artikel 26 een bijdrage van de minister hiervoor ontvangt;</w:t>
      </w:r>
    </w:p>
    <w:p w:rsidR="00074FC7" w:rsidRPr="00D30610" w:rsidRDefault="00074FC7" w:rsidP="00074FC7">
      <w:pPr>
        <w:pStyle w:val="ListParagraph"/>
        <w:widowControl w:val="0"/>
        <w:numPr>
          <w:ilvl w:val="0"/>
          <w:numId w:val="50"/>
        </w:numPr>
        <w:tabs>
          <w:tab w:val="left" w:pos="2880"/>
          <w:tab w:val="left" w:pos="3060"/>
        </w:tabs>
        <w:suppressAutoHyphens/>
        <w:ind w:left="360"/>
        <w:jc w:val="both"/>
        <w:rPr>
          <w:rFonts w:ascii="Palatino Linotype" w:hAnsi="Palatino Linotype"/>
          <w:sz w:val="22"/>
          <w:szCs w:val="22"/>
        </w:rPr>
      </w:pPr>
      <w:r w:rsidRPr="00FE277E">
        <w:rPr>
          <w:rFonts w:ascii="Palatino Linotype" w:hAnsi="Palatino Linotype"/>
          <w:sz w:val="22"/>
          <w:szCs w:val="22"/>
        </w:rPr>
        <w:t>Sector</w:t>
      </w:r>
      <w:r>
        <w:rPr>
          <w:rFonts w:ascii="Palatino Linotype" w:hAnsi="Palatino Linotype"/>
          <w:sz w:val="22"/>
          <w:szCs w:val="22"/>
        </w:rPr>
        <w:tab/>
      </w:r>
      <w:r w:rsidRPr="00D30610">
        <w:rPr>
          <w:rFonts w:ascii="Palatino Linotype" w:hAnsi="Palatino Linotype"/>
          <w:sz w:val="22"/>
          <w:szCs w:val="22"/>
        </w:rPr>
        <w:t>:</w:t>
      </w:r>
      <w:r>
        <w:rPr>
          <w:rFonts w:ascii="Palatino Linotype" w:hAnsi="Palatino Linotype"/>
          <w:sz w:val="22"/>
          <w:szCs w:val="22"/>
        </w:rPr>
        <w:tab/>
      </w:r>
      <w:r w:rsidRPr="00D30610">
        <w:rPr>
          <w:rFonts w:ascii="Palatino Linotype" w:hAnsi="Palatino Linotype"/>
          <w:sz w:val="22"/>
          <w:szCs w:val="22"/>
        </w:rPr>
        <w:t xml:space="preserve">de Sector </w:t>
      </w:r>
      <w:r>
        <w:rPr>
          <w:rFonts w:ascii="Palatino Linotype" w:hAnsi="Palatino Linotype"/>
          <w:sz w:val="22"/>
          <w:szCs w:val="22"/>
        </w:rPr>
        <w:t>Cultuur en Sport</w:t>
      </w:r>
      <w:r w:rsidRPr="00D30610">
        <w:rPr>
          <w:rFonts w:ascii="Palatino Linotype" w:hAnsi="Palatino Linotype"/>
          <w:sz w:val="22"/>
          <w:szCs w:val="22"/>
        </w:rPr>
        <w:t>;</w:t>
      </w:r>
    </w:p>
    <w:p w:rsidR="00074FC7" w:rsidRPr="006B0F26" w:rsidRDefault="00074FC7" w:rsidP="00074FC7">
      <w:pPr>
        <w:pStyle w:val="ListParagraph"/>
        <w:widowControl w:val="0"/>
        <w:numPr>
          <w:ilvl w:val="0"/>
          <w:numId w:val="50"/>
        </w:numPr>
        <w:tabs>
          <w:tab w:val="left" w:pos="360"/>
          <w:tab w:val="left" w:pos="2880"/>
          <w:tab w:val="left" w:pos="3060"/>
        </w:tabs>
        <w:suppressAutoHyphens/>
        <w:ind w:left="3060" w:hanging="3060"/>
        <w:jc w:val="both"/>
        <w:rPr>
          <w:rFonts w:ascii="Palatino Linotype" w:hAnsi="Palatino Linotype"/>
          <w:sz w:val="22"/>
          <w:szCs w:val="22"/>
        </w:rPr>
      </w:pPr>
      <w:r w:rsidRPr="006B0F26">
        <w:rPr>
          <w:rFonts w:ascii="Palatino Linotype" w:hAnsi="Palatino Linotype"/>
          <w:sz w:val="22"/>
          <w:szCs w:val="22"/>
        </w:rPr>
        <w:t>inspecteur</w:t>
      </w:r>
      <w:r w:rsidRPr="006B0F26">
        <w:rPr>
          <w:rFonts w:ascii="Palatino Linotype" w:hAnsi="Palatino Linotype"/>
          <w:sz w:val="22"/>
          <w:szCs w:val="22"/>
        </w:rPr>
        <w:tab/>
        <w:t>:</w:t>
      </w:r>
      <w:r>
        <w:rPr>
          <w:rFonts w:ascii="Palatino Linotype" w:hAnsi="Palatino Linotype"/>
          <w:sz w:val="22"/>
          <w:szCs w:val="22"/>
        </w:rPr>
        <w:tab/>
      </w:r>
      <w:r w:rsidRPr="006B0F26">
        <w:rPr>
          <w:rFonts w:ascii="Palatino Linotype" w:hAnsi="Palatino Linotype"/>
          <w:sz w:val="22"/>
          <w:szCs w:val="22"/>
        </w:rPr>
        <w:t xml:space="preserve">de inspecteur van het onderwijs, belast met het toezicht op scholen voor voortgezet en </w:t>
      </w:r>
      <w:r>
        <w:rPr>
          <w:rFonts w:ascii="Palatino Linotype" w:hAnsi="Palatino Linotype"/>
          <w:sz w:val="22"/>
          <w:szCs w:val="22"/>
        </w:rPr>
        <w:t>b</w:t>
      </w:r>
      <w:r w:rsidRPr="006B0F26">
        <w:rPr>
          <w:rFonts w:ascii="Palatino Linotype" w:hAnsi="Palatino Linotype"/>
          <w:sz w:val="22"/>
          <w:szCs w:val="22"/>
        </w:rPr>
        <w:t>eroepsonderwijs.</w:t>
      </w:r>
    </w:p>
    <w:p w:rsidR="00074FC7" w:rsidRPr="0082452F" w:rsidRDefault="00074FC7" w:rsidP="00074FC7">
      <w:pPr>
        <w:suppressAutoHyphens/>
        <w:ind w:left="3060" w:hanging="3060"/>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2</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Oproeping en melding</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2</w:t>
      </w:r>
    </w:p>
    <w:p w:rsidR="00074FC7" w:rsidRPr="0082452F" w:rsidRDefault="00074FC7" w:rsidP="00074FC7">
      <w:pPr>
        <w:suppressAutoHyphens/>
        <w:jc w:val="both"/>
        <w:rPr>
          <w:rFonts w:ascii="Palatino Linotype" w:hAnsi="Palatino Linotype"/>
          <w:sz w:val="22"/>
          <w:szCs w:val="22"/>
          <w:lang w:val="nl-NL"/>
        </w:rPr>
      </w:pPr>
    </w:p>
    <w:p w:rsidR="00074FC7" w:rsidRPr="00382697" w:rsidRDefault="00074FC7" w:rsidP="00074FC7">
      <w:pPr>
        <w:pStyle w:val="ListParagraph"/>
        <w:widowControl w:val="0"/>
        <w:numPr>
          <w:ilvl w:val="1"/>
          <w:numId w:val="24"/>
        </w:numPr>
        <w:suppressAutoHyphens/>
        <w:ind w:left="360"/>
        <w:jc w:val="both"/>
        <w:rPr>
          <w:rFonts w:ascii="Palatino Linotype" w:hAnsi="Palatino Linotype"/>
          <w:sz w:val="22"/>
          <w:szCs w:val="22"/>
        </w:rPr>
      </w:pPr>
      <w:r w:rsidRPr="00382697">
        <w:rPr>
          <w:rFonts w:ascii="Palatino Linotype" w:hAnsi="Palatino Linotype"/>
          <w:sz w:val="22"/>
          <w:szCs w:val="22"/>
        </w:rPr>
        <w:t>Iedere jongere wordt binnen één maand na het bereiken van de leeftijd van 16 jaar opgeroepen door de oproepingsinstantie, om te laten bepalen of op hem de sociale vormingsplicht rust. De jongere meldt zich op het hem in de oproeping opgegeven tijdstip bij de oproepingsinstantie.</w:t>
      </w:r>
    </w:p>
    <w:p w:rsidR="00074FC7" w:rsidRPr="00382697" w:rsidRDefault="00074FC7" w:rsidP="00074FC7">
      <w:pPr>
        <w:pStyle w:val="ListParagraph"/>
        <w:widowControl w:val="0"/>
        <w:numPr>
          <w:ilvl w:val="1"/>
          <w:numId w:val="24"/>
        </w:numPr>
        <w:suppressAutoHyphens/>
        <w:ind w:left="360"/>
        <w:jc w:val="both"/>
        <w:rPr>
          <w:rFonts w:ascii="Palatino Linotype" w:hAnsi="Palatino Linotype"/>
          <w:sz w:val="22"/>
          <w:szCs w:val="22"/>
        </w:rPr>
      </w:pPr>
      <w:r w:rsidRPr="00382697">
        <w:rPr>
          <w:rFonts w:ascii="Palatino Linotype" w:hAnsi="Palatino Linotype"/>
          <w:sz w:val="22"/>
          <w:szCs w:val="22"/>
        </w:rPr>
        <w:t>Scholen, instellingen, andere voorzieningen en ouders z</w:t>
      </w:r>
      <w:r>
        <w:rPr>
          <w:rFonts w:ascii="Palatino Linotype" w:hAnsi="Palatino Linotype"/>
          <w:sz w:val="22"/>
          <w:szCs w:val="22"/>
        </w:rPr>
        <w:t>ijn verplicht aan de oproepings</w:t>
      </w:r>
      <w:r w:rsidRPr="00382697">
        <w:rPr>
          <w:rFonts w:ascii="Palatino Linotype" w:hAnsi="Palatino Linotype"/>
          <w:sz w:val="22"/>
          <w:szCs w:val="22"/>
        </w:rPr>
        <w:t>instantie te melden van alle leerlingen die de school zonder diploma verlaten of verlaten hebben.</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3</w:t>
      </w:r>
    </w:p>
    <w:p w:rsidR="00074FC7" w:rsidRPr="0082452F" w:rsidRDefault="00074FC7" w:rsidP="00074FC7">
      <w:pPr>
        <w:suppressAutoHyphens/>
        <w:jc w:val="both"/>
        <w:rPr>
          <w:rFonts w:ascii="Palatino Linotype" w:hAnsi="Palatino Linotype"/>
          <w:sz w:val="22"/>
          <w:szCs w:val="22"/>
          <w:lang w:val="nl-NL"/>
        </w:rPr>
      </w:pPr>
    </w:p>
    <w:p w:rsidR="00074FC7" w:rsidRPr="00382697" w:rsidRDefault="00074FC7" w:rsidP="00074FC7">
      <w:pPr>
        <w:pStyle w:val="ListParagraph"/>
        <w:widowControl w:val="0"/>
        <w:numPr>
          <w:ilvl w:val="1"/>
          <w:numId w:val="23"/>
        </w:numPr>
        <w:suppressAutoHyphens/>
        <w:ind w:left="360"/>
        <w:jc w:val="both"/>
        <w:rPr>
          <w:rFonts w:ascii="Palatino Linotype" w:hAnsi="Palatino Linotype"/>
          <w:sz w:val="22"/>
          <w:szCs w:val="22"/>
        </w:rPr>
      </w:pPr>
      <w:r w:rsidRPr="00382697">
        <w:rPr>
          <w:rFonts w:ascii="Palatino Linotype" w:hAnsi="Palatino Linotype"/>
          <w:sz w:val="22"/>
          <w:szCs w:val="22"/>
        </w:rPr>
        <w:t>De jongere op wie de sociale vormingsplicht rust, meldt zich op het hem in de oproeping opgegeven tijdstip bij de daarin opgegeven uitvoerende instantie voor een educatieve intake.</w:t>
      </w:r>
    </w:p>
    <w:p w:rsidR="00074FC7" w:rsidRPr="00382697" w:rsidRDefault="00074FC7" w:rsidP="00074FC7">
      <w:pPr>
        <w:pStyle w:val="ListParagraph"/>
        <w:widowControl w:val="0"/>
        <w:numPr>
          <w:ilvl w:val="1"/>
          <w:numId w:val="23"/>
        </w:numPr>
        <w:suppressAutoHyphens/>
        <w:ind w:left="360"/>
        <w:jc w:val="both"/>
        <w:rPr>
          <w:rFonts w:ascii="Palatino Linotype" w:hAnsi="Palatino Linotype"/>
          <w:sz w:val="22"/>
          <w:szCs w:val="22"/>
        </w:rPr>
      </w:pPr>
      <w:r w:rsidRPr="00382697">
        <w:rPr>
          <w:rFonts w:ascii="Palatino Linotype" w:hAnsi="Palatino Linotype"/>
          <w:sz w:val="22"/>
          <w:szCs w:val="22"/>
        </w:rPr>
        <w:t>De educatieve intake heeft tot doel te onderzoeken de mate waarin de jongere beschikt over de kennis en vaardigheden voor een beroepskwalificatie niveau 1.</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3</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Vrijstelling en ontheffing van de sociale vormingsplicht</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4</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De minister verleent de jongere vrijstelling van de sociale vormingsplicht indien:</w:t>
      </w:r>
    </w:p>
    <w:p w:rsidR="00074FC7" w:rsidRPr="00697AB4" w:rsidRDefault="00074FC7" w:rsidP="00074FC7">
      <w:pPr>
        <w:pStyle w:val="ListParagraph"/>
        <w:widowControl w:val="0"/>
        <w:numPr>
          <w:ilvl w:val="2"/>
          <w:numId w:val="26"/>
        </w:numPr>
        <w:suppressAutoHyphens/>
        <w:ind w:left="360" w:hanging="360"/>
        <w:jc w:val="both"/>
        <w:rPr>
          <w:rFonts w:ascii="Palatino Linotype" w:hAnsi="Palatino Linotype"/>
          <w:sz w:val="22"/>
          <w:szCs w:val="22"/>
        </w:rPr>
      </w:pPr>
      <w:r w:rsidRPr="00697AB4">
        <w:rPr>
          <w:rFonts w:ascii="Palatino Linotype" w:hAnsi="Palatino Linotype"/>
          <w:sz w:val="22"/>
          <w:szCs w:val="22"/>
        </w:rPr>
        <w:t>uit bij de aanvraag verschafte gegevens en bescheiden blijkt dat de jongere op grond van lichamelijke of geestelijke onbekwaamheid nooit in staat zal zijn aan enige krachtens deze landsverordening voor hem geldende verplichting te voldoen, of</w:t>
      </w:r>
    </w:p>
    <w:p w:rsidR="00074FC7" w:rsidRPr="00697AB4" w:rsidRDefault="00074FC7" w:rsidP="00074FC7">
      <w:pPr>
        <w:pStyle w:val="ListParagraph"/>
        <w:widowControl w:val="0"/>
        <w:numPr>
          <w:ilvl w:val="2"/>
          <w:numId w:val="26"/>
        </w:numPr>
        <w:suppressAutoHyphens/>
        <w:ind w:left="360" w:hanging="360"/>
        <w:jc w:val="both"/>
        <w:rPr>
          <w:rFonts w:ascii="Palatino Linotype" w:hAnsi="Palatino Linotype"/>
          <w:sz w:val="22"/>
          <w:szCs w:val="22"/>
        </w:rPr>
      </w:pPr>
      <w:r w:rsidRPr="00697AB4">
        <w:rPr>
          <w:rFonts w:ascii="Palatino Linotype" w:hAnsi="Palatino Linotype"/>
          <w:sz w:val="22"/>
          <w:szCs w:val="22"/>
        </w:rPr>
        <w:t xml:space="preserve">de jongere ten minste in het bezit is van een diploma beroepsvoorbereidend onderwijs </w:t>
      </w:r>
      <w:r>
        <w:rPr>
          <w:rFonts w:ascii="Palatino Linotype" w:hAnsi="Palatino Linotype"/>
          <w:sz w:val="22"/>
          <w:szCs w:val="22"/>
        </w:rPr>
        <w:t>(</w:t>
      </w:r>
      <w:proofErr w:type="spellStart"/>
      <w:r w:rsidRPr="00697AB4">
        <w:rPr>
          <w:rFonts w:ascii="Palatino Linotype" w:hAnsi="Palatino Linotype"/>
          <w:sz w:val="22"/>
          <w:szCs w:val="22"/>
        </w:rPr>
        <w:t>b.v.o</w:t>
      </w:r>
      <w:proofErr w:type="spellEnd"/>
      <w:r w:rsidRPr="00697AB4">
        <w:rPr>
          <w:rFonts w:ascii="Palatino Linotype" w:hAnsi="Palatino Linotype"/>
          <w:sz w:val="22"/>
          <w:szCs w:val="22"/>
        </w:rPr>
        <w:t>.) variant B of D, een diploma voorbereidend secundair beroepsonderwijs (</w:t>
      </w:r>
      <w:proofErr w:type="spellStart"/>
      <w:r w:rsidRPr="00697AB4">
        <w:rPr>
          <w:rFonts w:ascii="Palatino Linotype" w:hAnsi="Palatino Linotype"/>
          <w:sz w:val="22"/>
          <w:szCs w:val="22"/>
        </w:rPr>
        <w:t>v.s.b.o</w:t>
      </w:r>
      <w:proofErr w:type="spellEnd"/>
      <w:r w:rsidRPr="00697AB4">
        <w:rPr>
          <w:rFonts w:ascii="Palatino Linotype" w:hAnsi="Palatino Linotype"/>
          <w:sz w:val="22"/>
          <w:szCs w:val="22"/>
        </w:rPr>
        <w:t>.) theoretisch kadergerichte leerweg of praktisch kadergerichte leerweg, middelbaar algemeen voortgezet onderwijs (</w:t>
      </w:r>
      <w:proofErr w:type="spellStart"/>
      <w:r w:rsidRPr="00697AB4">
        <w:rPr>
          <w:rFonts w:ascii="Palatino Linotype" w:hAnsi="Palatino Linotype"/>
          <w:sz w:val="22"/>
          <w:szCs w:val="22"/>
        </w:rPr>
        <w:t>m.a.v.o.</w:t>
      </w:r>
      <w:proofErr w:type="spellEnd"/>
      <w:r w:rsidRPr="00697AB4">
        <w:rPr>
          <w:rFonts w:ascii="Palatino Linotype" w:hAnsi="Palatino Linotype"/>
          <w:sz w:val="22"/>
          <w:szCs w:val="22"/>
        </w:rPr>
        <w:t>), hoger algemeen voortgezet onderwijs (</w:t>
      </w:r>
      <w:proofErr w:type="spellStart"/>
      <w:r w:rsidRPr="00697AB4">
        <w:rPr>
          <w:rFonts w:ascii="Palatino Linotype" w:hAnsi="Palatino Linotype"/>
          <w:sz w:val="22"/>
          <w:szCs w:val="22"/>
        </w:rPr>
        <w:t>h.a.v.o</w:t>
      </w:r>
      <w:proofErr w:type="spellEnd"/>
      <w:r w:rsidRPr="00697AB4">
        <w:rPr>
          <w:rFonts w:ascii="Palatino Linotype" w:hAnsi="Palatino Linotype"/>
          <w:sz w:val="22"/>
          <w:szCs w:val="22"/>
        </w:rPr>
        <w:t>.) voorbereidend wetenschappelijk onderwijs (</w:t>
      </w:r>
      <w:proofErr w:type="spellStart"/>
      <w:r w:rsidRPr="00697AB4">
        <w:rPr>
          <w:rFonts w:ascii="Palatino Linotype" w:hAnsi="Palatino Linotype"/>
          <w:sz w:val="22"/>
          <w:szCs w:val="22"/>
        </w:rPr>
        <w:t>v.w.o.</w:t>
      </w:r>
      <w:proofErr w:type="spellEnd"/>
      <w:r w:rsidRPr="00697AB4">
        <w:rPr>
          <w:rFonts w:ascii="Palatino Linotype" w:hAnsi="Palatino Linotype"/>
          <w:sz w:val="22"/>
          <w:szCs w:val="22"/>
        </w:rPr>
        <w:t>) dan wel een diploma van een door de minister aangewezen gelijkwaardige, erkende opleiding.</w:t>
      </w:r>
    </w:p>
    <w:p w:rsidR="00074FC7" w:rsidRPr="0082452F" w:rsidRDefault="00074FC7" w:rsidP="00074FC7">
      <w:pPr>
        <w:suppressAutoHyphens/>
        <w:ind w:left="360" w:hanging="360"/>
        <w:jc w:val="both"/>
        <w:rPr>
          <w:rFonts w:ascii="Palatino Linotype" w:hAnsi="Palatino Linotype"/>
          <w:sz w:val="22"/>
          <w:szCs w:val="22"/>
          <w:lang w:val="nl-NL"/>
        </w:rPr>
      </w:pPr>
    </w:p>
    <w:p w:rsidR="008F0BE3" w:rsidRDefault="008F0BE3" w:rsidP="00074FC7">
      <w:pPr>
        <w:suppressAutoHyphens/>
        <w:jc w:val="center"/>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5</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 xml:space="preserve">De minister verleent op verzoek van de jongere ontheffing van het volgen van een </w:t>
      </w:r>
      <w:proofErr w:type="spellStart"/>
      <w:r w:rsidRPr="0082452F">
        <w:rPr>
          <w:rFonts w:ascii="Palatino Linotype" w:hAnsi="Palatino Linotype"/>
          <w:sz w:val="22"/>
          <w:szCs w:val="22"/>
          <w:lang w:val="nl-NL"/>
        </w:rPr>
        <w:t>kanstraject</w:t>
      </w:r>
      <w:proofErr w:type="spellEnd"/>
      <w:r w:rsidRPr="0082452F">
        <w:rPr>
          <w:rFonts w:ascii="Palatino Linotype" w:hAnsi="Palatino Linotype"/>
          <w:sz w:val="22"/>
          <w:szCs w:val="22"/>
          <w:lang w:val="nl-NL"/>
        </w:rPr>
        <w:t>:</w:t>
      </w:r>
    </w:p>
    <w:p w:rsidR="00074FC7" w:rsidRPr="00DF7199" w:rsidRDefault="00074FC7" w:rsidP="00291840">
      <w:pPr>
        <w:pStyle w:val="ListParagraph"/>
        <w:widowControl w:val="0"/>
        <w:numPr>
          <w:ilvl w:val="0"/>
          <w:numId w:val="22"/>
        </w:numPr>
        <w:suppressAutoHyphens/>
        <w:ind w:left="360"/>
        <w:jc w:val="both"/>
        <w:rPr>
          <w:rFonts w:ascii="Palatino Linotype" w:hAnsi="Palatino Linotype"/>
          <w:sz w:val="22"/>
          <w:szCs w:val="22"/>
        </w:rPr>
      </w:pPr>
      <w:r w:rsidRPr="00DF7199">
        <w:rPr>
          <w:rFonts w:ascii="Palatino Linotype" w:hAnsi="Palatino Linotype"/>
          <w:sz w:val="22"/>
          <w:szCs w:val="22"/>
        </w:rPr>
        <w:t>wegens vervulling van de werkelijke dienst, bedoeld in artikel 1 van de Dienstplichtverordening 1961</w:t>
      </w:r>
      <w:r>
        <w:rPr>
          <w:rStyle w:val="FootnoteReference"/>
          <w:rFonts w:ascii="Palatino Linotype" w:hAnsi="Palatino Linotype"/>
          <w:sz w:val="22"/>
          <w:szCs w:val="22"/>
        </w:rPr>
        <w:footnoteReference w:id="4"/>
      </w:r>
      <w:r w:rsidRPr="00DF7199">
        <w:rPr>
          <w:rFonts w:ascii="Palatino Linotype" w:hAnsi="Palatino Linotype"/>
          <w:sz w:val="22"/>
          <w:szCs w:val="22"/>
        </w:rPr>
        <w:t>;</w:t>
      </w:r>
    </w:p>
    <w:p w:rsidR="00074FC7" w:rsidRPr="00695A7B" w:rsidRDefault="00074FC7" w:rsidP="00DC2880">
      <w:pPr>
        <w:pStyle w:val="ListParagraph"/>
        <w:widowControl w:val="0"/>
        <w:numPr>
          <w:ilvl w:val="0"/>
          <w:numId w:val="22"/>
        </w:numPr>
        <w:suppressAutoHyphens/>
        <w:ind w:left="360"/>
        <w:jc w:val="both"/>
        <w:rPr>
          <w:rFonts w:ascii="Palatino Linotype" w:hAnsi="Palatino Linotype"/>
          <w:sz w:val="22"/>
          <w:szCs w:val="22"/>
        </w:rPr>
      </w:pPr>
      <w:r w:rsidRPr="00695A7B">
        <w:rPr>
          <w:rFonts w:ascii="Palatino Linotype" w:hAnsi="Palatino Linotype"/>
          <w:sz w:val="22"/>
          <w:szCs w:val="22"/>
        </w:rPr>
        <w:t>indien hij een opleiding volgt aan:</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1°</w:t>
      </w:r>
      <w:r w:rsidRPr="0082452F">
        <w:rPr>
          <w:rFonts w:ascii="Palatino Linotype" w:hAnsi="Palatino Linotype"/>
          <w:sz w:val="22"/>
          <w:szCs w:val="22"/>
          <w:lang w:val="nl-NL"/>
        </w:rPr>
        <w:tab/>
        <w:t>een dagschool, avondschool of dag-avondschool voor voorbereidend wetenschappelijke onderwijs (</w:t>
      </w:r>
      <w:proofErr w:type="spellStart"/>
      <w:r w:rsidRPr="0082452F">
        <w:rPr>
          <w:rFonts w:ascii="Palatino Linotype" w:hAnsi="Palatino Linotype"/>
          <w:sz w:val="22"/>
          <w:szCs w:val="22"/>
          <w:lang w:val="nl-NL"/>
        </w:rPr>
        <w:t>v.w.o.</w:t>
      </w:r>
      <w:proofErr w:type="spellEnd"/>
      <w:r w:rsidRPr="0082452F">
        <w:rPr>
          <w:rFonts w:ascii="Palatino Linotype" w:hAnsi="Palatino Linotype"/>
          <w:sz w:val="22"/>
          <w:szCs w:val="22"/>
          <w:lang w:val="nl-NL"/>
        </w:rPr>
        <w:t>), hoger algemeen voortgezet onderwijs (</w:t>
      </w:r>
      <w:proofErr w:type="spellStart"/>
      <w:r w:rsidRPr="0082452F">
        <w:rPr>
          <w:rFonts w:ascii="Palatino Linotype" w:hAnsi="Palatino Linotype"/>
          <w:sz w:val="22"/>
          <w:szCs w:val="22"/>
          <w:lang w:val="nl-NL"/>
        </w:rPr>
        <w:t>h.a.v.o</w:t>
      </w:r>
      <w:proofErr w:type="spellEnd"/>
      <w:r w:rsidRPr="0082452F">
        <w:rPr>
          <w:rFonts w:ascii="Palatino Linotype" w:hAnsi="Palatino Linotype"/>
          <w:sz w:val="22"/>
          <w:szCs w:val="22"/>
          <w:lang w:val="nl-NL"/>
        </w:rPr>
        <w:t>.), of voorbereidend secundair beroepsonderwijs (</w:t>
      </w:r>
      <w:proofErr w:type="spellStart"/>
      <w:r w:rsidRPr="0082452F">
        <w:rPr>
          <w:rFonts w:ascii="Palatino Linotype" w:hAnsi="Palatino Linotype"/>
          <w:sz w:val="22"/>
          <w:szCs w:val="22"/>
          <w:lang w:val="nl-NL"/>
        </w:rPr>
        <w:t>v.s.b.o</w:t>
      </w:r>
      <w:proofErr w:type="spellEnd"/>
      <w:r w:rsidRPr="0082452F">
        <w:rPr>
          <w:rFonts w:ascii="Palatino Linotype" w:hAnsi="Palatino Linotype"/>
          <w:sz w:val="22"/>
          <w:szCs w:val="22"/>
          <w:lang w:val="nl-NL"/>
        </w:rPr>
        <w:t>);</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2°</w:t>
      </w:r>
      <w:r w:rsidRPr="0082452F">
        <w:rPr>
          <w:rFonts w:ascii="Palatino Linotype" w:hAnsi="Palatino Linotype"/>
          <w:sz w:val="22"/>
          <w:szCs w:val="22"/>
          <w:lang w:val="nl-NL"/>
        </w:rPr>
        <w:tab/>
        <w:t>een door de minister aangewezen instelling;</w:t>
      </w:r>
    </w:p>
    <w:p w:rsidR="00074FC7" w:rsidRPr="00382697" w:rsidRDefault="00074FC7" w:rsidP="00DC2880">
      <w:pPr>
        <w:pStyle w:val="ListParagraph"/>
        <w:widowControl w:val="0"/>
        <w:numPr>
          <w:ilvl w:val="0"/>
          <w:numId w:val="22"/>
        </w:numPr>
        <w:suppressAutoHyphens/>
        <w:ind w:left="360"/>
        <w:jc w:val="both"/>
        <w:rPr>
          <w:rFonts w:ascii="Palatino Linotype" w:hAnsi="Palatino Linotype"/>
          <w:sz w:val="22"/>
          <w:szCs w:val="22"/>
        </w:rPr>
      </w:pPr>
      <w:r w:rsidRPr="00382697">
        <w:rPr>
          <w:rFonts w:ascii="Palatino Linotype" w:hAnsi="Palatino Linotype"/>
          <w:sz w:val="22"/>
          <w:szCs w:val="22"/>
        </w:rPr>
        <w:t>indien hij op grond van lichamelijke of geestelijke onbekwaamheid tijdelijk niet in staat is aan enige bij deze landsverordening gestelde verplichting te voldoen;</w:t>
      </w:r>
    </w:p>
    <w:p w:rsidR="00074FC7" w:rsidRPr="00382697" w:rsidRDefault="00074FC7" w:rsidP="00DC2880">
      <w:pPr>
        <w:pStyle w:val="ListParagraph"/>
        <w:widowControl w:val="0"/>
        <w:numPr>
          <w:ilvl w:val="0"/>
          <w:numId w:val="22"/>
        </w:numPr>
        <w:suppressAutoHyphens/>
        <w:ind w:left="360"/>
        <w:jc w:val="both"/>
        <w:rPr>
          <w:rFonts w:ascii="Palatino Linotype" w:hAnsi="Palatino Linotype"/>
          <w:sz w:val="22"/>
          <w:szCs w:val="22"/>
        </w:rPr>
      </w:pPr>
      <w:r w:rsidRPr="00382697">
        <w:rPr>
          <w:rFonts w:ascii="Palatino Linotype" w:hAnsi="Palatino Linotype"/>
          <w:sz w:val="22"/>
          <w:szCs w:val="22"/>
        </w:rPr>
        <w:t xml:space="preserve">indien hij wegens persoonlijke omstandigheden tijdelijk niet in staat is aan enige bij deze landsverordening gestelde verplichting te voldoen. </w:t>
      </w:r>
    </w:p>
    <w:p w:rsidR="00074FC7" w:rsidRPr="0082452F" w:rsidRDefault="00074FC7" w:rsidP="00074FC7">
      <w:pPr>
        <w:suppressAutoHyphens/>
        <w:ind w:left="360"/>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6</w:t>
      </w:r>
    </w:p>
    <w:p w:rsidR="00074FC7" w:rsidRPr="0082452F" w:rsidRDefault="00074FC7" w:rsidP="00074FC7">
      <w:pPr>
        <w:suppressAutoHyphens/>
        <w:jc w:val="both"/>
        <w:rPr>
          <w:rFonts w:ascii="Palatino Linotype" w:hAnsi="Palatino Linotype"/>
          <w:sz w:val="22"/>
          <w:szCs w:val="22"/>
          <w:lang w:val="nl-NL"/>
        </w:rPr>
      </w:pPr>
    </w:p>
    <w:p w:rsidR="00074FC7" w:rsidRPr="003F169D" w:rsidRDefault="00074FC7" w:rsidP="00074FC7">
      <w:pPr>
        <w:pStyle w:val="ListParagraph"/>
        <w:widowControl w:val="0"/>
        <w:numPr>
          <w:ilvl w:val="1"/>
          <w:numId w:val="19"/>
        </w:numPr>
        <w:suppressAutoHyphens/>
        <w:ind w:left="360"/>
        <w:jc w:val="both"/>
        <w:rPr>
          <w:rFonts w:ascii="Palatino Linotype" w:hAnsi="Palatino Linotype"/>
          <w:sz w:val="22"/>
          <w:szCs w:val="22"/>
        </w:rPr>
      </w:pPr>
      <w:r w:rsidRPr="003F169D">
        <w:rPr>
          <w:rFonts w:ascii="Palatino Linotype" w:hAnsi="Palatino Linotype"/>
          <w:sz w:val="22"/>
          <w:szCs w:val="22"/>
        </w:rPr>
        <w:t>Een aanvraag tot vrijstelling of ontheffing als bedoeld in de artikelen 4 en 5 wordt ingediend bij de oproepingsinstantie door middel van een formulier waarvan het model door de minister wordt vastgesteld.</w:t>
      </w:r>
    </w:p>
    <w:p w:rsidR="00074FC7" w:rsidRPr="003F169D" w:rsidRDefault="00074FC7" w:rsidP="00074FC7">
      <w:pPr>
        <w:pStyle w:val="ListParagraph"/>
        <w:widowControl w:val="0"/>
        <w:numPr>
          <w:ilvl w:val="1"/>
          <w:numId w:val="19"/>
        </w:numPr>
        <w:suppressAutoHyphens/>
        <w:ind w:left="360"/>
        <w:jc w:val="both"/>
        <w:rPr>
          <w:rFonts w:ascii="Palatino Linotype" w:hAnsi="Palatino Linotype"/>
          <w:sz w:val="22"/>
          <w:szCs w:val="22"/>
        </w:rPr>
      </w:pPr>
      <w:r w:rsidRPr="003F169D">
        <w:rPr>
          <w:rFonts w:ascii="Palatino Linotype" w:hAnsi="Palatino Linotype"/>
          <w:sz w:val="22"/>
          <w:szCs w:val="22"/>
        </w:rPr>
        <w:t>De jongere verschaft bij de aanvraag de gegevens en bescheiden die voor de beslissing op de aanvraag nodig zijn en waarover hij redelijkerwijs de beschikking kan krijgen.</w:t>
      </w:r>
    </w:p>
    <w:p w:rsidR="00074FC7" w:rsidRPr="003F169D" w:rsidRDefault="00074FC7" w:rsidP="00074FC7">
      <w:pPr>
        <w:pStyle w:val="ListParagraph"/>
        <w:widowControl w:val="0"/>
        <w:numPr>
          <w:ilvl w:val="1"/>
          <w:numId w:val="19"/>
        </w:numPr>
        <w:suppressAutoHyphens/>
        <w:ind w:left="360"/>
        <w:jc w:val="both"/>
        <w:rPr>
          <w:rFonts w:ascii="Palatino Linotype" w:hAnsi="Palatino Linotype"/>
          <w:sz w:val="22"/>
          <w:szCs w:val="22"/>
        </w:rPr>
      </w:pPr>
      <w:r w:rsidRPr="003F169D">
        <w:rPr>
          <w:rFonts w:ascii="Palatino Linotype" w:hAnsi="Palatino Linotype"/>
          <w:sz w:val="22"/>
          <w:szCs w:val="22"/>
        </w:rPr>
        <w:t>De minister vermeldt in zijn besluit tot ontheffing de duur van de ontheffing. De duur van een ontheffing bedraagt per keer ten hoogste een jaar. Ontheffing wegens vervulling van de werkelijke dienst, bedoeld in artikel 5, eerste lid, onderdeel a, wordt verleend voor zolang de betrokken jongere de werkelijke dienst vervult.</w:t>
      </w:r>
    </w:p>
    <w:p w:rsidR="00074FC7" w:rsidRPr="003F169D" w:rsidRDefault="00074FC7" w:rsidP="00074FC7">
      <w:pPr>
        <w:pStyle w:val="ListParagraph"/>
        <w:widowControl w:val="0"/>
        <w:numPr>
          <w:ilvl w:val="1"/>
          <w:numId w:val="19"/>
        </w:numPr>
        <w:suppressAutoHyphens/>
        <w:ind w:left="360"/>
        <w:jc w:val="both"/>
        <w:rPr>
          <w:rFonts w:ascii="Palatino Linotype" w:hAnsi="Palatino Linotype"/>
          <w:sz w:val="22"/>
          <w:szCs w:val="22"/>
        </w:rPr>
      </w:pPr>
      <w:r w:rsidRPr="003F169D">
        <w:rPr>
          <w:rFonts w:ascii="Palatino Linotype" w:hAnsi="Palatino Linotype"/>
          <w:sz w:val="22"/>
          <w:szCs w:val="22"/>
        </w:rPr>
        <w:t>Op een aanvraag tot vrijstelling of ontheffing wordt beslist binnen dertig dagen na indiening. Indien binnen deze termijn geen beslissing is genomen, wordt de aanvraag geacht te zijn ingewilligd en wordt aan de aanvrager op diens verzoek een besluit van die strekking afgegeven of toegezonden.</w:t>
      </w:r>
    </w:p>
    <w:p w:rsidR="00074FC7" w:rsidRPr="003F169D" w:rsidRDefault="00074FC7" w:rsidP="00074FC7">
      <w:pPr>
        <w:pStyle w:val="ListParagraph"/>
        <w:widowControl w:val="0"/>
        <w:numPr>
          <w:ilvl w:val="0"/>
          <w:numId w:val="20"/>
        </w:numPr>
        <w:suppressAutoHyphens/>
        <w:ind w:left="360"/>
        <w:jc w:val="both"/>
        <w:rPr>
          <w:rFonts w:ascii="Palatino Linotype" w:hAnsi="Palatino Linotype"/>
          <w:sz w:val="22"/>
          <w:szCs w:val="22"/>
        </w:rPr>
      </w:pPr>
      <w:r w:rsidRPr="003F169D">
        <w:rPr>
          <w:rFonts w:ascii="Palatino Linotype" w:hAnsi="Palatino Linotype"/>
          <w:sz w:val="22"/>
          <w:szCs w:val="22"/>
        </w:rPr>
        <w:t xml:space="preserve">Zolang niet op de aanvraag tot vrijstelling of ontheffing, bedoeld in artikel 5, eerste lid, is beslist, is de verplichting tot het volgen van een </w:t>
      </w:r>
      <w:proofErr w:type="spellStart"/>
      <w:r w:rsidRPr="003F169D">
        <w:rPr>
          <w:rFonts w:ascii="Palatino Linotype" w:hAnsi="Palatino Linotype"/>
          <w:sz w:val="22"/>
          <w:szCs w:val="22"/>
        </w:rPr>
        <w:t>kanstraject</w:t>
      </w:r>
      <w:proofErr w:type="spellEnd"/>
      <w:r w:rsidRPr="003F169D">
        <w:rPr>
          <w:rFonts w:ascii="Palatino Linotype" w:hAnsi="Palatino Linotype"/>
          <w:sz w:val="22"/>
          <w:szCs w:val="22"/>
        </w:rPr>
        <w:t xml:space="preserve"> als bedoeld in artikel 10 opgeschort.</w:t>
      </w:r>
    </w:p>
    <w:p w:rsidR="00074FC7" w:rsidRPr="003F169D" w:rsidRDefault="00074FC7" w:rsidP="00074FC7">
      <w:pPr>
        <w:pStyle w:val="ListParagraph"/>
        <w:widowControl w:val="0"/>
        <w:numPr>
          <w:ilvl w:val="0"/>
          <w:numId w:val="27"/>
        </w:numPr>
        <w:suppressAutoHyphens/>
        <w:ind w:left="360"/>
        <w:jc w:val="both"/>
        <w:rPr>
          <w:rFonts w:ascii="Palatino Linotype" w:hAnsi="Palatino Linotype"/>
          <w:sz w:val="22"/>
          <w:szCs w:val="22"/>
        </w:rPr>
      </w:pPr>
      <w:r w:rsidRPr="003F169D">
        <w:rPr>
          <w:rFonts w:ascii="Palatino Linotype" w:hAnsi="Palatino Linotype"/>
          <w:sz w:val="22"/>
          <w:szCs w:val="22"/>
        </w:rPr>
        <w:t>Een ontheffing kan onder voorwaarden en beperkingen worden verleend.</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4</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Jongerenregister</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7</w:t>
      </w:r>
    </w:p>
    <w:p w:rsidR="00074FC7" w:rsidRPr="0082452F" w:rsidRDefault="00074FC7" w:rsidP="00074FC7">
      <w:pPr>
        <w:suppressAutoHyphens/>
        <w:jc w:val="both"/>
        <w:rPr>
          <w:rFonts w:ascii="Palatino Linotype" w:hAnsi="Palatino Linotype"/>
          <w:sz w:val="22"/>
          <w:szCs w:val="22"/>
          <w:lang w:val="nl-NL"/>
        </w:rPr>
      </w:pPr>
    </w:p>
    <w:p w:rsidR="00074FC7" w:rsidRPr="000C4967" w:rsidRDefault="00074FC7" w:rsidP="00074FC7">
      <w:pPr>
        <w:pStyle w:val="ListParagraph"/>
        <w:widowControl w:val="0"/>
        <w:numPr>
          <w:ilvl w:val="1"/>
          <w:numId w:val="14"/>
        </w:numPr>
        <w:suppressAutoHyphens/>
        <w:ind w:left="360"/>
        <w:jc w:val="both"/>
        <w:rPr>
          <w:rFonts w:ascii="Palatino Linotype" w:hAnsi="Palatino Linotype"/>
          <w:sz w:val="22"/>
          <w:szCs w:val="22"/>
        </w:rPr>
      </w:pPr>
      <w:r>
        <w:rPr>
          <w:rFonts w:ascii="Palatino Linotype" w:hAnsi="Palatino Linotype"/>
          <w:sz w:val="22"/>
          <w:szCs w:val="22"/>
        </w:rPr>
        <w:t>Er</w:t>
      </w:r>
      <w:r w:rsidRPr="000C4967">
        <w:rPr>
          <w:rFonts w:ascii="Palatino Linotype" w:hAnsi="Palatino Linotype"/>
          <w:sz w:val="22"/>
          <w:szCs w:val="22"/>
        </w:rPr>
        <w:t xml:space="preserve"> wordt een jongerenregister gehouden.</w:t>
      </w:r>
    </w:p>
    <w:p w:rsidR="00074FC7" w:rsidRPr="000C4967" w:rsidRDefault="00074FC7" w:rsidP="00074FC7">
      <w:pPr>
        <w:pStyle w:val="ListParagraph"/>
        <w:widowControl w:val="0"/>
        <w:numPr>
          <w:ilvl w:val="1"/>
          <w:numId w:val="14"/>
        </w:numPr>
        <w:suppressAutoHyphens/>
        <w:ind w:left="360"/>
        <w:jc w:val="both"/>
        <w:rPr>
          <w:rFonts w:ascii="Palatino Linotype" w:hAnsi="Palatino Linotype"/>
          <w:sz w:val="22"/>
          <w:szCs w:val="22"/>
        </w:rPr>
      </w:pPr>
      <w:r w:rsidRPr="000C4967">
        <w:rPr>
          <w:rFonts w:ascii="Palatino Linotype" w:hAnsi="Palatino Linotype"/>
          <w:sz w:val="22"/>
          <w:szCs w:val="22"/>
        </w:rPr>
        <w:t>De beheerder van het jongerenregister is de oproepingsinstantie.</w:t>
      </w:r>
    </w:p>
    <w:p w:rsidR="00074FC7" w:rsidRPr="000C4967" w:rsidRDefault="00074FC7" w:rsidP="00074FC7">
      <w:pPr>
        <w:pStyle w:val="ListParagraph"/>
        <w:widowControl w:val="0"/>
        <w:numPr>
          <w:ilvl w:val="1"/>
          <w:numId w:val="14"/>
        </w:numPr>
        <w:suppressAutoHyphens/>
        <w:ind w:left="360"/>
        <w:jc w:val="both"/>
        <w:rPr>
          <w:rFonts w:ascii="Palatino Linotype" w:hAnsi="Palatino Linotype"/>
          <w:sz w:val="22"/>
          <w:szCs w:val="22"/>
        </w:rPr>
      </w:pPr>
      <w:r w:rsidRPr="000C4967">
        <w:rPr>
          <w:rFonts w:ascii="Palatino Linotype" w:hAnsi="Palatino Linotype"/>
          <w:sz w:val="22"/>
          <w:szCs w:val="22"/>
        </w:rPr>
        <w:t>Elke jongere die door de oproepingsinstantie wordt opgeroepen, wordt ingeschreven in het jongerenregister. Bij de melding dient de jongere zijn identiteitsbewijs of een ander geldig legitimatiebewijs te tonen.</w:t>
      </w:r>
    </w:p>
    <w:p w:rsidR="00074FC7" w:rsidRPr="000C4967" w:rsidRDefault="00074FC7" w:rsidP="00074FC7">
      <w:pPr>
        <w:pStyle w:val="ListParagraph"/>
        <w:widowControl w:val="0"/>
        <w:numPr>
          <w:ilvl w:val="1"/>
          <w:numId w:val="14"/>
        </w:numPr>
        <w:suppressAutoHyphens/>
        <w:ind w:left="360"/>
        <w:jc w:val="both"/>
        <w:rPr>
          <w:rFonts w:ascii="Palatino Linotype" w:hAnsi="Palatino Linotype"/>
          <w:sz w:val="22"/>
          <w:szCs w:val="22"/>
        </w:rPr>
      </w:pPr>
      <w:r w:rsidRPr="000C4967">
        <w:rPr>
          <w:rFonts w:ascii="Palatino Linotype" w:hAnsi="Palatino Linotype"/>
          <w:sz w:val="22"/>
          <w:szCs w:val="22"/>
        </w:rPr>
        <w:t xml:space="preserve">Het jongerenregister dient op verzoek van de jongere een afschrift te geven van de over hem geregistreerde gegevens. </w:t>
      </w:r>
    </w:p>
    <w:p w:rsidR="00074FC7" w:rsidRPr="000C4967" w:rsidRDefault="00074FC7" w:rsidP="00074FC7">
      <w:pPr>
        <w:pStyle w:val="ListParagraph"/>
        <w:widowControl w:val="0"/>
        <w:numPr>
          <w:ilvl w:val="1"/>
          <w:numId w:val="14"/>
        </w:numPr>
        <w:suppressAutoHyphens/>
        <w:ind w:left="360"/>
        <w:jc w:val="both"/>
        <w:rPr>
          <w:rFonts w:ascii="Palatino Linotype" w:hAnsi="Palatino Linotype"/>
          <w:sz w:val="22"/>
          <w:szCs w:val="22"/>
        </w:rPr>
      </w:pPr>
      <w:r w:rsidRPr="000C4967">
        <w:rPr>
          <w:rFonts w:ascii="Palatino Linotype" w:hAnsi="Palatino Linotype"/>
          <w:sz w:val="22"/>
          <w:szCs w:val="22"/>
        </w:rPr>
        <w:t>In het jongerenregister worden de volgende gegevens opgenomen:</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a.</w:t>
      </w:r>
      <w:r w:rsidRPr="0082452F">
        <w:rPr>
          <w:rFonts w:ascii="Palatino Linotype" w:hAnsi="Palatino Linotype"/>
          <w:sz w:val="22"/>
          <w:szCs w:val="22"/>
          <w:lang w:val="nl-NL"/>
        </w:rPr>
        <w:tab/>
        <w:t>bij oproeping en vrijstelling of ontheffing: alle gegevens conform een formulier, waarvan het model door de minister wordt vastgesteld;</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b.</w:t>
      </w:r>
      <w:r w:rsidRPr="0082452F">
        <w:rPr>
          <w:rFonts w:ascii="Palatino Linotype" w:hAnsi="Palatino Linotype"/>
          <w:sz w:val="22"/>
          <w:szCs w:val="22"/>
          <w:lang w:val="nl-NL"/>
        </w:rPr>
        <w:tab/>
        <w:t>aanvragen voor vrijstelling alsmede de verstrekte vrijstelling alsmede de duur daarvan;</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c.</w:t>
      </w:r>
      <w:r w:rsidRPr="0082452F">
        <w:rPr>
          <w:rFonts w:ascii="Palatino Linotype" w:hAnsi="Palatino Linotype"/>
          <w:sz w:val="22"/>
          <w:szCs w:val="22"/>
          <w:lang w:val="nl-NL"/>
        </w:rPr>
        <w:tab/>
        <w:t>aanvragen voor ontheffing en de verstrekte ontheffingen alsmede de duur daarvan;</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d.</w:t>
      </w:r>
      <w:r w:rsidRPr="0082452F">
        <w:rPr>
          <w:rFonts w:ascii="Palatino Linotype" w:hAnsi="Palatino Linotype"/>
          <w:sz w:val="22"/>
          <w:szCs w:val="22"/>
          <w:lang w:val="nl-NL"/>
        </w:rPr>
        <w:tab/>
        <w:t>uitgegane uitnodigingen voor een educatieve intake als bedoeld in artikel 2, en de resultaten daarvan;</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e.</w:t>
      </w:r>
      <w:r w:rsidRPr="0082452F">
        <w:rPr>
          <w:rFonts w:ascii="Palatino Linotype" w:hAnsi="Palatino Linotype"/>
          <w:sz w:val="22"/>
          <w:szCs w:val="22"/>
          <w:lang w:val="nl-NL"/>
        </w:rPr>
        <w:tab/>
        <w:t xml:space="preserve">het </w:t>
      </w:r>
      <w:proofErr w:type="spellStart"/>
      <w:r w:rsidRPr="0082452F">
        <w:rPr>
          <w:rFonts w:ascii="Palatino Linotype" w:hAnsi="Palatino Linotype"/>
          <w:sz w:val="22"/>
          <w:szCs w:val="22"/>
          <w:lang w:val="nl-NL"/>
        </w:rPr>
        <w:t>kanstraject</w:t>
      </w:r>
      <w:proofErr w:type="spellEnd"/>
      <w:r w:rsidRPr="0082452F">
        <w:rPr>
          <w:rFonts w:ascii="Palatino Linotype" w:hAnsi="Palatino Linotype"/>
          <w:sz w:val="22"/>
          <w:szCs w:val="22"/>
          <w:lang w:val="nl-NL"/>
        </w:rPr>
        <w:t>, de daarvan deel uitmakende modules die de jongere moet volgen en de wijzigingen daarin;</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f.</w:t>
      </w:r>
      <w:r w:rsidRPr="0082452F">
        <w:rPr>
          <w:rFonts w:ascii="Palatino Linotype" w:hAnsi="Palatino Linotype"/>
          <w:sz w:val="22"/>
          <w:szCs w:val="22"/>
          <w:lang w:val="nl-NL"/>
        </w:rPr>
        <w:tab/>
        <w:t>de door de deelnemer met succes afgeronde modules;</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g.</w:t>
      </w:r>
      <w:r w:rsidRPr="0082452F">
        <w:rPr>
          <w:rFonts w:ascii="Palatino Linotype" w:hAnsi="Palatino Linotype"/>
          <w:sz w:val="22"/>
          <w:szCs w:val="22"/>
          <w:lang w:val="nl-NL"/>
        </w:rPr>
        <w:tab/>
        <w:t>het behalen van het in artikel 12 bedoelde certificaat;</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h.</w:t>
      </w:r>
      <w:r w:rsidRPr="0082452F">
        <w:rPr>
          <w:rFonts w:ascii="Palatino Linotype" w:hAnsi="Palatino Linotype"/>
          <w:sz w:val="22"/>
          <w:szCs w:val="22"/>
          <w:lang w:val="nl-NL"/>
        </w:rPr>
        <w:tab/>
        <w:t>de ingevolge artikel 3 geregistreerde gegevens;</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i.</w:t>
      </w:r>
      <w:r w:rsidRPr="0082452F">
        <w:rPr>
          <w:rFonts w:ascii="Palatino Linotype" w:hAnsi="Palatino Linotype"/>
          <w:sz w:val="22"/>
          <w:szCs w:val="22"/>
          <w:lang w:val="nl-NL"/>
        </w:rPr>
        <w:tab/>
        <w:t>gegevens omtrent de toepassin</w:t>
      </w:r>
      <w:r>
        <w:rPr>
          <w:rFonts w:ascii="Palatino Linotype" w:hAnsi="Palatino Linotype"/>
          <w:sz w:val="22"/>
          <w:szCs w:val="22"/>
          <w:lang w:val="nl-NL"/>
        </w:rPr>
        <w:t>g van artikel 19 op de jongere.</w:t>
      </w:r>
    </w:p>
    <w:p w:rsidR="00074FC7" w:rsidRPr="000C4967" w:rsidRDefault="00074FC7" w:rsidP="00074FC7">
      <w:pPr>
        <w:pStyle w:val="ListParagraph"/>
        <w:widowControl w:val="0"/>
        <w:numPr>
          <w:ilvl w:val="0"/>
          <w:numId w:val="15"/>
        </w:numPr>
        <w:suppressAutoHyphens/>
        <w:ind w:left="360"/>
        <w:jc w:val="both"/>
        <w:rPr>
          <w:rFonts w:ascii="Palatino Linotype" w:hAnsi="Palatino Linotype"/>
          <w:sz w:val="22"/>
          <w:szCs w:val="22"/>
        </w:rPr>
      </w:pPr>
      <w:r w:rsidRPr="000C4967">
        <w:rPr>
          <w:rFonts w:ascii="Palatino Linotype" w:hAnsi="Palatino Linotype"/>
          <w:sz w:val="22"/>
          <w:szCs w:val="22"/>
        </w:rPr>
        <w:t>De gegevens, bedoeld in het vijfde lid, worden in het persoonsbestand van de onderscheiden jongeren opgenomen.</w:t>
      </w:r>
    </w:p>
    <w:p w:rsidR="00074FC7" w:rsidRPr="000C4967" w:rsidRDefault="00074FC7" w:rsidP="00074FC7">
      <w:pPr>
        <w:pStyle w:val="ListParagraph"/>
        <w:widowControl w:val="0"/>
        <w:numPr>
          <w:ilvl w:val="0"/>
          <w:numId w:val="15"/>
        </w:numPr>
        <w:suppressAutoHyphens/>
        <w:ind w:left="360"/>
        <w:jc w:val="both"/>
        <w:rPr>
          <w:rFonts w:ascii="Palatino Linotype" w:hAnsi="Palatino Linotype"/>
          <w:sz w:val="22"/>
          <w:szCs w:val="22"/>
        </w:rPr>
      </w:pPr>
      <w:r w:rsidRPr="000C4967">
        <w:rPr>
          <w:rFonts w:ascii="Palatino Linotype" w:hAnsi="Palatino Linotype"/>
          <w:sz w:val="22"/>
          <w:szCs w:val="22"/>
        </w:rPr>
        <w:t>De bij de aanmelding verstrekte gegevens worden door de beheerder van het jongerenregister vergeleken met:</w:t>
      </w:r>
    </w:p>
    <w:p w:rsidR="00074FC7" w:rsidRPr="000C4967" w:rsidRDefault="00074FC7" w:rsidP="00074FC7">
      <w:pPr>
        <w:pStyle w:val="ListParagraph"/>
        <w:widowControl w:val="0"/>
        <w:numPr>
          <w:ilvl w:val="2"/>
          <w:numId w:val="16"/>
        </w:numPr>
        <w:suppressAutoHyphens/>
        <w:ind w:left="720" w:hanging="360"/>
        <w:jc w:val="both"/>
        <w:rPr>
          <w:rFonts w:ascii="Palatino Linotype" w:hAnsi="Palatino Linotype"/>
          <w:sz w:val="22"/>
          <w:szCs w:val="22"/>
        </w:rPr>
      </w:pPr>
      <w:r w:rsidRPr="000C4967">
        <w:rPr>
          <w:rFonts w:ascii="Palatino Linotype" w:hAnsi="Palatino Linotype"/>
          <w:sz w:val="22"/>
          <w:szCs w:val="22"/>
        </w:rPr>
        <w:t xml:space="preserve">de gegevens van de leerlingenadministratie, ter vaststelling of de verstrekte gegevens met betrekking tot deelname aan het onderwijs juist zijn; en </w:t>
      </w:r>
    </w:p>
    <w:p w:rsidR="00074FC7" w:rsidRPr="000C4967" w:rsidRDefault="00074FC7" w:rsidP="00074FC7">
      <w:pPr>
        <w:pStyle w:val="ListParagraph"/>
        <w:widowControl w:val="0"/>
        <w:numPr>
          <w:ilvl w:val="2"/>
          <w:numId w:val="16"/>
        </w:numPr>
        <w:suppressAutoHyphens/>
        <w:ind w:left="720" w:hanging="360"/>
        <w:jc w:val="both"/>
        <w:rPr>
          <w:rFonts w:ascii="Palatino Linotype" w:hAnsi="Palatino Linotype"/>
          <w:sz w:val="22"/>
          <w:szCs w:val="22"/>
        </w:rPr>
      </w:pPr>
      <w:r w:rsidRPr="000C4967">
        <w:rPr>
          <w:rFonts w:ascii="Palatino Linotype" w:hAnsi="Palatino Linotype"/>
          <w:sz w:val="22"/>
          <w:szCs w:val="22"/>
        </w:rPr>
        <w:t>de basisadministratie persoonsgegevens, ter vaststelling of alle in de basisadministratie opgenomen jongeren, zijn opgeroepen.</w:t>
      </w:r>
    </w:p>
    <w:p w:rsidR="00074FC7" w:rsidRPr="000C4967" w:rsidRDefault="00074FC7" w:rsidP="00074FC7">
      <w:pPr>
        <w:pStyle w:val="ListParagraph"/>
        <w:widowControl w:val="0"/>
        <w:numPr>
          <w:ilvl w:val="0"/>
          <w:numId w:val="17"/>
        </w:numPr>
        <w:suppressAutoHyphens/>
        <w:ind w:left="360"/>
        <w:jc w:val="both"/>
        <w:rPr>
          <w:rFonts w:ascii="Palatino Linotype" w:hAnsi="Palatino Linotype"/>
          <w:sz w:val="22"/>
          <w:szCs w:val="22"/>
        </w:rPr>
      </w:pPr>
      <w:r w:rsidRPr="000C4967">
        <w:rPr>
          <w:rFonts w:ascii="Palatino Linotype" w:hAnsi="Palatino Linotype"/>
          <w:sz w:val="22"/>
          <w:szCs w:val="22"/>
        </w:rPr>
        <w:t>Elk kwartaal wordt het jongerenregister door de beheerder van het register bijgewerkt door vergelijking met de gegevens van de leerlingenadministratie en de basisadministratie persoonsgegevens, bedoeld in het zevende lid, en door opgave van jongeren respectievelijk van uitvoerende instanties.</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8</w:t>
      </w:r>
    </w:p>
    <w:p w:rsidR="00074FC7" w:rsidRPr="0082452F" w:rsidRDefault="00074FC7" w:rsidP="00074FC7">
      <w:pPr>
        <w:suppressAutoHyphens/>
        <w:jc w:val="both"/>
        <w:rPr>
          <w:rFonts w:ascii="Palatino Linotype" w:hAnsi="Palatino Linotype"/>
          <w:sz w:val="22"/>
          <w:szCs w:val="22"/>
          <w:lang w:val="nl-NL"/>
        </w:rPr>
      </w:pPr>
    </w:p>
    <w:p w:rsidR="00074FC7" w:rsidRPr="000C4967" w:rsidRDefault="00074FC7" w:rsidP="00074FC7">
      <w:pPr>
        <w:pStyle w:val="ListParagraph"/>
        <w:widowControl w:val="0"/>
        <w:numPr>
          <w:ilvl w:val="0"/>
          <w:numId w:val="18"/>
        </w:numPr>
        <w:suppressAutoHyphens/>
        <w:ind w:left="360"/>
        <w:jc w:val="both"/>
        <w:rPr>
          <w:rFonts w:ascii="Palatino Linotype" w:hAnsi="Palatino Linotype"/>
          <w:sz w:val="22"/>
          <w:szCs w:val="22"/>
        </w:rPr>
      </w:pPr>
      <w:r w:rsidRPr="000C4967">
        <w:rPr>
          <w:rFonts w:ascii="Palatino Linotype" w:hAnsi="Palatino Linotype"/>
          <w:sz w:val="22"/>
          <w:szCs w:val="22"/>
        </w:rPr>
        <w:t>De in het jongerenregister opgenomen gegevens worden uitsluitend gebruikt voor de uitvoering, handhaving en evaluatie van deze landsverordening en zijn als zodanig uitsluitend toegankelijk voor de uitvoerende instantie en de in artikel 14 genoemde personen, voor zover deze gegevens redelijkerwijs noodzakelijk zijn voor de vervulling van hun taak.</w:t>
      </w:r>
    </w:p>
    <w:p w:rsidR="00074FC7" w:rsidRPr="000C4967" w:rsidRDefault="00074FC7" w:rsidP="00074FC7">
      <w:pPr>
        <w:pStyle w:val="ListParagraph"/>
        <w:widowControl w:val="0"/>
        <w:numPr>
          <w:ilvl w:val="0"/>
          <w:numId w:val="18"/>
        </w:numPr>
        <w:suppressAutoHyphens/>
        <w:ind w:left="360"/>
        <w:jc w:val="both"/>
        <w:rPr>
          <w:rFonts w:ascii="Palatino Linotype" w:hAnsi="Palatino Linotype"/>
          <w:sz w:val="22"/>
          <w:szCs w:val="22"/>
        </w:rPr>
      </w:pPr>
      <w:r w:rsidRPr="000C4967">
        <w:rPr>
          <w:rFonts w:ascii="Palatino Linotype" w:hAnsi="Palatino Linotype"/>
          <w:sz w:val="22"/>
          <w:szCs w:val="22"/>
        </w:rPr>
        <w:t>De beheerder van het jongerenregister draagt zorg voor de nodige voorzieningen van technische en organisatorische aard ter beveiliging van het register tegen verlies of aantasting van de gegevens en tegen onbevoegde kennisneming, wijziging of verstrekking daarvan.</w:t>
      </w:r>
    </w:p>
    <w:p w:rsidR="00074FC7" w:rsidRPr="000C4967" w:rsidRDefault="00074FC7" w:rsidP="00074FC7">
      <w:pPr>
        <w:pStyle w:val="ListParagraph"/>
        <w:widowControl w:val="0"/>
        <w:numPr>
          <w:ilvl w:val="0"/>
          <w:numId w:val="18"/>
        </w:numPr>
        <w:suppressAutoHyphens/>
        <w:ind w:left="360"/>
        <w:jc w:val="both"/>
        <w:rPr>
          <w:rFonts w:ascii="Palatino Linotype" w:hAnsi="Palatino Linotype"/>
          <w:sz w:val="22"/>
          <w:szCs w:val="22"/>
        </w:rPr>
      </w:pPr>
      <w:r w:rsidRPr="000C4967">
        <w:rPr>
          <w:rFonts w:ascii="Palatino Linotype" w:hAnsi="Palatino Linotype"/>
          <w:sz w:val="22"/>
          <w:szCs w:val="22"/>
        </w:rPr>
        <w:t>De minister stelt voor het jongerenregister een reglement vast. Het reglement bevat in elk geval een duidelijke regeling van de volgende onderwerpen:</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a.</w:t>
      </w:r>
      <w:r w:rsidRPr="0082452F">
        <w:rPr>
          <w:rFonts w:ascii="Palatino Linotype" w:hAnsi="Palatino Linotype"/>
          <w:sz w:val="22"/>
          <w:szCs w:val="22"/>
          <w:lang w:val="nl-NL"/>
        </w:rPr>
        <w:tab/>
        <w:t>het doel van de registratie;</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b.</w:t>
      </w:r>
      <w:r w:rsidRPr="0082452F">
        <w:rPr>
          <w:rFonts w:ascii="Palatino Linotype" w:hAnsi="Palatino Linotype"/>
          <w:sz w:val="22"/>
          <w:szCs w:val="22"/>
          <w:lang w:val="nl-NL"/>
        </w:rPr>
        <w:tab/>
        <w:t>de categorieën van personen over wie gegevens in het register worden opgenomen;</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c.</w:t>
      </w:r>
      <w:r w:rsidRPr="0082452F">
        <w:rPr>
          <w:rFonts w:ascii="Palatino Linotype" w:hAnsi="Palatino Linotype"/>
          <w:sz w:val="22"/>
          <w:szCs w:val="22"/>
          <w:lang w:val="nl-NL"/>
        </w:rPr>
        <w:tab/>
        <w:t>de soorten van gegevens die in de registratie worden opgenomen, en de wijze waarop deze worden verkregen;</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d.</w:t>
      </w:r>
      <w:r w:rsidRPr="0082452F">
        <w:rPr>
          <w:rFonts w:ascii="Palatino Linotype" w:hAnsi="Palatino Linotype"/>
          <w:sz w:val="22"/>
          <w:szCs w:val="22"/>
          <w:lang w:val="nl-NL"/>
        </w:rPr>
        <w:tab/>
        <w:t>de gevallen waarin opgenomen gegevens worden verwijderd;</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e.</w:t>
      </w:r>
      <w:r w:rsidRPr="0082452F">
        <w:rPr>
          <w:rFonts w:ascii="Palatino Linotype" w:hAnsi="Palatino Linotype"/>
          <w:sz w:val="22"/>
          <w:szCs w:val="22"/>
          <w:lang w:val="nl-NL"/>
        </w:rPr>
        <w:tab/>
        <w:t>de categorieën van personen of instanties, waaraan gegevens uit de registratie worden verstrekt;</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f.</w:t>
      </w:r>
      <w:r w:rsidRPr="0082452F">
        <w:rPr>
          <w:rFonts w:ascii="Palatino Linotype" w:hAnsi="Palatino Linotype"/>
          <w:sz w:val="22"/>
          <w:szCs w:val="22"/>
          <w:lang w:val="nl-NL"/>
        </w:rPr>
        <w:tab/>
        <w:t>de rechtstreekse toegang tot de registratie;</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g.</w:t>
      </w:r>
      <w:r w:rsidRPr="0082452F">
        <w:rPr>
          <w:rFonts w:ascii="Palatino Linotype" w:hAnsi="Palatino Linotype"/>
          <w:sz w:val="22"/>
          <w:szCs w:val="22"/>
          <w:lang w:val="nl-NL"/>
        </w:rPr>
        <w:tab/>
        <w:t>de wijze waarop geregistreerde personen kennisneming en verbetering van de over hen opgenomen gegevens kunnen verkrijgen;</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h.</w:t>
      </w:r>
      <w:r w:rsidRPr="0082452F">
        <w:rPr>
          <w:rFonts w:ascii="Palatino Linotype" w:hAnsi="Palatino Linotype"/>
          <w:sz w:val="22"/>
          <w:szCs w:val="22"/>
          <w:lang w:val="nl-NL"/>
        </w:rPr>
        <w:tab/>
        <w:t>de wijze waarop geregistreerde personen mededeling van verstrekking van hen betreffende gegevens kunnen verkrijgen;</w:t>
      </w:r>
    </w:p>
    <w:p w:rsidR="00074FC7" w:rsidRPr="0082452F" w:rsidRDefault="00074FC7" w:rsidP="00074FC7">
      <w:pPr>
        <w:suppressAutoHyphens/>
        <w:ind w:left="720" w:hanging="360"/>
        <w:jc w:val="both"/>
        <w:rPr>
          <w:rFonts w:ascii="Palatino Linotype" w:hAnsi="Palatino Linotype"/>
          <w:sz w:val="22"/>
          <w:szCs w:val="22"/>
          <w:lang w:val="nl-NL"/>
        </w:rPr>
      </w:pPr>
      <w:r w:rsidRPr="0082452F">
        <w:rPr>
          <w:rFonts w:ascii="Palatino Linotype" w:hAnsi="Palatino Linotype"/>
          <w:sz w:val="22"/>
          <w:szCs w:val="22"/>
          <w:lang w:val="nl-NL"/>
        </w:rPr>
        <w:t>i.</w:t>
      </w:r>
      <w:r w:rsidRPr="0082452F">
        <w:rPr>
          <w:rFonts w:ascii="Palatino Linotype" w:hAnsi="Palatino Linotype"/>
          <w:sz w:val="22"/>
          <w:szCs w:val="22"/>
          <w:lang w:val="nl-NL"/>
        </w:rPr>
        <w:tab/>
        <w:t>de hoofdlijnen van</w:t>
      </w:r>
      <w:r>
        <w:rPr>
          <w:rFonts w:ascii="Palatino Linotype" w:hAnsi="Palatino Linotype"/>
          <w:sz w:val="22"/>
          <w:szCs w:val="22"/>
          <w:lang w:val="nl-NL"/>
        </w:rPr>
        <w:t xml:space="preserve"> het beheer van de registratie.</w:t>
      </w:r>
    </w:p>
    <w:p w:rsidR="00074FC7" w:rsidRPr="000C4967" w:rsidRDefault="00074FC7" w:rsidP="00074FC7">
      <w:pPr>
        <w:pStyle w:val="ListParagraph"/>
        <w:widowControl w:val="0"/>
        <w:numPr>
          <w:ilvl w:val="0"/>
          <w:numId w:val="18"/>
        </w:numPr>
        <w:suppressAutoHyphens/>
        <w:ind w:left="360"/>
        <w:jc w:val="both"/>
        <w:rPr>
          <w:rFonts w:ascii="Palatino Linotype" w:hAnsi="Palatino Linotype"/>
          <w:sz w:val="22"/>
          <w:szCs w:val="22"/>
        </w:rPr>
      </w:pPr>
      <w:r w:rsidRPr="000C4967">
        <w:rPr>
          <w:rFonts w:ascii="Palatino Linotype" w:hAnsi="Palatino Linotype"/>
          <w:sz w:val="22"/>
          <w:szCs w:val="22"/>
        </w:rPr>
        <w:t xml:space="preserve">Het reglement alsmede wijziging en intrekking daarvan wordt in </w:t>
      </w:r>
      <w:r>
        <w:rPr>
          <w:rFonts w:ascii="Palatino Linotype" w:hAnsi="Palatino Linotype"/>
          <w:sz w:val="22"/>
          <w:szCs w:val="22"/>
        </w:rPr>
        <w:t xml:space="preserve">het blad waarin van Landswege de officiële berichten worden geplaatst </w:t>
      </w:r>
      <w:r w:rsidRPr="000C4967">
        <w:rPr>
          <w:rFonts w:ascii="Palatino Linotype" w:hAnsi="Palatino Linotype"/>
          <w:sz w:val="22"/>
          <w:szCs w:val="22"/>
        </w:rPr>
        <w:t>bekendgemaakt en voor een ieder ter inzage gelegd bij de uitvoerende instantie.</w:t>
      </w:r>
    </w:p>
    <w:p w:rsidR="00074FC7" w:rsidRPr="0082452F" w:rsidRDefault="00074FC7" w:rsidP="00074FC7">
      <w:pPr>
        <w:suppressAutoHyphens/>
        <w:ind w:left="360"/>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5</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 xml:space="preserve">Vaststelling raamplan </w:t>
      </w:r>
      <w:proofErr w:type="spellStart"/>
      <w:r w:rsidRPr="0082452F">
        <w:rPr>
          <w:rFonts w:ascii="Palatino Linotype" w:hAnsi="Palatino Linotype"/>
          <w:sz w:val="22"/>
          <w:szCs w:val="22"/>
          <w:lang w:val="nl-NL"/>
        </w:rPr>
        <w:t>kanstrajecten</w:t>
      </w:r>
      <w:proofErr w:type="spellEnd"/>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9</w:t>
      </w:r>
    </w:p>
    <w:p w:rsidR="00074FC7" w:rsidRPr="0082452F" w:rsidRDefault="00074FC7" w:rsidP="00074FC7">
      <w:pPr>
        <w:suppressAutoHyphens/>
        <w:jc w:val="both"/>
        <w:rPr>
          <w:rFonts w:ascii="Palatino Linotype" w:hAnsi="Palatino Linotype"/>
          <w:sz w:val="22"/>
          <w:szCs w:val="22"/>
          <w:lang w:val="nl-NL"/>
        </w:rPr>
      </w:pPr>
    </w:p>
    <w:p w:rsidR="00074FC7" w:rsidRPr="000C4967" w:rsidRDefault="00074FC7" w:rsidP="00074FC7">
      <w:pPr>
        <w:pStyle w:val="ListParagraph"/>
        <w:widowControl w:val="0"/>
        <w:numPr>
          <w:ilvl w:val="1"/>
          <w:numId w:val="8"/>
        </w:numPr>
        <w:suppressAutoHyphens/>
        <w:ind w:left="360" w:hanging="360"/>
        <w:jc w:val="both"/>
        <w:rPr>
          <w:rFonts w:ascii="Palatino Linotype" w:hAnsi="Palatino Linotype"/>
          <w:sz w:val="22"/>
          <w:szCs w:val="22"/>
        </w:rPr>
      </w:pPr>
      <w:r w:rsidRPr="000C4967">
        <w:rPr>
          <w:rFonts w:ascii="Palatino Linotype" w:hAnsi="Palatino Linotype"/>
          <w:sz w:val="22"/>
          <w:szCs w:val="22"/>
        </w:rPr>
        <w:t xml:space="preserve">De uitvoerende instantie stelt een raamplan </w:t>
      </w:r>
      <w:proofErr w:type="spellStart"/>
      <w:r w:rsidRPr="000C4967">
        <w:rPr>
          <w:rFonts w:ascii="Palatino Linotype" w:hAnsi="Palatino Linotype"/>
          <w:sz w:val="22"/>
          <w:szCs w:val="22"/>
        </w:rPr>
        <w:t>kanstrajecten</w:t>
      </w:r>
      <w:proofErr w:type="spellEnd"/>
      <w:r w:rsidRPr="000C4967">
        <w:rPr>
          <w:rFonts w:ascii="Palatino Linotype" w:hAnsi="Palatino Linotype"/>
          <w:sz w:val="22"/>
          <w:szCs w:val="22"/>
        </w:rPr>
        <w:t xml:space="preserve"> op. Het raamplan </w:t>
      </w:r>
      <w:proofErr w:type="spellStart"/>
      <w:r w:rsidRPr="000C4967">
        <w:rPr>
          <w:rFonts w:ascii="Palatino Linotype" w:hAnsi="Palatino Linotype"/>
          <w:sz w:val="22"/>
          <w:szCs w:val="22"/>
        </w:rPr>
        <w:t>kanstrajecten</w:t>
      </w:r>
      <w:proofErr w:type="spellEnd"/>
      <w:r w:rsidRPr="000C4967">
        <w:rPr>
          <w:rFonts w:ascii="Palatino Linotype" w:hAnsi="Palatino Linotype"/>
          <w:sz w:val="22"/>
          <w:szCs w:val="22"/>
        </w:rPr>
        <w:t xml:space="preserve"> omvat ten minste:</w:t>
      </w:r>
    </w:p>
    <w:p w:rsidR="00074FC7" w:rsidRPr="000C4967" w:rsidRDefault="00074FC7" w:rsidP="00074FC7">
      <w:pPr>
        <w:pStyle w:val="ListParagraph"/>
        <w:widowControl w:val="0"/>
        <w:numPr>
          <w:ilvl w:val="2"/>
          <w:numId w:val="12"/>
        </w:numPr>
        <w:suppressAutoHyphens/>
        <w:ind w:left="720" w:hanging="360"/>
        <w:jc w:val="both"/>
        <w:rPr>
          <w:rFonts w:ascii="Palatino Linotype" w:hAnsi="Palatino Linotype"/>
          <w:sz w:val="22"/>
          <w:szCs w:val="22"/>
        </w:rPr>
      </w:pPr>
      <w:r w:rsidRPr="000C4967">
        <w:rPr>
          <w:rFonts w:ascii="Palatino Linotype" w:hAnsi="Palatino Linotype"/>
          <w:sz w:val="22"/>
          <w:szCs w:val="22"/>
        </w:rPr>
        <w:t>de vormings- en scholingsdoelen en de bijbehorende begin- en eindtermen;</w:t>
      </w:r>
    </w:p>
    <w:p w:rsidR="00074FC7" w:rsidRPr="000C4967" w:rsidRDefault="00074FC7" w:rsidP="00074FC7">
      <w:pPr>
        <w:pStyle w:val="ListParagraph"/>
        <w:widowControl w:val="0"/>
        <w:numPr>
          <w:ilvl w:val="2"/>
          <w:numId w:val="12"/>
        </w:numPr>
        <w:suppressAutoHyphens/>
        <w:ind w:left="720" w:hanging="360"/>
        <w:jc w:val="both"/>
        <w:rPr>
          <w:rFonts w:ascii="Palatino Linotype" w:hAnsi="Palatino Linotype"/>
          <w:sz w:val="22"/>
          <w:szCs w:val="22"/>
        </w:rPr>
      </w:pPr>
      <w:r w:rsidRPr="000C4967">
        <w:rPr>
          <w:rFonts w:ascii="Palatino Linotype" w:hAnsi="Palatino Linotype"/>
          <w:sz w:val="22"/>
          <w:szCs w:val="22"/>
        </w:rPr>
        <w:t>de modules en deelmodules;</w:t>
      </w:r>
    </w:p>
    <w:p w:rsidR="00074FC7" w:rsidRPr="000C4967" w:rsidRDefault="00074FC7" w:rsidP="00074FC7">
      <w:pPr>
        <w:pStyle w:val="ListParagraph"/>
        <w:widowControl w:val="0"/>
        <w:numPr>
          <w:ilvl w:val="2"/>
          <w:numId w:val="12"/>
        </w:numPr>
        <w:suppressAutoHyphens/>
        <w:ind w:left="720" w:hanging="360"/>
        <w:jc w:val="both"/>
        <w:rPr>
          <w:rFonts w:ascii="Palatino Linotype" w:hAnsi="Palatino Linotype"/>
          <w:sz w:val="22"/>
          <w:szCs w:val="22"/>
        </w:rPr>
      </w:pPr>
      <w:r w:rsidRPr="000C4967">
        <w:rPr>
          <w:rFonts w:ascii="Palatino Linotype" w:hAnsi="Palatino Linotype"/>
          <w:sz w:val="22"/>
          <w:szCs w:val="22"/>
        </w:rPr>
        <w:t xml:space="preserve">de inhoud, duur, de mogelijke </w:t>
      </w:r>
      <w:proofErr w:type="spellStart"/>
      <w:r w:rsidRPr="000C4967">
        <w:rPr>
          <w:rFonts w:ascii="Palatino Linotype" w:hAnsi="Palatino Linotype"/>
          <w:sz w:val="22"/>
          <w:szCs w:val="22"/>
        </w:rPr>
        <w:t>kanstrajecten</w:t>
      </w:r>
      <w:proofErr w:type="spellEnd"/>
      <w:r w:rsidRPr="000C4967">
        <w:rPr>
          <w:rFonts w:ascii="Palatino Linotype" w:hAnsi="Palatino Linotype"/>
          <w:sz w:val="22"/>
          <w:szCs w:val="22"/>
        </w:rPr>
        <w:t xml:space="preserve"> en praktijkonderdelen;</w:t>
      </w:r>
    </w:p>
    <w:p w:rsidR="00074FC7" w:rsidRPr="000C4967" w:rsidRDefault="00074FC7" w:rsidP="00074FC7">
      <w:pPr>
        <w:pStyle w:val="ListParagraph"/>
        <w:widowControl w:val="0"/>
        <w:numPr>
          <w:ilvl w:val="2"/>
          <w:numId w:val="12"/>
        </w:numPr>
        <w:suppressAutoHyphens/>
        <w:ind w:left="720" w:hanging="360"/>
        <w:jc w:val="both"/>
        <w:rPr>
          <w:rFonts w:ascii="Palatino Linotype" w:hAnsi="Palatino Linotype"/>
          <w:sz w:val="22"/>
          <w:szCs w:val="22"/>
        </w:rPr>
      </w:pPr>
      <w:r w:rsidRPr="000C4967">
        <w:rPr>
          <w:rFonts w:ascii="Palatino Linotype" w:hAnsi="Palatino Linotype"/>
          <w:sz w:val="22"/>
          <w:szCs w:val="22"/>
        </w:rPr>
        <w:t>de momenten en de wijze waarop de toetsen worden afgenomen;</w:t>
      </w:r>
    </w:p>
    <w:p w:rsidR="00074FC7" w:rsidRPr="000C4967" w:rsidRDefault="00074FC7" w:rsidP="00074FC7">
      <w:pPr>
        <w:pStyle w:val="ListParagraph"/>
        <w:widowControl w:val="0"/>
        <w:numPr>
          <w:ilvl w:val="2"/>
          <w:numId w:val="12"/>
        </w:numPr>
        <w:suppressAutoHyphens/>
        <w:ind w:left="720" w:hanging="360"/>
        <w:jc w:val="both"/>
        <w:rPr>
          <w:rFonts w:ascii="Palatino Linotype" w:hAnsi="Palatino Linotype"/>
          <w:sz w:val="22"/>
          <w:szCs w:val="22"/>
        </w:rPr>
      </w:pPr>
      <w:r w:rsidRPr="000C4967">
        <w:rPr>
          <w:rFonts w:ascii="Palatino Linotype" w:hAnsi="Palatino Linotype"/>
          <w:sz w:val="22"/>
          <w:szCs w:val="22"/>
        </w:rPr>
        <w:t>de termijn waarbinnen de resultaten van de toetsen bekend worden gemaakt aan de jongere;</w:t>
      </w:r>
    </w:p>
    <w:p w:rsidR="00074FC7" w:rsidRPr="000C4967" w:rsidRDefault="00074FC7" w:rsidP="00074FC7">
      <w:pPr>
        <w:pStyle w:val="ListParagraph"/>
        <w:widowControl w:val="0"/>
        <w:numPr>
          <w:ilvl w:val="2"/>
          <w:numId w:val="12"/>
        </w:numPr>
        <w:suppressAutoHyphens/>
        <w:ind w:left="720" w:hanging="360"/>
        <w:jc w:val="both"/>
        <w:rPr>
          <w:rFonts w:ascii="Palatino Linotype" w:hAnsi="Palatino Linotype"/>
          <w:sz w:val="22"/>
          <w:szCs w:val="22"/>
        </w:rPr>
      </w:pPr>
      <w:r w:rsidRPr="000C4967">
        <w:rPr>
          <w:rFonts w:ascii="Palatino Linotype" w:hAnsi="Palatino Linotype"/>
          <w:sz w:val="22"/>
          <w:szCs w:val="22"/>
        </w:rPr>
        <w:t>de instructietaal;</w:t>
      </w:r>
    </w:p>
    <w:p w:rsidR="00074FC7" w:rsidRPr="000C4967" w:rsidRDefault="00074FC7" w:rsidP="00074FC7">
      <w:pPr>
        <w:pStyle w:val="ListParagraph"/>
        <w:widowControl w:val="0"/>
        <w:numPr>
          <w:ilvl w:val="2"/>
          <w:numId w:val="12"/>
        </w:numPr>
        <w:suppressAutoHyphens/>
        <w:ind w:left="720" w:hanging="360"/>
        <w:jc w:val="both"/>
        <w:rPr>
          <w:rFonts w:ascii="Palatino Linotype" w:hAnsi="Palatino Linotype"/>
          <w:sz w:val="22"/>
          <w:szCs w:val="22"/>
        </w:rPr>
      </w:pPr>
      <w:r w:rsidRPr="000C4967">
        <w:rPr>
          <w:rFonts w:ascii="Palatino Linotype" w:hAnsi="Palatino Linotype"/>
          <w:sz w:val="22"/>
          <w:szCs w:val="22"/>
        </w:rPr>
        <w:t>de kwalificatie van de docenten, trajectbegeleiders en praktijkbegeleiders;</w:t>
      </w:r>
    </w:p>
    <w:p w:rsidR="00074FC7" w:rsidRPr="000C4967" w:rsidRDefault="00074FC7" w:rsidP="00074FC7">
      <w:pPr>
        <w:pStyle w:val="ListParagraph"/>
        <w:widowControl w:val="0"/>
        <w:numPr>
          <w:ilvl w:val="2"/>
          <w:numId w:val="12"/>
        </w:numPr>
        <w:suppressAutoHyphens/>
        <w:ind w:left="720" w:hanging="360"/>
        <w:jc w:val="both"/>
        <w:rPr>
          <w:rFonts w:ascii="Palatino Linotype" w:hAnsi="Palatino Linotype"/>
          <w:sz w:val="22"/>
          <w:szCs w:val="22"/>
        </w:rPr>
      </w:pPr>
      <w:r w:rsidRPr="000C4967">
        <w:rPr>
          <w:rFonts w:ascii="Palatino Linotype" w:hAnsi="Palatino Linotype"/>
          <w:sz w:val="22"/>
          <w:szCs w:val="22"/>
        </w:rPr>
        <w:t xml:space="preserve">de aard en intensiteit van de begeleiding van de jongere in de verschillende </w:t>
      </w:r>
      <w:proofErr w:type="spellStart"/>
      <w:r w:rsidRPr="000C4967">
        <w:rPr>
          <w:rFonts w:ascii="Palatino Linotype" w:hAnsi="Palatino Linotype"/>
          <w:sz w:val="22"/>
          <w:szCs w:val="22"/>
        </w:rPr>
        <w:t>kanstrajecten</w:t>
      </w:r>
      <w:proofErr w:type="spellEnd"/>
      <w:r w:rsidRPr="000C4967">
        <w:rPr>
          <w:rFonts w:ascii="Palatino Linotype" w:hAnsi="Palatino Linotype"/>
          <w:sz w:val="22"/>
          <w:szCs w:val="22"/>
        </w:rPr>
        <w:t>;</w:t>
      </w:r>
    </w:p>
    <w:p w:rsidR="00074FC7" w:rsidRPr="000C4967" w:rsidRDefault="00074FC7" w:rsidP="00074FC7">
      <w:pPr>
        <w:pStyle w:val="ListParagraph"/>
        <w:widowControl w:val="0"/>
        <w:numPr>
          <w:ilvl w:val="2"/>
          <w:numId w:val="12"/>
        </w:numPr>
        <w:suppressAutoHyphens/>
        <w:ind w:left="720" w:hanging="360"/>
        <w:jc w:val="both"/>
        <w:rPr>
          <w:rFonts w:ascii="Palatino Linotype" w:hAnsi="Palatino Linotype"/>
          <w:sz w:val="22"/>
          <w:szCs w:val="22"/>
        </w:rPr>
      </w:pPr>
      <w:r w:rsidRPr="000C4967">
        <w:rPr>
          <w:rFonts w:ascii="Palatino Linotype" w:hAnsi="Palatino Linotype"/>
          <w:sz w:val="22"/>
          <w:szCs w:val="22"/>
        </w:rPr>
        <w:t xml:space="preserve">de wijze waarop het bedrijfsleven betrokken is bij de inhoud van </w:t>
      </w:r>
      <w:proofErr w:type="spellStart"/>
      <w:r w:rsidRPr="000C4967">
        <w:rPr>
          <w:rFonts w:ascii="Palatino Linotype" w:hAnsi="Palatino Linotype"/>
          <w:sz w:val="22"/>
          <w:szCs w:val="22"/>
        </w:rPr>
        <w:t>kanstrajecten</w:t>
      </w:r>
      <w:proofErr w:type="spellEnd"/>
      <w:r w:rsidRPr="000C4967">
        <w:rPr>
          <w:rFonts w:ascii="Palatino Linotype" w:hAnsi="Palatino Linotype"/>
          <w:sz w:val="22"/>
          <w:szCs w:val="22"/>
        </w:rPr>
        <w:t xml:space="preserve"> in de vorm van leerwerktrajecten en bijdraagt met stage- of praktijkplaatsen;</w:t>
      </w:r>
    </w:p>
    <w:p w:rsidR="00074FC7" w:rsidRPr="000C4967" w:rsidRDefault="00074FC7" w:rsidP="00074FC7">
      <w:pPr>
        <w:pStyle w:val="ListParagraph"/>
        <w:widowControl w:val="0"/>
        <w:numPr>
          <w:ilvl w:val="2"/>
          <w:numId w:val="12"/>
        </w:numPr>
        <w:suppressAutoHyphens/>
        <w:ind w:left="720" w:hanging="360"/>
        <w:jc w:val="both"/>
        <w:rPr>
          <w:rFonts w:ascii="Palatino Linotype" w:hAnsi="Palatino Linotype"/>
          <w:sz w:val="22"/>
          <w:szCs w:val="22"/>
        </w:rPr>
      </w:pPr>
      <w:r w:rsidRPr="000C4967">
        <w:rPr>
          <w:rFonts w:ascii="Palatino Linotype" w:hAnsi="Palatino Linotype"/>
          <w:sz w:val="22"/>
          <w:szCs w:val="22"/>
        </w:rPr>
        <w:t xml:space="preserve">de periode gedurende welke het raamplan </w:t>
      </w:r>
      <w:proofErr w:type="spellStart"/>
      <w:r w:rsidRPr="000C4967">
        <w:rPr>
          <w:rFonts w:ascii="Palatino Linotype" w:hAnsi="Palatino Linotype"/>
          <w:sz w:val="22"/>
          <w:szCs w:val="22"/>
        </w:rPr>
        <w:t>kanstrajecten</w:t>
      </w:r>
      <w:proofErr w:type="spellEnd"/>
      <w:r w:rsidRPr="000C4967">
        <w:rPr>
          <w:rFonts w:ascii="Palatino Linotype" w:hAnsi="Palatino Linotype"/>
          <w:sz w:val="22"/>
          <w:szCs w:val="22"/>
        </w:rPr>
        <w:t xml:space="preserve"> van kracht is.</w:t>
      </w:r>
    </w:p>
    <w:p w:rsidR="00074FC7" w:rsidRPr="000C4967" w:rsidRDefault="00074FC7" w:rsidP="00074FC7">
      <w:pPr>
        <w:pStyle w:val="ListParagraph"/>
        <w:widowControl w:val="0"/>
        <w:numPr>
          <w:ilvl w:val="0"/>
          <w:numId w:val="13"/>
        </w:numPr>
        <w:suppressAutoHyphens/>
        <w:ind w:left="360"/>
        <w:jc w:val="both"/>
        <w:rPr>
          <w:rFonts w:ascii="Palatino Linotype" w:hAnsi="Palatino Linotype"/>
          <w:sz w:val="22"/>
          <w:szCs w:val="22"/>
        </w:rPr>
      </w:pPr>
      <w:r w:rsidRPr="000C4967">
        <w:rPr>
          <w:rFonts w:ascii="Palatino Linotype" w:hAnsi="Palatino Linotype"/>
          <w:sz w:val="22"/>
          <w:szCs w:val="22"/>
        </w:rPr>
        <w:t xml:space="preserve">Het raamplan </w:t>
      </w:r>
      <w:proofErr w:type="spellStart"/>
      <w:r w:rsidRPr="000C4967">
        <w:rPr>
          <w:rFonts w:ascii="Palatino Linotype" w:hAnsi="Palatino Linotype"/>
          <w:sz w:val="22"/>
          <w:szCs w:val="22"/>
        </w:rPr>
        <w:t>kanstrajecten</w:t>
      </w:r>
      <w:proofErr w:type="spellEnd"/>
      <w:r w:rsidRPr="000C4967">
        <w:rPr>
          <w:rFonts w:ascii="Palatino Linotype" w:hAnsi="Palatino Linotype"/>
          <w:sz w:val="22"/>
          <w:szCs w:val="22"/>
        </w:rPr>
        <w:t xml:space="preserve"> wordt voor goedkeuring aan </w:t>
      </w:r>
      <w:r>
        <w:rPr>
          <w:rFonts w:ascii="Palatino Linotype" w:hAnsi="Palatino Linotype"/>
          <w:sz w:val="22"/>
          <w:szCs w:val="22"/>
        </w:rPr>
        <w:t>de</w:t>
      </w:r>
      <w:r w:rsidRPr="000C4967">
        <w:rPr>
          <w:rFonts w:ascii="Palatino Linotype" w:hAnsi="Palatino Linotype"/>
          <w:sz w:val="22"/>
          <w:szCs w:val="22"/>
        </w:rPr>
        <w:t xml:space="preserve"> </w:t>
      </w:r>
      <w:r>
        <w:rPr>
          <w:rFonts w:ascii="Palatino Linotype" w:hAnsi="Palatino Linotype"/>
          <w:sz w:val="22"/>
          <w:szCs w:val="22"/>
        </w:rPr>
        <w:t>minister</w:t>
      </w:r>
      <w:r w:rsidRPr="000C4967">
        <w:rPr>
          <w:rFonts w:ascii="Palatino Linotype" w:hAnsi="Palatino Linotype"/>
          <w:sz w:val="22"/>
          <w:szCs w:val="22"/>
        </w:rPr>
        <w:t xml:space="preserve"> voorgelegd.</w:t>
      </w:r>
    </w:p>
    <w:p w:rsidR="00074FC7" w:rsidRPr="000C4967" w:rsidRDefault="00074FC7" w:rsidP="00074FC7">
      <w:pPr>
        <w:pStyle w:val="ListParagraph"/>
        <w:widowControl w:val="0"/>
        <w:numPr>
          <w:ilvl w:val="0"/>
          <w:numId w:val="13"/>
        </w:numPr>
        <w:suppressAutoHyphens/>
        <w:ind w:left="360"/>
        <w:jc w:val="both"/>
        <w:rPr>
          <w:rFonts w:ascii="Palatino Linotype" w:hAnsi="Palatino Linotype"/>
          <w:sz w:val="22"/>
          <w:szCs w:val="22"/>
        </w:rPr>
      </w:pPr>
      <w:r w:rsidRPr="000C4967">
        <w:rPr>
          <w:rFonts w:ascii="Palatino Linotype" w:hAnsi="Palatino Linotype"/>
          <w:sz w:val="22"/>
          <w:szCs w:val="22"/>
        </w:rPr>
        <w:t xml:space="preserve">Op een aanvraag tot goedkeuring van een raamplan </w:t>
      </w:r>
      <w:proofErr w:type="spellStart"/>
      <w:r w:rsidRPr="000C4967">
        <w:rPr>
          <w:rFonts w:ascii="Palatino Linotype" w:hAnsi="Palatino Linotype"/>
          <w:sz w:val="22"/>
          <w:szCs w:val="22"/>
        </w:rPr>
        <w:t>kanstrajecten</w:t>
      </w:r>
      <w:proofErr w:type="spellEnd"/>
      <w:r w:rsidRPr="000C4967">
        <w:rPr>
          <w:rFonts w:ascii="Palatino Linotype" w:hAnsi="Palatino Linotype"/>
          <w:sz w:val="22"/>
          <w:szCs w:val="22"/>
        </w:rPr>
        <w:t xml:space="preserve"> neemt </w:t>
      </w:r>
      <w:r>
        <w:rPr>
          <w:rFonts w:ascii="Palatino Linotype" w:hAnsi="Palatino Linotype"/>
          <w:sz w:val="22"/>
          <w:szCs w:val="22"/>
        </w:rPr>
        <w:t>de minister</w:t>
      </w:r>
      <w:r w:rsidRPr="000C4967">
        <w:rPr>
          <w:rFonts w:ascii="Palatino Linotype" w:hAnsi="Palatino Linotype"/>
          <w:sz w:val="22"/>
          <w:szCs w:val="22"/>
        </w:rPr>
        <w:t xml:space="preserve"> een beslissing binnen 60 dagen na indiening. </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6</w:t>
      </w:r>
    </w:p>
    <w:p w:rsidR="00074FC7" w:rsidRPr="0082452F" w:rsidRDefault="00074FC7" w:rsidP="00074FC7">
      <w:pPr>
        <w:suppressAutoHyphens/>
        <w:jc w:val="center"/>
        <w:rPr>
          <w:rFonts w:ascii="Palatino Linotype" w:hAnsi="Palatino Linotype"/>
          <w:sz w:val="22"/>
          <w:szCs w:val="22"/>
          <w:lang w:val="nl-NL"/>
        </w:rPr>
      </w:pPr>
      <w:proofErr w:type="spellStart"/>
      <w:r w:rsidRPr="0082452F">
        <w:rPr>
          <w:rFonts w:ascii="Palatino Linotype" w:hAnsi="Palatino Linotype"/>
          <w:sz w:val="22"/>
          <w:szCs w:val="22"/>
          <w:lang w:val="nl-NL"/>
        </w:rPr>
        <w:t>Kanstraject</w:t>
      </w:r>
      <w:proofErr w:type="spellEnd"/>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10</w:t>
      </w:r>
    </w:p>
    <w:p w:rsidR="00074FC7" w:rsidRPr="0082452F" w:rsidRDefault="00074FC7" w:rsidP="00074FC7">
      <w:pPr>
        <w:suppressAutoHyphens/>
        <w:ind w:left="360" w:hanging="360"/>
        <w:jc w:val="both"/>
        <w:rPr>
          <w:rFonts w:ascii="Palatino Linotype" w:hAnsi="Palatino Linotype"/>
          <w:sz w:val="22"/>
          <w:szCs w:val="22"/>
          <w:lang w:val="nl-NL"/>
        </w:rPr>
      </w:pPr>
    </w:p>
    <w:p w:rsidR="00074FC7" w:rsidRPr="00C55E5A" w:rsidRDefault="00074FC7" w:rsidP="00074FC7">
      <w:pPr>
        <w:pStyle w:val="ListParagraph"/>
        <w:widowControl w:val="0"/>
        <w:numPr>
          <w:ilvl w:val="0"/>
          <w:numId w:val="10"/>
        </w:numPr>
        <w:suppressAutoHyphens/>
        <w:ind w:left="360"/>
        <w:jc w:val="both"/>
        <w:rPr>
          <w:rFonts w:ascii="Palatino Linotype" w:hAnsi="Palatino Linotype"/>
          <w:sz w:val="22"/>
          <w:szCs w:val="22"/>
        </w:rPr>
      </w:pPr>
      <w:r w:rsidRPr="00C55E5A">
        <w:rPr>
          <w:rFonts w:ascii="Palatino Linotype" w:hAnsi="Palatino Linotype"/>
          <w:sz w:val="22"/>
          <w:szCs w:val="22"/>
        </w:rPr>
        <w:t xml:space="preserve">Op grond van de resultaten van de educatieve intake, bedoeld in artikel 3, stelt de uitvoerende instantie een op zijn individuele situatie afgestemd </w:t>
      </w:r>
      <w:proofErr w:type="spellStart"/>
      <w:r w:rsidRPr="00C55E5A">
        <w:rPr>
          <w:rFonts w:ascii="Palatino Linotype" w:hAnsi="Palatino Linotype"/>
          <w:sz w:val="22"/>
          <w:szCs w:val="22"/>
        </w:rPr>
        <w:t>kanstraject</w:t>
      </w:r>
      <w:proofErr w:type="spellEnd"/>
      <w:r w:rsidRPr="00C55E5A">
        <w:rPr>
          <w:rFonts w:ascii="Palatino Linotype" w:hAnsi="Palatino Linotype"/>
          <w:sz w:val="22"/>
          <w:szCs w:val="22"/>
        </w:rPr>
        <w:t xml:space="preserve"> voor de jongere vast. </w:t>
      </w:r>
    </w:p>
    <w:p w:rsidR="00074FC7" w:rsidRPr="00C55E5A" w:rsidRDefault="00074FC7" w:rsidP="00074FC7">
      <w:pPr>
        <w:pStyle w:val="ListParagraph"/>
        <w:widowControl w:val="0"/>
        <w:numPr>
          <w:ilvl w:val="0"/>
          <w:numId w:val="10"/>
        </w:numPr>
        <w:suppressAutoHyphens/>
        <w:ind w:left="360"/>
        <w:jc w:val="both"/>
        <w:rPr>
          <w:rFonts w:ascii="Palatino Linotype" w:hAnsi="Palatino Linotype"/>
          <w:sz w:val="22"/>
          <w:szCs w:val="22"/>
        </w:rPr>
      </w:pPr>
      <w:r w:rsidRPr="00C55E5A">
        <w:rPr>
          <w:rFonts w:ascii="Palatino Linotype" w:hAnsi="Palatino Linotype"/>
          <w:sz w:val="22"/>
          <w:szCs w:val="22"/>
        </w:rPr>
        <w:t xml:space="preserve">Het </w:t>
      </w:r>
      <w:proofErr w:type="spellStart"/>
      <w:r w:rsidRPr="00C55E5A">
        <w:rPr>
          <w:rFonts w:ascii="Palatino Linotype" w:hAnsi="Palatino Linotype"/>
          <w:sz w:val="22"/>
          <w:szCs w:val="22"/>
        </w:rPr>
        <w:t>kanstraject</w:t>
      </w:r>
      <w:proofErr w:type="spellEnd"/>
      <w:r w:rsidRPr="00C55E5A">
        <w:rPr>
          <w:rFonts w:ascii="Palatino Linotype" w:hAnsi="Palatino Linotype"/>
          <w:sz w:val="22"/>
          <w:szCs w:val="22"/>
        </w:rPr>
        <w:t xml:space="preserve"> bestaat uit een of meerdere modulen die samengesteld zijn met het oog op:</w:t>
      </w:r>
    </w:p>
    <w:p w:rsidR="00074FC7" w:rsidRPr="00C55E5A" w:rsidRDefault="00074FC7" w:rsidP="00074FC7">
      <w:pPr>
        <w:pStyle w:val="ListParagraph"/>
        <w:widowControl w:val="0"/>
        <w:numPr>
          <w:ilvl w:val="0"/>
          <w:numId w:val="11"/>
        </w:numPr>
        <w:suppressAutoHyphens/>
        <w:jc w:val="both"/>
        <w:rPr>
          <w:rFonts w:ascii="Palatino Linotype" w:hAnsi="Palatino Linotype"/>
          <w:sz w:val="22"/>
          <w:szCs w:val="22"/>
        </w:rPr>
      </w:pPr>
      <w:r w:rsidRPr="00C55E5A">
        <w:rPr>
          <w:rFonts w:ascii="Palatino Linotype" w:hAnsi="Palatino Linotype"/>
          <w:sz w:val="22"/>
          <w:szCs w:val="22"/>
        </w:rPr>
        <w:t>de persoonlijke ontplooiing;</w:t>
      </w:r>
    </w:p>
    <w:p w:rsidR="00074FC7" w:rsidRPr="00C55E5A" w:rsidRDefault="00074FC7" w:rsidP="00074FC7">
      <w:pPr>
        <w:pStyle w:val="ListParagraph"/>
        <w:widowControl w:val="0"/>
        <w:numPr>
          <w:ilvl w:val="0"/>
          <w:numId w:val="11"/>
        </w:numPr>
        <w:suppressAutoHyphens/>
        <w:jc w:val="both"/>
        <w:rPr>
          <w:rFonts w:ascii="Palatino Linotype" w:hAnsi="Palatino Linotype"/>
          <w:sz w:val="22"/>
          <w:szCs w:val="22"/>
        </w:rPr>
      </w:pPr>
      <w:r w:rsidRPr="00C55E5A">
        <w:rPr>
          <w:rFonts w:ascii="Palatino Linotype" w:hAnsi="Palatino Linotype"/>
          <w:sz w:val="22"/>
          <w:szCs w:val="22"/>
        </w:rPr>
        <w:t>het leggen van een brede basis van algemene kennis en algemene en sociale vaardigheden;</w:t>
      </w:r>
    </w:p>
    <w:p w:rsidR="00074FC7" w:rsidRPr="00C55E5A" w:rsidRDefault="00074FC7" w:rsidP="00074FC7">
      <w:pPr>
        <w:pStyle w:val="ListParagraph"/>
        <w:widowControl w:val="0"/>
        <w:numPr>
          <w:ilvl w:val="0"/>
          <w:numId w:val="11"/>
        </w:numPr>
        <w:suppressAutoHyphens/>
        <w:jc w:val="both"/>
        <w:rPr>
          <w:rFonts w:ascii="Palatino Linotype" w:hAnsi="Palatino Linotype"/>
          <w:sz w:val="22"/>
          <w:szCs w:val="22"/>
        </w:rPr>
      </w:pPr>
      <w:r w:rsidRPr="00C55E5A">
        <w:rPr>
          <w:rFonts w:ascii="Palatino Linotype" w:hAnsi="Palatino Linotype"/>
          <w:sz w:val="22"/>
          <w:szCs w:val="22"/>
        </w:rPr>
        <w:t>het leggen van een basis voor de bereidheid tot voortdurende persoonlijke ontwikkeling en uitbreiding van beroepsvaardigheden (‘</w:t>
      </w:r>
      <w:proofErr w:type="spellStart"/>
      <w:r w:rsidRPr="00C55E5A">
        <w:rPr>
          <w:rFonts w:ascii="Palatino Linotype" w:hAnsi="Palatino Linotype"/>
          <w:sz w:val="22"/>
          <w:szCs w:val="22"/>
        </w:rPr>
        <w:t>lifelong</w:t>
      </w:r>
      <w:proofErr w:type="spellEnd"/>
      <w:r w:rsidRPr="00C55E5A">
        <w:rPr>
          <w:rFonts w:ascii="Palatino Linotype" w:hAnsi="Palatino Linotype"/>
          <w:sz w:val="22"/>
          <w:szCs w:val="22"/>
        </w:rPr>
        <w:t xml:space="preserve"> </w:t>
      </w:r>
      <w:proofErr w:type="spellStart"/>
      <w:r w:rsidRPr="00C55E5A">
        <w:rPr>
          <w:rFonts w:ascii="Palatino Linotype" w:hAnsi="Palatino Linotype"/>
          <w:sz w:val="22"/>
          <w:szCs w:val="22"/>
        </w:rPr>
        <w:t>learning</w:t>
      </w:r>
      <w:proofErr w:type="spellEnd"/>
      <w:r w:rsidRPr="00C55E5A">
        <w:rPr>
          <w:rFonts w:ascii="Palatino Linotype" w:hAnsi="Palatino Linotype"/>
          <w:sz w:val="22"/>
          <w:szCs w:val="22"/>
        </w:rPr>
        <w:t>’);</w:t>
      </w:r>
    </w:p>
    <w:p w:rsidR="00074FC7" w:rsidRPr="00C55E5A" w:rsidRDefault="00074FC7" w:rsidP="00074FC7">
      <w:pPr>
        <w:pStyle w:val="ListParagraph"/>
        <w:widowControl w:val="0"/>
        <w:numPr>
          <w:ilvl w:val="0"/>
          <w:numId w:val="11"/>
        </w:numPr>
        <w:suppressAutoHyphens/>
        <w:jc w:val="both"/>
        <w:rPr>
          <w:rFonts w:ascii="Palatino Linotype" w:hAnsi="Palatino Linotype"/>
          <w:sz w:val="22"/>
          <w:szCs w:val="22"/>
        </w:rPr>
      </w:pPr>
      <w:r w:rsidRPr="00C55E5A">
        <w:rPr>
          <w:rFonts w:ascii="Palatino Linotype" w:hAnsi="Palatino Linotype"/>
          <w:sz w:val="22"/>
          <w:szCs w:val="22"/>
        </w:rPr>
        <w:t>het ontwikkelen van de nodige attitudes en vaardigheden om zich in een werkkring te kunnen handhaven (‘employability’);</w:t>
      </w:r>
    </w:p>
    <w:p w:rsidR="00074FC7" w:rsidRPr="00C55E5A" w:rsidRDefault="00074FC7" w:rsidP="00074FC7">
      <w:pPr>
        <w:pStyle w:val="ListParagraph"/>
        <w:widowControl w:val="0"/>
        <w:numPr>
          <w:ilvl w:val="0"/>
          <w:numId w:val="11"/>
        </w:numPr>
        <w:suppressAutoHyphens/>
        <w:jc w:val="both"/>
        <w:rPr>
          <w:rFonts w:ascii="Palatino Linotype" w:hAnsi="Palatino Linotype"/>
          <w:sz w:val="22"/>
          <w:szCs w:val="22"/>
        </w:rPr>
      </w:pPr>
      <w:r w:rsidRPr="00C55E5A">
        <w:rPr>
          <w:rFonts w:ascii="Palatino Linotype" w:hAnsi="Palatino Linotype"/>
          <w:sz w:val="22"/>
          <w:szCs w:val="22"/>
        </w:rPr>
        <w:t>het doen beschikken over een beroepskwalificatie niveau 1;</w:t>
      </w:r>
    </w:p>
    <w:p w:rsidR="00074FC7" w:rsidRPr="00C55E5A" w:rsidRDefault="00074FC7" w:rsidP="00074FC7">
      <w:pPr>
        <w:pStyle w:val="ListParagraph"/>
        <w:widowControl w:val="0"/>
        <w:numPr>
          <w:ilvl w:val="0"/>
          <w:numId w:val="11"/>
        </w:numPr>
        <w:suppressAutoHyphens/>
        <w:jc w:val="both"/>
        <w:rPr>
          <w:rFonts w:ascii="Palatino Linotype" w:hAnsi="Palatino Linotype"/>
          <w:sz w:val="22"/>
          <w:szCs w:val="22"/>
        </w:rPr>
      </w:pPr>
      <w:r w:rsidRPr="00C55E5A">
        <w:rPr>
          <w:rFonts w:ascii="Palatino Linotype" w:hAnsi="Palatino Linotype"/>
          <w:sz w:val="22"/>
          <w:szCs w:val="22"/>
        </w:rPr>
        <w:t xml:space="preserve">het aanbieden van een basispakket bestaande uit </w:t>
      </w:r>
      <w:proofErr w:type="spellStart"/>
      <w:r w:rsidRPr="00C55E5A">
        <w:rPr>
          <w:rFonts w:ascii="Palatino Linotype" w:hAnsi="Palatino Linotype"/>
          <w:sz w:val="22"/>
          <w:szCs w:val="22"/>
        </w:rPr>
        <w:t>Papiamentu</w:t>
      </w:r>
      <w:proofErr w:type="spellEnd"/>
      <w:r w:rsidRPr="00C55E5A">
        <w:rPr>
          <w:rFonts w:ascii="Palatino Linotype" w:hAnsi="Palatino Linotype"/>
          <w:sz w:val="22"/>
          <w:szCs w:val="22"/>
        </w:rPr>
        <w:t xml:space="preserve"> en/of Engels, Nederlands, Spaans en computervaardigheden.</w:t>
      </w:r>
    </w:p>
    <w:p w:rsidR="00074FC7" w:rsidRPr="00C55E5A" w:rsidRDefault="00074FC7" w:rsidP="00074FC7">
      <w:pPr>
        <w:pStyle w:val="ListParagraph"/>
        <w:widowControl w:val="0"/>
        <w:numPr>
          <w:ilvl w:val="0"/>
          <w:numId w:val="10"/>
        </w:numPr>
        <w:suppressAutoHyphens/>
        <w:ind w:left="360"/>
        <w:jc w:val="both"/>
        <w:rPr>
          <w:rFonts w:ascii="Palatino Linotype" w:hAnsi="Palatino Linotype"/>
          <w:sz w:val="22"/>
          <w:szCs w:val="22"/>
        </w:rPr>
      </w:pPr>
      <w:r w:rsidRPr="00C55E5A">
        <w:rPr>
          <w:rFonts w:ascii="Palatino Linotype" w:hAnsi="Palatino Linotype"/>
          <w:sz w:val="22"/>
          <w:szCs w:val="22"/>
        </w:rPr>
        <w:t xml:space="preserve">Het </w:t>
      </w:r>
      <w:proofErr w:type="spellStart"/>
      <w:r w:rsidRPr="00C55E5A">
        <w:rPr>
          <w:rFonts w:ascii="Palatino Linotype" w:hAnsi="Palatino Linotype"/>
          <w:sz w:val="22"/>
          <w:szCs w:val="22"/>
        </w:rPr>
        <w:t>kanstraject</w:t>
      </w:r>
      <w:proofErr w:type="spellEnd"/>
      <w:r w:rsidRPr="00C55E5A">
        <w:rPr>
          <w:rFonts w:ascii="Palatino Linotype" w:hAnsi="Palatino Linotype"/>
          <w:sz w:val="22"/>
          <w:szCs w:val="22"/>
        </w:rPr>
        <w:t xml:space="preserve"> heeft een totale duur van ten minste zes maanden en ten hoogste twee jaar.</w:t>
      </w:r>
    </w:p>
    <w:p w:rsidR="00074FC7" w:rsidRPr="00C55E5A" w:rsidRDefault="00074FC7" w:rsidP="00074FC7">
      <w:pPr>
        <w:pStyle w:val="ListParagraph"/>
        <w:widowControl w:val="0"/>
        <w:numPr>
          <w:ilvl w:val="0"/>
          <w:numId w:val="10"/>
        </w:numPr>
        <w:suppressAutoHyphens/>
        <w:ind w:left="360"/>
        <w:jc w:val="both"/>
        <w:rPr>
          <w:rFonts w:ascii="Palatino Linotype" w:hAnsi="Palatino Linotype"/>
          <w:sz w:val="22"/>
          <w:szCs w:val="22"/>
        </w:rPr>
      </w:pPr>
      <w:r w:rsidRPr="00C55E5A">
        <w:rPr>
          <w:rFonts w:ascii="Palatino Linotype" w:hAnsi="Palatino Linotype"/>
          <w:sz w:val="22"/>
          <w:szCs w:val="22"/>
        </w:rPr>
        <w:t xml:space="preserve">Het </w:t>
      </w:r>
      <w:proofErr w:type="spellStart"/>
      <w:r w:rsidRPr="00C55E5A">
        <w:rPr>
          <w:rFonts w:ascii="Palatino Linotype" w:hAnsi="Palatino Linotype"/>
          <w:sz w:val="22"/>
          <w:szCs w:val="22"/>
        </w:rPr>
        <w:t>kanstraject</w:t>
      </w:r>
      <w:proofErr w:type="spellEnd"/>
      <w:r w:rsidRPr="00C55E5A">
        <w:rPr>
          <w:rFonts w:ascii="Palatino Linotype" w:hAnsi="Palatino Linotype"/>
          <w:sz w:val="22"/>
          <w:szCs w:val="22"/>
        </w:rPr>
        <w:t xml:space="preserve"> kan worden gewijzigd op grond van wijzigingen in de gegevens zoals die op het in artikel 2 bedoelde aanmeldingsformulier door de jongere zijn verstrekt.</w:t>
      </w:r>
    </w:p>
    <w:p w:rsidR="00074FC7" w:rsidRPr="0082452F" w:rsidRDefault="00074FC7" w:rsidP="00074FC7">
      <w:pPr>
        <w:suppressAutoHyphens/>
        <w:ind w:left="360" w:hanging="360"/>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11</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 xml:space="preserve">De jongere is verplicht aanwezig en verleent zijn medewerking aan alle onderdelen van het voor hem vastgestelde </w:t>
      </w:r>
      <w:proofErr w:type="spellStart"/>
      <w:r w:rsidRPr="0082452F">
        <w:rPr>
          <w:rFonts w:ascii="Palatino Linotype" w:hAnsi="Palatino Linotype"/>
          <w:sz w:val="22"/>
          <w:szCs w:val="22"/>
          <w:lang w:val="nl-NL"/>
        </w:rPr>
        <w:t>kanstraject</w:t>
      </w:r>
      <w:proofErr w:type="spellEnd"/>
      <w:r w:rsidRPr="0082452F">
        <w:rPr>
          <w:rFonts w:ascii="Palatino Linotype" w:hAnsi="Palatino Linotype"/>
          <w:sz w:val="22"/>
          <w:szCs w:val="22"/>
          <w:lang w:val="nl-NL"/>
        </w:rPr>
        <w:t xml:space="preserve"> en de daarmee samenhangende begeleiding. </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12</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 xml:space="preserve">Nadat de deelnemer alle modules van het voor hem vastgestelde dan wel gewijzigde </w:t>
      </w:r>
      <w:proofErr w:type="spellStart"/>
      <w:r w:rsidRPr="0082452F">
        <w:rPr>
          <w:rFonts w:ascii="Palatino Linotype" w:hAnsi="Palatino Linotype"/>
          <w:sz w:val="22"/>
          <w:szCs w:val="22"/>
          <w:lang w:val="nl-NL"/>
        </w:rPr>
        <w:t>kanstraject</w:t>
      </w:r>
      <w:proofErr w:type="spellEnd"/>
      <w:r w:rsidRPr="0082452F">
        <w:rPr>
          <w:rFonts w:ascii="Palatino Linotype" w:hAnsi="Palatino Linotype"/>
          <w:sz w:val="22"/>
          <w:szCs w:val="22"/>
          <w:lang w:val="nl-NL"/>
        </w:rPr>
        <w:t xml:space="preserve"> met succes heeft afgerond, ontvangt hij een certificaat of een diploma, afhankelijk van de aard van het traject.</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7</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Geheimhoudingsplicht</w:t>
      </w:r>
    </w:p>
    <w:p w:rsidR="00074FC7" w:rsidRDefault="00074FC7" w:rsidP="00074FC7">
      <w:pPr>
        <w:suppressAutoHyphens/>
        <w:jc w:val="center"/>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13</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Een ieder die betrokken is bij de uitvoering van deze landsverordening en daarbij de beschikking krijgt over gegevens waarvan hij het vertrouwelijke karakter kent of redelijkerwijs moet vermoeden, en voor wie niet reeds uit hoofde van ambt, beroep of wettelijk voorschrift ter zake van die gegevens een geheimhoudingsplicht geldt, is verplicht tot geheimhouding daarvan, behoudens voor zover enig wettelijk voorschrift hem tot bekendmaking verplicht of uit zijn taak bij de uitvoering van deze landsverordening de noodzaak tot bekendmaking voortvloeit.</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8</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Toezicht</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14</w:t>
      </w:r>
    </w:p>
    <w:p w:rsidR="00074FC7" w:rsidRPr="0082452F" w:rsidRDefault="00074FC7" w:rsidP="00074FC7">
      <w:pPr>
        <w:suppressAutoHyphens/>
        <w:ind w:left="360" w:hanging="360"/>
        <w:jc w:val="both"/>
        <w:rPr>
          <w:rFonts w:ascii="Palatino Linotype" w:hAnsi="Palatino Linotype"/>
          <w:sz w:val="22"/>
          <w:szCs w:val="22"/>
          <w:lang w:val="nl-NL"/>
        </w:rPr>
      </w:pPr>
    </w:p>
    <w:p w:rsidR="00074FC7" w:rsidRPr="00155FBF" w:rsidRDefault="00074FC7" w:rsidP="00074FC7">
      <w:pPr>
        <w:pStyle w:val="ListParagraph"/>
        <w:widowControl w:val="0"/>
        <w:numPr>
          <w:ilvl w:val="3"/>
          <w:numId w:val="28"/>
        </w:numPr>
        <w:suppressAutoHyphens/>
        <w:ind w:left="360"/>
        <w:jc w:val="both"/>
        <w:rPr>
          <w:rFonts w:ascii="Palatino Linotype" w:hAnsi="Palatino Linotype"/>
          <w:sz w:val="22"/>
          <w:szCs w:val="22"/>
        </w:rPr>
      </w:pPr>
      <w:r w:rsidRPr="00155FBF">
        <w:rPr>
          <w:rFonts w:ascii="Palatino Linotype" w:hAnsi="Palatino Linotype"/>
          <w:sz w:val="22"/>
          <w:szCs w:val="22"/>
        </w:rPr>
        <w:t xml:space="preserve">Met de uitoefening van het toezicht op de naleving van deze landsverordening zijn belast de door de minister aangewezen toezichthouders, zijnde functionarissen in dienst van de </w:t>
      </w:r>
      <w:r>
        <w:rPr>
          <w:rFonts w:ascii="Palatino Linotype" w:hAnsi="Palatino Linotype"/>
          <w:sz w:val="22"/>
          <w:szCs w:val="22"/>
        </w:rPr>
        <w:t>Sector</w:t>
      </w:r>
      <w:r w:rsidRPr="00155FBF">
        <w:rPr>
          <w:rFonts w:ascii="Palatino Linotype" w:hAnsi="Palatino Linotype"/>
          <w:sz w:val="22"/>
          <w:szCs w:val="22"/>
        </w:rPr>
        <w:t>.</w:t>
      </w:r>
    </w:p>
    <w:p w:rsidR="00074FC7" w:rsidRPr="00155FBF" w:rsidRDefault="00074FC7" w:rsidP="00074FC7">
      <w:pPr>
        <w:pStyle w:val="ListParagraph"/>
        <w:widowControl w:val="0"/>
        <w:numPr>
          <w:ilvl w:val="3"/>
          <w:numId w:val="28"/>
        </w:numPr>
        <w:suppressAutoHyphens/>
        <w:ind w:left="360"/>
        <w:jc w:val="both"/>
        <w:rPr>
          <w:rFonts w:ascii="Palatino Linotype" w:hAnsi="Palatino Linotype"/>
          <w:sz w:val="22"/>
          <w:szCs w:val="22"/>
        </w:rPr>
      </w:pPr>
      <w:r w:rsidRPr="00155FBF">
        <w:rPr>
          <w:rFonts w:ascii="Palatino Linotype" w:hAnsi="Palatino Linotype"/>
          <w:sz w:val="22"/>
          <w:szCs w:val="22"/>
        </w:rPr>
        <w:t xml:space="preserve">Met het toezicht op de kwaliteit van de aangeboden </w:t>
      </w:r>
      <w:proofErr w:type="spellStart"/>
      <w:r w:rsidRPr="00155FBF">
        <w:rPr>
          <w:rFonts w:ascii="Palatino Linotype" w:hAnsi="Palatino Linotype"/>
          <w:sz w:val="22"/>
          <w:szCs w:val="22"/>
        </w:rPr>
        <w:t>kanstrajecten</w:t>
      </w:r>
      <w:proofErr w:type="spellEnd"/>
      <w:r w:rsidRPr="00155FBF">
        <w:rPr>
          <w:rFonts w:ascii="Palatino Linotype" w:hAnsi="Palatino Linotype"/>
          <w:sz w:val="22"/>
          <w:szCs w:val="22"/>
        </w:rPr>
        <w:t xml:space="preserve"> is belast de inspecteur.</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15</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ind w:left="360" w:hanging="360"/>
        <w:jc w:val="both"/>
        <w:rPr>
          <w:rFonts w:ascii="Palatino Linotype" w:hAnsi="Palatino Linotype"/>
          <w:sz w:val="22"/>
          <w:szCs w:val="22"/>
          <w:lang w:val="nl-NL"/>
        </w:rPr>
      </w:pPr>
      <w:r w:rsidRPr="0082452F">
        <w:rPr>
          <w:rFonts w:ascii="Palatino Linotype" w:hAnsi="Palatino Linotype"/>
          <w:sz w:val="22"/>
          <w:szCs w:val="22"/>
          <w:lang w:val="nl-NL"/>
        </w:rPr>
        <w:t>1.</w:t>
      </w:r>
      <w:r w:rsidRPr="0082452F">
        <w:rPr>
          <w:rFonts w:ascii="Palatino Linotype" w:hAnsi="Palatino Linotype"/>
          <w:sz w:val="22"/>
          <w:szCs w:val="22"/>
          <w:lang w:val="nl-NL"/>
        </w:rPr>
        <w:tab/>
        <w:t>Bij de uitoefening van hun taak dragen de toezichthouders, bedoeld in artikel 14, een legitimatiebewijs bij zich.</w:t>
      </w:r>
    </w:p>
    <w:p w:rsidR="00074FC7" w:rsidRPr="0082452F" w:rsidRDefault="00074FC7" w:rsidP="00074FC7">
      <w:pPr>
        <w:suppressAutoHyphens/>
        <w:ind w:left="360" w:hanging="360"/>
        <w:jc w:val="both"/>
        <w:rPr>
          <w:rFonts w:ascii="Palatino Linotype" w:hAnsi="Palatino Linotype"/>
          <w:sz w:val="22"/>
          <w:szCs w:val="22"/>
          <w:lang w:val="nl-NL"/>
        </w:rPr>
      </w:pPr>
      <w:r w:rsidRPr="0082452F">
        <w:rPr>
          <w:rFonts w:ascii="Palatino Linotype" w:hAnsi="Palatino Linotype"/>
          <w:sz w:val="22"/>
          <w:szCs w:val="22"/>
          <w:lang w:val="nl-NL"/>
        </w:rPr>
        <w:t>2.</w:t>
      </w:r>
      <w:r w:rsidRPr="0082452F">
        <w:rPr>
          <w:rFonts w:ascii="Palatino Linotype" w:hAnsi="Palatino Linotype"/>
          <w:sz w:val="22"/>
          <w:szCs w:val="22"/>
          <w:lang w:val="nl-NL"/>
        </w:rPr>
        <w:tab/>
        <w:t>Desgevraagd tonen zij hun legitimatiebewijs aanstonds.</w:t>
      </w:r>
    </w:p>
    <w:p w:rsidR="00074FC7" w:rsidRPr="0082452F" w:rsidRDefault="00074FC7" w:rsidP="00074FC7">
      <w:pPr>
        <w:suppressAutoHyphens/>
        <w:ind w:left="360" w:hanging="360"/>
        <w:jc w:val="both"/>
        <w:rPr>
          <w:rFonts w:ascii="Palatino Linotype" w:hAnsi="Palatino Linotype"/>
          <w:sz w:val="22"/>
          <w:szCs w:val="22"/>
          <w:lang w:val="nl-NL"/>
        </w:rPr>
      </w:pPr>
      <w:r w:rsidRPr="0082452F">
        <w:rPr>
          <w:rFonts w:ascii="Palatino Linotype" w:hAnsi="Palatino Linotype"/>
          <w:sz w:val="22"/>
          <w:szCs w:val="22"/>
          <w:lang w:val="nl-NL"/>
        </w:rPr>
        <w:t>3.</w:t>
      </w:r>
      <w:r w:rsidRPr="0082452F">
        <w:rPr>
          <w:rFonts w:ascii="Palatino Linotype" w:hAnsi="Palatino Linotype"/>
          <w:sz w:val="22"/>
          <w:szCs w:val="22"/>
          <w:lang w:val="nl-NL"/>
        </w:rPr>
        <w:tab/>
        <w:t xml:space="preserve">Het legitimatiebewijs bevat een foto van de toezichthouder en vermeldt in ieder geval </w:t>
      </w:r>
      <w:r>
        <w:rPr>
          <w:rFonts w:ascii="Palatino Linotype" w:hAnsi="Palatino Linotype"/>
          <w:sz w:val="22"/>
          <w:szCs w:val="22"/>
          <w:lang w:val="nl-NL"/>
        </w:rPr>
        <w:t>diens</w:t>
      </w:r>
      <w:r w:rsidRPr="0082452F">
        <w:rPr>
          <w:rFonts w:ascii="Palatino Linotype" w:hAnsi="Palatino Linotype"/>
          <w:sz w:val="22"/>
          <w:szCs w:val="22"/>
          <w:lang w:val="nl-NL"/>
        </w:rPr>
        <w:t xml:space="preserve"> naam en hoedanigheid.</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16</w:t>
      </w:r>
    </w:p>
    <w:p w:rsidR="00074FC7" w:rsidRPr="0082452F" w:rsidRDefault="00074FC7" w:rsidP="00074FC7">
      <w:pPr>
        <w:suppressAutoHyphens/>
        <w:jc w:val="both"/>
        <w:rPr>
          <w:rFonts w:ascii="Palatino Linotype" w:hAnsi="Palatino Linotype"/>
          <w:sz w:val="22"/>
          <w:szCs w:val="22"/>
          <w:lang w:val="nl-NL"/>
        </w:rPr>
      </w:pPr>
    </w:p>
    <w:p w:rsidR="00074FC7" w:rsidRPr="00C55E5A" w:rsidRDefault="00074FC7" w:rsidP="00074FC7">
      <w:pPr>
        <w:pStyle w:val="ListParagraph"/>
        <w:widowControl w:val="0"/>
        <w:numPr>
          <w:ilvl w:val="1"/>
          <w:numId w:val="9"/>
        </w:numPr>
        <w:suppressAutoHyphens/>
        <w:ind w:left="360"/>
        <w:jc w:val="both"/>
        <w:rPr>
          <w:rFonts w:ascii="Palatino Linotype" w:hAnsi="Palatino Linotype"/>
          <w:sz w:val="22"/>
          <w:szCs w:val="22"/>
        </w:rPr>
      </w:pPr>
      <w:r w:rsidRPr="00C55E5A">
        <w:rPr>
          <w:rFonts w:ascii="Palatino Linotype" w:hAnsi="Palatino Linotype"/>
          <w:sz w:val="22"/>
          <w:szCs w:val="22"/>
        </w:rPr>
        <w:t>De toezichthouders, bedoeld in artikel 14, zijn bevoegd, met medeneming van de benodigde apparatuur, elke plaats te betreden voor zover dat voor de vervulling van hun taak redelijkerwijs nodig is.</w:t>
      </w:r>
    </w:p>
    <w:p w:rsidR="00074FC7" w:rsidRPr="00C55E5A" w:rsidRDefault="00074FC7" w:rsidP="00074FC7">
      <w:pPr>
        <w:pStyle w:val="ListParagraph"/>
        <w:widowControl w:val="0"/>
        <w:numPr>
          <w:ilvl w:val="1"/>
          <w:numId w:val="9"/>
        </w:numPr>
        <w:suppressAutoHyphens/>
        <w:ind w:left="360"/>
        <w:jc w:val="both"/>
        <w:rPr>
          <w:rFonts w:ascii="Palatino Linotype" w:hAnsi="Palatino Linotype"/>
          <w:sz w:val="22"/>
          <w:szCs w:val="22"/>
        </w:rPr>
      </w:pPr>
      <w:r w:rsidRPr="00C55E5A">
        <w:rPr>
          <w:rFonts w:ascii="Palatino Linotype" w:hAnsi="Palatino Linotype"/>
          <w:sz w:val="22"/>
          <w:szCs w:val="22"/>
        </w:rPr>
        <w:t>Zo</w:t>
      </w:r>
      <w:r>
        <w:rPr>
          <w:rFonts w:ascii="Palatino Linotype" w:hAnsi="Palatino Linotype"/>
          <w:sz w:val="22"/>
          <w:szCs w:val="22"/>
        </w:rPr>
        <w:t xml:space="preserve"> </w:t>
      </w:r>
      <w:r w:rsidRPr="00C55E5A">
        <w:rPr>
          <w:rFonts w:ascii="Palatino Linotype" w:hAnsi="Palatino Linotype"/>
          <w:sz w:val="22"/>
          <w:szCs w:val="22"/>
        </w:rPr>
        <w:t>nodig verschaffen zij zich toegang met behulp van de sterke arm.</w:t>
      </w:r>
    </w:p>
    <w:p w:rsidR="00074FC7" w:rsidRPr="00C55E5A" w:rsidRDefault="00074FC7" w:rsidP="00074FC7">
      <w:pPr>
        <w:pStyle w:val="ListParagraph"/>
        <w:widowControl w:val="0"/>
        <w:numPr>
          <w:ilvl w:val="1"/>
          <w:numId w:val="9"/>
        </w:numPr>
        <w:suppressAutoHyphens/>
        <w:ind w:left="360"/>
        <w:jc w:val="both"/>
        <w:rPr>
          <w:rFonts w:ascii="Palatino Linotype" w:hAnsi="Palatino Linotype"/>
          <w:sz w:val="22"/>
          <w:szCs w:val="22"/>
        </w:rPr>
      </w:pPr>
      <w:r w:rsidRPr="00C55E5A">
        <w:rPr>
          <w:rFonts w:ascii="Palatino Linotype" w:hAnsi="Palatino Linotype"/>
          <w:sz w:val="22"/>
          <w:szCs w:val="22"/>
        </w:rPr>
        <w:t>Zij zijn bevoegd zich te doen vergezellen door personen die daartoe door hen zijn aangewezen, voor zover dit voor het doel van het betreden redelijkerwijs nodig is.</w:t>
      </w:r>
    </w:p>
    <w:p w:rsidR="00074FC7" w:rsidRPr="00C55E5A" w:rsidRDefault="00074FC7" w:rsidP="00074FC7">
      <w:pPr>
        <w:pStyle w:val="ListParagraph"/>
        <w:widowControl w:val="0"/>
        <w:numPr>
          <w:ilvl w:val="1"/>
          <w:numId w:val="9"/>
        </w:numPr>
        <w:suppressAutoHyphens/>
        <w:ind w:left="360"/>
        <w:jc w:val="both"/>
        <w:rPr>
          <w:rFonts w:ascii="Palatino Linotype" w:hAnsi="Palatino Linotype"/>
          <w:sz w:val="22"/>
          <w:szCs w:val="22"/>
        </w:rPr>
      </w:pPr>
      <w:r w:rsidRPr="00C55E5A">
        <w:rPr>
          <w:rFonts w:ascii="Palatino Linotype" w:hAnsi="Palatino Linotype"/>
          <w:sz w:val="22"/>
          <w:szCs w:val="22"/>
        </w:rPr>
        <w:t>Indien de plaats, bedoeld in het eerste lid, een woning is, treedt een toezichthouder de woning zonder de uitdrukkelijke toestemming van de bewoner niet binnen dan met inachtneming van het bepaalde in het vijfde lid.</w:t>
      </w:r>
    </w:p>
    <w:p w:rsidR="00074FC7" w:rsidRPr="00C55E5A" w:rsidRDefault="00074FC7" w:rsidP="00074FC7">
      <w:pPr>
        <w:pStyle w:val="ListParagraph"/>
        <w:widowControl w:val="0"/>
        <w:numPr>
          <w:ilvl w:val="1"/>
          <w:numId w:val="9"/>
        </w:numPr>
        <w:suppressAutoHyphens/>
        <w:ind w:left="360"/>
        <w:jc w:val="both"/>
        <w:rPr>
          <w:rFonts w:ascii="Palatino Linotype" w:hAnsi="Palatino Linotype"/>
          <w:sz w:val="22"/>
          <w:szCs w:val="22"/>
        </w:rPr>
      </w:pPr>
      <w:r w:rsidRPr="00C55E5A">
        <w:rPr>
          <w:rFonts w:ascii="Palatino Linotype" w:hAnsi="Palatino Linotype"/>
          <w:sz w:val="22"/>
          <w:szCs w:val="22"/>
        </w:rPr>
        <w:t>Op het binnentreden in woningen is Titel X van het Derde Boek van het Wetboek van Strafvordering van overeenkomstige toepassing, met uitzondering van de artikelen 155, vierde lid, 156, tweede lid, 157, tweede en derde lid, 158, eerste lid, laatste zinsnede, en 160, eerste lid, en met dien verstande dat de machtiging wordt verleend door de procureur-generaal.</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17</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De toezichthouders, bedoeld in artikel 14, zijn bevoegd inlichtingen te verlangen, voor zover dat voor de vervulling van hun taak redelijkerwijs nodig is.</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18</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Een ieder is verplicht aan de toezichthouders, bedoeld in artikel 14, alle medewerking te verlenen die deze redelijkerwijs kunnen vorderen ter uitoefening van hun bevoegdheden.</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9</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Administratieve boeten</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19</w:t>
      </w:r>
    </w:p>
    <w:p w:rsidR="00074FC7" w:rsidRPr="0082452F" w:rsidRDefault="00074FC7" w:rsidP="00074FC7">
      <w:pPr>
        <w:suppressAutoHyphens/>
        <w:ind w:left="360" w:hanging="360"/>
        <w:jc w:val="both"/>
        <w:rPr>
          <w:rFonts w:ascii="Palatino Linotype" w:hAnsi="Palatino Linotype"/>
          <w:sz w:val="22"/>
          <w:szCs w:val="22"/>
          <w:lang w:val="nl-NL"/>
        </w:rPr>
      </w:pPr>
    </w:p>
    <w:p w:rsidR="00074FC7" w:rsidRPr="00C55E5A" w:rsidRDefault="00074FC7" w:rsidP="00074FC7">
      <w:pPr>
        <w:pStyle w:val="ListParagraph"/>
        <w:widowControl w:val="0"/>
        <w:numPr>
          <w:ilvl w:val="0"/>
          <w:numId w:val="29"/>
        </w:numPr>
        <w:suppressAutoHyphens/>
        <w:ind w:left="360"/>
        <w:jc w:val="both"/>
        <w:rPr>
          <w:rFonts w:ascii="Palatino Linotype" w:hAnsi="Palatino Linotype"/>
          <w:sz w:val="22"/>
          <w:szCs w:val="22"/>
        </w:rPr>
      </w:pPr>
      <w:r w:rsidRPr="00C55E5A">
        <w:rPr>
          <w:rFonts w:ascii="Palatino Linotype" w:hAnsi="Palatino Linotype"/>
          <w:sz w:val="22"/>
          <w:szCs w:val="22"/>
        </w:rPr>
        <w:t>Ter zake van gedragingen in strijd met artikel 2, eerste lid, tweede volzin, 3, eerste lid, of 11 kan</w:t>
      </w:r>
      <w:r>
        <w:rPr>
          <w:rFonts w:ascii="Palatino Linotype" w:hAnsi="Palatino Linotype"/>
          <w:sz w:val="22"/>
          <w:szCs w:val="22"/>
        </w:rPr>
        <w:t xml:space="preserve"> de minister</w:t>
      </w:r>
      <w:r w:rsidRPr="00C55E5A">
        <w:rPr>
          <w:rFonts w:ascii="Palatino Linotype" w:hAnsi="Palatino Linotype"/>
          <w:sz w:val="22"/>
          <w:szCs w:val="22"/>
        </w:rPr>
        <w:t xml:space="preserve"> aan de jongere een administratieve boete opleggen.</w:t>
      </w:r>
    </w:p>
    <w:p w:rsidR="00074FC7" w:rsidRPr="00C55E5A" w:rsidRDefault="00074FC7" w:rsidP="00074FC7">
      <w:pPr>
        <w:pStyle w:val="ListParagraph"/>
        <w:widowControl w:val="0"/>
        <w:numPr>
          <w:ilvl w:val="0"/>
          <w:numId w:val="29"/>
        </w:numPr>
        <w:suppressAutoHyphens/>
        <w:ind w:left="360"/>
        <w:jc w:val="both"/>
        <w:rPr>
          <w:rFonts w:ascii="Palatino Linotype" w:hAnsi="Palatino Linotype"/>
          <w:sz w:val="22"/>
          <w:szCs w:val="22"/>
        </w:rPr>
      </w:pPr>
      <w:r w:rsidRPr="00C55E5A">
        <w:rPr>
          <w:rFonts w:ascii="Palatino Linotype" w:hAnsi="Palatino Linotype"/>
          <w:sz w:val="22"/>
          <w:szCs w:val="22"/>
        </w:rPr>
        <w:t>De hoogte van de boete wordt afgestemd op de ernst van het feit, de omstandigheden waarin de jongere verkeert en de mate van verwijtbaarheid.</w:t>
      </w:r>
    </w:p>
    <w:p w:rsidR="00074FC7" w:rsidRPr="00C55E5A" w:rsidRDefault="00074FC7" w:rsidP="00074FC7">
      <w:pPr>
        <w:pStyle w:val="ListParagraph"/>
        <w:widowControl w:val="0"/>
        <w:numPr>
          <w:ilvl w:val="0"/>
          <w:numId w:val="29"/>
        </w:numPr>
        <w:suppressAutoHyphens/>
        <w:ind w:left="360"/>
        <w:jc w:val="both"/>
        <w:rPr>
          <w:rFonts w:ascii="Palatino Linotype" w:hAnsi="Palatino Linotype"/>
          <w:sz w:val="22"/>
          <w:szCs w:val="22"/>
        </w:rPr>
      </w:pPr>
      <w:r w:rsidRPr="00C55E5A">
        <w:rPr>
          <w:rFonts w:ascii="Palatino Linotype" w:hAnsi="Palatino Linotype"/>
          <w:sz w:val="22"/>
          <w:szCs w:val="22"/>
        </w:rPr>
        <w:t xml:space="preserve">De boete kan voorwaardelijk of onvoorwaardelijk worden opgelegd. </w:t>
      </w:r>
    </w:p>
    <w:p w:rsidR="00074FC7" w:rsidRPr="00C55E5A" w:rsidRDefault="00074FC7" w:rsidP="00074FC7">
      <w:pPr>
        <w:pStyle w:val="ListParagraph"/>
        <w:widowControl w:val="0"/>
        <w:numPr>
          <w:ilvl w:val="0"/>
          <w:numId w:val="29"/>
        </w:numPr>
        <w:suppressAutoHyphens/>
        <w:ind w:left="360"/>
        <w:jc w:val="both"/>
        <w:rPr>
          <w:rFonts w:ascii="Palatino Linotype" w:hAnsi="Palatino Linotype"/>
          <w:sz w:val="22"/>
          <w:szCs w:val="22"/>
        </w:rPr>
      </w:pPr>
      <w:r w:rsidRPr="00C55E5A">
        <w:rPr>
          <w:rFonts w:ascii="Palatino Linotype" w:hAnsi="Palatino Linotype"/>
          <w:sz w:val="22"/>
          <w:szCs w:val="22"/>
        </w:rPr>
        <w:t>Het opleggen van een voorwaardelijke boete geschiedt steeds onder de algemene voorwaarde dat de betrokkene zich voor het einde van de proeftijd, die op ten hoogste twee jaar gesteld kan worden, niet gedraagt op de in het eerste lid bedoelde wijze.</w:t>
      </w:r>
    </w:p>
    <w:p w:rsidR="00074FC7" w:rsidRPr="00C55E5A" w:rsidRDefault="00074FC7" w:rsidP="00074FC7">
      <w:pPr>
        <w:pStyle w:val="ListParagraph"/>
        <w:widowControl w:val="0"/>
        <w:numPr>
          <w:ilvl w:val="0"/>
          <w:numId w:val="29"/>
        </w:numPr>
        <w:suppressAutoHyphens/>
        <w:ind w:left="360"/>
        <w:jc w:val="both"/>
        <w:rPr>
          <w:rFonts w:ascii="Palatino Linotype" w:hAnsi="Palatino Linotype"/>
          <w:sz w:val="22"/>
          <w:szCs w:val="22"/>
        </w:rPr>
      </w:pPr>
      <w:r w:rsidRPr="00C55E5A">
        <w:rPr>
          <w:rFonts w:ascii="Palatino Linotype" w:hAnsi="Palatino Linotype"/>
          <w:sz w:val="22"/>
          <w:szCs w:val="22"/>
        </w:rPr>
        <w:t xml:space="preserve">Bij het opleggen van een voorwaardelijke boete kunnen voorts bijzondere voorwaarden worden gesteld, onder meer inzake het tijdstip van het zich alsnog melden bij de oproepingsinstantie of de uitvoerende instantie, het gedrag van betrokkene gedurende de proeftijd en storting door betrokkene van een waarborgsom. </w:t>
      </w:r>
    </w:p>
    <w:p w:rsidR="00074FC7" w:rsidRPr="00C55E5A" w:rsidRDefault="00074FC7" w:rsidP="00074FC7">
      <w:pPr>
        <w:pStyle w:val="ListParagraph"/>
        <w:widowControl w:val="0"/>
        <w:numPr>
          <w:ilvl w:val="0"/>
          <w:numId w:val="29"/>
        </w:numPr>
        <w:suppressAutoHyphens/>
        <w:ind w:left="360"/>
        <w:jc w:val="both"/>
        <w:rPr>
          <w:rFonts w:ascii="Palatino Linotype" w:hAnsi="Palatino Linotype"/>
          <w:sz w:val="22"/>
          <w:szCs w:val="22"/>
        </w:rPr>
      </w:pPr>
      <w:r w:rsidRPr="00C55E5A">
        <w:rPr>
          <w:rFonts w:ascii="Palatino Linotype" w:hAnsi="Palatino Linotype"/>
          <w:sz w:val="22"/>
          <w:szCs w:val="22"/>
        </w:rPr>
        <w:t xml:space="preserve">De bevoegdheid tot het opleggen van een boete vervalt een jaar nadat de overtreding is begaan. </w:t>
      </w:r>
    </w:p>
    <w:p w:rsidR="00074FC7" w:rsidRPr="00C55E5A" w:rsidRDefault="00074FC7" w:rsidP="00074FC7">
      <w:pPr>
        <w:pStyle w:val="ListParagraph"/>
        <w:widowControl w:val="0"/>
        <w:numPr>
          <w:ilvl w:val="0"/>
          <w:numId w:val="29"/>
        </w:numPr>
        <w:suppressAutoHyphens/>
        <w:ind w:left="360"/>
        <w:jc w:val="both"/>
        <w:rPr>
          <w:rFonts w:ascii="Palatino Linotype" w:hAnsi="Palatino Linotype"/>
          <w:sz w:val="22"/>
          <w:szCs w:val="22"/>
        </w:rPr>
      </w:pPr>
      <w:r w:rsidRPr="00C55E5A">
        <w:rPr>
          <w:rFonts w:ascii="Palatino Linotype" w:hAnsi="Palatino Linotype"/>
          <w:sz w:val="22"/>
          <w:szCs w:val="22"/>
        </w:rPr>
        <w:t xml:space="preserve">De hoogte van de administratieve boete, bedoeld in het eerste lid, is: </w:t>
      </w:r>
    </w:p>
    <w:p w:rsidR="00074FC7" w:rsidRPr="00C55E5A" w:rsidRDefault="00074FC7" w:rsidP="00074FC7">
      <w:pPr>
        <w:pStyle w:val="ListParagraph"/>
        <w:widowControl w:val="0"/>
        <w:numPr>
          <w:ilvl w:val="0"/>
          <w:numId w:val="48"/>
        </w:numPr>
        <w:suppressAutoHyphens/>
        <w:jc w:val="both"/>
        <w:rPr>
          <w:rFonts w:ascii="Palatino Linotype" w:hAnsi="Palatino Linotype"/>
          <w:sz w:val="22"/>
          <w:szCs w:val="22"/>
        </w:rPr>
      </w:pPr>
      <w:r w:rsidRPr="00C55E5A">
        <w:rPr>
          <w:rFonts w:ascii="Palatino Linotype" w:hAnsi="Palatino Linotype"/>
          <w:sz w:val="22"/>
          <w:szCs w:val="22"/>
        </w:rPr>
        <w:t xml:space="preserve">indien het feit, bedoeld in het eerste lid, voor de eerste keer wordt gepleegd: ten minste </w:t>
      </w:r>
      <w:proofErr w:type="spellStart"/>
      <w:r w:rsidRPr="00C55E5A">
        <w:rPr>
          <w:rFonts w:ascii="Palatino Linotype" w:hAnsi="Palatino Linotype"/>
          <w:sz w:val="22"/>
          <w:szCs w:val="22"/>
        </w:rPr>
        <w:t>NA</w:t>
      </w:r>
      <w:r>
        <w:rPr>
          <w:rFonts w:ascii="Palatino Linotype" w:hAnsi="Palatino Linotype"/>
          <w:sz w:val="22"/>
          <w:szCs w:val="22"/>
        </w:rPr>
        <w:t>f</w:t>
      </w:r>
      <w:proofErr w:type="spellEnd"/>
      <w:r w:rsidRPr="00C55E5A">
        <w:rPr>
          <w:rFonts w:ascii="Palatino Linotype" w:hAnsi="Palatino Linotype"/>
          <w:sz w:val="22"/>
          <w:szCs w:val="22"/>
        </w:rPr>
        <w:t xml:space="preserve"> 25,</w:t>
      </w:r>
      <w:r w:rsidRPr="0072499E">
        <w:rPr>
          <w:rFonts w:ascii="Palatino Linotype" w:hAnsi="Palatino Linotype"/>
          <w:sz w:val="22"/>
          <w:szCs w:val="22"/>
        </w:rPr>
        <w:t>–</w:t>
      </w:r>
      <w:r w:rsidRPr="00C55E5A">
        <w:rPr>
          <w:rFonts w:ascii="Palatino Linotype" w:hAnsi="Palatino Linotype"/>
          <w:sz w:val="22"/>
          <w:szCs w:val="22"/>
        </w:rPr>
        <w:t xml:space="preserve"> en ten hoogste </w:t>
      </w:r>
      <w:proofErr w:type="spellStart"/>
      <w:r w:rsidRPr="00C55E5A">
        <w:rPr>
          <w:rFonts w:ascii="Palatino Linotype" w:hAnsi="Palatino Linotype"/>
          <w:sz w:val="22"/>
          <w:szCs w:val="22"/>
        </w:rPr>
        <w:t>NA</w:t>
      </w:r>
      <w:r>
        <w:rPr>
          <w:rFonts w:ascii="Palatino Linotype" w:hAnsi="Palatino Linotype"/>
          <w:sz w:val="22"/>
          <w:szCs w:val="22"/>
        </w:rPr>
        <w:t>f</w:t>
      </w:r>
      <w:proofErr w:type="spellEnd"/>
      <w:r>
        <w:rPr>
          <w:rFonts w:ascii="Palatino Linotype" w:hAnsi="Palatino Linotype"/>
          <w:sz w:val="22"/>
          <w:szCs w:val="22"/>
        </w:rPr>
        <w:t xml:space="preserve"> </w:t>
      </w:r>
      <w:r w:rsidRPr="00C55E5A">
        <w:rPr>
          <w:rFonts w:ascii="Palatino Linotype" w:hAnsi="Palatino Linotype"/>
          <w:sz w:val="22"/>
          <w:szCs w:val="22"/>
        </w:rPr>
        <w:t>500,</w:t>
      </w:r>
      <w:r w:rsidRPr="0072499E">
        <w:rPr>
          <w:rFonts w:ascii="Palatino Linotype" w:hAnsi="Palatino Linotype"/>
          <w:sz w:val="22"/>
          <w:szCs w:val="22"/>
        </w:rPr>
        <w:t>–</w:t>
      </w:r>
      <w:r w:rsidRPr="00C55E5A">
        <w:rPr>
          <w:rFonts w:ascii="Palatino Linotype" w:hAnsi="Palatino Linotype"/>
          <w:sz w:val="22"/>
          <w:szCs w:val="22"/>
        </w:rPr>
        <w:t xml:space="preserve"> ;</w:t>
      </w:r>
    </w:p>
    <w:p w:rsidR="00074FC7" w:rsidRPr="00155FBF" w:rsidRDefault="00074FC7" w:rsidP="00074FC7">
      <w:pPr>
        <w:pStyle w:val="ListParagraph"/>
        <w:widowControl w:val="0"/>
        <w:numPr>
          <w:ilvl w:val="0"/>
          <w:numId w:val="48"/>
        </w:numPr>
        <w:suppressAutoHyphens/>
        <w:jc w:val="both"/>
        <w:rPr>
          <w:rFonts w:ascii="Palatino Linotype" w:hAnsi="Palatino Linotype"/>
          <w:sz w:val="22"/>
          <w:szCs w:val="22"/>
        </w:rPr>
      </w:pPr>
      <w:r w:rsidRPr="00C55E5A">
        <w:rPr>
          <w:rFonts w:ascii="Palatino Linotype" w:hAnsi="Palatino Linotype"/>
          <w:sz w:val="22"/>
          <w:szCs w:val="22"/>
        </w:rPr>
        <w:t xml:space="preserve">in geval van het herhaald plegen van het feit, bedoeld in het eerste lid: ten minste </w:t>
      </w:r>
      <w:proofErr w:type="spellStart"/>
      <w:r w:rsidRPr="00C55E5A">
        <w:rPr>
          <w:rFonts w:ascii="Palatino Linotype" w:hAnsi="Palatino Linotype"/>
          <w:sz w:val="22"/>
          <w:szCs w:val="22"/>
        </w:rPr>
        <w:t>NA</w:t>
      </w:r>
      <w:r>
        <w:rPr>
          <w:rFonts w:ascii="Palatino Linotype" w:hAnsi="Palatino Linotype"/>
          <w:sz w:val="22"/>
          <w:szCs w:val="22"/>
        </w:rPr>
        <w:t>f</w:t>
      </w:r>
      <w:proofErr w:type="spellEnd"/>
      <w:r w:rsidRPr="00C55E5A">
        <w:rPr>
          <w:rFonts w:ascii="Palatino Linotype" w:hAnsi="Palatino Linotype"/>
          <w:sz w:val="22"/>
          <w:szCs w:val="22"/>
        </w:rPr>
        <w:t>. 100,</w:t>
      </w:r>
      <w:r w:rsidRPr="00D22AA4">
        <w:rPr>
          <w:rFonts w:ascii="Palatino Linotype" w:hAnsi="Palatino Linotype"/>
          <w:sz w:val="22"/>
          <w:szCs w:val="22"/>
        </w:rPr>
        <w:t>–</w:t>
      </w:r>
      <w:r w:rsidRPr="00C55E5A">
        <w:rPr>
          <w:rFonts w:ascii="Palatino Linotype" w:hAnsi="Palatino Linotype"/>
          <w:sz w:val="22"/>
          <w:szCs w:val="22"/>
        </w:rPr>
        <w:t xml:space="preserve"> en ten hoogste </w:t>
      </w:r>
      <w:proofErr w:type="spellStart"/>
      <w:r w:rsidRPr="00C55E5A">
        <w:rPr>
          <w:rFonts w:ascii="Palatino Linotype" w:hAnsi="Palatino Linotype"/>
          <w:sz w:val="22"/>
          <w:szCs w:val="22"/>
        </w:rPr>
        <w:t>NA</w:t>
      </w:r>
      <w:r>
        <w:rPr>
          <w:rFonts w:ascii="Palatino Linotype" w:hAnsi="Palatino Linotype"/>
          <w:sz w:val="22"/>
          <w:szCs w:val="22"/>
        </w:rPr>
        <w:t>f</w:t>
      </w:r>
      <w:proofErr w:type="spellEnd"/>
      <w:r w:rsidRPr="00C55E5A">
        <w:rPr>
          <w:rFonts w:ascii="Palatino Linotype" w:hAnsi="Palatino Linotype"/>
          <w:sz w:val="22"/>
          <w:szCs w:val="22"/>
        </w:rPr>
        <w:t xml:space="preserve"> 2500,</w:t>
      </w:r>
      <w:r w:rsidRPr="0072499E">
        <w:rPr>
          <w:rFonts w:ascii="Palatino Linotype" w:hAnsi="Palatino Linotype"/>
          <w:sz w:val="22"/>
          <w:szCs w:val="22"/>
        </w:rPr>
        <w:t>–</w:t>
      </w:r>
      <w:r w:rsidRPr="00C55E5A">
        <w:rPr>
          <w:rFonts w:ascii="Palatino Linotype" w:hAnsi="Palatino Linotype"/>
          <w:sz w:val="22"/>
          <w:szCs w:val="22"/>
        </w:rPr>
        <w:t>.</w:t>
      </w:r>
    </w:p>
    <w:p w:rsidR="00074FC7" w:rsidRPr="00C55E5A" w:rsidRDefault="00074FC7" w:rsidP="00074FC7">
      <w:pPr>
        <w:pStyle w:val="ListParagraph"/>
        <w:widowControl w:val="0"/>
        <w:numPr>
          <w:ilvl w:val="0"/>
          <w:numId w:val="29"/>
        </w:numPr>
        <w:suppressAutoHyphens/>
        <w:ind w:left="360"/>
        <w:jc w:val="both"/>
        <w:rPr>
          <w:rFonts w:ascii="Palatino Linotype" w:hAnsi="Palatino Linotype"/>
          <w:sz w:val="22"/>
          <w:szCs w:val="22"/>
        </w:rPr>
      </w:pPr>
      <w:r w:rsidRPr="00C55E5A">
        <w:rPr>
          <w:rFonts w:ascii="Palatino Linotype" w:hAnsi="Palatino Linotype"/>
          <w:sz w:val="22"/>
          <w:szCs w:val="22"/>
        </w:rPr>
        <w:t>De administratieve boeten komen ten goede van de uitvoering van deze landsverordening.</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20</w:t>
      </w:r>
    </w:p>
    <w:p w:rsidR="00074FC7" w:rsidRPr="0082452F" w:rsidRDefault="00074FC7" w:rsidP="00074FC7">
      <w:pPr>
        <w:suppressAutoHyphens/>
        <w:ind w:hanging="1170"/>
        <w:jc w:val="both"/>
        <w:rPr>
          <w:rFonts w:ascii="Palatino Linotype" w:hAnsi="Palatino Linotype"/>
          <w:sz w:val="22"/>
          <w:szCs w:val="22"/>
          <w:lang w:val="nl-NL"/>
        </w:rPr>
      </w:pPr>
    </w:p>
    <w:p w:rsidR="00074FC7" w:rsidRPr="00C55E5A" w:rsidRDefault="00074FC7" w:rsidP="00074FC7">
      <w:pPr>
        <w:pStyle w:val="ListParagraph"/>
        <w:widowControl w:val="0"/>
        <w:numPr>
          <w:ilvl w:val="1"/>
          <w:numId w:val="39"/>
        </w:numPr>
        <w:suppressAutoHyphens/>
        <w:ind w:left="360"/>
        <w:jc w:val="both"/>
        <w:rPr>
          <w:rFonts w:ascii="Palatino Linotype" w:hAnsi="Palatino Linotype"/>
          <w:sz w:val="22"/>
          <w:szCs w:val="22"/>
        </w:rPr>
      </w:pPr>
      <w:r w:rsidRPr="00C55E5A">
        <w:rPr>
          <w:rFonts w:ascii="Palatino Linotype" w:hAnsi="Palatino Linotype"/>
          <w:sz w:val="22"/>
          <w:szCs w:val="22"/>
        </w:rPr>
        <w:t>Indien</w:t>
      </w:r>
      <w:r>
        <w:rPr>
          <w:rFonts w:ascii="Palatino Linotype" w:hAnsi="Palatino Linotype"/>
          <w:sz w:val="22"/>
          <w:szCs w:val="22"/>
        </w:rPr>
        <w:t xml:space="preserve"> de minister</w:t>
      </w:r>
      <w:r w:rsidRPr="00C55E5A">
        <w:rPr>
          <w:rFonts w:ascii="Palatino Linotype" w:hAnsi="Palatino Linotype"/>
          <w:sz w:val="22"/>
          <w:szCs w:val="22"/>
        </w:rPr>
        <w:t xml:space="preserve"> voornemens is een administratieve boete op te leggen, geeft hij daarvan kennis aan de jongere, onder vermelding van het feit </w:t>
      </w:r>
      <w:proofErr w:type="spellStart"/>
      <w:r w:rsidRPr="00C55E5A">
        <w:rPr>
          <w:rFonts w:ascii="Palatino Linotype" w:hAnsi="Palatino Linotype"/>
          <w:sz w:val="22"/>
          <w:szCs w:val="22"/>
        </w:rPr>
        <w:t>terzake</w:t>
      </w:r>
      <w:proofErr w:type="spellEnd"/>
      <w:r w:rsidRPr="00C55E5A">
        <w:rPr>
          <w:rFonts w:ascii="Palatino Linotype" w:hAnsi="Palatino Linotype"/>
          <w:sz w:val="22"/>
          <w:szCs w:val="22"/>
        </w:rPr>
        <w:t xml:space="preserve"> waarvan het voornemen bestaat en van de gronden waarop het voornemen berust.</w:t>
      </w:r>
    </w:p>
    <w:p w:rsidR="00074FC7" w:rsidRPr="00C55E5A" w:rsidRDefault="00074FC7" w:rsidP="00074FC7">
      <w:pPr>
        <w:pStyle w:val="ListParagraph"/>
        <w:widowControl w:val="0"/>
        <w:numPr>
          <w:ilvl w:val="1"/>
          <w:numId w:val="39"/>
        </w:numPr>
        <w:suppressAutoHyphens/>
        <w:ind w:left="360"/>
        <w:jc w:val="both"/>
        <w:rPr>
          <w:rFonts w:ascii="Palatino Linotype" w:hAnsi="Palatino Linotype"/>
          <w:sz w:val="22"/>
          <w:szCs w:val="22"/>
        </w:rPr>
      </w:pPr>
      <w:r w:rsidRPr="00C55E5A">
        <w:rPr>
          <w:rFonts w:ascii="Palatino Linotype" w:hAnsi="Palatino Linotype"/>
          <w:sz w:val="22"/>
          <w:szCs w:val="22"/>
        </w:rPr>
        <w:t xml:space="preserve">Voordat de boete wordt opgelegd, stelt </w:t>
      </w:r>
      <w:r>
        <w:rPr>
          <w:rFonts w:ascii="Palatino Linotype" w:hAnsi="Palatino Linotype"/>
          <w:sz w:val="22"/>
          <w:szCs w:val="22"/>
        </w:rPr>
        <w:t>de minister</w:t>
      </w:r>
      <w:r w:rsidRPr="00C55E5A">
        <w:rPr>
          <w:rFonts w:ascii="Palatino Linotype" w:hAnsi="Palatino Linotype"/>
          <w:sz w:val="22"/>
          <w:szCs w:val="22"/>
        </w:rPr>
        <w:t xml:space="preserve"> de jongere in de gelegenheid om naar keuze schriftelijk of mondeling zijn zienswijze naar voren te brengen. Hij kan zich daarbij doen bijstaan door een raadspersoon.</w:t>
      </w:r>
    </w:p>
    <w:p w:rsidR="00074FC7" w:rsidRPr="0082452F" w:rsidRDefault="00074FC7" w:rsidP="00074FC7">
      <w:pPr>
        <w:suppressAutoHyphens/>
        <w:ind w:hanging="1170"/>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10</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Strafbepalingen</w:t>
      </w:r>
    </w:p>
    <w:p w:rsidR="00074FC7" w:rsidRPr="0082452F" w:rsidRDefault="00074FC7" w:rsidP="00074FC7">
      <w:pPr>
        <w:suppressAutoHyphens/>
        <w:ind w:left="360" w:hanging="360"/>
        <w:jc w:val="both"/>
        <w:rPr>
          <w:rFonts w:ascii="Palatino Linotype" w:hAnsi="Palatino Linotype"/>
          <w:sz w:val="22"/>
          <w:szCs w:val="22"/>
          <w:lang w:val="nl-NL"/>
        </w:rPr>
      </w:pPr>
    </w:p>
    <w:p w:rsidR="00074FC7" w:rsidRPr="00155FBF" w:rsidRDefault="00074FC7" w:rsidP="00074FC7">
      <w:pPr>
        <w:pStyle w:val="ListParagraph"/>
        <w:suppressAutoHyphens/>
        <w:ind w:left="360"/>
        <w:jc w:val="center"/>
        <w:rPr>
          <w:rFonts w:ascii="Palatino Linotype" w:hAnsi="Palatino Linotype"/>
          <w:sz w:val="22"/>
          <w:szCs w:val="22"/>
        </w:rPr>
      </w:pPr>
      <w:r w:rsidRPr="00155FBF">
        <w:rPr>
          <w:rFonts w:ascii="Palatino Linotype" w:hAnsi="Palatino Linotype"/>
          <w:sz w:val="22"/>
          <w:szCs w:val="22"/>
        </w:rPr>
        <w:t>Artikel 21</w:t>
      </w:r>
    </w:p>
    <w:p w:rsidR="00074FC7" w:rsidRPr="0082452F" w:rsidRDefault="00074FC7" w:rsidP="00074FC7">
      <w:pPr>
        <w:suppressAutoHyphens/>
        <w:ind w:left="360" w:hanging="360"/>
        <w:jc w:val="both"/>
        <w:rPr>
          <w:rFonts w:ascii="Palatino Linotype" w:hAnsi="Palatino Linotype"/>
          <w:sz w:val="22"/>
          <w:szCs w:val="22"/>
          <w:lang w:val="nl-NL"/>
        </w:rPr>
      </w:pPr>
    </w:p>
    <w:p w:rsidR="00074FC7" w:rsidRPr="00155FBF" w:rsidRDefault="00074FC7" w:rsidP="00074FC7">
      <w:pPr>
        <w:pStyle w:val="ListParagraph"/>
        <w:widowControl w:val="0"/>
        <w:numPr>
          <w:ilvl w:val="3"/>
          <w:numId w:val="30"/>
        </w:numPr>
        <w:suppressAutoHyphens/>
        <w:ind w:left="360"/>
        <w:jc w:val="both"/>
        <w:rPr>
          <w:rFonts w:ascii="Palatino Linotype" w:hAnsi="Palatino Linotype"/>
          <w:sz w:val="22"/>
          <w:szCs w:val="22"/>
        </w:rPr>
      </w:pPr>
      <w:r w:rsidRPr="00155FBF">
        <w:rPr>
          <w:rFonts w:ascii="Palatino Linotype" w:hAnsi="Palatino Linotype"/>
          <w:sz w:val="22"/>
          <w:szCs w:val="22"/>
        </w:rPr>
        <w:t>Hij, die zich gedraagt in strijd met de artikelen 2, eerste lid, tweede volzin, 3, eerste lid, of 11 wordt gestraft:</w:t>
      </w:r>
    </w:p>
    <w:p w:rsidR="00074FC7" w:rsidRPr="00155FBF" w:rsidRDefault="00074FC7" w:rsidP="00074FC7">
      <w:pPr>
        <w:pStyle w:val="ListParagraph"/>
        <w:widowControl w:val="0"/>
        <w:numPr>
          <w:ilvl w:val="1"/>
          <w:numId w:val="46"/>
        </w:numPr>
        <w:suppressAutoHyphens/>
        <w:ind w:left="720"/>
        <w:jc w:val="both"/>
        <w:rPr>
          <w:rFonts w:ascii="Palatino Linotype" w:hAnsi="Palatino Linotype"/>
          <w:sz w:val="22"/>
          <w:szCs w:val="22"/>
        </w:rPr>
      </w:pPr>
      <w:r w:rsidRPr="00155FBF">
        <w:rPr>
          <w:rFonts w:ascii="Palatino Linotype" w:hAnsi="Palatino Linotype"/>
          <w:sz w:val="22"/>
          <w:szCs w:val="22"/>
        </w:rPr>
        <w:t>indien het feit voor de eerste keer wordt gepleegd: met hechtenis van ten hoogste 10 dagen, een</w:t>
      </w:r>
      <w:r>
        <w:rPr>
          <w:rFonts w:ascii="Palatino Linotype" w:hAnsi="Palatino Linotype"/>
          <w:sz w:val="22"/>
          <w:szCs w:val="22"/>
        </w:rPr>
        <w:t xml:space="preserve"> geldboete van de tweede categorie</w:t>
      </w:r>
      <w:r w:rsidRPr="00155FBF">
        <w:rPr>
          <w:rFonts w:ascii="Palatino Linotype" w:hAnsi="Palatino Linotype"/>
          <w:sz w:val="22"/>
          <w:szCs w:val="22"/>
        </w:rPr>
        <w:t xml:space="preserve"> of met beide straffen.</w:t>
      </w:r>
    </w:p>
    <w:p w:rsidR="00074FC7" w:rsidRPr="00155FBF" w:rsidRDefault="00074FC7" w:rsidP="00074FC7">
      <w:pPr>
        <w:pStyle w:val="ListParagraph"/>
        <w:widowControl w:val="0"/>
        <w:numPr>
          <w:ilvl w:val="1"/>
          <w:numId w:val="46"/>
        </w:numPr>
        <w:suppressAutoHyphens/>
        <w:ind w:left="720"/>
        <w:jc w:val="both"/>
        <w:rPr>
          <w:rFonts w:ascii="Palatino Linotype" w:hAnsi="Palatino Linotype"/>
          <w:sz w:val="22"/>
          <w:szCs w:val="22"/>
        </w:rPr>
      </w:pPr>
      <w:r w:rsidRPr="00155FBF">
        <w:rPr>
          <w:rFonts w:ascii="Palatino Linotype" w:hAnsi="Palatino Linotype"/>
          <w:sz w:val="22"/>
          <w:szCs w:val="22"/>
        </w:rPr>
        <w:t xml:space="preserve">in geval van het herhaald plegen van het feit, bedoeld in het eerste lid: met hechtenis van ten hoogste twee maanden, </w:t>
      </w:r>
      <w:r>
        <w:rPr>
          <w:rFonts w:ascii="Palatino Linotype" w:hAnsi="Palatino Linotype"/>
          <w:sz w:val="22"/>
          <w:szCs w:val="22"/>
        </w:rPr>
        <w:t xml:space="preserve">een geldboete van de tweede categorie </w:t>
      </w:r>
      <w:r w:rsidRPr="00155FBF">
        <w:rPr>
          <w:rFonts w:ascii="Palatino Linotype" w:hAnsi="Palatino Linotype"/>
          <w:sz w:val="22"/>
          <w:szCs w:val="22"/>
        </w:rPr>
        <w:t>of met beide straffen.</w:t>
      </w:r>
    </w:p>
    <w:p w:rsidR="00074FC7" w:rsidRPr="00155FBF" w:rsidRDefault="00074FC7" w:rsidP="00074FC7">
      <w:pPr>
        <w:pStyle w:val="ListParagraph"/>
        <w:widowControl w:val="0"/>
        <w:numPr>
          <w:ilvl w:val="0"/>
          <w:numId w:val="30"/>
        </w:numPr>
        <w:suppressAutoHyphens/>
        <w:ind w:left="360"/>
        <w:jc w:val="both"/>
        <w:rPr>
          <w:rFonts w:ascii="Palatino Linotype" w:hAnsi="Palatino Linotype"/>
          <w:sz w:val="22"/>
          <w:szCs w:val="22"/>
        </w:rPr>
      </w:pPr>
      <w:r w:rsidRPr="00155FBF">
        <w:rPr>
          <w:rFonts w:ascii="Palatino Linotype" w:hAnsi="Palatino Linotype"/>
          <w:sz w:val="22"/>
          <w:szCs w:val="22"/>
        </w:rPr>
        <w:t>De in het eerste lid strafbaar gesteld</w:t>
      </w:r>
      <w:r>
        <w:rPr>
          <w:rFonts w:ascii="Palatino Linotype" w:hAnsi="Palatino Linotype"/>
          <w:sz w:val="22"/>
          <w:szCs w:val="22"/>
        </w:rPr>
        <w:t>e</w:t>
      </w:r>
      <w:r w:rsidRPr="00155FBF">
        <w:rPr>
          <w:rFonts w:ascii="Palatino Linotype" w:hAnsi="Palatino Linotype"/>
          <w:sz w:val="22"/>
          <w:szCs w:val="22"/>
        </w:rPr>
        <w:t xml:space="preserve"> feiten zijn overtredingen.</w:t>
      </w:r>
    </w:p>
    <w:p w:rsidR="00074FC7" w:rsidRPr="00155FBF" w:rsidRDefault="00074FC7" w:rsidP="00074FC7">
      <w:pPr>
        <w:pStyle w:val="ListParagraph"/>
        <w:widowControl w:val="0"/>
        <w:numPr>
          <w:ilvl w:val="0"/>
          <w:numId w:val="30"/>
        </w:numPr>
        <w:suppressAutoHyphens/>
        <w:ind w:left="360"/>
        <w:jc w:val="both"/>
        <w:rPr>
          <w:rFonts w:ascii="Palatino Linotype" w:hAnsi="Palatino Linotype"/>
          <w:sz w:val="22"/>
          <w:szCs w:val="22"/>
        </w:rPr>
      </w:pPr>
      <w:r w:rsidRPr="00155FBF">
        <w:rPr>
          <w:rFonts w:ascii="Palatino Linotype" w:hAnsi="Palatino Linotype"/>
          <w:sz w:val="22"/>
          <w:szCs w:val="22"/>
        </w:rPr>
        <w:t>Strafrechtelijke vervolging ter zake van een in het eerste lid genoemd strafbaar feit is niet mogelijk zolang geen toepassing is gegeven aan het bepaalde in artikel 19.</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22</w:t>
      </w:r>
    </w:p>
    <w:p w:rsidR="00074FC7" w:rsidRPr="0082452F" w:rsidRDefault="00074FC7" w:rsidP="00074FC7">
      <w:pPr>
        <w:suppressAutoHyphens/>
        <w:ind w:left="360" w:hanging="360"/>
        <w:jc w:val="both"/>
        <w:rPr>
          <w:rFonts w:ascii="Palatino Linotype" w:hAnsi="Palatino Linotype"/>
          <w:sz w:val="22"/>
          <w:szCs w:val="22"/>
          <w:lang w:val="nl-NL"/>
        </w:rPr>
      </w:pPr>
    </w:p>
    <w:p w:rsidR="00074FC7" w:rsidRPr="00155FBF" w:rsidRDefault="00074FC7" w:rsidP="00074FC7">
      <w:pPr>
        <w:pStyle w:val="ListParagraph"/>
        <w:widowControl w:val="0"/>
        <w:numPr>
          <w:ilvl w:val="3"/>
          <w:numId w:val="31"/>
        </w:numPr>
        <w:suppressAutoHyphens/>
        <w:ind w:left="360"/>
        <w:jc w:val="both"/>
        <w:rPr>
          <w:rFonts w:ascii="Palatino Linotype" w:hAnsi="Palatino Linotype"/>
          <w:sz w:val="22"/>
          <w:szCs w:val="22"/>
        </w:rPr>
      </w:pPr>
      <w:r w:rsidRPr="00155FBF">
        <w:rPr>
          <w:rFonts w:ascii="Palatino Linotype" w:hAnsi="Palatino Linotype"/>
          <w:sz w:val="22"/>
          <w:szCs w:val="22"/>
        </w:rPr>
        <w:t>Hij, die zich gedraagt in strijd met artikel 13 wordt gestraft met:</w:t>
      </w:r>
    </w:p>
    <w:p w:rsidR="00074FC7" w:rsidRPr="00155FBF" w:rsidRDefault="00074FC7" w:rsidP="00074FC7">
      <w:pPr>
        <w:pStyle w:val="ListParagraph"/>
        <w:widowControl w:val="0"/>
        <w:numPr>
          <w:ilvl w:val="1"/>
          <w:numId w:val="47"/>
        </w:numPr>
        <w:suppressAutoHyphens/>
        <w:ind w:left="720"/>
        <w:jc w:val="both"/>
        <w:rPr>
          <w:rFonts w:ascii="Palatino Linotype" w:hAnsi="Palatino Linotype"/>
          <w:sz w:val="22"/>
          <w:szCs w:val="22"/>
        </w:rPr>
      </w:pPr>
      <w:r w:rsidRPr="00155FBF">
        <w:rPr>
          <w:rFonts w:ascii="Palatino Linotype" w:hAnsi="Palatino Linotype"/>
          <w:sz w:val="22"/>
          <w:szCs w:val="22"/>
        </w:rPr>
        <w:t xml:space="preserve">indien hij het feit opzettelijk heeft gepleegd: hechtenis van ten hoogste zes maanden, </w:t>
      </w:r>
      <w:r>
        <w:rPr>
          <w:rFonts w:ascii="Palatino Linotype" w:hAnsi="Palatino Linotype"/>
          <w:sz w:val="22"/>
          <w:szCs w:val="22"/>
        </w:rPr>
        <w:t xml:space="preserve">een geldboete van de vierde categorie </w:t>
      </w:r>
      <w:r w:rsidRPr="00155FBF">
        <w:rPr>
          <w:rFonts w:ascii="Palatino Linotype" w:hAnsi="Palatino Linotype"/>
          <w:sz w:val="22"/>
          <w:szCs w:val="22"/>
        </w:rPr>
        <w:t>of met beide straffen.</w:t>
      </w:r>
    </w:p>
    <w:p w:rsidR="00074FC7" w:rsidRPr="00155FBF" w:rsidRDefault="00074FC7" w:rsidP="00074FC7">
      <w:pPr>
        <w:pStyle w:val="ListParagraph"/>
        <w:widowControl w:val="0"/>
        <w:numPr>
          <w:ilvl w:val="1"/>
          <w:numId w:val="47"/>
        </w:numPr>
        <w:suppressAutoHyphens/>
        <w:ind w:left="720"/>
        <w:jc w:val="both"/>
        <w:rPr>
          <w:rFonts w:ascii="Palatino Linotype" w:hAnsi="Palatino Linotype"/>
          <w:sz w:val="22"/>
          <w:szCs w:val="22"/>
        </w:rPr>
      </w:pPr>
      <w:r w:rsidRPr="00155FBF">
        <w:rPr>
          <w:rFonts w:ascii="Palatino Linotype" w:hAnsi="Palatino Linotype"/>
          <w:sz w:val="22"/>
          <w:szCs w:val="22"/>
        </w:rPr>
        <w:t xml:space="preserve">in de overige gevallen: een hechtenis van ten hoogste drie maanden, </w:t>
      </w:r>
      <w:r>
        <w:rPr>
          <w:rFonts w:ascii="Palatino Linotype" w:hAnsi="Palatino Linotype"/>
          <w:sz w:val="22"/>
          <w:szCs w:val="22"/>
        </w:rPr>
        <w:t>een geldboete van de derde categorie</w:t>
      </w:r>
      <w:r w:rsidRPr="00155FBF">
        <w:rPr>
          <w:rFonts w:ascii="Palatino Linotype" w:hAnsi="Palatino Linotype"/>
          <w:sz w:val="22"/>
          <w:szCs w:val="22"/>
        </w:rPr>
        <w:t xml:space="preserve"> of beide straffen.</w:t>
      </w:r>
    </w:p>
    <w:p w:rsidR="00074FC7" w:rsidRPr="00155FBF" w:rsidRDefault="00074FC7" w:rsidP="00074FC7">
      <w:pPr>
        <w:pStyle w:val="ListParagraph"/>
        <w:widowControl w:val="0"/>
        <w:numPr>
          <w:ilvl w:val="0"/>
          <w:numId w:val="32"/>
        </w:numPr>
        <w:suppressAutoHyphens/>
        <w:ind w:left="360"/>
        <w:jc w:val="both"/>
        <w:rPr>
          <w:rFonts w:ascii="Palatino Linotype" w:hAnsi="Palatino Linotype"/>
          <w:sz w:val="22"/>
          <w:szCs w:val="22"/>
        </w:rPr>
      </w:pPr>
      <w:r w:rsidRPr="00155FBF">
        <w:rPr>
          <w:rFonts w:ascii="Palatino Linotype" w:hAnsi="Palatino Linotype"/>
          <w:sz w:val="22"/>
          <w:szCs w:val="22"/>
        </w:rPr>
        <w:t>De in het eerste lid, onder a, strafbaar gestelde feiten zijn misdrijven. De in het eerste lid, onder b, strafbaar gestelde feiten zijn overtredingen.</w:t>
      </w:r>
    </w:p>
    <w:p w:rsidR="00074FC7" w:rsidRPr="00155FBF" w:rsidRDefault="00074FC7" w:rsidP="00074FC7">
      <w:pPr>
        <w:pStyle w:val="ListParagraph"/>
        <w:widowControl w:val="0"/>
        <w:numPr>
          <w:ilvl w:val="0"/>
          <w:numId w:val="33"/>
        </w:numPr>
        <w:suppressAutoHyphens/>
        <w:ind w:left="360"/>
        <w:jc w:val="both"/>
        <w:rPr>
          <w:rFonts w:ascii="Palatino Linotype" w:hAnsi="Palatino Linotype"/>
          <w:sz w:val="22"/>
          <w:szCs w:val="22"/>
        </w:rPr>
      </w:pPr>
      <w:r w:rsidRPr="00155FBF">
        <w:rPr>
          <w:rFonts w:ascii="Palatino Linotype" w:hAnsi="Palatino Linotype"/>
          <w:sz w:val="22"/>
          <w:szCs w:val="22"/>
        </w:rPr>
        <w:t xml:space="preserve">Geen vervolging wordt ingesteld dan op </w:t>
      </w:r>
      <w:proofErr w:type="spellStart"/>
      <w:r w:rsidRPr="00155FBF">
        <w:rPr>
          <w:rFonts w:ascii="Palatino Linotype" w:hAnsi="Palatino Linotype"/>
          <w:sz w:val="22"/>
          <w:szCs w:val="22"/>
        </w:rPr>
        <w:t>klachte</w:t>
      </w:r>
      <w:proofErr w:type="spellEnd"/>
      <w:r w:rsidRPr="00155FBF">
        <w:rPr>
          <w:rFonts w:ascii="Palatino Linotype" w:hAnsi="Palatino Linotype"/>
          <w:sz w:val="22"/>
          <w:szCs w:val="22"/>
        </w:rPr>
        <w:t xml:space="preserve"> van degene te wiens aanzien de geheimhouding geschonden is.</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23</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 xml:space="preserve">Hij die op grond van de bij of krachtens deze landsverordening vastgestelde bepalingen gehouden is inlichtingen of gegevens te verstrekken en daarbij opzettelijk een valse opgave doet dan wel opzettelijk in strijd met bedoelde gehoudenheid iets verzwijgt wordt gestraft met hechtenis van ten hoogste zes maanden, </w:t>
      </w:r>
      <w:r>
        <w:rPr>
          <w:rFonts w:ascii="Palatino Linotype" w:hAnsi="Palatino Linotype"/>
          <w:sz w:val="22"/>
          <w:szCs w:val="22"/>
          <w:lang w:val="nl-NL"/>
        </w:rPr>
        <w:t>een geldboete van de vierde categorie</w:t>
      </w:r>
      <w:r w:rsidRPr="0082452F">
        <w:rPr>
          <w:rFonts w:ascii="Palatino Linotype" w:hAnsi="Palatino Linotype"/>
          <w:sz w:val="22"/>
          <w:szCs w:val="22"/>
          <w:lang w:val="nl-NL"/>
        </w:rPr>
        <w:t xml:space="preserve"> of met beide straffen. Het in de eerste volzin strafbaar gestelde feit is een misdrijf.</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24</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Hij die op andere wijze dan door het valselijk opmaken of vervalsen van een geschrift, dat bestemd is tot bewijs van enig feit te dienen opzettelijk een opgave doet in strijd met de waarheid, zulks met het oogmerk om de verlening van vrijstelling of ontheffing van de sociale vormingsplicht te verkrijgen, wordt gestraft met hechtenis van ten hoogste zes maanden,</w:t>
      </w:r>
      <w:r>
        <w:rPr>
          <w:rFonts w:ascii="Palatino Linotype" w:hAnsi="Palatino Linotype"/>
          <w:sz w:val="22"/>
          <w:szCs w:val="22"/>
          <w:lang w:val="nl-NL"/>
        </w:rPr>
        <w:t xml:space="preserve"> een geldboete van de vierde categorie </w:t>
      </w:r>
      <w:r w:rsidRPr="0082452F">
        <w:rPr>
          <w:rFonts w:ascii="Palatino Linotype" w:hAnsi="Palatino Linotype"/>
          <w:sz w:val="22"/>
          <w:szCs w:val="22"/>
          <w:lang w:val="nl-NL"/>
        </w:rPr>
        <w:t>of met beide straffen. Het in de eerste volzin strafbaar gestelde feit is een misdrijf.</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11</w:t>
      </w:r>
    </w:p>
    <w:p w:rsidR="00074FC7" w:rsidRPr="0082452F" w:rsidRDefault="00074FC7" w:rsidP="00074FC7">
      <w:pPr>
        <w:suppressAutoHyphens/>
        <w:jc w:val="center"/>
        <w:rPr>
          <w:rFonts w:ascii="Palatino Linotype" w:hAnsi="Palatino Linotype"/>
          <w:sz w:val="22"/>
          <w:szCs w:val="22"/>
          <w:lang w:val="nl-NL"/>
        </w:rPr>
      </w:pPr>
      <w:proofErr w:type="spellStart"/>
      <w:r w:rsidRPr="0082452F">
        <w:rPr>
          <w:rFonts w:ascii="Palatino Linotype" w:hAnsi="Palatino Linotype"/>
          <w:sz w:val="22"/>
          <w:szCs w:val="22"/>
          <w:lang w:val="nl-NL"/>
        </w:rPr>
        <w:t>Kanstrajecttoelage</w:t>
      </w:r>
      <w:proofErr w:type="spellEnd"/>
    </w:p>
    <w:p w:rsidR="00074FC7" w:rsidRDefault="00074FC7" w:rsidP="00074FC7">
      <w:pPr>
        <w:suppressAutoHyphens/>
        <w:jc w:val="center"/>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25</w:t>
      </w:r>
    </w:p>
    <w:p w:rsidR="00074FC7" w:rsidRPr="0082452F" w:rsidRDefault="00074FC7" w:rsidP="00074FC7">
      <w:pPr>
        <w:suppressAutoHyphens/>
        <w:jc w:val="both"/>
        <w:rPr>
          <w:rFonts w:ascii="Palatino Linotype" w:hAnsi="Palatino Linotype"/>
          <w:sz w:val="22"/>
          <w:szCs w:val="22"/>
          <w:lang w:val="nl-NL"/>
        </w:rPr>
      </w:pPr>
    </w:p>
    <w:p w:rsidR="00074FC7" w:rsidRPr="00926423" w:rsidRDefault="00074FC7" w:rsidP="00074FC7">
      <w:pPr>
        <w:pStyle w:val="ListParagraph"/>
        <w:widowControl w:val="0"/>
        <w:numPr>
          <w:ilvl w:val="3"/>
          <w:numId w:val="34"/>
        </w:numPr>
        <w:suppressAutoHyphens/>
        <w:ind w:left="360"/>
        <w:jc w:val="both"/>
        <w:rPr>
          <w:rFonts w:ascii="Palatino Linotype" w:hAnsi="Palatino Linotype"/>
          <w:sz w:val="22"/>
          <w:szCs w:val="22"/>
        </w:rPr>
      </w:pPr>
      <w:r w:rsidRPr="00926423">
        <w:rPr>
          <w:rFonts w:ascii="Palatino Linotype" w:hAnsi="Palatino Linotype"/>
          <w:sz w:val="22"/>
          <w:szCs w:val="22"/>
        </w:rPr>
        <w:t xml:space="preserve">Een jongere die deelneemt aan een </w:t>
      </w:r>
      <w:proofErr w:type="spellStart"/>
      <w:r w:rsidRPr="00926423">
        <w:rPr>
          <w:rFonts w:ascii="Palatino Linotype" w:hAnsi="Palatino Linotype"/>
          <w:sz w:val="22"/>
          <w:szCs w:val="22"/>
        </w:rPr>
        <w:t>kanstraject</w:t>
      </w:r>
      <w:proofErr w:type="spellEnd"/>
      <w:r w:rsidRPr="00926423">
        <w:rPr>
          <w:rFonts w:ascii="Palatino Linotype" w:hAnsi="Palatino Linotype"/>
          <w:sz w:val="22"/>
          <w:szCs w:val="22"/>
        </w:rPr>
        <w:t xml:space="preserve"> als bedoeld in artikel 10, komt in aanmerking voor een tegemoetkoming in de noodzakelijk te maken onkosten voor vervoer, kleding en schoeisel, verzorging, en een ziektekostenverzekering, van gemiddeld </w:t>
      </w:r>
      <w:proofErr w:type="spellStart"/>
      <w:r>
        <w:rPr>
          <w:rFonts w:ascii="Palatino Linotype" w:hAnsi="Palatino Linotype"/>
          <w:sz w:val="22"/>
          <w:szCs w:val="22"/>
        </w:rPr>
        <w:t>NAf</w:t>
      </w:r>
      <w:proofErr w:type="spellEnd"/>
      <w:r w:rsidRPr="00926423">
        <w:rPr>
          <w:rFonts w:ascii="Palatino Linotype" w:hAnsi="Palatino Linotype"/>
          <w:sz w:val="22"/>
          <w:szCs w:val="22"/>
        </w:rPr>
        <w:t xml:space="preserve"> 500,</w:t>
      </w:r>
      <w:r w:rsidRPr="00C75C51">
        <w:rPr>
          <w:rFonts w:ascii="Palatino Linotype" w:hAnsi="Palatino Linotype"/>
          <w:sz w:val="22"/>
          <w:szCs w:val="22"/>
        </w:rPr>
        <w:t>–</w:t>
      </w:r>
      <w:r w:rsidRPr="00926423">
        <w:rPr>
          <w:rFonts w:ascii="Palatino Linotype" w:hAnsi="Palatino Linotype"/>
          <w:sz w:val="22"/>
          <w:szCs w:val="22"/>
        </w:rPr>
        <w:t xml:space="preserve"> per maand en voor kinderopvang maximaal </w:t>
      </w:r>
      <w:proofErr w:type="spellStart"/>
      <w:r>
        <w:rPr>
          <w:rFonts w:ascii="Palatino Linotype" w:hAnsi="Palatino Linotype"/>
          <w:sz w:val="22"/>
          <w:szCs w:val="22"/>
        </w:rPr>
        <w:t>NAf</w:t>
      </w:r>
      <w:proofErr w:type="spellEnd"/>
      <w:r w:rsidRPr="00926423">
        <w:rPr>
          <w:rFonts w:ascii="Palatino Linotype" w:hAnsi="Palatino Linotype"/>
          <w:sz w:val="22"/>
          <w:szCs w:val="22"/>
        </w:rPr>
        <w:t xml:space="preserve"> 200,</w:t>
      </w:r>
      <w:r w:rsidRPr="00591D66">
        <w:rPr>
          <w:rFonts w:ascii="Palatino Linotype" w:hAnsi="Palatino Linotype"/>
          <w:sz w:val="22"/>
          <w:szCs w:val="22"/>
        </w:rPr>
        <w:t>–</w:t>
      </w:r>
      <w:r w:rsidRPr="00926423">
        <w:rPr>
          <w:rFonts w:ascii="Palatino Linotype" w:hAnsi="Palatino Linotype"/>
          <w:sz w:val="22"/>
          <w:szCs w:val="22"/>
        </w:rPr>
        <w:t xml:space="preserve"> per maand. Daartoe dient hij een aanvraag in bij de oproepingsinstantie, met gebruikmaking van het formulier volgens het model dat door de minister wordt vastgesteld.</w:t>
      </w:r>
    </w:p>
    <w:p w:rsidR="00074FC7" w:rsidRPr="00926423" w:rsidRDefault="00074FC7" w:rsidP="00074FC7">
      <w:pPr>
        <w:pStyle w:val="ListParagraph"/>
        <w:widowControl w:val="0"/>
        <w:numPr>
          <w:ilvl w:val="0"/>
          <w:numId w:val="34"/>
        </w:numPr>
        <w:suppressAutoHyphens/>
        <w:ind w:left="360"/>
        <w:jc w:val="both"/>
        <w:rPr>
          <w:rFonts w:ascii="Palatino Linotype" w:hAnsi="Palatino Linotype"/>
          <w:sz w:val="22"/>
          <w:szCs w:val="22"/>
        </w:rPr>
      </w:pPr>
      <w:r w:rsidRPr="00926423">
        <w:rPr>
          <w:rFonts w:ascii="Palatino Linotype" w:hAnsi="Palatino Linotype"/>
          <w:sz w:val="22"/>
          <w:szCs w:val="22"/>
        </w:rPr>
        <w:t>De oproepingsinstantie neemt binnen 4 weken een besluit en stelt de jongere daarvan schriftelijk op de hoogte.</w:t>
      </w:r>
    </w:p>
    <w:p w:rsidR="00074FC7" w:rsidRPr="00926423" w:rsidRDefault="00074FC7" w:rsidP="00074FC7">
      <w:pPr>
        <w:pStyle w:val="ListParagraph"/>
        <w:widowControl w:val="0"/>
        <w:numPr>
          <w:ilvl w:val="0"/>
          <w:numId w:val="34"/>
        </w:numPr>
        <w:suppressAutoHyphens/>
        <w:ind w:left="360"/>
        <w:jc w:val="both"/>
        <w:rPr>
          <w:rFonts w:ascii="Palatino Linotype" w:hAnsi="Palatino Linotype"/>
          <w:sz w:val="22"/>
          <w:szCs w:val="22"/>
        </w:rPr>
      </w:pPr>
      <w:r w:rsidRPr="00926423">
        <w:rPr>
          <w:rFonts w:ascii="Palatino Linotype" w:hAnsi="Palatino Linotype"/>
          <w:sz w:val="22"/>
          <w:szCs w:val="22"/>
        </w:rPr>
        <w:t>Bij landsbesluit, houdende algemene maatregelen, wordt geregeld op welke wijze de tegemoetkoming in de in het eerste lid bedoelde onkosten wordt berekend.</w:t>
      </w:r>
    </w:p>
    <w:p w:rsidR="00074FC7" w:rsidRPr="00926423" w:rsidRDefault="00074FC7" w:rsidP="00074FC7">
      <w:pPr>
        <w:pStyle w:val="ListParagraph"/>
        <w:widowControl w:val="0"/>
        <w:numPr>
          <w:ilvl w:val="0"/>
          <w:numId w:val="34"/>
        </w:numPr>
        <w:suppressAutoHyphens/>
        <w:ind w:left="360"/>
        <w:jc w:val="both"/>
        <w:rPr>
          <w:rFonts w:ascii="Palatino Linotype" w:hAnsi="Palatino Linotype"/>
          <w:sz w:val="22"/>
          <w:szCs w:val="22"/>
        </w:rPr>
      </w:pPr>
      <w:r w:rsidRPr="00926423">
        <w:rPr>
          <w:rFonts w:ascii="Palatino Linotype" w:hAnsi="Palatino Linotype"/>
          <w:sz w:val="22"/>
          <w:szCs w:val="22"/>
        </w:rPr>
        <w:t xml:space="preserve">Bij landsbesluit, houdende algemene maatregelen, kan een hoger bedrag dan dat genoemd in het eerste lid, worden vastgesteld. </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12</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 xml:space="preserve">Bekostiging raamplan </w:t>
      </w:r>
      <w:proofErr w:type="spellStart"/>
      <w:r w:rsidRPr="0082452F">
        <w:rPr>
          <w:rFonts w:ascii="Palatino Linotype" w:hAnsi="Palatino Linotype"/>
          <w:sz w:val="22"/>
          <w:szCs w:val="22"/>
          <w:lang w:val="nl-NL"/>
        </w:rPr>
        <w:t>kanstrajecten</w:t>
      </w:r>
      <w:proofErr w:type="spellEnd"/>
    </w:p>
    <w:p w:rsidR="00074FC7" w:rsidRPr="0082452F" w:rsidRDefault="00074FC7" w:rsidP="00074FC7">
      <w:pPr>
        <w:suppressAutoHyphens/>
        <w:jc w:val="both"/>
        <w:rPr>
          <w:rFonts w:ascii="Palatino Linotype" w:hAnsi="Palatino Linotype"/>
          <w:sz w:val="22"/>
          <w:szCs w:val="22"/>
          <w:lang w:val="nl-NL"/>
        </w:rPr>
      </w:pPr>
    </w:p>
    <w:p w:rsidR="00074FC7" w:rsidRPr="00926423" w:rsidRDefault="00074FC7" w:rsidP="00074FC7">
      <w:pPr>
        <w:pStyle w:val="ListParagraph"/>
        <w:suppressAutoHyphens/>
        <w:ind w:left="360"/>
        <w:jc w:val="center"/>
        <w:rPr>
          <w:rFonts w:ascii="Palatino Linotype" w:hAnsi="Palatino Linotype"/>
          <w:sz w:val="22"/>
          <w:szCs w:val="22"/>
        </w:rPr>
      </w:pPr>
      <w:r w:rsidRPr="00926423">
        <w:rPr>
          <w:rFonts w:ascii="Palatino Linotype" w:hAnsi="Palatino Linotype"/>
          <w:sz w:val="22"/>
          <w:szCs w:val="22"/>
        </w:rPr>
        <w:t>Artikel 26</w:t>
      </w:r>
    </w:p>
    <w:p w:rsidR="00074FC7" w:rsidRPr="0082452F" w:rsidRDefault="00074FC7" w:rsidP="00074FC7">
      <w:pPr>
        <w:suppressAutoHyphens/>
        <w:ind w:left="360" w:hanging="360"/>
        <w:jc w:val="both"/>
        <w:rPr>
          <w:rFonts w:ascii="Palatino Linotype" w:hAnsi="Palatino Linotype"/>
          <w:sz w:val="22"/>
          <w:szCs w:val="22"/>
          <w:lang w:val="nl-NL"/>
        </w:rPr>
      </w:pPr>
    </w:p>
    <w:p w:rsidR="00074FC7" w:rsidRPr="00926423" w:rsidRDefault="00074FC7" w:rsidP="00074FC7">
      <w:pPr>
        <w:pStyle w:val="ListParagraph"/>
        <w:widowControl w:val="0"/>
        <w:numPr>
          <w:ilvl w:val="3"/>
          <w:numId w:val="35"/>
        </w:numPr>
        <w:suppressAutoHyphens/>
        <w:ind w:left="360"/>
        <w:jc w:val="both"/>
        <w:rPr>
          <w:rFonts w:ascii="Palatino Linotype" w:hAnsi="Palatino Linotype"/>
          <w:sz w:val="22"/>
          <w:szCs w:val="22"/>
        </w:rPr>
      </w:pPr>
      <w:r w:rsidRPr="00926423">
        <w:rPr>
          <w:rFonts w:ascii="Palatino Linotype" w:hAnsi="Palatino Linotype"/>
          <w:sz w:val="22"/>
          <w:szCs w:val="22"/>
        </w:rPr>
        <w:t xml:space="preserve">De aan de uitvoering van een raamplan </w:t>
      </w:r>
      <w:proofErr w:type="spellStart"/>
      <w:r w:rsidRPr="00926423">
        <w:rPr>
          <w:rFonts w:ascii="Palatino Linotype" w:hAnsi="Palatino Linotype"/>
          <w:sz w:val="22"/>
          <w:szCs w:val="22"/>
        </w:rPr>
        <w:t>kanstrajecten</w:t>
      </w:r>
      <w:proofErr w:type="spellEnd"/>
      <w:r w:rsidRPr="00926423">
        <w:rPr>
          <w:rFonts w:ascii="Palatino Linotype" w:hAnsi="Palatino Linotype"/>
          <w:sz w:val="22"/>
          <w:szCs w:val="22"/>
        </w:rPr>
        <w:t xml:space="preserve"> verbonden kosten en toelagen komen ten laste van het </w:t>
      </w:r>
      <w:r>
        <w:rPr>
          <w:rFonts w:ascii="Palatino Linotype" w:hAnsi="Palatino Linotype"/>
          <w:sz w:val="22"/>
          <w:szCs w:val="22"/>
        </w:rPr>
        <w:t>Land</w:t>
      </w:r>
      <w:r w:rsidRPr="00926423">
        <w:rPr>
          <w:rFonts w:ascii="Palatino Linotype" w:hAnsi="Palatino Linotype"/>
          <w:sz w:val="22"/>
          <w:szCs w:val="22"/>
        </w:rPr>
        <w:t>.</w:t>
      </w:r>
    </w:p>
    <w:p w:rsidR="00074FC7" w:rsidRPr="00926423" w:rsidRDefault="00074FC7" w:rsidP="00074FC7">
      <w:pPr>
        <w:pStyle w:val="ListParagraph"/>
        <w:widowControl w:val="0"/>
        <w:numPr>
          <w:ilvl w:val="0"/>
          <w:numId w:val="35"/>
        </w:numPr>
        <w:suppressAutoHyphens/>
        <w:ind w:left="360"/>
        <w:jc w:val="both"/>
        <w:rPr>
          <w:rFonts w:ascii="Palatino Linotype" w:hAnsi="Palatino Linotype"/>
          <w:sz w:val="22"/>
          <w:szCs w:val="22"/>
        </w:rPr>
      </w:pPr>
      <w:r w:rsidRPr="00926423">
        <w:rPr>
          <w:rFonts w:ascii="Palatino Linotype" w:hAnsi="Palatino Linotype"/>
          <w:sz w:val="22"/>
          <w:szCs w:val="22"/>
        </w:rPr>
        <w:t xml:space="preserve">Het raamplan </w:t>
      </w:r>
      <w:proofErr w:type="spellStart"/>
      <w:r w:rsidRPr="00926423">
        <w:rPr>
          <w:rFonts w:ascii="Palatino Linotype" w:hAnsi="Palatino Linotype"/>
          <w:sz w:val="22"/>
          <w:szCs w:val="22"/>
        </w:rPr>
        <w:t>kanstrajecten</w:t>
      </w:r>
      <w:proofErr w:type="spellEnd"/>
      <w:r w:rsidRPr="00926423">
        <w:rPr>
          <w:rFonts w:ascii="Palatino Linotype" w:hAnsi="Palatino Linotype"/>
          <w:sz w:val="22"/>
          <w:szCs w:val="22"/>
        </w:rPr>
        <w:t xml:space="preserve"> kan slechts verzorgd worden door een rechtspersoon die in aanmerking komt voor bekostiging hiervan uit de openbare kas.</w:t>
      </w:r>
    </w:p>
    <w:p w:rsidR="00074FC7" w:rsidRPr="00926423" w:rsidRDefault="00074FC7" w:rsidP="00074FC7">
      <w:pPr>
        <w:pStyle w:val="ListParagraph"/>
        <w:widowControl w:val="0"/>
        <w:numPr>
          <w:ilvl w:val="0"/>
          <w:numId w:val="35"/>
        </w:numPr>
        <w:suppressAutoHyphens/>
        <w:ind w:left="360"/>
        <w:jc w:val="both"/>
        <w:rPr>
          <w:rFonts w:ascii="Palatino Linotype" w:hAnsi="Palatino Linotype"/>
          <w:sz w:val="22"/>
          <w:szCs w:val="22"/>
        </w:rPr>
      </w:pPr>
      <w:r w:rsidRPr="00926423">
        <w:rPr>
          <w:rFonts w:ascii="Palatino Linotype" w:hAnsi="Palatino Linotype"/>
          <w:sz w:val="22"/>
          <w:szCs w:val="22"/>
        </w:rPr>
        <w:t xml:space="preserve">Een aanvraag voor bekostiging van een raamplan </w:t>
      </w:r>
      <w:proofErr w:type="spellStart"/>
      <w:r w:rsidRPr="00926423">
        <w:rPr>
          <w:rFonts w:ascii="Palatino Linotype" w:hAnsi="Palatino Linotype"/>
          <w:sz w:val="22"/>
          <w:szCs w:val="22"/>
        </w:rPr>
        <w:t>kanstrajecten</w:t>
      </w:r>
      <w:proofErr w:type="spellEnd"/>
      <w:r w:rsidRPr="00926423">
        <w:rPr>
          <w:rFonts w:ascii="Palatino Linotype" w:hAnsi="Palatino Linotype"/>
          <w:sz w:val="22"/>
          <w:szCs w:val="22"/>
        </w:rPr>
        <w:t xml:space="preserve"> wordt ingediend bij </w:t>
      </w:r>
      <w:r>
        <w:rPr>
          <w:rFonts w:ascii="Palatino Linotype" w:hAnsi="Palatino Linotype"/>
          <w:sz w:val="22"/>
          <w:szCs w:val="22"/>
        </w:rPr>
        <w:t>de minister.</w:t>
      </w:r>
    </w:p>
    <w:p w:rsidR="00074FC7" w:rsidRPr="00926423" w:rsidRDefault="00074FC7" w:rsidP="00074FC7">
      <w:pPr>
        <w:pStyle w:val="ListParagraph"/>
        <w:widowControl w:val="0"/>
        <w:numPr>
          <w:ilvl w:val="0"/>
          <w:numId w:val="35"/>
        </w:numPr>
        <w:suppressAutoHyphens/>
        <w:ind w:left="360"/>
        <w:jc w:val="both"/>
        <w:rPr>
          <w:rFonts w:ascii="Palatino Linotype" w:hAnsi="Palatino Linotype"/>
          <w:sz w:val="22"/>
          <w:szCs w:val="22"/>
        </w:rPr>
      </w:pPr>
      <w:r w:rsidRPr="00926423">
        <w:rPr>
          <w:rFonts w:ascii="Palatino Linotype" w:hAnsi="Palatino Linotype"/>
          <w:sz w:val="22"/>
          <w:szCs w:val="22"/>
        </w:rPr>
        <w:t xml:space="preserve">Indien er geen of onvoldoende aanvragen als bedoeld in het derde lid, worden ingediend, waardoor er een tekort aan </w:t>
      </w:r>
      <w:proofErr w:type="spellStart"/>
      <w:r w:rsidRPr="00926423">
        <w:rPr>
          <w:rFonts w:ascii="Palatino Linotype" w:hAnsi="Palatino Linotype"/>
          <w:sz w:val="22"/>
          <w:szCs w:val="22"/>
        </w:rPr>
        <w:t>kanstrajectplaatsen</w:t>
      </w:r>
      <w:proofErr w:type="spellEnd"/>
      <w:r w:rsidRPr="00926423">
        <w:rPr>
          <w:rFonts w:ascii="Palatino Linotype" w:hAnsi="Palatino Linotype"/>
          <w:sz w:val="22"/>
          <w:szCs w:val="22"/>
        </w:rPr>
        <w:t xml:space="preserve"> dreigt te ontstaan of waardoor er onvoldoende differentiatie is in het aangeboden raamplan </w:t>
      </w:r>
      <w:proofErr w:type="spellStart"/>
      <w:r w:rsidRPr="00926423">
        <w:rPr>
          <w:rFonts w:ascii="Palatino Linotype" w:hAnsi="Palatino Linotype"/>
          <w:sz w:val="22"/>
          <w:szCs w:val="22"/>
        </w:rPr>
        <w:t>kanstrajecten</w:t>
      </w:r>
      <w:proofErr w:type="spellEnd"/>
      <w:r w:rsidRPr="00926423">
        <w:rPr>
          <w:rFonts w:ascii="Palatino Linotype" w:hAnsi="Palatino Linotype"/>
          <w:sz w:val="22"/>
          <w:szCs w:val="22"/>
        </w:rPr>
        <w:t xml:space="preserve">, kan </w:t>
      </w:r>
      <w:r>
        <w:rPr>
          <w:rFonts w:ascii="Palatino Linotype" w:hAnsi="Palatino Linotype"/>
          <w:sz w:val="22"/>
          <w:szCs w:val="22"/>
        </w:rPr>
        <w:t>de minister</w:t>
      </w:r>
      <w:r w:rsidRPr="00926423">
        <w:rPr>
          <w:rFonts w:ascii="Palatino Linotype" w:hAnsi="Palatino Linotype"/>
          <w:sz w:val="22"/>
          <w:szCs w:val="22"/>
        </w:rPr>
        <w:t xml:space="preserve"> een aanbesteding houden.</w:t>
      </w:r>
    </w:p>
    <w:p w:rsidR="00074FC7" w:rsidRPr="00926423" w:rsidRDefault="00074FC7" w:rsidP="00074FC7">
      <w:pPr>
        <w:pStyle w:val="ListParagraph"/>
        <w:widowControl w:val="0"/>
        <w:numPr>
          <w:ilvl w:val="0"/>
          <w:numId w:val="35"/>
        </w:numPr>
        <w:suppressAutoHyphens/>
        <w:ind w:left="360"/>
        <w:jc w:val="both"/>
        <w:rPr>
          <w:rFonts w:ascii="Palatino Linotype" w:hAnsi="Palatino Linotype"/>
          <w:sz w:val="22"/>
          <w:szCs w:val="22"/>
        </w:rPr>
      </w:pPr>
      <w:r w:rsidRPr="00926423">
        <w:rPr>
          <w:rFonts w:ascii="Palatino Linotype" w:hAnsi="Palatino Linotype"/>
          <w:sz w:val="22"/>
          <w:szCs w:val="22"/>
        </w:rPr>
        <w:t xml:space="preserve">Binnen vier maanden na ontvangst, neemt de </w:t>
      </w:r>
      <w:r w:rsidRPr="003569FA">
        <w:rPr>
          <w:rFonts w:ascii="Palatino Linotype" w:hAnsi="Palatino Linotype"/>
          <w:sz w:val="22"/>
          <w:szCs w:val="22"/>
        </w:rPr>
        <w:t xml:space="preserve">minister </w:t>
      </w:r>
      <w:r>
        <w:rPr>
          <w:rFonts w:ascii="Palatino Linotype" w:hAnsi="Palatino Linotype"/>
          <w:sz w:val="22"/>
          <w:szCs w:val="22"/>
        </w:rPr>
        <w:t xml:space="preserve">een </w:t>
      </w:r>
      <w:r w:rsidRPr="00926423">
        <w:rPr>
          <w:rFonts w:ascii="Palatino Linotype" w:hAnsi="Palatino Linotype"/>
          <w:sz w:val="22"/>
          <w:szCs w:val="22"/>
        </w:rPr>
        <w:t>beslissing op de aanvraag.</w:t>
      </w:r>
    </w:p>
    <w:p w:rsidR="00074FC7" w:rsidRPr="00926423" w:rsidRDefault="00074FC7" w:rsidP="00074FC7">
      <w:pPr>
        <w:pStyle w:val="ListParagraph"/>
        <w:widowControl w:val="0"/>
        <w:numPr>
          <w:ilvl w:val="0"/>
          <w:numId w:val="35"/>
        </w:numPr>
        <w:suppressAutoHyphens/>
        <w:ind w:left="360"/>
        <w:jc w:val="both"/>
        <w:rPr>
          <w:rFonts w:ascii="Palatino Linotype" w:hAnsi="Palatino Linotype"/>
          <w:sz w:val="22"/>
          <w:szCs w:val="22"/>
        </w:rPr>
      </w:pPr>
      <w:r w:rsidRPr="00926423">
        <w:rPr>
          <w:rFonts w:ascii="Palatino Linotype" w:hAnsi="Palatino Linotype"/>
          <w:sz w:val="22"/>
          <w:szCs w:val="22"/>
        </w:rPr>
        <w:t>De</w:t>
      </w:r>
      <w:r w:rsidRPr="00FB552A">
        <w:t xml:space="preserve"> </w:t>
      </w:r>
      <w:r w:rsidRPr="003569FA">
        <w:rPr>
          <w:rFonts w:ascii="Palatino Linotype" w:hAnsi="Palatino Linotype"/>
          <w:sz w:val="22"/>
          <w:szCs w:val="22"/>
        </w:rPr>
        <w:t xml:space="preserve">minister </w:t>
      </w:r>
      <w:r w:rsidRPr="00926423">
        <w:rPr>
          <w:rFonts w:ascii="Palatino Linotype" w:hAnsi="Palatino Linotype"/>
          <w:sz w:val="22"/>
          <w:szCs w:val="22"/>
        </w:rPr>
        <w:t xml:space="preserve">stelt de aanvrager in kennis van zijn met redenen omkleed besluit. Bij inwilliging van de aanvraag vermeldt het besluit in ieder geval de datum waarop de </w:t>
      </w:r>
      <w:r w:rsidRPr="003569FA">
        <w:rPr>
          <w:rFonts w:ascii="Palatino Linotype" w:hAnsi="Palatino Linotype"/>
          <w:sz w:val="22"/>
          <w:szCs w:val="22"/>
        </w:rPr>
        <w:t xml:space="preserve">minister </w:t>
      </w:r>
      <w:r w:rsidRPr="00926423">
        <w:rPr>
          <w:rFonts w:ascii="Palatino Linotype" w:hAnsi="Palatino Linotype"/>
          <w:sz w:val="22"/>
          <w:szCs w:val="22"/>
        </w:rPr>
        <w:t>voornemens is de bekostiging uit de openbare kas te doen ingaan.</w:t>
      </w:r>
    </w:p>
    <w:p w:rsidR="00074FC7" w:rsidRPr="00926423" w:rsidRDefault="00074FC7" w:rsidP="00074FC7">
      <w:pPr>
        <w:pStyle w:val="ListParagraph"/>
        <w:widowControl w:val="0"/>
        <w:numPr>
          <w:ilvl w:val="0"/>
          <w:numId w:val="35"/>
        </w:numPr>
        <w:suppressAutoHyphens/>
        <w:ind w:left="360"/>
        <w:jc w:val="both"/>
        <w:rPr>
          <w:rFonts w:ascii="Palatino Linotype" w:hAnsi="Palatino Linotype"/>
          <w:sz w:val="22"/>
          <w:szCs w:val="22"/>
        </w:rPr>
      </w:pPr>
      <w:r>
        <w:rPr>
          <w:rFonts w:ascii="Palatino Linotype" w:hAnsi="Palatino Linotype"/>
          <w:sz w:val="22"/>
          <w:szCs w:val="22"/>
        </w:rPr>
        <w:t>De minister s</w:t>
      </w:r>
      <w:r w:rsidRPr="00926423">
        <w:rPr>
          <w:rFonts w:ascii="Palatino Linotype" w:hAnsi="Palatino Linotype"/>
          <w:sz w:val="22"/>
          <w:szCs w:val="22"/>
        </w:rPr>
        <w:t>luit met de uitvoerende instantie een overeenkomst voor de bekostiging overeenkomstig artikel 27, derde lid.</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27</w:t>
      </w:r>
    </w:p>
    <w:p w:rsidR="00074FC7" w:rsidRPr="0082452F" w:rsidRDefault="00074FC7" w:rsidP="00074FC7">
      <w:pPr>
        <w:suppressAutoHyphens/>
        <w:jc w:val="both"/>
        <w:rPr>
          <w:rFonts w:ascii="Palatino Linotype" w:hAnsi="Palatino Linotype"/>
          <w:sz w:val="22"/>
          <w:szCs w:val="22"/>
          <w:lang w:val="nl-NL"/>
        </w:rPr>
      </w:pPr>
    </w:p>
    <w:p w:rsidR="00074FC7" w:rsidRPr="00926423" w:rsidRDefault="00074FC7" w:rsidP="00074FC7">
      <w:pPr>
        <w:pStyle w:val="ListParagraph"/>
        <w:widowControl w:val="0"/>
        <w:numPr>
          <w:ilvl w:val="3"/>
          <w:numId w:val="37"/>
        </w:numPr>
        <w:suppressAutoHyphens/>
        <w:ind w:left="360"/>
        <w:jc w:val="both"/>
        <w:rPr>
          <w:rFonts w:ascii="Palatino Linotype" w:hAnsi="Palatino Linotype"/>
          <w:sz w:val="22"/>
          <w:szCs w:val="22"/>
        </w:rPr>
      </w:pPr>
      <w:r w:rsidRPr="00926423">
        <w:rPr>
          <w:rFonts w:ascii="Palatino Linotype" w:hAnsi="Palatino Linotype"/>
          <w:sz w:val="22"/>
          <w:szCs w:val="22"/>
        </w:rPr>
        <w:t xml:space="preserve">De bijdrage aan een uitvoerende instantie ten behoeve van een raamplan </w:t>
      </w:r>
      <w:proofErr w:type="spellStart"/>
      <w:r w:rsidRPr="00926423">
        <w:rPr>
          <w:rFonts w:ascii="Palatino Linotype" w:hAnsi="Palatino Linotype"/>
          <w:sz w:val="22"/>
          <w:szCs w:val="22"/>
        </w:rPr>
        <w:t>kanstrajecten</w:t>
      </w:r>
      <w:proofErr w:type="spellEnd"/>
      <w:r w:rsidRPr="00926423">
        <w:rPr>
          <w:rFonts w:ascii="Palatino Linotype" w:hAnsi="Palatino Linotype"/>
          <w:sz w:val="22"/>
          <w:szCs w:val="22"/>
        </w:rPr>
        <w:t xml:space="preserve"> wordt berekend op grondslag van:</w:t>
      </w:r>
    </w:p>
    <w:p w:rsidR="00074FC7" w:rsidRPr="00926423" w:rsidRDefault="00074FC7" w:rsidP="00074FC7">
      <w:pPr>
        <w:pStyle w:val="ListParagraph"/>
        <w:widowControl w:val="0"/>
        <w:numPr>
          <w:ilvl w:val="1"/>
          <w:numId w:val="38"/>
        </w:numPr>
        <w:suppressAutoHyphens/>
        <w:ind w:left="720"/>
        <w:jc w:val="both"/>
        <w:rPr>
          <w:rFonts w:ascii="Palatino Linotype" w:hAnsi="Palatino Linotype"/>
          <w:sz w:val="22"/>
          <w:szCs w:val="22"/>
        </w:rPr>
      </w:pPr>
      <w:r w:rsidRPr="00926423">
        <w:rPr>
          <w:rFonts w:ascii="Palatino Linotype" w:hAnsi="Palatino Linotype"/>
          <w:sz w:val="22"/>
          <w:szCs w:val="22"/>
        </w:rPr>
        <w:t xml:space="preserve">een overzicht van jongeren die deelnemen aan een </w:t>
      </w:r>
      <w:proofErr w:type="spellStart"/>
      <w:r w:rsidRPr="00926423">
        <w:rPr>
          <w:rFonts w:ascii="Palatino Linotype" w:hAnsi="Palatino Linotype"/>
          <w:sz w:val="22"/>
          <w:szCs w:val="22"/>
        </w:rPr>
        <w:t>kanstraject</w:t>
      </w:r>
      <w:proofErr w:type="spellEnd"/>
      <w:r w:rsidRPr="00926423">
        <w:rPr>
          <w:rFonts w:ascii="Palatino Linotype" w:hAnsi="Palatino Linotype"/>
          <w:sz w:val="22"/>
          <w:szCs w:val="22"/>
        </w:rPr>
        <w:t xml:space="preserve">, waarbij in ieder geval vermeld is naam, voornaam, adres, telefoon- en persoonsnummer (ID), gevolgde en voltooide opleiding, en </w:t>
      </w:r>
      <w:proofErr w:type="spellStart"/>
      <w:r w:rsidRPr="00926423">
        <w:rPr>
          <w:rFonts w:ascii="Palatino Linotype" w:hAnsi="Palatino Linotype"/>
          <w:sz w:val="22"/>
          <w:szCs w:val="22"/>
        </w:rPr>
        <w:t>kanstraject</w:t>
      </w:r>
      <w:proofErr w:type="spellEnd"/>
      <w:r w:rsidRPr="00926423">
        <w:rPr>
          <w:rFonts w:ascii="Palatino Linotype" w:hAnsi="Palatino Linotype"/>
          <w:sz w:val="22"/>
          <w:szCs w:val="22"/>
        </w:rPr>
        <w:t xml:space="preserve"> waaraan de jongere deelneemt;</w:t>
      </w:r>
    </w:p>
    <w:p w:rsidR="00074FC7" w:rsidRPr="00926423" w:rsidRDefault="00074FC7" w:rsidP="00074FC7">
      <w:pPr>
        <w:pStyle w:val="ListParagraph"/>
        <w:widowControl w:val="0"/>
        <w:numPr>
          <w:ilvl w:val="1"/>
          <w:numId w:val="38"/>
        </w:numPr>
        <w:suppressAutoHyphens/>
        <w:ind w:left="720"/>
        <w:jc w:val="both"/>
        <w:rPr>
          <w:rFonts w:ascii="Palatino Linotype" w:hAnsi="Palatino Linotype"/>
          <w:sz w:val="22"/>
          <w:szCs w:val="22"/>
        </w:rPr>
      </w:pPr>
      <w:r w:rsidRPr="00926423">
        <w:rPr>
          <w:rFonts w:ascii="Palatino Linotype" w:hAnsi="Palatino Linotype"/>
          <w:sz w:val="22"/>
          <w:szCs w:val="22"/>
        </w:rPr>
        <w:t>een normbedrag per jongere.</w:t>
      </w:r>
    </w:p>
    <w:p w:rsidR="00074FC7" w:rsidRPr="00926423" w:rsidRDefault="00074FC7" w:rsidP="00074FC7">
      <w:pPr>
        <w:pStyle w:val="ListParagraph"/>
        <w:widowControl w:val="0"/>
        <w:numPr>
          <w:ilvl w:val="3"/>
          <w:numId w:val="37"/>
        </w:numPr>
        <w:suppressAutoHyphens/>
        <w:ind w:left="360"/>
        <w:jc w:val="both"/>
        <w:rPr>
          <w:rFonts w:ascii="Palatino Linotype" w:hAnsi="Palatino Linotype"/>
          <w:sz w:val="22"/>
          <w:szCs w:val="22"/>
        </w:rPr>
      </w:pPr>
      <w:r w:rsidRPr="00926423">
        <w:rPr>
          <w:rFonts w:ascii="Palatino Linotype" w:hAnsi="Palatino Linotype"/>
          <w:sz w:val="22"/>
          <w:szCs w:val="22"/>
        </w:rPr>
        <w:t>Het overzicht, bedoeld in het eerste lid, onderdeel a, wordt maandelijks door de uitvoerende instanties verstrekt aan de beheerder van het jongerenregister, bedoeld in artikel 8, tweede lid.</w:t>
      </w:r>
    </w:p>
    <w:p w:rsidR="00074FC7" w:rsidRPr="00926423" w:rsidRDefault="00074FC7" w:rsidP="00074FC7">
      <w:pPr>
        <w:pStyle w:val="ListParagraph"/>
        <w:widowControl w:val="0"/>
        <w:numPr>
          <w:ilvl w:val="3"/>
          <w:numId w:val="37"/>
        </w:numPr>
        <w:suppressAutoHyphens/>
        <w:ind w:left="360"/>
        <w:jc w:val="both"/>
        <w:rPr>
          <w:rFonts w:ascii="Palatino Linotype" w:hAnsi="Palatino Linotype"/>
          <w:sz w:val="22"/>
          <w:szCs w:val="22"/>
        </w:rPr>
      </w:pPr>
      <w:r w:rsidRPr="00926423">
        <w:rPr>
          <w:rFonts w:ascii="Palatino Linotype" w:hAnsi="Palatino Linotype"/>
          <w:sz w:val="22"/>
          <w:szCs w:val="22"/>
        </w:rPr>
        <w:t xml:space="preserve">De uitvoerende instantie ontvangt bij de aanvang van de uitvoering van het raamplan </w:t>
      </w:r>
      <w:proofErr w:type="spellStart"/>
      <w:r w:rsidRPr="00926423">
        <w:rPr>
          <w:rFonts w:ascii="Palatino Linotype" w:hAnsi="Palatino Linotype"/>
          <w:sz w:val="22"/>
          <w:szCs w:val="22"/>
        </w:rPr>
        <w:t>kanstrajecten</w:t>
      </w:r>
      <w:proofErr w:type="spellEnd"/>
      <w:r w:rsidRPr="00926423">
        <w:rPr>
          <w:rFonts w:ascii="Palatino Linotype" w:hAnsi="Palatino Linotype"/>
          <w:sz w:val="22"/>
          <w:szCs w:val="22"/>
        </w:rPr>
        <w:t xml:space="preserve"> per deelnemer 50% van het normbedrag en wanneer de deelnemer aan het </w:t>
      </w:r>
      <w:proofErr w:type="spellStart"/>
      <w:r w:rsidRPr="00926423">
        <w:rPr>
          <w:rFonts w:ascii="Palatino Linotype" w:hAnsi="Palatino Linotype"/>
          <w:sz w:val="22"/>
          <w:szCs w:val="22"/>
        </w:rPr>
        <w:t>kanstraject</w:t>
      </w:r>
      <w:proofErr w:type="spellEnd"/>
      <w:r w:rsidRPr="00926423">
        <w:rPr>
          <w:rFonts w:ascii="Palatino Linotype" w:hAnsi="Palatino Linotype"/>
          <w:sz w:val="22"/>
          <w:szCs w:val="22"/>
        </w:rPr>
        <w:t xml:space="preserve"> voor meer dan 80% heeft deelgenomen nog eens 30%. Indien de deelnemer het </w:t>
      </w:r>
      <w:proofErr w:type="spellStart"/>
      <w:r w:rsidRPr="00926423">
        <w:rPr>
          <w:rFonts w:ascii="Palatino Linotype" w:hAnsi="Palatino Linotype"/>
          <w:sz w:val="22"/>
          <w:szCs w:val="22"/>
        </w:rPr>
        <w:t>kanstraject</w:t>
      </w:r>
      <w:proofErr w:type="spellEnd"/>
      <w:r w:rsidRPr="00926423">
        <w:rPr>
          <w:rFonts w:ascii="Palatino Linotype" w:hAnsi="Palatino Linotype"/>
          <w:sz w:val="22"/>
          <w:szCs w:val="22"/>
        </w:rPr>
        <w:t xml:space="preserve"> met succes afrondt, ontvangt de uitvoerende instantie de resterende 20%.</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28</w:t>
      </w:r>
    </w:p>
    <w:p w:rsidR="00074FC7" w:rsidRPr="0082452F" w:rsidRDefault="00074FC7" w:rsidP="00074FC7">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074FC7" w:rsidRDefault="00074FC7" w:rsidP="00074FC7">
      <w:pPr>
        <w:pStyle w:val="ListParagraph"/>
        <w:suppressAutoHyphens/>
        <w:ind w:left="360"/>
        <w:jc w:val="both"/>
        <w:rPr>
          <w:rFonts w:ascii="Palatino Linotype" w:hAnsi="Palatino Linotype"/>
          <w:sz w:val="22"/>
          <w:szCs w:val="22"/>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29</w:t>
      </w:r>
    </w:p>
    <w:p w:rsidR="00074FC7" w:rsidRPr="0082452F" w:rsidRDefault="00074FC7" w:rsidP="00074FC7">
      <w:pPr>
        <w:suppressAutoHyphens/>
        <w:jc w:val="both"/>
        <w:rPr>
          <w:rFonts w:ascii="Palatino Linotype" w:hAnsi="Palatino Linotype"/>
          <w:sz w:val="22"/>
          <w:szCs w:val="22"/>
          <w:lang w:val="nl-NL"/>
        </w:rPr>
      </w:pPr>
    </w:p>
    <w:p w:rsidR="00074FC7" w:rsidRPr="00926423" w:rsidRDefault="00074FC7" w:rsidP="00074FC7">
      <w:pPr>
        <w:pStyle w:val="ListParagraph"/>
        <w:widowControl w:val="0"/>
        <w:numPr>
          <w:ilvl w:val="3"/>
          <w:numId w:val="36"/>
        </w:numPr>
        <w:suppressAutoHyphens/>
        <w:ind w:left="360"/>
        <w:jc w:val="both"/>
        <w:rPr>
          <w:rFonts w:ascii="Palatino Linotype" w:hAnsi="Palatino Linotype"/>
          <w:sz w:val="22"/>
          <w:szCs w:val="22"/>
        </w:rPr>
      </w:pPr>
      <w:r w:rsidRPr="00926423">
        <w:rPr>
          <w:rFonts w:ascii="Palatino Linotype" w:hAnsi="Palatino Linotype"/>
          <w:sz w:val="22"/>
          <w:szCs w:val="22"/>
        </w:rPr>
        <w:t xml:space="preserve">De uitvoerende instantie zendt jaarlijks binnen drie maanden na afloop van het jaar waarvoor een bijdrage uit de openbare kas is verstrekt in de kosten van de uitvoering van het raamplan </w:t>
      </w:r>
      <w:proofErr w:type="spellStart"/>
      <w:r w:rsidRPr="00926423">
        <w:rPr>
          <w:rFonts w:ascii="Palatino Linotype" w:hAnsi="Palatino Linotype"/>
          <w:sz w:val="22"/>
          <w:szCs w:val="22"/>
        </w:rPr>
        <w:t>kanstrajecten</w:t>
      </w:r>
      <w:proofErr w:type="spellEnd"/>
      <w:r w:rsidRPr="00926423">
        <w:rPr>
          <w:rFonts w:ascii="Palatino Linotype" w:hAnsi="Palatino Linotype"/>
          <w:sz w:val="22"/>
          <w:szCs w:val="22"/>
        </w:rPr>
        <w:t xml:space="preserve">, aan </w:t>
      </w:r>
      <w:r>
        <w:rPr>
          <w:rFonts w:ascii="Palatino Linotype" w:hAnsi="Palatino Linotype"/>
          <w:sz w:val="22"/>
          <w:szCs w:val="22"/>
        </w:rPr>
        <w:t>de mi</w:t>
      </w:r>
      <w:r w:rsidRPr="00926423">
        <w:rPr>
          <w:rFonts w:ascii="Palatino Linotype" w:hAnsi="Palatino Linotype"/>
          <w:sz w:val="22"/>
          <w:szCs w:val="22"/>
        </w:rPr>
        <w:t xml:space="preserve">nister een schriftelijk verslag over de uitgevoerde </w:t>
      </w:r>
      <w:proofErr w:type="spellStart"/>
      <w:r w:rsidRPr="00926423">
        <w:rPr>
          <w:rFonts w:ascii="Palatino Linotype" w:hAnsi="Palatino Linotype"/>
          <w:sz w:val="22"/>
          <w:szCs w:val="22"/>
        </w:rPr>
        <w:t>kanstrajecten</w:t>
      </w:r>
      <w:proofErr w:type="spellEnd"/>
      <w:r w:rsidRPr="00926423">
        <w:rPr>
          <w:rFonts w:ascii="Palatino Linotype" w:hAnsi="Palatino Linotype"/>
          <w:sz w:val="22"/>
          <w:szCs w:val="22"/>
        </w:rPr>
        <w:t xml:space="preserve">. </w:t>
      </w:r>
    </w:p>
    <w:p w:rsidR="00074FC7" w:rsidRPr="00926423" w:rsidRDefault="00074FC7" w:rsidP="00074FC7">
      <w:pPr>
        <w:pStyle w:val="ListParagraph"/>
        <w:widowControl w:val="0"/>
        <w:numPr>
          <w:ilvl w:val="0"/>
          <w:numId w:val="36"/>
        </w:numPr>
        <w:suppressAutoHyphens/>
        <w:ind w:left="360"/>
        <w:jc w:val="both"/>
        <w:rPr>
          <w:rFonts w:ascii="Palatino Linotype" w:hAnsi="Palatino Linotype"/>
          <w:sz w:val="22"/>
          <w:szCs w:val="22"/>
        </w:rPr>
      </w:pPr>
      <w:r w:rsidRPr="00926423">
        <w:rPr>
          <w:rFonts w:ascii="Palatino Linotype" w:hAnsi="Palatino Linotype"/>
          <w:sz w:val="22"/>
          <w:szCs w:val="22"/>
        </w:rPr>
        <w:t xml:space="preserve">De met het beheer van het jongerenregister belaste instantie zendt binnen drie maanden na de opzet van het jongerenregister een schriftelijk verslag aan de </w:t>
      </w:r>
      <w:r>
        <w:rPr>
          <w:rFonts w:ascii="Palatino Linotype" w:hAnsi="Palatino Linotype"/>
          <w:sz w:val="22"/>
          <w:szCs w:val="22"/>
        </w:rPr>
        <w:t>m</w:t>
      </w:r>
      <w:r w:rsidRPr="00926423">
        <w:rPr>
          <w:rFonts w:ascii="Palatino Linotype" w:hAnsi="Palatino Linotype"/>
          <w:sz w:val="22"/>
          <w:szCs w:val="22"/>
        </w:rPr>
        <w:t>inister over het functioneren van het register.</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30</w:t>
      </w:r>
    </w:p>
    <w:p w:rsidR="00074FC7" w:rsidRPr="0082452F" w:rsidRDefault="00074FC7" w:rsidP="00074FC7">
      <w:pPr>
        <w:suppressAutoHyphens/>
        <w:ind w:left="360" w:hanging="360"/>
        <w:jc w:val="both"/>
        <w:rPr>
          <w:rFonts w:ascii="Palatino Linotype" w:hAnsi="Palatino Linotype"/>
          <w:sz w:val="22"/>
          <w:szCs w:val="22"/>
          <w:lang w:val="nl-NL"/>
        </w:rPr>
      </w:pPr>
    </w:p>
    <w:p w:rsidR="00074FC7" w:rsidRPr="006505BD" w:rsidRDefault="00074FC7" w:rsidP="00074FC7">
      <w:pPr>
        <w:pStyle w:val="ListParagraph"/>
        <w:widowControl w:val="0"/>
        <w:numPr>
          <w:ilvl w:val="3"/>
          <w:numId w:val="40"/>
        </w:numPr>
        <w:suppressAutoHyphens/>
        <w:ind w:left="360"/>
        <w:jc w:val="both"/>
        <w:rPr>
          <w:rFonts w:ascii="Palatino Linotype" w:hAnsi="Palatino Linotype"/>
          <w:sz w:val="22"/>
          <w:szCs w:val="22"/>
        </w:rPr>
      </w:pPr>
      <w:r w:rsidRPr="006505BD">
        <w:rPr>
          <w:rFonts w:ascii="Palatino Linotype" w:hAnsi="Palatino Linotype"/>
          <w:sz w:val="22"/>
          <w:szCs w:val="22"/>
        </w:rPr>
        <w:t xml:space="preserve">De uitvoerende instantie dient bij </w:t>
      </w:r>
      <w:r>
        <w:rPr>
          <w:rFonts w:ascii="Palatino Linotype" w:hAnsi="Palatino Linotype"/>
          <w:sz w:val="22"/>
          <w:szCs w:val="22"/>
        </w:rPr>
        <w:t xml:space="preserve">de minister </w:t>
      </w:r>
      <w:r w:rsidRPr="006505BD">
        <w:rPr>
          <w:rFonts w:ascii="Palatino Linotype" w:hAnsi="Palatino Linotype"/>
          <w:sz w:val="22"/>
          <w:szCs w:val="22"/>
        </w:rPr>
        <w:t>vóór 1 maart volgend op het jaar waarvoor een bijdrage uit de openbare kas is verkregen, een financiële verantwoording in waaruit blijkt:</w:t>
      </w:r>
    </w:p>
    <w:p w:rsidR="00074FC7" w:rsidRPr="00926423" w:rsidRDefault="00074FC7" w:rsidP="00074FC7">
      <w:pPr>
        <w:pStyle w:val="ListParagraph"/>
        <w:widowControl w:val="0"/>
        <w:numPr>
          <w:ilvl w:val="0"/>
          <w:numId w:val="49"/>
        </w:numPr>
        <w:suppressAutoHyphens/>
        <w:ind w:left="720"/>
        <w:jc w:val="both"/>
        <w:rPr>
          <w:rFonts w:ascii="Palatino Linotype" w:hAnsi="Palatino Linotype"/>
          <w:sz w:val="22"/>
          <w:szCs w:val="22"/>
        </w:rPr>
      </w:pPr>
      <w:r w:rsidRPr="00926423">
        <w:rPr>
          <w:rFonts w:ascii="Palatino Linotype" w:hAnsi="Palatino Linotype"/>
          <w:sz w:val="22"/>
          <w:szCs w:val="22"/>
        </w:rPr>
        <w:t>dat de bijdrage rechtmatig is aangewend;</w:t>
      </w:r>
    </w:p>
    <w:p w:rsidR="00074FC7" w:rsidRPr="00926423" w:rsidRDefault="00074FC7" w:rsidP="00074FC7">
      <w:pPr>
        <w:pStyle w:val="ListParagraph"/>
        <w:widowControl w:val="0"/>
        <w:numPr>
          <w:ilvl w:val="0"/>
          <w:numId w:val="49"/>
        </w:numPr>
        <w:suppressAutoHyphens/>
        <w:ind w:left="720"/>
        <w:jc w:val="both"/>
        <w:rPr>
          <w:rFonts w:ascii="Palatino Linotype" w:hAnsi="Palatino Linotype"/>
          <w:sz w:val="22"/>
          <w:szCs w:val="22"/>
        </w:rPr>
      </w:pPr>
      <w:r w:rsidRPr="00926423">
        <w:rPr>
          <w:rFonts w:ascii="Palatino Linotype" w:hAnsi="Palatino Linotype"/>
          <w:sz w:val="22"/>
          <w:szCs w:val="22"/>
        </w:rPr>
        <w:t xml:space="preserve">of, en zo ja op welke wijze, ten aanzien van het voorafgaande jaar, gebruik is gemaakt van de verstrekte bijdrage. </w:t>
      </w:r>
    </w:p>
    <w:p w:rsidR="00074FC7" w:rsidRDefault="00074FC7" w:rsidP="00074FC7">
      <w:pPr>
        <w:pStyle w:val="ListParagraph"/>
        <w:widowControl w:val="0"/>
        <w:numPr>
          <w:ilvl w:val="0"/>
          <w:numId w:val="41"/>
        </w:numPr>
        <w:suppressAutoHyphens/>
        <w:ind w:left="360"/>
        <w:jc w:val="both"/>
        <w:rPr>
          <w:rFonts w:ascii="Palatino Linotype" w:hAnsi="Palatino Linotype"/>
          <w:sz w:val="22"/>
          <w:szCs w:val="22"/>
        </w:rPr>
      </w:pPr>
      <w:r>
        <w:rPr>
          <w:rFonts w:ascii="Palatino Linotype" w:hAnsi="Palatino Linotype"/>
          <w:sz w:val="22"/>
          <w:szCs w:val="22"/>
        </w:rPr>
        <w:t>(vervallen)</w:t>
      </w:r>
    </w:p>
    <w:p w:rsidR="00074FC7" w:rsidRPr="006505BD" w:rsidRDefault="00074FC7" w:rsidP="00074FC7">
      <w:pPr>
        <w:pStyle w:val="ListParagraph"/>
        <w:widowControl w:val="0"/>
        <w:numPr>
          <w:ilvl w:val="0"/>
          <w:numId w:val="41"/>
        </w:numPr>
        <w:suppressAutoHyphens/>
        <w:ind w:left="360"/>
        <w:jc w:val="both"/>
        <w:rPr>
          <w:rFonts w:ascii="Palatino Linotype" w:hAnsi="Palatino Linotype"/>
          <w:sz w:val="22"/>
          <w:szCs w:val="22"/>
        </w:rPr>
      </w:pPr>
      <w:r w:rsidRPr="006505BD">
        <w:rPr>
          <w:rFonts w:ascii="Palatino Linotype" w:hAnsi="Palatino Linotype"/>
          <w:sz w:val="22"/>
          <w:szCs w:val="22"/>
        </w:rPr>
        <w:t xml:space="preserve">De financiële verantwoording wordt ingericht volgens door de minister gegeven richtlijnen. </w:t>
      </w:r>
    </w:p>
    <w:p w:rsidR="00074FC7" w:rsidRPr="006505BD" w:rsidRDefault="00074FC7" w:rsidP="00074FC7">
      <w:pPr>
        <w:pStyle w:val="ListParagraph"/>
        <w:widowControl w:val="0"/>
        <w:numPr>
          <w:ilvl w:val="0"/>
          <w:numId w:val="41"/>
        </w:numPr>
        <w:suppressAutoHyphens/>
        <w:ind w:left="360"/>
        <w:jc w:val="both"/>
        <w:rPr>
          <w:rFonts w:ascii="Palatino Linotype" w:hAnsi="Palatino Linotype"/>
          <w:sz w:val="22"/>
          <w:szCs w:val="22"/>
        </w:rPr>
      </w:pPr>
      <w:r w:rsidRPr="006505BD">
        <w:rPr>
          <w:rFonts w:ascii="Palatino Linotype" w:hAnsi="Palatino Linotype"/>
          <w:sz w:val="22"/>
          <w:szCs w:val="22"/>
        </w:rPr>
        <w:t xml:space="preserve">Het verslag, waarin de financiële verantwoording zoals bedoeld in het eerste lid is vervat, wordt, vergezeld van een verklaring van deskundige als bedoeld in artikel 74, eerste lid, van het </w:t>
      </w:r>
      <w:r w:rsidRPr="007464B7">
        <w:rPr>
          <w:rFonts w:ascii="Palatino Linotype" w:hAnsi="Palatino Linotype"/>
          <w:sz w:val="22"/>
          <w:szCs w:val="22"/>
        </w:rPr>
        <w:t>Wetboek van Koophandel</w:t>
      </w:r>
      <w:r w:rsidRPr="006505BD">
        <w:rPr>
          <w:rFonts w:ascii="Palatino Linotype" w:hAnsi="Palatino Linotype"/>
          <w:sz w:val="22"/>
          <w:szCs w:val="22"/>
        </w:rPr>
        <w:t>. Aan de minister wordt op diens verzoek inzicht gegeven in de gegevens die bij de controle op enigerlei wijze een rol spelen, en in de rapporten van bedoelde deskundige.</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31</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De</w:t>
      </w:r>
      <w:r>
        <w:rPr>
          <w:rFonts w:ascii="Palatino Linotype" w:hAnsi="Palatino Linotype"/>
          <w:sz w:val="22"/>
          <w:szCs w:val="22"/>
          <w:lang w:val="nl-NL"/>
        </w:rPr>
        <w:t xml:space="preserve"> </w:t>
      </w:r>
      <w:r w:rsidRPr="003569FA">
        <w:rPr>
          <w:rFonts w:ascii="Palatino Linotype" w:hAnsi="Palatino Linotype"/>
          <w:sz w:val="22"/>
          <w:szCs w:val="22"/>
          <w:lang w:val="nl-NL"/>
        </w:rPr>
        <w:t xml:space="preserve">minister </w:t>
      </w:r>
      <w:r w:rsidRPr="0082452F">
        <w:rPr>
          <w:rFonts w:ascii="Palatino Linotype" w:hAnsi="Palatino Linotype"/>
          <w:sz w:val="22"/>
          <w:szCs w:val="22"/>
          <w:lang w:val="nl-NL"/>
        </w:rPr>
        <w:t>kan de vastgestelde bijdrage binnen een periode van vijf jaar, gerekend vanaf de dag waarop het verzoek tot bekostiging was ingewilligd intrekken of ten nadele van de uitvoerende instantie wijzigen:</w:t>
      </w:r>
    </w:p>
    <w:p w:rsidR="00074FC7" w:rsidRPr="001524FF" w:rsidRDefault="00074FC7" w:rsidP="00074FC7">
      <w:pPr>
        <w:pStyle w:val="ListParagraph"/>
        <w:widowControl w:val="0"/>
        <w:numPr>
          <w:ilvl w:val="1"/>
          <w:numId w:val="42"/>
        </w:numPr>
        <w:suppressAutoHyphens/>
        <w:ind w:left="360"/>
        <w:jc w:val="both"/>
        <w:rPr>
          <w:rFonts w:ascii="Palatino Linotype" w:hAnsi="Palatino Linotype"/>
          <w:sz w:val="22"/>
          <w:szCs w:val="22"/>
        </w:rPr>
      </w:pPr>
      <w:r w:rsidRPr="006505BD">
        <w:rPr>
          <w:rFonts w:ascii="Palatino Linotype" w:hAnsi="Palatino Linotype"/>
          <w:sz w:val="22"/>
          <w:szCs w:val="22"/>
        </w:rPr>
        <w:t>op grond van feiten of omstandigheden waarvan de</w:t>
      </w:r>
      <w:r>
        <w:rPr>
          <w:rFonts w:ascii="Palatino Linotype" w:hAnsi="Palatino Linotype"/>
          <w:sz w:val="22"/>
          <w:szCs w:val="22"/>
        </w:rPr>
        <w:t xml:space="preserve"> minister </w:t>
      </w:r>
      <w:r w:rsidRPr="001524FF">
        <w:rPr>
          <w:rFonts w:ascii="Palatino Linotype" w:hAnsi="Palatino Linotype"/>
          <w:sz w:val="22"/>
          <w:szCs w:val="22"/>
        </w:rPr>
        <w:t>bij de vaststelling van de bijdrage redelijkerwijs niet op de hoogte kon zijn en op grond waarvan de bijdrage lager zou zijn vastgesteld;</w:t>
      </w:r>
    </w:p>
    <w:p w:rsidR="00074FC7" w:rsidRPr="006505BD" w:rsidRDefault="00074FC7" w:rsidP="00074FC7">
      <w:pPr>
        <w:pStyle w:val="ListParagraph"/>
        <w:widowControl w:val="0"/>
        <w:numPr>
          <w:ilvl w:val="1"/>
          <w:numId w:val="42"/>
        </w:numPr>
        <w:suppressAutoHyphens/>
        <w:ind w:left="360"/>
        <w:jc w:val="both"/>
        <w:rPr>
          <w:rFonts w:ascii="Palatino Linotype" w:hAnsi="Palatino Linotype"/>
          <w:sz w:val="22"/>
          <w:szCs w:val="22"/>
        </w:rPr>
      </w:pPr>
      <w:r w:rsidRPr="006505BD">
        <w:rPr>
          <w:rFonts w:ascii="Palatino Linotype" w:hAnsi="Palatino Linotype"/>
          <w:sz w:val="22"/>
          <w:szCs w:val="22"/>
        </w:rPr>
        <w:t>indien de vaststelling van de bijdrage onjuist was en de uitvoerende instantie dit wist of behoorde te weten;</w:t>
      </w:r>
    </w:p>
    <w:p w:rsidR="00074FC7" w:rsidRPr="006505BD" w:rsidRDefault="00074FC7" w:rsidP="00074FC7">
      <w:pPr>
        <w:pStyle w:val="ListParagraph"/>
        <w:widowControl w:val="0"/>
        <w:numPr>
          <w:ilvl w:val="1"/>
          <w:numId w:val="42"/>
        </w:numPr>
        <w:suppressAutoHyphens/>
        <w:ind w:left="360"/>
        <w:jc w:val="both"/>
        <w:rPr>
          <w:rFonts w:ascii="Palatino Linotype" w:hAnsi="Palatino Linotype"/>
          <w:sz w:val="22"/>
          <w:szCs w:val="22"/>
        </w:rPr>
      </w:pPr>
      <w:r w:rsidRPr="006505BD">
        <w:rPr>
          <w:rFonts w:ascii="Palatino Linotype" w:hAnsi="Palatino Linotype"/>
          <w:sz w:val="22"/>
          <w:szCs w:val="22"/>
        </w:rPr>
        <w:t>indien de uitvoerende instantie na de vaststelling van de bijdrage niet heeft voldaan aan het bepaalde in deze landsverordening.</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32</w:t>
      </w:r>
    </w:p>
    <w:p w:rsidR="00074FC7" w:rsidRPr="0082452F" w:rsidRDefault="00074FC7" w:rsidP="00074FC7">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074FC7" w:rsidRPr="0082452F" w:rsidRDefault="00074FC7" w:rsidP="00074FC7">
      <w:pPr>
        <w:suppressAutoHyphens/>
        <w:jc w:val="center"/>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33</w:t>
      </w:r>
    </w:p>
    <w:p w:rsidR="00074FC7" w:rsidRPr="0082452F" w:rsidRDefault="00074FC7" w:rsidP="00074FC7">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13</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Rapportage en evaluatie</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34</w:t>
      </w:r>
    </w:p>
    <w:p w:rsidR="00074FC7" w:rsidRPr="0082452F" w:rsidRDefault="00074FC7" w:rsidP="00074FC7">
      <w:pPr>
        <w:suppressAutoHyphens/>
        <w:jc w:val="both"/>
        <w:rPr>
          <w:rFonts w:ascii="Palatino Linotype" w:hAnsi="Palatino Linotype"/>
          <w:sz w:val="22"/>
          <w:szCs w:val="22"/>
          <w:lang w:val="nl-NL"/>
        </w:rPr>
      </w:pPr>
    </w:p>
    <w:p w:rsidR="00074FC7" w:rsidRPr="007549B0" w:rsidRDefault="00074FC7" w:rsidP="00074FC7">
      <w:pPr>
        <w:pStyle w:val="ListParagraph"/>
        <w:widowControl w:val="0"/>
        <w:numPr>
          <w:ilvl w:val="3"/>
          <w:numId w:val="43"/>
        </w:numPr>
        <w:suppressAutoHyphens/>
        <w:ind w:left="360"/>
        <w:jc w:val="both"/>
        <w:rPr>
          <w:rFonts w:ascii="Palatino Linotype" w:hAnsi="Palatino Linotype"/>
          <w:sz w:val="22"/>
          <w:szCs w:val="22"/>
        </w:rPr>
      </w:pPr>
      <w:r w:rsidRPr="007549B0">
        <w:rPr>
          <w:rFonts w:ascii="Palatino Linotype" w:hAnsi="Palatino Linotype"/>
          <w:sz w:val="22"/>
          <w:szCs w:val="22"/>
        </w:rPr>
        <w:t xml:space="preserve">Binnen vier weken na afloop van een kwartaal brengt </w:t>
      </w:r>
      <w:r>
        <w:rPr>
          <w:rFonts w:ascii="Palatino Linotype" w:hAnsi="Palatino Linotype"/>
          <w:sz w:val="22"/>
          <w:szCs w:val="22"/>
        </w:rPr>
        <w:t>de</w:t>
      </w:r>
      <w:r w:rsidRPr="007549B0">
        <w:rPr>
          <w:rFonts w:ascii="Palatino Linotype" w:hAnsi="Palatino Linotype"/>
          <w:sz w:val="22"/>
          <w:szCs w:val="22"/>
        </w:rPr>
        <w:t xml:space="preserve"> oproepingsinstantie verslag uit aan de minister over het aantal meldingen, oproepingen en toegekende en afgewezen aanvragen voor onkostenvergoeding. Van oproepingen waaraan niet tijdig gehoor is gegeven stelt de oproepingsinstantie </w:t>
      </w:r>
      <w:r>
        <w:rPr>
          <w:rFonts w:ascii="Palatino Linotype" w:hAnsi="Palatino Linotype"/>
          <w:sz w:val="22"/>
          <w:szCs w:val="22"/>
        </w:rPr>
        <w:t>de minister</w:t>
      </w:r>
      <w:r w:rsidRPr="007549B0">
        <w:rPr>
          <w:rFonts w:ascii="Palatino Linotype" w:hAnsi="Palatino Linotype"/>
          <w:sz w:val="22"/>
          <w:szCs w:val="22"/>
        </w:rPr>
        <w:t xml:space="preserve"> in kennis binnen twee weken na afloop van de termijn waarbinnen de jongere gehoor had moeten geven aan de oproeping.</w:t>
      </w:r>
    </w:p>
    <w:p w:rsidR="00074FC7" w:rsidRPr="007549B0" w:rsidRDefault="00074FC7" w:rsidP="00074FC7">
      <w:pPr>
        <w:pStyle w:val="ListParagraph"/>
        <w:widowControl w:val="0"/>
        <w:numPr>
          <w:ilvl w:val="0"/>
          <w:numId w:val="43"/>
        </w:numPr>
        <w:suppressAutoHyphens/>
        <w:ind w:left="360"/>
        <w:jc w:val="both"/>
        <w:rPr>
          <w:rFonts w:ascii="Palatino Linotype" w:hAnsi="Palatino Linotype"/>
          <w:sz w:val="22"/>
          <w:szCs w:val="22"/>
        </w:rPr>
      </w:pPr>
      <w:r w:rsidRPr="007549B0">
        <w:rPr>
          <w:rFonts w:ascii="Palatino Linotype" w:hAnsi="Palatino Linotype"/>
          <w:sz w:val="22"/>
          <w:szCs w:val="22"/>
        </w:rPr>
        <w:t>Binnen vier weken na afloop van elk kwartaal brengt een uitvoerende instantie verslag uit aan</w:t>
      </w:r>
      <w:r>
        <w:rPr>
          <w:rFonts w:ascii="Palatino Linotype" w:hAnsi="Palatino Linotype"/>
          <w:sz w:val="22"/>
          <w:szCs w:val="22"/>
        </w:rPr>
        <w:t xml:space="preserve"> </w:t>
      </w:r>
      <w:r w:rsidRPr="007549B0">
        <w:rPr>
          <w:rFonts w:ascii="Palatino Linotype" w:hAnsi="Palatino Linotype"/>
          <w:sz w:val="22"/>
          <w:szCs w:val="22"/>
        </w:rPr>
        <w:t xml:space="preserve">de minister over het aantal afgenomen educatieve intakes, het aantal deelnemers, de mate waarin de deelnemers conform het </w:t>
      </w:r>
      <w:proofErr w:type="spellStart"/>
      <w:r w:rsidRPr="007549B0">
        <w:rPr>
          <w:rFonts w:ascii="Palatino Linotype" w:hAnsi="Palatino Linotype"/>
          <w:sz w:val="22"/>
          <w:szCs w:val="22"/>
        </w:rPr>
        <w:t>kanstraject</w:t>
      </w:r>
      <w:proofErr w:type="spellEnd"/>
      <w:r w:rsidRPr="007549B0">
        <w:rPr>
          <w:rFonts w:ascii="Palatino Linotype" w:hAnsi="Palatino Linotype"/>
          <w:sz w:val="22"/>
          <w:szCs w:val="22"/>
        </w:rPr>
        <w:t xml:space="preserve"> vorderen, het aantal deelnemers dat een </w:t>
      </w:r>
      <w:proofErr w:type="spellStart"/>
      <w:r w:rsidRPr="007549B0">
        <w:rPr>
          <w:rFonts w:ascii="Palatino Linotype" w:hAnsi="Palatino Linotype"/>
          <w:sz w:val="22"/>
          <w:szCs w:val="22"/>
        </w:rPr>
        <w:t>kanstraject</w:t>
      </w:r>
      <w:proofErr w:type="spellEnd"/>
      <w:r w:rsidRPr="007549B0">
        <w:rPr>
          <w:rFonts w:ascii="Palatino Linotype" w:hAnsi="Palatino Linotype"/>
          <w:sz w:val="22"/>
          <w:szCs w:val="22"/>
        </w:rPr>
        <w:t xml:space="preserve"> met goed gevolg heeft voltooid en het aantal jongeren dat vertrokken is.</w:t>
      </w:r>
    </w:p>
    <w:p w:rsidR="00074FC7" w:rsidRPr="007549B0" w:rsidRDefault="00074FC7" w:rsidP="00074FC7">
      <w:pPr>
        <w:pStyle w:val="ListParagraph"/>
        <w:widowControl w:val="0"/>
        <w:numPr>
          <w:ilvl w:val="0"/>
          <w:numId w:val="43"/>
        </w:numPr>
        <w:suppressAutoHyphens/>
        <w:ind w:left="360"/>
        <w:jc w:val="both"/>
        <w:rPr>
          <w:rFonts w:ascii="Palatino Linotype" w:hAnsi="Palatino Linotype"/>
          <w:sz w:val="22"/>
          <w:szCs w:val="22"/>
        </w:rPr>
      </w:pPr>
      <w:r w:rsidRPr="007549B0">
        <w:rPr>
          <w:rFonts w:ascii="Palatino Linotype" w:hAnsi="Palatino Linotype"/>
          <w:sz w:val="22"/>
          <w:szCs w:val="22"/>
        </w:rPr>
        <w:t>De inspecteur brengt elk kwartaal verslag uit aan de minister over de kwaliteit van de uitvoering van het</w:t>
      </w:r>
      <w:r>
        <w:rPr>
          <w:rFonts w:ascii="Palatino Linotype" w:hAnsi="Palatino Linotype"/>
          <w:sz w:val="22"/>
          <w:szCs w:val="22"/>
        </w:rPr>
        <w:t xml:space="preserve"> </w:t>
      </w:r>
      <w:r w:rsidRPr="007549B0">
        <w:rPr>
          <w:rFonts w:ascii="Palatino Linotype" w:hAnsi="Palatino Linotype"/>
          <w:sz w:val="22"/>
          <w:szCs w:val="22"/>
        </w:rPr>
        <w:t xml:space="preserve">goedgekeurde raamplan </w:t>
      </w:r>
      <w:proofErr w:type="spellStart"/>
      <w:r w:rsidRPr="007549B0">
        <w:rPr>
          <w:rFonts w:ascii="Palatino Linotype" w:hAnsi="Palatino Linotype"/>
          <w:sz w:val="22"/>
          <w:szCs w:val="22"/>
        </w:rPr>
        <w:t>kanstrajecten</w:t>
      </w:r>
      <w:proofErr w:type="spellEnd"/>
      <w:r w:rsidRPr="007549B0">
        <w:rPr>
          <w:rFonts w:ascii="Palatino Linotype" w:hAnsi="Palatino Linotype"/>
          <w:sz w:val="22"/>
          <w:szCs w:val="22"/>
        </w:rPr>
        <w:t>.</w:t>
      </w:r>
    </w:p>
    <w:p w:rsidR="00074FC7" w:rsidRDefault="00074FC7" w:rsidP="00074FC7">
      <w:pPr>
        <w:pStyle w:val="ListParagraph"/>
        <w:widowControl w:val="0"/>
        <w:numPr>
          <w:ilvl w:val="0"/>
          <w:numId w:val="43"/>
        </w:numPr>
        <w:suppressAutoHyphens/>
        <w:ind w:left="360"/>
        <w:jc w:val="both"/>
        <w:rPr>
          <w:rFonts w:ascii="Palatino Linotype" w:hAnsi="Palatino Linotype"/>
          <w:sz w:val="22"/>
          <w:szCs w:val="22"/>
        </w:rPr>
      </w:pPr>
      <w:r w:rsidRPr="004E7215">
        <w:rPr>
          <w:rFonts w:ascii="Palatino Linotype" w:hAnsi="Palatino Linotype"/>
          <w:sz w:val="22"/>
          <w:szCs w:val="22"/>
        </w:rPr>
        <w:t xml:space="preserve">De Sector </w:t>
      </w:r>
      <w:r w:rsidRPr="00FB552A">
        <w:rPr>
          <w:rFonts w:ascii="Palatino Linotype" w:hAnsi="Palatino Linotype"/>
          <w:sz w:val="22"/>
          <w:szCs w:val="22"/>
        </w:rPr>
        <w:t xml:space="preserve">brengt 2 keer per jaar verslag uit aan de </w:t>
      </w:r>
      <w:r>
        <w:rPr>
          <w:rFonts w:ascii="Palatino Linotype" w:hAnsi="Palatino Linotype"/>
          <w:sz w:val="22"/>
          <w:szCs w:val="22"/>
        </w:rPr>
        <w:t>m</w:t>
      </w:r>
      <w:r w:rsidRPr="00FB552A">
        <w:rPr>
          <w:rFonts w:ascii="Palatino Linotype" w:hAnsi="Palatino Linotype"/>
          <w:sz w:val="22"/>
          <w:szCs w:val="22"/>
        </w:rPr>
        <w:t>inister over de voortgang van de uitvoering van deze landsverordening.</w:t>
      </w:r>
    </w:p>
    <w:p w:rsidR="00074FC7" w:rsidRPr="004E7215" w:rsidRDefault="00074FC7" w:rsidP="00074FC7">
      <w:pPr>
        <w:pStyle w:val="ListParagraph"/>
        <w:suppressAutoHyphens/>
        <w:ind w:left="360"/>
        <w:jc w:val="both"/>
        <w:rPr>
          <w:rFonts w:ascii="Palatino Linotype" w:hAnsi="Palatino Linotype"/>
          <w:sz w:val="22"/>
          <w:szCs w:val="22"/>
        </w:rPr>
      </w:pPr>
      <w:r w:rsidRPr="00FB552A">
        <w:rPr>
          <w:rFonts w:ascii="Palatino Linotype" w:hAnsi="Palatino Linotype"/>
          <w:sz w:val="22"/>
          <w:szCs w:val="22"/>
        </w:rPr>
        <w:t xml:space="preserve"> </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35</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 xml:space="preserve">De </w:t>
      </w:r>
      <w:r>
        <w:rPr>
          <w:rFonts w:ascii="Palatino Linotype" w:hAnsi="Palatino Linotype"/>
          <w:sz w:val="22"/>
          <w:szCs w:val="22"/>
          <w:lang w:val="nl-NL"/>
        </w:rPr>
        <w:t>m</w:t>
      </w:r>
      <w:r w:rsidRPr="0082452F">
        <w:rPr>
          <w:rFonts w:ascii="Palatino Linotype" w:hAnsi="Palatino Linotype"/>
          <w:sz w:val="22"/>
          <w:szCs w:val="22"/>
          <w:lang w:val="nl-NL"/>
        </w:rPr>
        <w:t xml:space="preserve">inister zendt binnen 12 maanden na de inwerkingtreding van deze landsverordening, en vervolgens telkens na zes maanden, aan de Staten een verslag over de doeltreffendheid en de effecten van deze landsverordening in de praktijk. </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Hoofdstuk 14</w:t>
      </w: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Overgangs- en slotbepalingen</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36</w:t>
      </w:r>
    </w:p>
    <w:p w:rsidR="00074FC7" w:rsidRPr="0082452F" w:rsidRDefault="00074FC7" w:rsidP="00074FC7">
      <w:pPr>
        <w:suppressAutoHyphens/>
        <w:jc w:val="both"/>
        <w:rPr>
          <w:rFonts w:ascii="Palatino Linotype" w:hAnsi="Palatino Linotype"/>
          <w:sz w:val="22"/>
          <w:szCs w:val="22"/>
          <w:lang w:val="nl-NL"/>
        </w:rPr>
      </w:pPr>
    </w:p>
    <w:p w:rsidR="00074FC7" w:rsidRDefault="00074FC7" w:rsidP="00074FC7">
      <w:pPr>
        <w:pStyle w:val="ListParagraph"/>
        <w:widowControl w:val="0"/>
        <w:numPr>
          <w:ilvl w:val="3"/>
          <w:numId w:val="44"/>
        </w:numPr>
        <w:suppressAutoHyphens/>
        <w:ind w:left="360"/>
        <w:jc w:val="both"/>
        <w:rPr>
          <w:rFonts w:ascii="Palatino Linotype" w:hAnsi="Palatino Linotype"/>
          <w:sz w:val="22"/>
          <w:szCs w:val="22"/>
        </w:rPr>
      </w:pPr>
      <w:r>
        <w:rPr>
          <w:rFonts w:ascii="Palatino Linotype" w:hAnsi="Palatino Linotype"/>
          <w:sz w:val="22"/>
          <w:szCs w:val="22"/>
        </w:rPr>
        <w:t>(vervallen)</w:t>
      </w:r>
    </w:p>
    <w:p w:rsidR="00074FC7" w:rsidRPr="001B5F16" w:rsidRDefault="00074FC7" w:rsidP="00074FC7">
      <w:pPr>
        <w:pStyle w:val="ListParagraph"/>
        <w:widowControl w:val="0"/>
        <w:numPr>
          <w:ilvl w:val="0"/>
          <w:numId w:val="44"/>
        </w:numPr>
        <w:suppressAutoHyphens/>
        <w:ind w:left="360"/>
        <w:jc w:val="both"/>
        <w:rPr>
          <w:rFonts w:ascii="Palatino Linotype" w:hAnsi="Palatino Linotype"/>
          <w:sz w:val="22"/>
          <w:szCs w:val="22"/>
        </w:rPr>
      </w:pPr>
      <w:r w:rsidRPr="001B5F16">
        <w:rPr>
          <w:rFonts w:ascii="Palatino Linotype" w:hAnsi="Palatino Linotype"/>
          <w:sz w:val="22"/>
          <w:szCs w:val="22"/>
        </w:rPr>
        <w:t xml:space="preserve">De minister verleent aan een ieder aan wie geen plaats kan worden aangeboden in de programma’s, genoemd in het tweede lid, ontheffing van de verplichting tot het volgen van een </w:t>
      </w:r>
      <w:proofErr w:type="spellStart"/>
      <w:r w:rsidRPr="001B5F16">
        <w:rPr>
          <w:rFonts w:ascii="Palatino Linotype" w:hAnsi="Palatino Linotype"/>
          <w:sz w:val="22"/>
          <w:szCs w:val="22"/>
        </w:rPr>
        <w:t>kanstraject</w:t>
      </w:r>
      <w:proofErr w:type="spellEnd"/>
      <w:r w:rsidRPr="001B5F16">
        <w:rPr>
          <w:rFonts w:ascii="Palatino Linotype" w:hAnsi="Palatino Linotype"/>
          <w:sz w:val="22"/>
          <w:szCs w:val="22"/>
        </w:rPr>
        <w:t>.</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37</w:t>
      </w:r>
    </w:p>
    <w:p w:rsidR="00074FC7" w:rsidRDefault="00074FC7" w:rsidP="00074FC7">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074FC7" w:rsidRPr="0082452F" w:rsidRDefault="00074FC7" w:rsidP="00074FC7">
      <w:pPr>
        <w:suppressAutoHyphens/>
        <w:jc w:val="center"/>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38</w:t>
      </w:r>
    </w:p>
    <w:p w:rsidR="00074FC7" w:rsidRPr="0082452F" w:rsidRDefault="00074FC7" w:rsidP="00074FC7">
      <w:pPr>
        <w:suppressAutoHyphens/>
        <w:ind w:left="360" w:hanging="360"/>
        <w:jc w:val="both"/>
        <w:rPr>
          <w:rFonts w:ascii="Palatino Linotype" w:hAnsi="Palatino Linotype"/>
          <w:sz w:val="22"/>
          <w:szCs w:val="22"/>
          <w:lang w:val="nl-NL"/>
        </w:rPr>
      </w:pPr>
    </w:p>
    <w:p w:rsidR="00074FC7" w:rsidRDefault="00074FC7" w:rsidP="00074FC7">
      <w:pPr>
        <w:pStyle w:val="ListParagraph"/>
        <w:widowControl w:val="0"/>
        <w:numPr>
          <w:ilvl w:val="3"/>
          <w:numId w:val="45"/>
        </w:numPr>
        <w:suppressAutoHyphens/>
        <w:ind w:left="360"/>
        <w:jc w:val="both"/>
        <w:rPr>
          <w:rFonts w:ascii="Palatino Linotype" w:hAnsi="Palatino Linotype"/>
          <w:sz w:val="22"/>
          <w:szCs w:val="22"/>
        </w:rPr>
      </w:pPr>
      <w:r w:rsidRPr="001B5F16">
        <w:rPr>
          <w:rFonts w:ascii="Palatino Linotype" w:hAnsi="Palatino Linotype"/>
          <w:sz w:val="22"/>
          <w:szCs w:val="22"/>
        </w:rPr>
        <w:t xml:space="preserve">Een in deze landsverordening gestelde termijn die op zaterdag, zondag of een feestdag eindigt, wordt verlengd tot en met de eerstvolgende dag die niet een zaterdag, zondag of feestdag is. </w:t>
      </w:r>
    </w:p>
    <w:p w:rsidR="00074FC7" w:rsidRPr="009533F3" w:rsidRDefault="00074FC7" w:rsidP="00074FC7">
      <w:pPr>
        <w:pStyle w:val="ListParagraph"/>
        <w:widowControl w:val="0"/>
        <w:numPr>
          <w:ilvl w:val="3"/>
          <w:numId w:val="45"/>
        </w:numPr>
        <w:suppressAutoHyphens/>
        <w:ind w:left="360"/>
        <w:jc w:val="both"/>
        <w:rPr>
          <w:rFonts w:ascii="Palatino Linotype" w:hAnsi="Palatino Linotype"/>
          <w:sz w:val="22"/>
          <w:szCs w:val="22"/>
        </w:rPr>
      </w:pPr>
      <w:r w:rsidRPr="008A0836">
        <w:rPr>
          <w:rFonts w:ascii="Palatino Linotype" w:hAnsi="Palatino Linotype"/>
          <w:sz w:val="22"/>
          <w:szCs w:val="22"/>
        </w:rPr>
        <w:t>Artikel 5, tweede lid, van de Regeling ambtenarenrechtspraak</w:t>
      </w:r>
      <w:r>
        <w:rPr>
          <w:rStyle w:val="FootnoteReference"/>
          <w:rFonts w:ascii="Palatino Linotype" w:hAnsi="Palatino Linotype"/>
          <w:sz w:val="22"/>
          <w:szCs w:val="22"/>
        </w:rPr>
        <w:footnoteReference w:id="5"/>
      </w:r>
      <w:r>
        <w:rPr>
          <w:rFonts w:ascii="Palatino Linotype" w:hAnsi="Palatino Linotype"/>
          <w:sz w:val="22"/>
          <w:szCs w:val="22"/>
        </w:rPr>
        <w:t xml:space="preserve"> </w:t>
      </w:r>
      <w:r w:rsidRPr="008A0836">
        <w:rPr>
          <w:rFonts w:ascii="Palatino Linotype" w:hAnsi="Palatino Linotype"/>
          <w:sz w:val="22"/>
          <w:szCs w:val="22"/>
        </w:rPr>
        <w:t xml:space="preserve">is van overeenkomstige toepassing. Een feestdag is eveneens iedere dag die daarenboven bij landsbesluit als zodanig wordt aangewezen. </w:t>
      </w:r>
    </w:p>
    <w:p w:rsidR="00074FC7" w:rsidRPr="0082452F" w:rsidRDefault="00074FC7" w:rsidP="00074FC7">
      <w:pPr>
        <w:suppressAutoHyphens/>
        <w:jc w:val="both"/>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39</w:t>
      </w:r>
    </w:p>
    <w:p w:rsidR="00074FC7" w:rsidRPr="0082452F" w:rsidRDefault="00074FC7" w:rsidP="00074FC7">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074FC7" w:rsidRPr="0082452F" w:rsidRDefault="00074FC7" w:rsidP="00074FC7">
      <w:pPr>
        <w:suppressAutoHyphens/>
        <w:jc w:val="center"/>
        <w:rPr>
          <w:rFonts w:ascii="Palatino Linotype" w:hAnsi="Palatino Linotype"/>
          <w:sz w:val="22"/>
          <w:szCs w:val="22"/>
          <w:lang w:val="nl-NL"/>
        </w:rPr>
      </w:pPr>
    </w:p>
    <w:p w:rsidR="00074FC7" w:rsidRPr="0082452F" w:rsidRDefault="00074FC7" w:rsidP="00074FC7">
      <w:pPr>
        <w:suppressAutoHyphens/>
        <w:jc w:val="center"/>
        <w:rPr>
          <w:rFonts w:ascii="Palatino Linotype" w:hAnsi="Palatino Linotype"/>
          <w:sz w:val="22"/>
          <w:szCs w:val="22"/>
          <w:lang w:val="nl-NL"/>
        </w:rPr>
      </w:pPr>
      <w:r w:rsidRPr="0082452F">
        <w:rPr>
          <w:rFonts w:ascii="Palatino Linotype" w:hAnsi="Palatino Linotype"/>
          <w:sz w:val="22"/>
          <w:szCs w:val="22"/>
          <w:lang w:val="nl-NL"/>
        </w:rPr>
        <w:t>Artikel 40</w:t>
      </w:r>
    </w:p>
    <w:p w:rsidR="00074FC7" w:rsidRPr="0082452F" w:rsidRDefault="00074FC7" w:rsidP="00074FC7">
      <w:pPr>
        <w:suppressAutoHyphens/>
        <w:jc w:val="both"/>
        <w:rPr>
          <w:rFonts w:ascii="Palatino Linotype" w:hAnsi="Palatino Linotype"/>
          <w:sz w:val="22"/>
          <w:szCs w:val="22"/>
          <w:lang w:val="nl-NL"/>
        </w:rPr>
      </w:pPr>
    </w:p>
    <w:p w:rsidR="00074FC7" w:rsidRDefault="00074FC7" w:rsidP="00074FC7">
      <w:pPr>
        <w:suppressAutoHyphens/>
        <w:jc w:val="both"/>
        <w:rPr>
          <w:rFonts w:ascii="Palatino Linotype" w:hAnsi="Palatino Linotype"/>
          <w:sz w:val="22"/>
          <w:szCs w:val="22"/>
          <w:lang w:val="nl-NL"/>
        </w:rPr>
      </w:pPr>
      <w:r w:rsidRPr="0082452F">
        <w:rPr>
          <w:rFonts w:ascii="Palatino Linotype" w:hAnsi="Palatino Linotype"/>
          <w:sz w:val="22"/>
          <w:szCs w:val="22"/>
          <w:lang w:val="nl-NL"/>
        </w:rPr>
        <w:t xml:space="preserve">Deze landsverordening wordt aangehaald als: de Landsverordening sociale vormingsplicht. </w:t>
      </w:r>
    </w:p>
    <w:p w:rsidR="00054B6F" w:rsidRDefault="00054B6F" w:rsidP="00074FC7">
      <w:pPr>
        <w:suppressAutoHyphens/>
        <w:jc w:val="both"/>
        <w:rPr>
          <w:rFonts w:ascii="Palatino Linotype" w:hAnsi="Palatino Linotype"/>
          <w:sz w:val="22"/>
          <w:szCs w:val="22"/>
          <w:lang w:val="nl-NL"/>
        </w:rPr>
      </w:pPr>
    </w:p>
    <w:p w:rsidR="00D324B0" w:rsidRPr="00553050" w:rsidRDefault="00D324B0" w:rsidP="00D324B0">
      <w:pPr>
        <w:suppressAutoHyphens/>
        <w:jc w:val="center"/>
        <w:rPr>
          <w:rFonts w:ascii="Palatino Linotype" w:hAnsi="Palatino Linotype"/>
          <w:sz w:val="22"/>
          <w:szCs w:val="22"/>
          <w:lang w:val="nl-NL"/>
        </w:rPr>
      </w:pPr>
      <w:bookmarkStart w:id="0" w:name="_GoBack"/>
      <w:r>
        <w:rPr>
          <w:rFonts w:ascii="Palatino Linotype" w:hAnsi="Palatino Linotype"/>
          <w:sz w:val="22"/>
          <w:szCs w:val="22"/>
          <w:lang w:val="nl-NL"/>
        </w:rPr>
        <w:t>***</w:t>
      </w:r>
    </w:p>
    <w:bookmarkEnd w:id="0"/>
    <w:p w:rsidR="00054B6F" w:rsidRDefault="00054B6F" w:rsidP="00074FC7">
      <w:pPr>
        <w:suppressAutoHyphens/>
        <w:jc w:val="both"/>
        <w:rPr>
          <w:rFonts w:ascii="Palatino Linotype" w:hAnsi="Palatino Linotype"/>
          <w:sz w:val="22"/>
          <w:szCs w:val="22"/>
          <w:lang w:val="nl-NL"/>
        </w:rPr>
      </w:pPr>
    </w:p>
    <w:p w:rsidR="00074FC7" w:rsidRDefault="00074FC7" w:rsidP="00074FC7">
      <w:pPr>
        <w:suppressAutoHyphens/>
        <w:jc w:val="both"/>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074FC7" w:rsidRPr="002B11FC" w:rsidRDefault="00074FC7" w:rsidP="00074FC7">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AA3B5C">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074FC7" w:rsidRPr="00DC2C37" w:rsidRDefault="00074FC7" w:rsidP="00074FC7">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C2C37">
        <w:rPr>
          <w:rFonts w:ascii="Palatino Linotype" w:hAnsi="Palatino Linotype"/>
          <w:sz w:val="18"/>
          <w:szCs w:val="18"/>
          <w:lang w:val="es-ES"/>
        </w:rPr>
        <w:t xml:space="preserve"> </w:t>
      </w:r>
      <w:r w:rsidRPr="00DC2C37">
        <w:rPr>
          <w:rFonts w:ascii="Palatino Linotype" w:hAnsi="Palatino Linotype"/>
          <w:sz w:val="18"/>
          <w:szCs w:val="18"/>
          <w:lang w:val="es-ES"/>
        </w:rPr>
        <w:tab/>
        <w:t xml:space="preserve">A.B. 2010, no. 87, </w:t>
      </w:r>
      <w:proofErr w:type="spellStart"/>
      <w:r w:rsidRPr="00DC2C37">
        <w:rPr>
          <w:rFonts w:ascii="Palatino Linotype" w:hAnsi="Palatino Linotype"/>
          <w:sz w:val="18"/>
          <w:szCs w:val="18"/>
          <w:lang w:val="es-ES"/>
        </w:rPr>
        <w:t>bijlage</w:t>
      </w:r>
      <w:proofErr w:type="spellEnd"/>
      <w:r w:rsidRPr="00DC2C37">
        <w:rPr>
          <w:rFonts w:ascii="Palatino Linotype" w:hAnsi="Palatino Linotype"/>
          <w:sz w:val="18"/>
          <w:szCs w:val="18"/>
          <w:lang w:val="es-ES"/>
        </w:rPr>
        <w:t xml:space="preserve"> a.</w:t>
      </w:r>
    </w:p>
  </w:footnote>
  <w:footnote w:id="3">
    <w:p w:rsidR="00074FC7" w:rsidRPr="00DC2C37" w:rsidRDefault="00074FC7" w:rsidP="00074FC7">
      <w:pPr>
        <w:pStyle w:val="FootnoteText"/>
        <w:rPr>
          <w:rFonts w:ascii="Palatino Linotype" w:hAnsi="Palatino Linotype"/>
          <w:sz w:val="18"/>
          <w:szCs w:val="18"/>
          <w:lang w:val="es-ES"/>
        </w:rPr>
      </w:pPr>
      <w:r w:rsidRPr="007549B0">
        <w:rPr>
          <w:rStyle w:val="FootnoteReference"/>
          <w:rFonts w:ascii="Palatino Linotype" w:hAnsi="Palatino Linotype"/>
          <w:sz w:val="18"/>
          <w:szCs w:val="18"/>
        </w:rPr>
        <w:footnoteRef/>
      </w:r>
      <w:r w:rsidRPr="00DC2C37">
        <w:rPr>
          <w:rFonts w:ascii="Palatino Linotype" w:hAnsi="Palatino Linotype"/>
          <w:sz w:val="18"/>
          <w:szCs w:val="18"/>
          <w:lang w:val="es-ES"/>
        </w:rPr>
        <w:t xml:space="preserve"> P.B. 2005, no. 72.</w:t>
      </w:r>
    </w:p>
  </w:footnote>
  <w:footnote w:id="4">
    <w:p w:rsidR="00074FC7" w:rsidRPr="00DC2C37" w:rsidRDefault="00074FC7" w:rsidP="00074FC7">
      <w:pPr>
        <w:pStyle w:val="FootnoteText"/>
        <w:rPr>
          <w:rFonts w:ascii="Palatino Linotype" w:hAnsi="Palatino Linotype"/>
          <w:sz w:val="18"/>
          <w:szCs w:val="18"/>
          <w:lang w:val="es-ES"/>
        </w:rPr>
      </w:pPr>
      <w:r w:rsidRPr="004E7215">
        <w:rPr>
          <w:rStyle w:val="FootnoteReference"/>
          <w:rFonts w:ascii="Palatino Linotype" w:hAnsi="Palatino Linotype"/>
          <w:sz w:val="18"/>
          <w:szCs w:val="18"/>
        </w:rPr>
        <w:footnoteRef/>
      </w:r>
      <w:r w:rsidRPr="00DC2C37">
        <w:rPr>
          <w:rFonts w:ascii="Palatino Linotype" w:hAnsi="Palatino Linotype"/>
          <w:sz w:val="18"/>
          <w:szCs w:val="18"/>
          <w:lang w:val="es-ES"/>
        </w:rPr>
        <w:t xml:space="preserve"> P.B. 1961, no. 223</w:t>
      </w:r>
      <w:r>
        <w:rPr>
          <w:rFonts w:ascii="Palatino Linotype" w:hAnsi="Palatino Linotype"/>
          <w:sz w:val="18"/>
          <w:szCs w:val="18"/>
          <w:lang w:val="es-ES"/>
        </w:rPr>
        <w:t>.</w:t>
      </w:r>
    </w:p>
  </w:footnote>
  <w:footnote w:id="5">
    <w:p w:rsidR="00074FC7" w:rsidRPr="00FC13B3" w:rsidRDefault="00074FC7" w:rsidP="00074FC7">
      <w:pPr>
        <w:pStyle w:val="FootnoteText"/>
        <w:rPr>
          <w:rFonts w:ascii="Palatino Linotype" w:hAnsi="Palatino Linotype"/>
          <w:sz w:val="18"/>
          <w:szCs w:val="18"/>
        </w:rPr>
      </w:pPr>
      <w:r w:rsidRPr="00FC13B3">
        <w:rPr>
          <w:rStyle w:val="FootnoteReference"/>
          <w:rFonts w:ascii="Palatino Linotype" w:hAnsi="Palatino Linotype"/>
          <w:sz w:val="18"/>
          <w:szCs w:val="18"/>
        </w:rPr>
        <w:footnoteRef/>
      </w:r>
      <w:r>
        <w:rPr>
          <w:rFonts w:ascii="Palatino Linotype" w:hAnsi="Palatino Linotype"/>
          <w:sz w:val="18"/>
          <w:szCs w:val="18"/>
        </w:rPr>
        <w:t xml:space="preserve"> </w:t>
      </w:r>
      <w:r w:rsidRPr="00FC13B3">
        <w:rPr>
          <w:rFonts w:ascii="Palatino Linotype" w:hAnsi="Palatino Linotype"/>
          <w:sz w:val="18"/>
          <w:szCs w:val="18"/>
        </w:rPr>
        <w:t>P.B.1951, no. 134</w:t>
      </w:r>
      <w:r>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74FC7">
      <w:rPr>
        <w:rFonts w:ascii="Times New Roman" w:hAnsi="Times New Roman"/>
        <w:b/>
        <w:spacing w:val="-4"/>
        <w:sz w:val="36"/>
      </w:rPr>
      <w:t>87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074FC7">
      <w:rPr>
        <w:rFonts w:ascii="Times New Roman" w:hAnsi="Times New Roman"/>
        <w:b/>
        <w:spacing w:val="-4"/>
        <w:sz w:val="36"/>
      </w:rPr>
      <w:t>87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6DBB"/>
    <w:multiLevelType w:val="hybridMultilevel"/>
    <w:tmpl w:val="BA7CC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1E9D"/>
    <w:multiLevelType w:val="hybridMultilevel"/>
    <w:tmpl w:val="62248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87CD9"/>
    <w:multiLevelType w:val="hybridMultilevel"/>
    <w:tmpl w:val="CD2C9A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B25D3"/>
    <w:multiLevelType w:val="hybridMultilevel"/>
    <w:tmpl w:val="AB72AF46"/>
    <w:lvl w:ilvl="0" w:tplc="D424E216">
      <w:start w:val="3"/>
      <w:numFmt w:val="lowerLetter"/>
      <w:lvlText w:val="%1."/>
      <w:lvlJc w:val="left"/>
      <w:pPr>
        <w:ind w:left="468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EC5609A"/>
    <w:multiLevelType w:val="hybridMultilevel"/>
    <w:tmpl w:val="CFF0ABB6"/>
    <w:lvl w:ilvl="0" w:tplc="FCD06B7C">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0EE04700"/>
    <w:multiLevelType w:val="hybridMultilevel"/>
    <w:tmpl w:val="3B28018A"/>
    <w:lvl w:ilvl="0" w:tplc="2A8484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65154"/>
    <w:multiLevelType w:val="hybridMultilevel"/>
    <w:tmpl w:val="73781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34080"/>
    <w:multiLevelType w:val="hybridMultilevel"/>
    <w:tmpl w:val="70088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F22AA"/>
    <w:multiLevelType w:val="hybridMultilevel"/>
    <w:tmpl w:val="04102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E1C2C"/>
    <w:multiLevelType w:val="hybridMultilevel"/>
    <w:tmpl w:val="E45640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D4DFF"/>
    <w:multiLevelType w:val="hybridMultilevel"/>
    <w:tmpl w:val="00DEB774"/>
    <w:lvl w:ilvl="0" w:tplc="2A8484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2A84840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F5391"/>
    <w:multiLevelType w:val="hybridMultilevel"/>
    <w:tmpl w:val="620CE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476"/>
    <w:multiLevelType w:val="hybridMultilevel"/>
    <w:tmpl w:val="5F64119C"/>
    <w:lvl w:ilvl="0" w:tplc="4AB0C5A6">
      <w:start w:val="1"/>
      <w:numFmt w:val="bullet"/>
      <w:lvlText w:val="-"/>
      <w:lvlJc w:val="left"/>
      <w:pPr>
        <w:ind w:left="720" w:hanging="360"/>
      </w:pPr>
      <w:rPr>
        <w:rFonts w:ascii="Times New Roman" w:eastAsia="Times New Roman" w:hAnsi="Times New Roman" w:cs="Times New Roman" w:hint="default"/>
      </w:rPr>
    </w:lvl>
    <w:lvl w:ilvl="1" w:tplc="4F3038D2">
      <w:start w:val="1"/>
      <w:numFmt w:val="decimal"/>
      <w:lvlText w:val="%2."/>
      <w:lvlJc w:val="left"/>
      <w:pPr>
        <w:ind w:left="1800" w:hanging="720"/>
      </w:pPr>
      <w:rPr>
        <w:rFonts w:hint="default"/>
      </w:rPr>
    </w:lvl>
    <w:lvl w:ilvl="2" w:tplc="0758304A">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A65098"/>
    <w:multiLevelType w:val="hybridMultilevel"/>
    <w:tmpl w:val="5F327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54208"/>
    <w:multiLevelType w:val="hybridMultilevel"/>
    <w:tmpl w:val="C82CF57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3E4879"/>
    <w:multiLevelType w:val="hybridMultilevel"/>
    <w:tmpl w:val="1E40DBD2"/>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2A554957"/>
    <w:multiLevelType w:val="hybridMultilevel"/>
    <w:tmpl w:val="A7DC3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C7C90"/>
    <w:multiLevelType w:val="hybridMultilevel"/>
    <w:tmpl w:val="E76EE3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3F6BD8"/>
    <w:multiLevelType w:val="hybridMultilevel"/>
    <w:tmpl w:val="3B8824C8"/>
    <w:lvl w:ilvl="0" w:tplc="BB60C0AE">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EF0FFB"/>
    <w:multiLevelType w:val="hybridMultilevel"/>
    <w:tmpl w:val="7BEEDC94"/>
    <w:lvl w:ilvl="0" w:tplc="D9A66886">
      <w:start w:val="2"/>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2B1CC2"/>
    <w:multiLevelType w:val="hybridMultilevel"/>
    <w:tmpl w:val="FD3812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309BA"/>
    <w:multiLevelType w:val="hybridMultilevel"/>
    <w:tmpl w:val="95E62C3E"/>
    <w:lvl w:ilvl="0" w:tplc="2A84840C">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C639BD"/>
    <w:multiLevelType w:val="hybridMultilevel"/>
    <w:tmpl w:val="7ECE087A"/>
    <w:lvl w:ilvl="0" w:tplc="9DD476C8">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74F29"/>
    <w:multiLevelType w:val="hybridMultilevel"/>
    <w:tmpl w:val="1E785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D43BD8"/>
    <w:multiLevelType w:val="hybridMultilevel"/>
    <w:tmpl w:val="E2103AFE"/>
    <w:lvl w:ilvl="0" w:tplc="471212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C3200D"/>
    <w:multiLevelType w:val="hybridMultilevel"/>
    <w:tmpl w:val="D2F0FB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20077"/>
    <w:multiLevelType w:val="hybridMultilevel"/>
    <w:tmpl w:val="B276C7F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DC29BD0">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6E7690"/>
    <w:multiLevelType w:val="hybridMultilevel"/>
    <w:tmpl w:val="715665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1C487B"/>
    <w:multiLevelType w:val="hybridMultilevel"/>
    <w:tmpl w:val="AF026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047E37"/>
    <w:multiLevelType w:val="hybridMultilevel"/>
    <w:tmpl w:val="E0663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82BB4"/>
    <w:multiLevelType w:val="hybridMultilevel"/>
    <w:tmpl w:val="C406D1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E66271"/>
    <w:multiLevelType w:val="hybridMultilevel"/>
    <w:tmpl w:val="896C912E"/>
    <w:lvl w:ilvl="0" w:tplc="4F303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0652B5"/>
    <w:multiLevelType w:val="hybridMultilevel"/>
    <w:tmpl w:val="40B83A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BCF6580"/>
    <w:multiLevelType w:val="hybridMultilevel"/>
    <w:tmpl w:val="5AC8203E"/>
    <w:lvl w:ilvl="0" w:tplc="E7E86096">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974455"/>
    <w:multiLevelType w:val="hybridMultilevel"/>
    <w:tmpl w:val="58F87656"/>
    <w:lvl w:ilvl="0" w:tplc="4F303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324E8"/>
    <w:multiLevelType w:val="hybridMultilevel"/>
    <w:tmpl w:val="35B4A9EE"/>
    <w:lvl w:ilvl="0" w:tplc="ADA65C1A">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9D66D6"/>
    <w:multiLevelType w:val="hybridMultilevel"/>
    <w:tmpl w:val="F536C4C0"/>
    <w:lvl w:ilvl="0" w:tplc="1E3654A6">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DA61EA"/>
    <w:multiLevelType w:val="hybridMultilevel"/>
    <w:tmpl w:val="34701F3E"/>
    <w:lvl w:ilvl="0" w:tplc="4F303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B3E0A42"/>
    <w:multiLevelType w:val="hybridMultilevel"/>
    <w:tmpl w:val="6600A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44180F"/>
    <w:multiLevelType w:val="hybridMultilevel"/>
    <w:tmpl w:val="67EE9910"/>
    <w:lvl w:ilvl="0" w:tplc="EA8C89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C70B79"/>
    <w:multiLevelType w:val="hybridMultilevel"/>
    <w:tmpl w:val="AE101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0F186E"/>
    <w:multiLevelType w:val="hybridMultilevel"/>
    <w:tmpl w:val="C974150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A265EB"/>
    <w:multiLevelType w:val="hybridMultilevel"/>
    <w:tmpl w:val="36B2D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414579"/>
    <w:multiLevelType w:val="hybridMultilevel"/>
    <w:tmpl w:val="F5F8D6D2"/>
    <w:lvl w:ilvl="0" w:tplc="680E6794">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46"/>
  </w:num>
  <w:num w:numId="4">
    <w:abstractNumId w:val="42"/>
  </w:num>
  <w:num w:numId="5">
    <w:abstractNumId w:val="4"/>
  </w:num>
  <w:num w:numId="6">
    <w:abstractNumId w:val="35"/>
  </w:num>
  <w:num w:numId="7">
    <w:abstractNumId w:val="32"/>
  </w:num>
  <w:num w:numId="8">
    <w:abstractNumId w:val="14"/>
  </w:num>
  <w:num w:numId="9">
    <w:abstractNumId w:val="24"/>
  </w:num>
  <w:num w:numId="10">
    <w:abstractNumId w:val="27"/>
  </w:num>
  <w:num w:numId="11">
    <w:abstractNumId w:val="29"/>
  </w:num>
  <w:num w:numId="12">
    <w:abstractNumId w:val="7"/>
  </w:num>
  <w:num w:numId="13">
    <w:abstractNumId w:val="44"/>
  </w:num>
  <w:num w:numId="14">
    <w:abstractNumId w:val="2"/>
  </w:num>
  <w:num w:numId="15">
    <w:abstractNumId w:val="25"/>
  </w:num>
  <w:num w:numId="16">
    <w:abstractNumId w:val="12"/>
  </w:num>
  <w:num w:numId="17">
    <w:abstractNumId w:val="39"/>
  </w:num>
  <w:num w:numId="18">
    <w:abstractNumId w:val="31"/>
  </w:num>
  <w:num w:numId="19">
    <w:abstractNumId w:val="47"/>
  </w:num>
  <w:num w:numId="20">
    <w:abstractNumId w:val="40"/>
  </w:num>
  <w:num w:numId="21">
    <w:abstractNumId w:val="28"/>
  </w:num>
  <w:num w:numId="22">
    <w:abstractNumId w:val="6"/>
  </w:num>
  <w:num w:numId="23">
    <w:abstractNumId w:val="30"/>
  </w:num>
  <w:num w:numId="24">
    <w:abstractNumId w:val="33"/>
  </w:num>
  <w:num w:numId="25">
    <w:abstractNumId w:val="18"/>
  </w:num>
  <w:num w:numId="26">
    <w:abstractNumId w:val="26"/>
  </w:num>
  <w:num w:numId="27">
    <w:abstractNumId w:val="49"/>
  </w:num>
  <w:num w:numId="28">
    <w:abstractNumId w:val="1"/>
  </w:num>
  <w:num w:numId="29">
    <w:abstractNumId w:val="16"/>
  </w:num>
  <w:num w:numId="30">
    <w:abstractNumId w:val="19"/>
  </w:num>
  <w:num w:numId="31">
    <w:abstractNumId w:val="48"/>
  </w:num>
  <w:num w:numId="32">
    <w:abstractNumId w:val="21"/>
  </w:num>
  <w:num w:numId="33">
    <w:abstractNumId w:val="37"/>
  </w:num>
  <w:num w:numId="34">
    <w:abstractNumId w:val="45"/>
  </w:num>
  <w:num w:numId="35">
    <w:abstractNumId w:val="0"/>
  </w:num>
  <w:num w:numId="36">
    <w:abstractNumId w:val="13"/>
  </w:num>
  <w:num w:numId="37">
    <w:abstractNumId w:val="43"/>
  </w:num>
  <w:num w:numId="38">
    <w:abstractNumId w:val="9"/>
  </w:num>
  <w:num w:numId="39">
    <w:abstractNumId w:val="23"/>
  </w:num>
  <w:num w:numId="40">
    <w:abstractNumId w:val="17"/>
  </w:num>
  <w:num w:numId="41">
    <w:abstractNumId w:val="22"/>
  </w:num>
  <w:num w:numId="42">
    <w:abstractNumId w:val="11"/>
  </w:num>
  <w:num w:numId="43">
    <w:abstractNumId w:val="34"/>
  </w:num>
  <w:num w:numId="44">
    <w:abstractNumId w:val="38"/>
  </w:num>
  <w:num w:numId="45">
    <w:abstractNumId w:val="41"/>
  </w:num>
  <w:num w:numId="46">
    <w:abstractNumId w:val="10"/>
  </w:num>
  <w:num w:numId="47">
    <w:abstractNumId w:val="8"/>
  </w:num>
  <w:num w:numId="48">
    <w:abstractNumId w:val="20"/>
  </w:num>
  <w:num w:numId="49">
    <w:abstractNumId w:val="36"/>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54B6F"/>
    <w:rsid w:val="00064039"/>
    <w:rsid w:val="00074FC7"/>
    <w:rsid w:val="000829F9"/>
    <w:rsid w:val="000A0DBD"/>
    <w:rsid w:val="00107F26"/>
    <w:rsid w:val="0014186C"/>
    <w:rsid w:val="00173FBA"/>
    <w:rsid w:val="001A7D22"/>
    <w:rsid w:val="001C08B1"/>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3F6503"/>
    <w:rsid w:val="00427FD6"/>
    <w:rsid w:val="0043209F"/>
    <w:rsid w:val="004E29EE"/>
    <w:rsid w:val="004E2C9C"/>
    <w:rsid w:val="004E799B"/>
    <w:rsid w:val="00593143"/>
    <w:rsid w:val="005B7EA9"/>
    <w:rsid w:val="005D0989"/>
    <w:rsid w:val="005D39A3"/>
    <w:rsid w:val="005E7D87"/>
    <w:rsid w:val="006147F1"/>
    <w:rsid w:val="006169E6"/>
    <w:rsid w:val="006725E6"/>
    <w:rsid w:val="006C19FE"/>
    <w:rsid w:val="006C6577"/>
    <w:rsid w:val="006F659E"/>
    <w:rsid w:val="00780476"/>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0BE3"/>
    <w:rsid w:val="008F676F"/>
    <w:rsid w:val="00910EBB"/>
    <w:rsid w:val="00957572"/>
    <w:rsid w:val="009E45FD"/>
    <w:rsid w:val="00A0173D"/>
    <w:rsid w:val="00A2410B"/>
    <w:rsid w:val="00A85380"/>
    <w:rsid w:val="00AA1667"/>
    <w:rsid w:val="00AA53B3"/>
    <w:rsid w:val="00AC5F65"/>
    <w:rsid w:val="00B02E4C"/>
    <w:rsid w:val="00B14BB9"/>
    <w:rsid w:val="00B34BEA"/>
    <w:rsid w:val="00B41F4D"/>
    <w:rsid w:val="00B42035"/>
    <w:rsid w:val="00B73573"/>
    <w:rsid w:val="00B747D5"/>
    <w:rsid w:val="00B84E49"/>
    <w:rsid w:val="00B920FE"/>
    <w:rsid w:val="00BE36FD"/>
    <w:rsid w:val="00BF3E97"/>
    <w:rsid w:val="00C00533"/>
    <w:rsid w:val="00C06F82"/>
    <w:rsid w:val="00C47130"/>
    <w:rsid w:val="00CC6CA3"/>
    <w:rsid w:val="00CE18CE"/>
    <w:rsid w:val="00CE5C4F"/>
    <w:rsid w:val="00D03575"/>
    <w:rsid w:val="00D03A15"/>
    <w:rsid w:val="00D15CE7"/>
    <w:rsid w:val="00D324B0"/>
    <w:rsid w:val="00D50DA5"/>
    <w:rsid w:val="00D67282"/>
    <w:rsid w:val="00D95F17"/>
    <w:rsid w:val="00DA51B4"/>
    <w:rsid w:val="00DC2880"/>
    <w:rsid w:val="00DC4B4C"/>
    <w:rsid w:val="00DF7199"/>
    <w:rsid w:val="00E42D6B"/>
    <w:rsid w:val="00E65751"/>
    <w:rsid w:val="00EB1834"/>
    <w:rsid w:val="00ED69A7"/>
    <w:rsid w:val="00EE4FD2"/>
    <w:rsid w:val="00F1716A"/>
    <w:rsid w:val="00F46D99"/>
    <w:rsid w:val="00F52691"/>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D34942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074FC7"/>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074FC7"/>
    <w:rPr>
      <w:spacing w:val="-3"/>
      <w:sz w:val="24"/>
      <w:szCs w:val="24"/>
      <w:lang w:val="nl-NL"/>
    </w:rPr>
  </w:style>
  <w:style w:type="paragraph" w:styleId="Title">
    <w:name w:val="Title"/>
    <w:basedOn w:val="Normal"/>
    <w:link w:val="TitleChar"/>
    <w:qFormat/>
    <w:rsid w:val="00074FC7"/>
    <w:pPr>
      <w:widowControl/>
      <w:jc w:val="center"/>
    </w:pPr>
    <w:rPr>
      <w:rFonts w:ascii="Arial" w:hAnsi="Arial"/>
      <w:b/>
      <w:snapToGrid/>
      <w:sz w:val="32"/>
    </w:rPr>
  </w:style>
  <w:style w:type="character" w:customStyle="1" w:styleId="TitleChar">
    <w:name w:val="Title Char"/>
    <w:basedOn w:val="DefaultParagraphFont"/>
    <w:link w:val="Title"/>
    <w:rsid w:val="00074FC7"/>
    <w:rPr>
      <w:rFonts w:ascii="Arial" w:hAnsi="Arial"/>
      <w:b/>
      <w:sz w:val="32"/>
    </w:rPr>
  </w:style>
  <w:style w:type="paragraph" w:styleId="BodyText">
    <w:name w:val="Body Text"/>
    <w:basedOn w:val="Normal"/>
    <w:link w:val="BodyTextChar"/>
    <w:rsid w:val="00074FC7"/>
    <w:pPr>
      <w:spacing w:after="120"/>
    </w:pPr>
  </w:style>
  <w:style w:type="character" w:customStyle="1" w:styleId="BodyTextChar">
    <w:name w:val="Body Text Char"/>
    <w:basedOn w:val="DefaultParagraphFont"/>
    <w:link w:val="BodyText"/>
    <w:rsid w:val="00074FC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4165</Words>
  <Characters>23451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2024-08-26T21:08:00Z</dcterms:created>
  <dcterms:modified xsi:type="dcterms:W3CDTF">2024-08-26T21:08:00Z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20240826113500319</vt:lpwstr>
  </property>
</Properties>
</file>