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03202B">
        <w:rPr>
          <w:b/>
          <w:sz w:val="36"/>
          <w:szCs w:val="36"/>
        </w:rPr>
        <w:fldChar w:fldCharType="begin">
          <w:ffData>
            <w:name w:val="Text2"/>
            <w:enabled/>
            <w:calcOnExit w:val="0"/>
            <w:textInput>
              <w:default w:val="110 (GT)"/>
            </w:textInput>
          </w:ffData>
        </w:fldChar>
      </w:r>
      <w:bookmarkStart w:id="0" w:name="Text2"/>
      <w:r w:rsidR="0003202B" w:rsidRPr="0003202B">
        <w:rPr>
          <w:b/>
          <w:sz w:val="36"/>
          <w:szCs w:val="36"/>
          <w:lang w:val="nl-NL"/>
        </w:rPr>
        <w:instrText xml:space="preserve"> FORMTEXT </w:instrText>
      </w:r>
      <w:r w:rsidR="0003202B">
        <w:rPr>
          <w:b/>
          <w:sz w:val="36"/>
          <w:szCs w:val="36"/>
        </w:rPr>
      </w:r>
      <w:r w:rsidR="0003202B">
        <w:rPr>
          <w:b/>
          <w:sz w:val="36"/>
          <w:szCs w:val="36"/>
        </w:rPr>
        <w:fldChar w:fldCharType="separate"/>
      </w:r>
      <w:r w:rsidR="0003202B" w:rsidRPr="0003202B">
        <w:rPr>
          <w:b/>
          <w:noProof/>
          <w:sz w:val="36"/>
          <w:szCs w:val="36"/>
          <w:lang w:val="nl-NL"/>
        </w:rPr>
        <w:t>110 (GT)</w:t>
      </w:r>
      <w:r w:rsidR="0003202B">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3202B" w:rsidRPr="0003202B" w:rsidRDefault="0003202B" w:rsidP="0003202B">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i/>
          <w:snapToGrid/>
          <w:sz w:val="22"/>
          <w:szCs w:val="22"/>
          <w:lang w:val="nl-NL"/>
        </w:rPr>
      </w:pPr>
      <w:r w:rsidRPr="0003202B">
        <w:rPr>
          <w:rFonts w:ascii="Palatino Linotype" w:hAnsi="Palatino Linotype"/>
          <w:b/>
          <w:sz w:val="22"/>
          <w:szCs w:val="22"/>
          <w:lang w:val="nl-NL"/>
        </w:rPr>
        <w:t xml:space="preserve">MINISTERIËLE BESCHIKKING van de </w:t>
      </w:r>
      <w:r w:rsidR="001209C7">
        <w:rPr>
          <w:rFonts w:ascii="Palatino Linotype" w:hAnsi="Palatino Linotype"/>
          <w:b/>
          <w:sz w:val="22"/>
          <w:szCs w:val="22"/>
          <w:lang w:val="nl-NL"/>
        </w:rPr>
        <w:t>2</w:t>
      </w:r>
      <w:r w:rsidRPr="0003202B">
        <w:rPr>
          <w:rFonts w:ascii="Palatino Linotype" w:hAnsi="Palatino Linotype"/>
          <w:b/>
          <w:sz w:val="22"/>
          <w:szCs w:val="22"/>
          <w:vertAlign w:val="superscript"/>
          <w:lang w:val="nl-NL"/>
        </w:rPr>
        <w:t>de</w:t>
      </w:r>
      <w:r w:rsidRPr="0003202B">
        <w:rPr>
          <w:rFonts w:ascii="Palatino Linotype" w:hAnsi="Palatino Linotype"/>
          <w:b/>
          <w:sz w:val="22"/>
          <w:szCs w:val="22"/>
          <w:lang w:val="nl-NL"/>
        </w:rPr>
        <w:t xml:space="preserve"> september 2024, no. 2024025297, houdende vaststelling van de geconsolideerde tekst van de Gezamenlijke beschikking AOV/AWW en loonbelasting 1976</w:t>
      </w:r>
      <w:r w:rsidRPr="0003202B">
        <w:rPr>
          <w:rFonts w:ascii="Palatino Linotype" w:hAnsi="Palatino Linotype"/>
          <w:b/>
          <w:color w:val="000000" w:themeColor="text1"/>
          <w:sz w:val="22"/>
          <w:szCs w:val="22"/>
          <w:vertAlign w:val="superscript"/>
          <w:lang w:val="nl-NL"/>
        </w:rPr>
        <w:footnoteReference w:id="1"/>
      </w:r>
    </w:p>
    <w:p w:rsidR="0003202B" w:rsidRPr="00416103" w:rsidRDefault="0003202B" w:rsidP="0003202B">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i/>
          <w:snapToGrid/>
          <w:sz w:val="22"/>
          <w:szCs w:val="22"/>
          <w:lang w:val="nl-NL"/>
        </w:rPr>
      </w:pPr>
    </w:p>
    <w:p w:rsidR="0003202B" w:rsidRPr="00416103" w:rsidRDefault="0003202B" w:rsidP="0003202B">
      <w:pPr>
        <w:widowControl/>
        <w:jc w:val="center"/>
        <w:rPr>
          <w:rFonts w:ascii="Palatino Linotype" w:hAnsi="Palatino Linotype"/>
          <w:snapToGrid/>
          <w:szCs w:val="24"/>
          <w:lang w:val="nl-NL"/>
        </w:rPr>
      </w:pPr>
      <w:r w:rsidRPr="00416103">
        <w:rPr>
          <w:rFonts w:ascii="Palatino Linotype" w:hAnsi="Palatino Linotype"/>
          <w:snapToGrid/>
          <w:szCs w:val="24"/>
          <w:lang w:val="nl-NL"/>
        </w:rPr>
        <w:t>____________</w:t>
      </w:r>
    </w:p>
    <w:p w:rsidR="0003202B" w:rsidRPr="00416103" w:rsidRDefault="0003202B" w:rsidP="0003202B">
      <w:pPr>
        <w:widowControl/>
        <w:jc w:val="center"/>
        <w:rPr>
          <w:rFonts w:ascii="Palatino Linotype" w:hAnsi="Palatino Linotype"/>
          <w:snapToGrid/>
          <w:szCs w:val="24"/>
          <w:lang w:val="nl-NL"/>
        </w:rPr>
      </w:pPr>
    </w:p>
    <w:p w:rsidR="0003202B" w:rsidRPr="00416103" w:rsidRDefault="0003202B" w:rsidP="0003202B">
      <w:pPr>
        <w:widowControl/>
        <w:jc w:val="center"/>
        <w:rPr>
          <w:rFonts w:ascii="Palatino Linotype" w:hAnsi="Palatino Linotype"/>
          <w:snapToGrid/>
          <w:szCs w:val="24"/>
          <w:lang w:val="nl-NL"/>
        </w:rPr>
      </w:pPr>
      <w:r w:rsidRPr="00416103">
        <w:rPr>
          <w:rFonts w:ascii="Palatino Linotype" w:hAnsi="Palatino Linotype"/>
          <w:snapToGrid/>
          <w:szCs w:val="24"/>
          <w:lang w:val="nl-NL"/>
        </w:rPr>
        <w:t>De Minister van Justitie,</w:t>
      </w:r>
    </w:p>
    <w:p w:rsidR="0003202B" w:rsidRPr="00416103" w:rsidRDefault="0003202B" w:rsidP="0003202B">
      <w:pPr>
        <w:widowControl/>
        <w:tabs>
          <w:tab w:val="left" w:pos="3345"/>
        </w:tabs>
        <w:ind w:firstLine="3"/>
        <w:jc w:val="both"/>
        <w:rPr>
          <w:rFonts w:ascii="Palatino Linotype" w:hAnsi="Palatino Linotype"/>
          <w:snapToGrid/>
          <w:spacing w:val="-3"/>
          <w:szCs w:val="24"/>
          <w:lang w:val="nl-NL"/>
        </w:rPr>
      </w:pPr>
      <w:r w:rsidRPr="00416103">
        <w:rPr>
          <w:rFonts w:ascii="Palatino Linotype" w:hAnsi="Palatino Linotype"/>
          <w:snapToGrid/>
          <w:spacing w:val="-3"/>
          <w:szCs w:val="24"/>
          <w:lang w:val="nl-NL"/>
        </w:rPr>
        <w:tab/>
      </w:r>
    </w:p>
    <w:p w:rsidR="0003202B" w:rsidRPr="00416103" w:rsidRDefault="0003202B" w:rsidP="0003202B">
      <w:pPr>
        <w:widowControl/>
        <w:jc w:val="both"/>
        <w:rPr>
          <w:rFonts w:ascii="Palatino Linotype" w:hAnsi="Palatino Linotype"/>
          <w:snapToGrid/>
          <w:spacing w:val="-3"/>
          <w:szCs w:val="24"/>
          <w:lang w:val="nl-NL"/>
        </w:rPr>
      </w:pPr>
      <w:r w:rsidRPr="00416103">
        <w:rPr>
          <w:rFonts w:ascii="Palatino Linotype" w:hAnsi="Palatino Linotype"/>
          <w:snapToGrid/>
          <w:spacing w:val="-3"/>
          <w:szCs w:val="24"/>
          <w:lang w:val="nl-NL"/>
        </w:rPr>
        <w:t>Gelet op:</w:t>
      </w:r>
    </w:p>
    <w:p w:rsidR="0003202B" w:rsidRPr="00416103" w:rsidRDefault="0003202B" w:rsidP="0003202B">
      <w:pPr>
        <w:widowControl/>
        <w:ind w:firstLine="3"/>
        <w:jc w:val="both"/>
        <w:rPr>
          <w:rFonts w:ascii="Palatino Linotype" w:hAnsi="Palatino Linotype"/>
          <w:snapToGrid/>
          <w:spacing w:val="-3"/>
          <w:szCs w:val="24"/>
          <w:lang w:val="nl-NL"/>
        </w:rPr>
      </w:pPr>
    </w:p>
    <w:p w:rsidR="0003202B" w:rsidRPr="00416103" w:rsidRDefault="0003202B" w:rsidP="0003202B">
      <w:pPr>
        <w:widowControl/>
        <w:ind w:firstLine="3"/>
        <w:jc w:val="both"/>
        <w:rPr>
          <w:rFonts w:ascii="Palatino Linotype" w:hAnsi="Palatino Linotype"/>
          <w:snapToGrid/>
          <w:spacing w:val="-3"/>
          <w:szCs w:val="24"/>
          <w:lang w:val="nl-NL"/>
        </w:rPr>
      </w:pPr>
      <w:r w:rsidRPr="00416103">
        <w:rPr>
          <w:rFonts w:ascii="Palatino Linotype" w:hAnsi="Palatino Linotype"/>
          <w:snapToGrid/>
          <w:spacing w:val="-3"/>
          <w:szCs w:val="24"/>
          <w:lang w:val="nl-NL"/>
        </w:rPr>
        <w:t>de Algemene overgangsregeling wetgeving en bestuur Land Curaçao</w:t>
      </w:r>
      <w:r w:rsidRPr="00416103">
        <w:rPr>
          <w:rFonts w:ascii="Palatino Linotype" w:hAnsi="Palatino Linotype"/>
          <w:snapToGrid/>
          <w:spacing w:val="-3"/>
          <w:szCs w:val="24"/>
          <w:vertAlign w:val="superscript"/>
          <w:lang w:val="nl-NL"/>
        </w:rPr>
        <w:footnoteReference w:id="2"/>
      </w:r>
      <w:r w:rsidRPr="00416103">
        <w:rPr>
          <w:rFonts w:ascii="Palatino Linotype" w:hAnsi="Palatino Linotype"/>
          <w:snapToGrid/>
          <w:spacing w:val="-3"/>
          <w:szCs w:val="24"/>
          <w:lang w:val="nl-NL"/>
        </w:rPr>
        <w:t>;</w:t>
      </w:r>
    </w:p>
    <w:p w:rsidR="0003202B" w:rsidRPr="00416103" w:rsidRDefault="0003202B" w:rsidP="0003202B">
      <w:pPr>
        <w:widowControl/>
        <w:ind w:right="-46" w:firstLine="3"/>
        <w:jc w:val="both"/>
        <w:rPr>
          <w:rFonts w:ascii="Palatino Linotype" w:hAnsi="Palatino Linotype"/>
          <w:snapToGrid/>
          <w:spacing w:val="-3"/>
          <w:szCs w:val="24"/>
          <w:lang w:val="nl-NL"/>
        </w:rPr>
      </w:pPr>
    </w:p>
    <w:p w:rsidR="0003202B" w:rsidRPr="00416103" w:rsidRDefault="0003202B" w:rsidP="0003202B">
      <w:pPr>
        <w:widowControl/>
        <w:ind w:right="-46" w:firstLine="3"/>
        <w:jc w:val="center"/>
        <w:rPr>
          <w:rFonts w:ascii="Palatino Linotype" w:hAnsi="Palatino Linotype"/>
          <w:snapToGrid/>
          <w:spacing w:val="-3"/>
          <w:szCs w:val="24"/>
          <w:lang w:val="nl-NL"/>
        </w:rPr>
      </w:pPr>
      <w:r w:rsidRPr="00416103">
        <w:rPr>
          <w:rFonts w:ascii="Palatino Linotype" w:hAnsi="Palatino Linotype"/>
          <w:snapToGrid/>
          <w:spacing w:val="-3"/>
          <w:szCs w:val="24"/>
          <w:lang w:val="nl-NL"/>
        </w:rPr>
        <w:t>Heeft goedgevonden:</w:t>
      </w:r>
    </w:p>
    <w:p w:rsidR="0003202B" w:rsidRPr="00416103" w:rsidRDefault="0003202B" w:rsidP="0003202B">
      <w:pPr>
        <w:rPr>
          <w:rFonts w:ascii="Palatino Linotype" w:hAnsi="Palatino Linotype"/>
          <w:szCs w:val="24"/>
          <w:lang w:val="nl-NL"/>
        </w:rPr>
      </w:pPr>
    </w:p>
    <w:p w:rsidR="0003202B" w:rsidRPr="00416103" w:rsidRDefault="0003202B" w:rsidP="0003202B">
      <w:pPr>
        <w:jc w:val="center"/>
        <w:rPr>
          <w:rFonts w:ascii="Palatino Linotype" w:hAnsi="Palatino Linotype"/>
          <w:szCs w:val="24"/>
          <w:lang w:val="nl-NL"/>
        </w:rPr>
      </w:pPr>
      <w:r w:rsidRPr="00416103">
        <w:rPr>
          <w:rFonts w:ascii="Palatino Linotype" w:hAnsi="Palatino Linotype"/>
          <w:szCs w:val="24"/>
          <w:lang w:val="nl-NL"/>
        </w:rPr>
        <w:t>Artikel 1</w:t>
      </w:r>
    </w:p>
    <w:p w:rsidR="0003202B" w:rsidRPr="00416103" w:rsidRDefault="0003202B" w:rsidP="0003202B">
      <w:pPr>
        <w:jc w:val="center"/>
        <w:rPr>
          <w:rFonts w:ascii="Palatino Linotype" w:hAnsi="Palatino Linotype"/>
          <w:szCs w:val="24"/>
          <w:lang w:val="nl-NL"/>
        </w:rPr>
      </w:pPr>
    </w:p>
    <w:p w:rsidR="0003202B" w:rsidRPr="00416103" w:rsidRDefault="0003202B" w:rsidP="0003202B">
      <w:pPr>
        <w:jc w:val="both"/>
        <w:rPr>
          <w:rFonts w:ascii="Palatino Linotype" w:hAnsi="Palatino Linotype"/>
          <w:szCs w:val="24"/>
          <w:lang w:val="nl-NL"/>
        </w:rPr>
      </w:pPr>
      <w:r w:rsidRPr="00416103">
        <w:rPr>
          <w:rFonts w:ascii="Palatino Linotype" w:hAnsi="Palatino Linotype"/>
          <w:szCs w:val="24"/>
          <w:lang w:val="nl-NL"/>
        </w:rPr>
        <w:t xml:space="preserve">De geconsolideerde tekst van de </w:t>
      </w:r>
      <w:r w:rsidRPr="00665B09">
        <w:rPr>
          <w:rFonts w:ascii="Palatino Linotype" w:hAnsi="Palatino Linotype"/>
          <w:sz w:val="22"/>
          <w:szCs w:val="22"/>
          <w:lang w:val="nl-NL"/>
        </w:rPr>
        <w:t>Gezamenlijke beschikking AOV</w:t>
      </w:r>
      <w:r>
        <w:rPr>
          <w:rFonts w:ascii="Palatino Linotype" w:hAnsi="Palatino Linotype"/>
          <w:sz w:val="22"/>
          <w:szCs w:val="22"/>
          <w:lang w:val="nl-NL"/>
        </w:rPr>
        <w:t>/</w:t>
      </w:r>
      <w:r w:rsidRPr="00665B09">
        <w:rPr>
          <w:rFonts w:ascii="Palatino Linotype" w:hAnsi="Palatino Linotype"/>
          <w:sz w:val="22"/>
          <w:szCs w:val="22"/>
          <w:lang w:val="nl-NL"/>
        </w:rPr>
        <w:t>AWW en loonbelasting 1976</w:t>
      </w:r>
      <w:r w:rsidRPr="00416103">
        <w:rPr>
          <w:rFonts w:ascii="Palatino Linotype" w:hAnsi="Palatino Linotype"/>
          <w:i/>
          <w:color w:val="FF0000"/>
          <w:sz w:val="22"/>
          <w:szCs w:val="22"/>
          <w:lang w:val="nl-NL"/>
        </w:rPr>
        <w:t xml:space="preserve"> </w:t>
      </w:r>
      <w:r w:rsidRPr="00416103">
        <w:rPr>
          <w:rFonts w:ascii="Palatino Linotype" w:hAnsi="Palatino Linotype"/>
          <w:szCs w:val="24"/>
          <w:lang w:val="nl-NL"/>
        </w:rPr>
        <w:t>opgenomen in de bijlage bij deze ministeriële beschikking wordt vastgesteld.</w:t>
      </w:r>
    </w:p>
    <w:p w:rsidR="0003202B" w:rsidRPr="00416103" w:rsidRDefault="0003202B" w:rsidP="0003202B">
      <w:pPr>
        <w:jc w:val="both"/>
        <w:rPr>
          <w:rFonts w:ascii="Palatino Linotype" w:hAnsi="Palatino Linotype"/>
          <w:szCs w:val="24"/>
          <w:lang w:val="nl-NL"/>
        </w:rPr>
      </w:pPr>
    </w:p>
    <w:p w:rsidR="0003202B" w:rsidRPr="00416103" w:rsidRDefault="0003202B" w:rsidP="0003202B">
      <w:pPr>
        <w:jc w:val="center"/>
        <w:rPr>
          <w:rFonts w:ascii="Palatino Linotype" w:hAnsi="Palatino Linotype"/>
          <w:szCs w:val="24"/>
          <w:lang w:val="nl-NL"/>
        </w:rPr>
      </w:pPr>
      <w:r w:rsidRPr="00416103">
        <w:rPr>
          <w:rFonts w:ascii="Palatino Linotype" w:hAnsi="Palatino Linotype"/>
          <w:szCs w:val="24"/>
          <w:lang w:val="nl-NL"/>
        </w:rPr>
        <w:t>Artikel 2</w:t>
      </w:r>
    </w:p>
    <w:p w:rsidR="0003202B" w:rsidRPr="00416103" w:rsidRDefault="0003202B" w:rsidP="0003202B">
      <w:pPr>
        <w:jc w:val="center"/>
        <w:rPr>
          <w:rFonts w:ascii="Palatino Linotype" w:hAnsi="Palatino Linotype"/>
          <w:szCs w:val="24"/>
          <w:lang w:val="nl-NL"/>
        </w:rPr>
      </w:pPr>
    </w:p>
    <w:p w:rsidR="0003202B" w:rsidRPr="00416103" w:rsidRDefault="0003202B" w:rsidP="0003202B">
      <w:pPr>
        <w:rPr>
          <w:rFonts w:ascii="Palatino Linotype" w:hAnsi="Palatino Linotype"/>
          <w:szCs w:val="24"/>
          <w:lang w:val="nl-NL"/>
        </w:rPr>
      </w:pPr>
      <w:r w:rsidRPr="00416103">
        <w:rPr>
          <w:rFonts w:ascii="Palatino Linotype" w:hAnsi="Palatino Linotype"/>
          <w:szCs w:val="24"/>
          <w:lang w:val="nl-NL"/>
        </w:rPr>
        <w:t>Deze ministeriële beschikking met bijbehorende bijlage wordt bekendgemaakt in het Publicatieblad.</w:t>
      </w:r>
    </w:p>
    <w:p w:rsidR="0003202B" w:rsidRPr="00416103" w:rsidRDefault="0003202B" w:rsidP="0003202B">
      <w:pPr>
        <w:rPr>
          <w:rFonts w:ascii="Palatino Linotype" w:hAnsi="Palatino Linotype"/>
          <w:szCs w:val="24"/>
          <w:lang w:val="nl-NL"/>
        </w:rPr>
      </w:pPr>
    </w:p>
    <w:p w:rsidR="0003202B" w:rsidRPr="00D863BA" w:rsidRDefault="00856BBD" w:rsidP="0003202B">
      <w:pPr>
        <w:rPr>
          <w:rFonts w:ascii="Palatino Linotype" w:hAnsi="Palatino Linotype"/>
          <w:szCs w:val="24"/>
          <w:lang w:val="nl-NL"/>
        </w:rPr>
      </w:pPr>
      <w:r>
        <w:rPr>
          <w:rFonts w:ascii="Palatino Linotype" w:hAnsi="Palatino Linotype"/>
          <w:szCs w:val="24"/>
          <w:lang w:val="nl-NL"/>
        </w:rPr>
        <w:t xml:space="preserve">                                                                                 </w:t>
      </w:r>
      <w:r w:rsidR="0003202B" w:rsidRPr="00D863BA">
        <w:rPr>
          <w:rFonts w:ascii="Palatino Linotype" w:hAnsi="Palatino Linotype"/>
          <w:szCs w:val="24"/>
          <w:lang w:val="nl-NL"/>
        </w:rPr>
        <w:t xml:space="preserve">Gegeven te Willemstad, </w:t>
      </w:r>
      <w:r w:rsidR="00D408BE">
        <w:rPr>
          <w:rFonts w:ascii="Palatino Linotype" w:hAnsi="Palatino Linotype"/>
          <w:szCs w:val="24"/>
          <w:lang w:val="nl-NL"/>
        </w:rPr>
        <w:t>2</w:t>
      </w:r>
      <w:r w:rsidR="0003202B">
        <w:rPr>
          <w:rFonts w:ascii="Palatino Linotype" w:hAnsi="Palatino Linotype"/>
          <w:szCs w:val="24"/>
          <w:lang w:val="nl-NL"/>
        </w:rPr>
        <w:t xml:space="preserve"> september 2024</w:t>
      </w:r>
    </w:p>
    <w:p w:rsidR="0003202B" w:rsidRPr="002F05C6" w:rsidRDefault="00856BBD" w:rsidP="0003202B">
      <w:pPr>
        <w:jc w:val="both"/>
        <w:rPr>
          <w:rFonts w:ascii="Palatino Linotype" w:hAnsi="Palatino Linotype"/>
          <w:szCs w:val="24"/>
          <w:lang w:val="nl-NL"/>
        </w:rPr>
      </w:pPr>
      <w:r>
        <w:rPr>
          <w:rFonts w:ascii="Palatino Linotype" w:hAnsi="Palatino Linotype"/>
          <w:szCs w:val="24"/>
          <w:lang w:val="nl-NL"/>
        </w:rPr>
        <w:t xml:space="preserve">                                                                                 </w:t>
      </w:r>
      <w:r w:rsidR="0003202B" w:rsidRPr="002F05C6">
        <w:rPr>
          <w:rFonts w:ascii="Palatino Linotype" w:hAnsi="Palatino Linotype"/>
          <w:szCs w:val="24"/>
          <w:lang w:val="nl-NL"/>
        </w:rPr>
        <w:t>De Minister van Justitie,</w:t>
      </w:r>
    </w:p>
    <w:p w:rsidR="0003202B" w:rsidRPr="00416103" w:rsidRDefault="00856BBD" w:rsidP="0003202B">
      <w:pPr>
        <w:jc w:val="both"/>
        <w:rPr>
          <w:rFonts w:ascii="Palatino Linotype" w:hAnsi="Palatino Linotype"/>
          <w:szCs w:val="24"/>
          <w:lang w:val="nl-NL"/>
        </w:rPr>
      </w:pPr>
      <w:r>
        <w:rPr>
          <w:rFonts w:ascii="Palatino Linotype" w:hAnsi="Palatino Linotype"/>
          <w:szCs w:val="24"/>
          <w:lang w:val="nl-NL"/>
        </w:rPr>
        <w:t xml:space="preserve">                                                                                                          </w:t>
      </w:r>
      <w:r w:rsidR="0003202B">
        <w:rPr>
          <w:rFonts w:ascii="Palatino Linotype" w:hAnsi="Palatino Linotype"/>
          <w:szCs w:val="24"/>
          <w:lang w:val="nl-NL"/>
        </w:rPr>
        <w:t>S.X.T. HATO</w:t>
      </w:r>
    </w:p>
    <w:p w:rsidR="00856BBD" w:rsidRDefault="00856BBD" w:rsidP="00856BBD">
      <w:pPr>
        <w:jc w:val="both"/>
        <w:rPr>
          <w:rFonts w:ascii="Palatino Linotype" w:hAnsi="Palatino Linotype"/>
          <w:szCs w:val="24"/>
          <w:lang w:val="nl-NL"/>
        </w:rPr>
      </w:pPr>
    </w:p>
    <w:p w:rsidR="0003202B" w:rsidRPr="00416103" w:rsidRDefault="00856BBD" w:rsidP="00856BBD">
      <w:pPr>
        <w:jc w:val="both"/>
        <w:rPr>
          <w:rFonts w:ascii="Palatino Linotype" w:hAnsi="Palatino Linotype"/>
          <w:szCs w:val="24"/>
          <w:lang w:val="nl-NL"/>
        </w:rPr>
      </w:pPr>
      <w:r>
        <w:rPr>
          <w:rFonts w:ascii="Palatino Linotype" w:hAnsi="Palatino Linotype"/>
          <w:szCs w:val="24"/>
          <w:lang w:val="nl-NL"/>
        </w:rPr>
        <w:t xml:space="preserve">                                                                                 </w:t>
      </w:r>
      <w:r w:rsidR="0003202B" w:rsidRPr="00416103">
        <w:rPr>
          <w:rFonts w:ascii="Palatino Linotype" w:hAnsi="Palatino Linotype"/>
          <w:szCs w:val="24"/>
          <w:lang w:val="nl-NL"/>
        </w:rPr>
        <w:t xml:space="preserve">Uitgegeven de </w:t>
      </w:r>
      <w:r w:rsidR="00D408BE">
        <w:rPr>
          <w:rFonts w:ascii="Palatino Linotype" w:hAnsi="Palatino Linotype"/>
          <w:szCs w:val="24"/>
          <w:lang w:val="nl-NL"/>
        </w:rPr>
        <w:t>31</w:t>
      </w:r>
      <w:r w:rsidRPr="00856BBD">
        <w:rPr>
          <w:rFonts w:ascii="Palatino Linotype" w:hAnsi="Palatino Linotype"/>
          <w:szCs w:val="24"/>
          <w:vertAlign w:val="superscript"/>
          <w:lang w:val="nl-NL"/>
        </w:rPr>
        <w:t>ste</w:t>
      </w:r>
      <w:r>
        <w:rPr>
          <w:rFonts w:ascii="Palatino Linotype" w:hAnsi="Palatino Linotype"/>
          <w:szCs w:val="24"/>
          <w:lang w:val="nl-NL"/>
        </w:rPr>
        <w:t xml:space="preserve"> oktober 2024</w:t>
      </w:r>
    </w:p>
    <w:p w:rsidR="0003202B" w:rsidRPr="00416103" w:rsidRDefault="00856BBD" w:rsidP="00856BBD">
      <w:pPr>
        <w:jc w:val="both"/>
        <w:rPr>
          <w:rFonts w:ascii="Palatino Linotype" w:hAnsi="Palatino Linotype"/>
          <w:szCs w:val="24"/>
          <w:lang w:val="nl-NL"/>
        </w:rPr>
      </w:pPr>
      <w:r>
        <w:rPr>
          <w:rFonts w:ascii="Palatino Linotype" w:hAnsi="Palatino Linotype"/>
          <w:szCs w:val="24"/>
          <w:lang w:val="nl-NL"/>
        </w:rPr>
        <w:t xml:space="preserve">                                                                                 </w:t>
      </w:r>
      <w:r w:rsidR="0003202B" w:rsidRPr="00416103">
        <w:rPr>
          <w:rFonts w:ascii="Palatino Linotype" w:hAnsi="Palatino Linotype"/>
          <w:szCs w:val="24"/>
          <w:lang w:val="nl-NL"/>
        </w:rPr>
        <w:t>De Minister van Algemene Zaken,</w:t>
      </w:r>
    </w:p>
    <w:p w:rsidR="0003202B" w:rsidRDefault="00856BBD" w:rsidP="0003202B">
      <w:pPr>
        <w:pBdr>
          <w:bottom w:val="single" w:sz="6" w:space="1" w:color="auto"/>
        </w:pBdr>
        <w:ind w:right="-29"/>
        <w:jc w:val="both"/>
        <w:rPr>
          <w:rFonts w:ascii="Palatino Linotype" w:hAnsi="Palatino Linotype"/>
          <w:szCs w:val="24"/>
          <w:lang w:val="nl-NL"/>
        </w:rPr>
      </w:pPr>
      <w:r>
        <w:rPr>
          <w:rFonts w:ascii="Palatino Linotype" w:hAnsi="Palatino Linotype"/>
          <w:szCs w:val="24"/>
          <w:lang w:val="nl-NL"/>
        </w:rPr>
        <w:t xml:space="preserve">                                                                                                          G.S. PISAS</w:t>
      </w:r>
    </w:p>
    <w:p w:rsidR="0003202B" w:rsidRDefault="0003202B" w:rsidP="0003202B">
      <w:pPr>
        <w:pBdr>
          <w:bottom w:val="single" w:sz="6" w:space="1" w:color="auto"/>
        </w:pBdr>
        <w:ind w:right="-29"/>
        <w:jc w:val="both"/>
        <w:rPr>
          <w:rFonts w:ascii="Palatino Linotype" w:hAnsi="Palatino Linotype"/>
          <w:sz w:val="22"/>
          <w:szCs w:val="22"/>
          <w:lang w:val="nl-NL"/>
        </w:rPr>
      </w:pPr>
    </w:p>
    <w:p w:rsidR="0003202B" w:rsidRDefault="0003202B" w:rsidP="0003202B">
      <w:pPr>
        <w:pBdr>
          <w:bottom w:val="single" w:sz="6" w:space="1" w:color="auto"/>
        </w:pBdr>
        <w:ind w:right="-29"/>
        <w:jc w:val="both"/>
        <w:rPr>
          <w:rFonts w:ascii="Palatino Linotype" w:hAnsi="Palatino Linotype"/>
          <w:sz w:val="22"/>
          <w:szCs w:val="22"/>
          <w:lang w:val="nl-NL"/>
        </w:rPr>
      </w:pPr>
    </w:p>
    <w:p w:rsidR="0003202B" w:rsidRPr="00416103" w:rsidRDefault="0003202B" w:rsidP="0003202B">
      <w:pPr>
        <w:pBdr>
          <w:bottom w:val="single" w:sz="6" w:space="1" w:color="auto"/>
        </w:pBdr>
        <w:ind w:right="-29"/>
        <w:jc w:val="both"/>
        <w:rPr>
          <w:rFonts w:ascii="Palatino Linotype" w:hAnsi="Palatino Linotype"/>
          <w:i/>
          <w:color w:val="000000"/>
          <w:sz w:val="22"/>
          <w:szCs w:val="22"/>
          <w:lang w:val="nl-NL"/>
        </w:rPr>
      </w:pPr>
      <w:r w:rsidRPr="00416103">
        <w:rPr>
          <w:rFonts w:ascii="Palatino Linotype" w:hAnsi="Palatino Linotype"/>
          <w:sz w:val="22"/>
          <w:szCs w:val="22"/>
          <w:lang w:val="nl-NL"/>
        </w:rPr>
        <w:lastRenderedPageBreak/>
        <w:t>BIJLAGE behorende bij de Ministeriële beschikking van de</w:t>
      </w:r>
      <w:r w:rsidR="00856BBD">
        <w:rPr>
          <w:rFonts w:ascii="Palatino Linotype" w:hAnsi="Palatino Linotype"/>
          <w:sz w:val="22"/>
          <w:szCs w:val="22"/>
          <w:lang w:val="nl-NL"/>
        </w:rPr>
        <w:t xml:space="preserve"> </w:t>
      </w:r>
      <w:r w:rsidR="00D408BE">
        <w:rPr>
          <w:rFonts w:ascii="Palatino Linotype" w:hAnsi="Palatino Linotype"/>
          <w:sz w:val="22"/>
          <w:szCs w:val="22"/>
          <w:lang w:val="nl-NL"/>
        </w:rPr>
        <w:t>2</w:t>
      </w:r>
      <w:r w:rsidR="00856BBD" w:rsidRPr="00856BBD">
        <w:rPr>
          <w:rFonts w:ascii="Palatino Linotype" w:hAnsi="Palatino Linotype"/>
          <w:sz w:val="22"/>
          <w:szCs w:val="22"/>
          <w:vertAlign w:val="superscript"/>
          <w:lang w:val="nl-NL"/>
        </w:rPr>
        <w:t>de</w:t>
      </w:r>
      <w:r w:rsidR="00856BBD">
        <w:rPr>
          <w:rFonts w:ascii="Palatino Linotype" w:hAnsi="Palatino Linotype"/>
          <w:sz w:val="22"/>
          <w:szCs w:val="22"/>
          <w:lang w:val="nl-NL"/>
        </w:rPr>
        <w:t xml:space="preserve"> september 2024</w:t>
      </w:r>
      <w:r w:rsidRPr="00416103">
        <w:rPr>
          <w:rFonts w:ascii="Palatino Linotype" w:hAnsi="Palatino Linotype"/>
          <w:sz w:val="22"/>
          <w:szCs w:val="22"/>
          <w:lang w:val="nl-NL"/>
        </w:rPr>
        <w:t xml:space="preserve">, no. </w:t>
      </w:r>
      <w:r w:rsidR="00856BBD">
        <w:rPr>
          <w:rFonts w:ascii="Palatino Linotype" w:hAnsi="Palatino Linotype"/>
          <w:sz w:val="22"/>
          <w:szCs w:val="22"/>
          <w:lang w:val="nl-NL"/>
        </w:rPr>
        <w:t>2024025297</w:t>
      </w:r>
      <w:r w:rsidRPr="00416103">
        <w:rPr>
          <w:rFonts w:ascii="Palatino Linotype" w:hAnsi="Palatino Linotype"/>
          <w:sz w:val="22"/>
          <w:szCs w:val="22"/>
          <w:lang w:val="nl-NL"/>
        </w:rPr>
        <w:t xml:space="preserve">, houdende vaststelling van de geconsolideerde tekst van de </w:t>
      </w:r>
      <w:r w:rsidRPr="00665B09">
        <w:rPr>
          <w:rFonts w:ascii="Palatino Linotype" w:hAnsi="Palatino Linotype"/>
          <w:sz w:val="22"/>
          <w:szCs w:val="22"/>
          <w:lang w:val="nl-NL"/>
        </w:rPr>
        <w:t>Gezamenlijke beschikking AOV</w:t>
      </w:r>
      <w:r>
        <w:rPr>
          <w:rFonts w:ascii="Palatino Linotype" w:hAnsi="Palatino Linotype"/>
          <w:sz w:val="22"/>
          <w:szCs w:val="22"/>
          <w:lang w:val="nl-NL"/>
        </w:rPr>
        <w:t>/</w:t>
      </w:r>
      <w:r w:rsidRPr="00665B09">
        <w:rPr>
          <w:rFonts w:ascii="Palatino Linotype" w:hAnsi="Palatino Linotype"/>
          <w:sz w:val="22"/>
          <w:szCs w:val="22"/>
          <w:lang w:val="nl-NL"/>
        </w:rPr>
        <w:t>AWW en loonbelasting 1976</w:t>
      </w:r>
      <w:r w:rsidRPr="00665B09">
        <w:rPr>
          <w:rFonts w:ascii="Palatino Linotype" w:hAnsi="Palatino Linotype"/>
          <w:color w:val="000000" w:themeColor="text1"/>
          <w:sz w:val="22"/>
          <w:szCs w:val="22"/>
          <w:vertAlign w:val="superscript"/>
          <w:lang w:val="nl-NL"/>
        </w:rPr>
        <w:footnoteReference w:id="3"/>
      </w:r>
    </w:p>
    <w:p w:rsidR="0003202B" w:rsidRPr="00416103" w:rsidRDefault="0003202B" w:rsidP="0003202B">
      <w:pPr>
        <w:pBdr>
          <w:bottom w:val="single" w:sz="6" w:space="1" w:color="auto"/>
        </w:pBdr>
        <w:ind w:right="-29"/>
        <w:jc w:val="both"/>
        <w:rPr>
          <w:rFonts w:ascii="Palatino Linotype" w:hAnsi="Palatino Linotype"/>
          <w:b/>
          <w:szCs w:val="24"/>
          <w:lang w:val="nl-NL"/>
        </w:rPr>
      </w:pPr>
    </w:p>
    <w:p w:rsidR="0003202B" w:rsidRPr="00416103" w:rsidRDefault="0003202B" w:rsidP="0003202B">
      <w:pPr>
        <w:ind w:right="-29"/>
        <w:jc w:val="center"/>
        <w:rPr>
          <w:rFonts w:ascii="Palatino Linotype" w:hAnsi="Palatino Linotype"/>
          <w:szCs w:val="24"/>
          <w:lang w:val="nl-NL"/>
        </w:rPr>
      </w:pPr>
    </w:p>
    <w:p w:rsidR="0003202B" w:rsidRPr="008C05D6" w:rsidRDefault="0003202B" w:rsidP="0003202B">
      <w:pPr>
        <w:ind w:right="-29"/>
        <w:jc w:val="both"/>
        <w:rPr>
          <w:rFonts w:ascii="Palatino Linotype" w:hAnsi="Palatino Linotype"/>
          <w:sz w:val="22"/>
          <w:szCs w:val="22"/>
          <w:lang w:val="nl-NL"/>
        </w:rPr>
      </w:pPr>
      <w:r w:rsidRPr="008C05D6">
        <w:rPr>
          <w:rFonts w:ascii="Palatino Linotype" w:hAnsi="Palatino Linotype"/>
          <w:sz w:val="22"/>
          <w:szCs w:val="22"/>
          <w:lang w:val="nl-NL"/>
        </w:rPr>
        <w:t>Geconsolideerde tekst van de Gezamenlijke beschikking AOV/AWW en loonbelasting 1976 (P.B. 1978, no. 296)</w:t>
      </w:r>
      <w:r w:rsidRPr="008C05D6">
        <w:rPr>
          <w:rFonts w:ascii="Palatino Linotype" w:hAnsi="Palatino Linotype"/>
          <w:i/>
          <w:color w:val="000000" w:themeColor="text1"/>
          <w:sz w:val="22"/>
          <w:szCs w:val="22"/>
          <w:lang w:val="nl-NL"/>
        </w:rPr>
        <w:t>,</w:t>
      </w:r>
      <w:r w:rsidRPr="008C05D6">
        <w:rPr>
          <w:rFonts w:ascii="Palatino Linotype" w:hAnsi="Palatino Linotype"/>
          <w:sz w:val="22"/>
          <w:szCs w:val="22"/>
          <w:lang w:val="nl-NL"/>
        </w:rPr>
        <w:t xml:space="preserve"> zoals deze luidt:</w:t>
      </w:r>
    </w:p>
    <w:p w:rsidR="0003202B" w:rsidRPr="00416103" w:rsidRDefault="0003202B" w:rsidP="0003202B">
      <w:pPr>
        <w:ind w:right="-29"/>
        <w:rPr>
          <w:rFonts w:ascii="Palatino Linotype" w:hAnsi="Palatino Linotype"/>
          <w:szCs w:val="24"/>
          <w:lang w:val="nl-NL"/>
        </w:rPr>
      </w:pPr>
    </w:p>
    <w:p w:rsidR="0003202B" w:rsidRPr="00665B09" w:rsidRDefault="0003202B" w:rsidP="0003202B">
      <w:pPr>
        <w:pStyle w:val="ListParagraph"/>
        <w:numPr>
          <w:ilvl w:val="0"/>
          <w:numId w:val="19"/>
        </w:numPr>
        <w:ind w:left="360" w:right="-29"/>
        <w:jc w:val="both"/>
        <w:rPr>
          <w:rFonts w:ascii="Palatino Linotype" w:hAnsi="Palatino Linotype"/>
          <w:sz w:val="22"/>
          <w:szCs w:val="22"/>
        </w:rPr>
      </w:pPr>
      <w:bookmarkStart w:id="1" w:name="_Hlk134024642"/>
      <w:r w:rsidRPr="00665B09">
        <w:rPr>
          <w:rFonts w:ascii="Palatino Linotype" w:hAnsi="Palatino Linotype"/>
          <w:sz w:val="22"/>
          <w:szCs w:val="22"/>
        </w:rPr>
        <w:t>na wijziging</w:t>
      </w:r>
      <w:r w:rsidRPr="00665B09">
        <w:rPr>
          <w:rFonts w:ascii="Palatino Linotype" w:hAnsi="Palatino Linotype"/>
          <w:color w:val="FF0000"/>
          <w:sz w:val="22"/>
          <w:szCs w:val="22"/>
        </w:rPr>
        <w:t xml:space="preserve"> </w:t>
      </w:r>
      <w:r w:rsidRPr="00665B09">
        <w:rPr>
          <w:rFonts w:ascii="Palatino Linotype" w:hAnsi="Palatino Linotype"/>
          <w:sz w:val="22"/>
          <w:szCs w:val="22"/>
        </w:rPr>
        <w:t xml:space="preserve">tot stand gebracht door het Land Nederlandse Antillen bij: </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20</w:t>
      </w:r>
      <w:r>
        <w:rPr>
          <w:rFonts w:ascii="Palatino Linotype" w:hAnsi="Palatino Linotype"/>
          <w:color w:val="000000" w:themeColor="text1"/>
          <w:sz w:val="22"/>
          <w:szCs w:val="22"/>
        </w:rPr>
        <w:t>ste</w:t>
      </w:r>
      <w:r w:rsidRPr="003810C7">
        <w:rPr>
          <w:rFonts w:ascii="Palatino Linotype" w:hAnsi="Palatino Linotype"/>
          <w:color w:val="000000" w:themeColor="text1"/>
          <w:sz w:val="22"/>
          <w:szCs w:val="22"/>
        </w:rPr>
        <w:t xml:space="preserve"> september 1996 tot wijziging van de Gezamenlijke beschikking AOV/AWW en loonbelasting 1976 (P.B. 1978, no. 296) (P.B. 1996, no. 155);</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28ste december 1998 tot wijziging van de Gezamenlijke beschikking AOV/AWW en loonbelasting 1976 (P.B. 1978, no. 296) (P.B. 1998, no. 249);</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29ste december 1999 tot wijziging van de Gezamenlijke beschikking AOV/AWW en loonbelasting 1976 (P.B. 1978, no. 296) (P.B. 1999, no. 238);</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Ministeriële beschikking met algemene werking van de 28ste december 2000 tot wijziging van de Gezamenlijke beschikking AOV/AWW en Loonbelasting 1976 (P.B. 1978, no. 296) (P.B. 2000, no. 167);</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Ministeriële beschikking met algemene werking van de 13de december 2001 tot wijziging van de Gezamenlijke beschikking AOV/AWW en Loonbelasting 1976 (P.B. 1978, no. 296) (P.B. 2001, no. 143);</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24</w:t>
      </w:r>
      <w:r w:rsidRPr="002F05C6">
        <w:rPr>
          <w:rFonts w:ascii="Palatino Linotype" w:hAnsi="Palatino Linotype"/>
          <w:color w:val="000000" w:themeColor="text1"/>
          <w:sz w:val="22"/>
          <w:szCs w:val="22"/>
          <w:vertAlign w:val="superscript"/>
        </w:rPr>
        <w:t xml:space="preserve">ste </w:t>
      </w:r>
      <w:r w:rsidRPr="003810C7">
        <w:rPr>
          <w:rFonts w:ascii="Palatino Linotype" w:hAnsi="Palatino Linotype"/>
          <w:color w:val="000000" w:themeColor="text1"/>
          <w:sz w:val="22"/>
          <w:szCs w:val="22"/>
        </w:rPr>
        <w:t>februari 2003 tot wijziging van de Gezamenlijke beschikking AOV/AWW en Loonbelasting 1976 (P.B. 1978, no. 296) (P.B. 2003, no. 29);</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19</w:t>
      </w:r>
      <w:r w:rsidRPr="002F05C6">
        <w:rPr>
          <w:rFonts w:ascii="Palatino Linotype" w:hAnsi="Palatino Linotype"/>
          <w:color w:val="000000" w:themeColor="text1"/>
          <w:sz w:val="22"/>
          <w:szCs w:val="22"/>
          <w:vertAlign w:val="superscript"/>
        </w:rPr>
        <w:t>de</w:t>
      </w:r>
      <w:r w:rsidRPr="003810C7">
        <w:rPr>
          <w:rFonts w:ascii="Palatino Linotype" w:hAnsi="Palatino Linotype"/>
          <w:color w:val="000000" w:themeColor="text1"/>
          <w:sz w:val="22"/>
          <w:szCs w:val="22"/>
        </w:rPr>
        <w:t xml:space="preserve"> februari 2004 tot wijziging van de Gezamenlijke beschikking AOV/AWW en loonbelasting 1976 (P.B. 1978, no. 296) (P.B. 2004, no. 33);</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3</w:t>
      </w:r>
      <w:r w:rsidRPr="002F05C6">
        <w:rPr>
          <w:rFonts w:ascii="Palatino Linotype" w:hAnsi="Palatino Linotype"/>
          <w:color w:val="000000" w:themeColor="text1"/>
          <w:sz w:val="22"/>
          <w:szCs w:val="22"/>
          <w:vertAlign w:val="superscript"/>
        </w:rPr>
        <w:t>de</w:t>
      </w:r>
      <w:r w:rsidRPr="003810C7">
        <w:rPr>
          <w:rFonts w:ascii="Palatino Linotype" w:hAnsi="Palatino Linotype"/>
          <w:color w:val="000000" w:themeColor="text1"/>
          <w:sz w:val="22"/>
          <w:szCs w:val="22"/>
        </w:rPr>
        <w:t xml:space="preserve"> februari 2005 tot wijziging van de Gezamenlijke beschikking AOV/AWW en loonbelasting 1976 (P.B. 1978, no. 296) (P.B. 2005, no. 34);</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13</w:t>
      </w:r>
      <w:r w:rsidRPr="002F05C6">
        <w:rPr>
          <w:rFonts w:ascii="Palatino Linotype" w:hAnsi="Palatino Linotype"/>
          <w:color w:val="000000" w:themeColor="text1"/>
          <w:sz w:val="22"/>
          <w:szCs w:val="22"/>
          <w:vertAlign w:val="superscript"/>
        </w:rPr>
        <w:t>de</w:t>
      </w:r>
      <w:r w:rsidRPr="003810C7">
        <w:rPr>
          <w:rFonts w:ascii="Palatino Linotype" w:hAnsi="Palatino Linotype"/>
          <w:color w:val="000000" w:themeColor="text1"/>
          <w:sz w:val="22"/>
          <w:szCs w:val="22"/>
        </w:rPr>
        <w:t xml:space="preserve"> februari 2006 tot wijziging van de Gezamenlijke beschikking AOV/AWW en loonbelasting 1976 (P.B. 1978, no. 296) (P.B. 2006, no. 24);</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16</w:t>
      </w:r>
      <w:r w:rsidRPr="002F05C6">
        <w:rPr>
          <w:rFonts w:ascii="Palatino Linotype" w:hAnsi="Palatino Linotype"/>
          <w:color w:val="000000" w:themeColor="text1"/>
          <w:sz w:val="22"/>
          <w:szCs w:val="22"/>
          <w:vertAlign w:val="superscript"/>
        </w:rPr>
        <w:t>de</w:t>
      </w:r>
      <w:r w:rsidRPr="003810C7">
        <w:rPr>
          <w:rFonts w:ascii="Palatino Linotype" w:hAnsi="Palatino Linotype"/>
          <w:color w:val="000000" w:themeColor="text1"/>
          <w:sz w:val="22"/>
          <w:szCs w:val="22"/>
        </w:rPr>
        <w:t xml:space="preserve"> juli 2007 tot wijziging van de Gezamenlijke beschikking AOV/AWW en loonbelasting 1976 (P.B. 1978, no. 296) (P.B. 2007, no. 55);</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23</w:t>
      </w:r>
      <w:r w:rsidRPr="002F05C6">
        <w:rPr>
          <w:rFonts w:ascii="Palatino Linotype" w:hAnsi="Palatino Linotype"/>
          <w:color w:val="000000" w:themeColor="text1"/>
          <w:sz w:val="22"/>
          <w:szCs w:val="22"/>
          <w:vertAlign w:val="superscript"/>
        </w:rPr>
        <w:t>ste</w:t>
      </w:r>
      <w:r w:rsidRPr="003810C7">
        <w:rPr>
          <w:rFonts w:ascii="Palatino Linotype" w:hAnsi="Palatino Linotype"/>
          <w:color w:val="000000" w:themeColor="text1"/>
          <w:sz w:val="22"/>
          <w:szCs w:val="22"/>
        </w:rPr>
        <w:t xml:space="preserve"> oktober 2008 tot wijziging van de Gezamenlijke beschikking AOV/AWW en loonbelasting 1976 (P.B. 1978, no. 296) (P.B. 2008, </w:t>
      </w:r>
      <w:r>
        <w:rPr>
          <w:rFonts w:ascii="Palatino Linotype" w:hAnsi="Palatino Linotype"/>
          <w:color w:val="000000" w:themeColor="text1"/>
          <w:sz w:val="22"/>
          <w:szCs w:val="22"/>
        </w:rPr>
        <w:t xml:space="preserve">no. </w:t>
      </w:r>
      <w:r w:rsidRPr="003810C7">
        <w:rPr>
          <w:rFonts w:ascii="Palatino Linotype" w:hAnsi="Palatino Linotype"/>
          <w:color w:val="000000" w:themeColor="text1"/>
          <w:sz w:val="22"/>
          <w:szCs w:val="22"/>
        </w:rPr>
        <w:t>82);</w:t>
      </w:r>
    </w:p>
    <w:p w:rsidR="0003202B" w:rsidRPr="003810C7" w:rsidRDefault="0003202B" w:rsidP="0003202B">
      <w:pPr>
        <w:pStyle w:val="ListParagraph"/>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Ministeriele beschikking met algemene werking van de 28</w:t>
      </w:r>
      <w:r w:rsidRPr="002F05C6">
        <w:rPr>
          <w:rFonts w:ascii="Palatino Linotype" w:hAnsi="Palatino Linotype"/>
          <w:color w:val="000000" w:themeColor="text1"/>
          <w:sz w:val="22"/>
          <w:szCs w:val="22"/>
          <w:vertAlign w:val="superscript"/>
        </w:rPr>
        <w:t>ste</w:t>
      </w:r>
      <w:r w:rsidRPr="003810C7">
        <w:rPr>
          <w:rFonts w:ascii="Palatino Linotype" w:hAnsi="Palatino Linotype"/>
          <w:color w:val="000000" w:themeColor="text1"/>
          <w:sz w:val="22"/>
          <w:szCs w:val="22"/>
        </w:rPr>
        <w:t xml:space="preserve"> augustus 2009 tot wijziging van de Gezamenlijke beschikking AOV/AWW en loonbelasting 1976 (P.B. 2009, no. 48)</w:t>
      </w:r>
      <w:r>
        <w:rPr>
          <w:rFonts w:ascii="Palatino Linotype" w:hAnsi="Palatino Linotype"/>
          <w:color w:val="000000" w:themeColor="text1"/>
          <w:sz w:val="22"/>
          <w:szCs w:val="22"/>
        </w:rPr>
        <w:t>;</w:t>
      </w:r>
    </w:p>
    <w:p w:rsidR="0003202B" w:rsidRPr="003810C7" w:rsidRDefault="0003202B" w:rsidP="0003202B">
      <w:pPr>
        <w:numPr>
          <w:ilvl w:val="0"/>
          <w:numId w:val="19"/>
        </w:numPr>
        <w:ind w:left="360" w:right="-29"/>
        <w:contextualSpacing/>
        <w:jc w:val="both"/>
        <w:rPr>
          <w:rFonts w:ascii="Palatino Linotype" w:hAnsi="Palatino Linotype"/>
          <w:color w:val="000000" w:themeColor="text1"/>
          <w:sz w:val="22"/>
          <w:szCs w:val="22"/>
          <w:lang w:val="nl-NL"/>
        </w:rPr>
      </w:pPr>
      <w:r w:rsidRPr="003810C7">
        <w:rPr>
          <w:rFonts w:ascii="Palatino Linotype" w:hAnsi="Palatino Linotype"/>
          <w:color w:val="000000" w:themeColor="text1"/>
          <w:sz w:val="22"/>
          <w:szCs w:val="22"/>
          <w:lang w:val="nl-NL"/>
        </w:rPr>
        <w:lastRenderedPageBreak/>
        <w:t>na wijziging tot stand gebracht door het Land Curaçao bij:</w:t>
      </w:r>
    </w:p>
    <w:p w:rsidR="0003202B" w:rsidRPr="003810C7" w:rsidRDefault="0003202B" w:rsidP="0003202B">
      <w:pPr>
        <w:pStyle w:val="ListParagraph"/>
        <w:widowControl w:val="0"/>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Ministeriële beschikking, met algemene werking, van de 12</w:t>
      </w:r>
      <w:r w:rsidRPr="002F05C6">
        <w:rPr>
          <w:rFonts w:ascii="Palatino Linotype" w:hAnsi="Palatino Linotype"/>
          <w:color w:val="000000" w:themeColor="text1"/>
          <w:sz w:val="22"/>
          <w:szCs w:val="22"/>
          <w:vertAlign w:val="superscript"/>
        </w:rPr>
        <w:t>de</w:t>
      </w:r>
      <w:r w:rsidRPr="003810C7">
        <w:rPr>
          <w:rFonts w:ascii="Palatino Linotype" w:hAnsi="Palatino Linotype"/>
          <w:color w:val="000000" w:themeColor="text1"/>
          <w:sz w:val="22"/>
          <w:szCs w:val="22"/>
        </w:rPr>
        <w:t xml:space="preserve"> januari 2011, tot wijziging van de Gezamenlijke beschikking AOV/AWW en loonbelasting 1976 (P.B. 2011, no. 6);</w:t>
      </w:r>
    </w:p>
    <w:p w:rsidR="0003202B" w:rsidRPr="003810C7" w:rsidRDefault="0003202B" w:rsidP="0003202B">
      <w:pPr>
        <w:pStyle w:val="ListParagraph"/>
        <w:widowControl w:val="0"/>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Ministeriële regeling, met algemene werking, van de 17</w:t>
      </w:r>
      <w:r w:rsidRPr="002F05C6">
        <w:rPr>
          <w:rFonts w:ascii="Palatino Linotype" w:hAnsi="Palatino Linotype"/>
          <w:color w:val="000000" w:themeColor="text1"/>
          <w:sz w:val="22"/>
          <w:szCs w:val="22"/>
          <w:vertAlign w:val="superscript"/>
        </w:rPr>
        <w:t>de</w:t>
      </w:r>
      <w:r w:rsidRPr="003810C7">
        <w:rPr>
          <w:rFonts w:ascii="Palatino Linotype" w:hAnsi="Palatino Linotype"/>
          <w:color w:val="000000" w:themeColor="text1"/>
          <w:sz w:val="22"/>
          <w:szCs w:val="22"/>
        </w:rPr>
        <w:t xml:space="preserve"> januari 2012 tot wijziging van de Gezamenlijke beschikking AOV/AWW en loonbelasting 1976 (P.B. 2012, no. 2);</w:t>
      </w:r>
    </w:p>
    <w:p w:rsidR="0003202B" w:rsidRPr="003810C7" w:rsidRDefault="0003202B" w:rsidP="0003202B">
      <w:pPr>
        <w:pStyle w:val="ListParagraph"/>
        <w:widowControl w:val="0"/>
        <w:numPr>
          <w:ilvl w:val="0"/>
          <w:numId w:val="20"/>
        </w:numPr>
        <w:ind w:right="-29"/>
        <w:jc w:val="both"/>
        <w:rPr>
          <w:rFonts w:ascii="Palatino Linotype" w:hAnsi="Palatino Linotype"/>
          <w:color w:val="000000" w:themeColor="text1"/>
          <w:sz w:val="22"/>
          <w:szCs w:val="22"/>
        </w:rPr>
      </w:pPr>
      <w:r w:rsidRPr="003810C7">
        <w:rPr>
          <w:rFonts w:ascii="Palatino Linotype" w:hAnsi="Palatino Linotype"/>
          <w:color w:val="000000" w:themeColor="text1"/>
          <w:sz w:val="22"/>
          <w:szCs w:val="22"/>
        </w:rPr>
        <w:t>Ministeriële regeling met algemene werking, van de 21</w:t>
      </w:r>
      <w:r w:rsidRPr="002F05C6">
        <w:rPr>
          <w:rFonts w:ascii="Palatino Linotype" w:hAnsi="Palatino Linotype"/>
          <w:color w:val="000000" w:themeColor="text1"/>
          <w:sz w:val="22"/>
          <w:szCs w:val="22"/>
          <w:vertAlign w:val="superscript"/>
        </w:rPr>
        <w:t>ste</w:t>
      </w:r>
      <w:r w:rsidRPr="003810C7">
        <w:rPr>
          <w:rFonts w:ascii="Palatino Linotype" w:hAnsi="Palatino Linotype"/>
          <w:color w:val="000000" w:themeColor="text1"/>
          <w:sz w:val="22"/>
          <w:szCs w:val="22"/>
        </w:rPr>
        <w:t xml:space="preserve"> oktober 2014, tot wijziging van de Gezamenlijke beschikking AOV/AWW en loonbelasting 1976 (P.B. 2014, no. 98);</w:t>
      </w:r>
    </w:p>
    <w:p w:rsidR="0003202B" w:rsidRDefault="0003202B" w:rsidP="0003202B">
      <w:pPr>
        <w:pStyle w:val="ListParagraph"/>
        <w:ind w:left="360" w:right="-29"/>
        <w:jc w:val="both"/>
        <w:rPr>
          <w:rFonts w:ascii="Palatino Linotype" w:hAnsi="Palatino Linotype"/>
          <w:sz w:val="22"/>
          <w:szCs w:val="22"/>
        </w:rPr>
      </w:pPr>
    </w:p>
    <w:p w:rsidR="0003202B" w:rsidRPr="00665B09" w:rsidRDefault="0003202B" w:rsidP="0003202B">
      <w:pPr>
        <w:pStyle w:val="ListParagraph"/>
        <w:ind w:left="360" w:right="-29"/>
        <w:jc w:val="both"/>
        <w:rPr>
          <w:rFonts w:ascii="Palatino Linotype" w:hAnsi="Palatino Linotype"/>
          <w:sz w:val="22"/>
          <w:szCs w:val="22"/>
        </w:rPr>
      </w:pPr>
      <w:r w:rsidRPr="00665B09">
        <w:rPr>
          <w:rFonts w:ascii="Palatino Linotype" w:hAnsi="Palatino Linotype"/>
          <w:sz w:val="22"/>
          <w:szCs w:val="22"/>
        </w:rPr>
        <w:t>en</w:t>
      </w:r>
    </w:p>
    <w:p w:rsidR="0003202B" w:rsidRPr="00416103" w:rsidRDefault="0003202B" w:rsidP="0003202B">
      <w:pPr>
        <w:ind w:left="360" w:right="-29" w:hanging="360"/>
        <w:jc w:val="both"/>
        <w:rPr>
          <w:rFonts w:ascii="Palatino Linotype" w:hAnsi="Palatino Linotype"/>
          <w:sz w:val="22"/>
          <w:szCs w:val="22"/>
          <w:lang w:val="nl-NL"/>
        </w:rPr>
      </w:pPr>
    </w:p>
    <w:p w:rsidR="0003202B" w:rsidRPr="00416103" w:rsidRDefault="0003202B" w:rsidP="0003202B">
      <w:pPr>
        <w:numPr>
          <w:ilvl w:val="0"/>
          <w:numId w:val="19"/>
        </w:numPr>
        <w:tabs>
          <w:tab w:val="left" w:pos="567"/>
        </w:tabs>
        <w:ind w:left="360" w:right="-29"/>
        <w:jc w:val="both"/>
        <w:rPr>
          <w:rFonts w:ascii="Palatino Linotype" w:hAnsi="Palatino Linotype"/>
          <w:sz w:val="22"/>
          <w:szCs w:val="22"/>
          <w:lang w:val="nl-NL"/>
        </w:rPr>
      </w:pPr>
      <w:r w:rsidRPr="00416103">
        <w:rPr>
          <w:rFonts w:ascii="Palatino Linotype" w:hAnsi="Palatino Linotype"/>
          <w:sz w:val="22"/>
          <w:szCs w:val="22"/>
          <w:lang w:val="nl-NL"/>
        </w:rPr>
        <w:t>in overeenstemming gebracht met de aanwijzingen van de Algemene overgangsregeling wetgeving en bestuur Land Curaçao (A.B. 2010, no. 87, bijlage a).</w:t>
      </w:r>
    </w:p>
    <w:p w:rsidR="0003202B" w:rsidRPr="00416103" w:rsidRDefault="0003202B" w:rsidP="0003202B">
      <w:pPr>
        <w:jc w:val="both"/>
        <w:rPr>
          <w:rFonts w:ascii="Palatino Linotype" w:hAnsi="Palatino Linotype"/>
          <w:sz w:val="22"/>
          <w:szCs w:val="22"/>
          <w:lang w:val="nl-NL"/>
        </w:rPr>
      </w:pPr>
    </w:p>
    <w:bookmarkEnd w:id="1"/>
    <w:p w:rsidR="0003202B" w:rsidRPr="00416103" w:rsidRDefault="0003202B" w:rsidP="0003202B">
      <w:pPr>
        <w:jc w:val="center"/>
        <w:rPr>
          <w:rFonts w:ascii="Palatino Linotype" w:hAnsi="Palatino Linotype"/>
          <w:szCs w:val="24"/>
          <w:lang w:val="nl-NL"/>
        </w:rPr>
      </w:pPr>
      <w:r w:rsidRPr="00416103">
        <w:rPr>
          <w:rFonts w:ascii="Palatino Linotype" w:hAnsi="Palatino Linotype"/>
          <w:szCs w:val="24"/>
          <w:lang w:val="nl-NL"/>
        </w:rPr>
        <w:t>-----</w:t>
      </w:r>
    </w:p>
    <w:p w:rsidR="0003202B" w:rsidRPr="00416103" w:rsidRDefault="0003202B" w:rsidP="0003202B">
      <w:pPr>
        <w:tabs>
          <w:tab w:val="left" w:pos="-720"/>
        </w:tabs>
        <w:suppressAutoHyphens/>
        <w:ind w:right="40"/>
        <w:jc w:val="both"/>
        <w:rPr>
          <w:rFonts w:ascii="Palatino Linotype" w:hAnsi="Palatino Linotype"/>
          <w:spacing w:val="-3"/>
          <w:szCs w:val="24"/>
          <w:lang w:val="nl-NL"/>
        </w:rPr>
      </w:pPr>
    </w:p>
    <w:p w:rsidR="0003202B" w:rsidRPr="00665B09" w:rsidRDefault="0003202B" w:rsidP="0003202B">
      <w:pPr>
        <w:suppressAutoHyphens/>
        <w:ind w:right="40"/>
        <w:jc w:val="center"/>
        <w:rPr>
          <w:rFonts w:ascii="Palatino Linotype" w:hAnsi="Palatino Linotype"/>
          <w:spacing w:val="-3"/>
          <w:sz w:val="22"/>
          <w:szCs w:val="22"/>
          <w:lang w:val="nl-NL"/>
        </w:rPr>
      </w:pPr>
      <w:r w:rsidRPr="00665B09">
        <w:rPr>
          <w:rFonts w:ascii="Palatino Linotype" w:hAnsi="Palatino Linotype"/>
          <w:spacing w:val="-3"/>
          <w:sz w:val="22"/>
          <w:szCs w:val="22"/>
          <w:lang w:val="nl-NL"/>
        </w:rPr>
        <w:t>Artikel 1</w:t>
      </w:r>
    </w:p>
    <w:p w:rsidR="0003202B" w:rsidRPr="00665B09" w:rsidRDefault="0003202B" w:rsidP="0003202B">
      <w:pPr>
        <w:suppressAutoHyphens/>
        <w:jc w:val="center"/>
        <w:rPr>
          <w:rFonts w:ascii="Palatino Linotype" w:hAnsi="Palatino Linotype"/>
          <w:sz w:val="22"/>
          <w:szCs w:val="22"/>
          <w:lang w:val="nl-NL"/>
        </w:rPr>
      </w:pPr>
    </w:p>
    <w:p w:rsidR="0003202B" w:rsidRPr="00665B09" w:rsidRDefault="0003202B" w:rsidP="0003202B">
      <w:pPr>
        <w:jc w:val="both"/>
        <w:rPr>
          <w:rFonts w:ascii="Palatino Linotype" w:hAnsi="Palatino Linotype"/>
          <w:sz w:val="22"/>
          <w:szCs w:val="22"/>
          <w:lang w:val="nl-NL"/>
        </w:rPr>
      </w:pPr>
      <w:r w:rsidRPr="00665B09">
        <w:rPr>
          <w:rFonts w:ascii="Palatino Linotype" w:hAnsi="Palatino Linotype"/>
          <w:sz w:val="22"/>
          <w:szCs w:val="22"/>
          <w:lang w:val="nl-NL"/>
        </w:rPr>
        <w:t xml:space="preserve">In deze </w:t>
      </w:r>
      <w:r>
        <w:rPr>
          <w:rFonts w:ascii="Palatino Linotype" w:hAnsi="Palatino Linotype"/>
          <w:sz w:val="22"/>
          <w:szCs w:val="22"/>
          <w:lang w:val="nl-NL"/>
        </w:rPr>
        <w:t>regeling</w:t>
      </w:r>
      <w:r w:rsidRPr="00665B09">
        <w:rPr>
          <w:rFonts w:ascii="Palatino Linotype" w:hAnsi="Palatino Linotype"/>
          <w:sz w:val="22"/>
          <w:szCs w:val="22"/>
          <w:lang w:val="nl-NL"/>
        </w:rPr>
        <w:t xml:space="preserve"> wordt verstaan onder: </w:t>
      </w:r>
    </w:p>
    <w:p w:rsidR="0003202B" w:rsidRPr="00665B09" w:rsidRDefault="0003202B" w:rsidP="0003202B">
      <w:pPr>
        <w:tabs>
          <w:tab w:val="left" w:pos="1620"/>
        </w:tabs>
        <w:ind w:left="2160" w:hanging="2160"/>
        <w:jc w:val="both"/>
        <w:rPr>
          <w:rFonts w:ascii="Palatino Linotype" w:hAnsi="Palatino Linotype"/>
          <w:sz w:val="22"/>
          <w:szCs w:val="22"/>
          <w:lang w:val="nl-NL"/>
        </w:rPr>
      </w:pPr>
      <w:r>
        <w:rPr>
          <w:rFonts w:ascii="Palatino Linotype" w:hAnsi="Palatino Linotype"/>
          <w:sz w:val="22"/>
          <w:szCs w:val="22"/>
          <w:lang w:val="nl-NL"/>
        </w:rPr>
        <w:t>werknemer</w:t>
      </w:r>
      <w:r>
        <w:rPr>
          <w:rFonts w:ascii="Palatino Linotype" w:hAnsi="Palatino Linotype"/>
          <w:sz w:val="22"/>
          <w:szCs w:val="22"/>
          <w:lang w:val="nl-NL"/>
        </w:rPr>
        <w:tab/>
      </w:r>
      <w:r w:rsidRPr="00665B09">
        <w:rPr>
          <w:rFonts w:ascii="Palatino Linotype" w:hAnsi="Palatino Linotype"/>
          <w:sz w:val="22"/>
          <w:szCs w:val="22"/>
          <w:lang w:val="nl-NL"/>
        </w:rPr>
        <w:t>:</w:t>
      </w:r>
      <w:r>
        <w:rPr>
          <w:rFonts w:ascii="Palatino Linotype" w:hAnsi="Palatino Linotype"/>
          <w:sz w:val="22"/>
          <w:szCs w:val="22"/>
          <w:lang w:val="nl-NL"/>
        </w:rPr>
        <w:t xml:space="preserve"> </w:t>
      </w:r>
      <w:r>
        <w:rPr>
          <w:rFonts w:ascii="Palatino Linotype" w:hAnsi="Palatino Linotype"/>
          <w:sz w:val="22"/>
          <w:szCs w:val="22"/>
          <w:lang w:val="nl-NL"/>
        </w:rPr>
        <w:tab/>
      </w:r>
      <w:r w:rsidRPr="00665B09">
        <w:rPr>
          <w:rFonts w:ascii="Palatino Linotype" w:hAnsi="Palatino Linotype"/>
          <w:sz w:val="22"/>
          <w:szCs w:val="22"/>
          <w:lang w:val="nl-NL"/>
        </w:rPr>
        <w:t>werknemer in de zin van de Landsverordening op de Loonbelasting 1976;</w:t>
      </w:r>
    </w:p>
    <w:p w:rsidR="0003202B" w:rsidRPr="00665B09" w:rsidRDefault="0003202B" w:rsidP="0003202B">
      <w:pPr>
        <w:tabs>
          <w:tab w:val="left" w:pos="1620"/>
        </w:tabs>
        <w:ind w:left="2160" w:hanging="2160"/>
        <w:jc w:val="both"/>
        <w:rPr>
          <w:rFonts w:ascii="Palatino Linotype" w:hAnsi="Palatino Linotype"/>
          <w:sz w:val="22"/>
          <w:szCs w:val="22"/>
          <w:lang w:val="nl-NL"/>
        </w:rPr>
      </w:pPr>
      <w:r>
        <w:rPr>
          <w:rFonts w:ascii="Palatino Linotype" w:hAnsi="Palatino Linotype"/>
          <w:sz w:val="22"/>
          <w:szCs w:val="22"/>
          <w:lang w:val="nl-NL"/>
        </w:rPr>
        <w:t>w</w:t>
      </w:r>
      <w:r w:rsidRPr="00665B09">
        <w:rPr>
          <w:rFonts w:ascii="Palatino Linotype" w:hAnsi="Palatino Linotype"/>
          <w:sz w:val="22"/>
          <w:szCs w:val="22"/>
          <w:lang w:val="nl-NL"/>
        </w:rPr>
        <w:t>erkgever</w:t>
      </w:r>
      <w:r>
        <w:rPr>
          <w:rFonts w:ascii="Palatino Linotype" w:hAnsi="Palatino Linotype"/>
          <w:sz w:val="22"/>
          <w:szCs w:val="22"/>
          <w:lang w:val="nl-NL"/>
        </w:rPr>
        <w:tab/>
      </w:r>
      <w:r w:rsidRPr="00665B09">
        <w:rPr>
          <w:rFonts w:ascii="Palatino Linotype" w:hAnsi="Palatino Linotype"/>
          <w:sz w:val="22"/>
          <w:szCs w:val="22"/>
          <w:lang w:val="nl-NL"/>
        </w:rPr>
        <w:t xml:space="preserve">: </w:t>
      </w:r>
      <w:r>
        <w:rPr>
          <w:rFonts w:ascii="Palatino Linotype" w:hAnsi="Palatino Linotype"/>
          <w:sz w:val="22"/>
          <w:szCs w:val="22"/>
          <w:lang w:val="nl-NL"/>
        </w:rPr>
        <w:tab/>
      </w:r>
      <w:r w:rsidRPr="00665B09">
        <w:rPr>
          <w:rFonts w:ascii="Palatino Linotype" w:hAnsi="Palatino Linotype"/>
          <w:sz w:val="22"/>
          <w:szCs w:val="22"/>
          <w:lang w:val="nl-NL"/>
        </w:rPr>
        <w:t>degene, die</w:t>
      </w:r>
      <w:r>
        <w:rPr>
          <w:rFonts w:ascii="Palatino Linotype" w:hAnsi="Palatino Linotype"/>
          <w:sz w:val="22"/>
          <w:szCs w:val="22"/>
          <w:lang w:val="nl-NL"/>
        </w:rPr>
        <w:t xml:space="preserve"> ingevolge de Landsverorde</w:t>
      </w:r>
      <w:r w:rsidRPr="00665B09">
        <w:rPr>
          <w:rFonts w:ascii="Palatino Linotype" w:hAnsi="Palatino Linotype"/>
          <w:sz w:val="22"/>
          <w:szCs w:val="22"/>
          <w:lang w:val="nl-NL"/>
        </w:rPr>
        <w:t>ning op d</w:t>
      </w:r>
      <w:r>
        <w:rPr>
          <w:rFonts w:ascii="Palatino Linotype" w:hAnsi="Palatino Linotype"/>
          <w:sz w:val="22"/>
          <w:szCs w:val="22"/>
          <w:lang w:val="nl-NL"/>
        </w:rPr>
        <w:t>e Loonbelasting 1976 als inhou</w:t>
      </w:r>
      <w:r w:rsidRPr="00665B09">
        <w:rPr>
          <w:rFonts w:ascii="Palatino Linotype" w:hAnsi="Palatino Linotype"/>
          <w:sz w:val="22"/>
          <w:szCs w:val="22"/>
          <w:lang w:val="nl-NL"/>
        </w:rPr>
        <w:t>dingsplichtige wordt aangemerkt;</w:t>
      </w:r>
    </w:p>
    <w:p w:rsidR="0003202B" w:rsidRPr="00665B09" w:rsidRDefault="0003202B" w:rsidP="0003202B">
      <w:pPr>
        <w:tabs>
          <w:tab w:val="left" w:pos="1620"/>
        </w:tabs>
        <w:ind w:left="2160" w:hanging="2160"/>
        <w:jc w:val="both"/>
        <w:rPr>
          <w:rFonts w:ascii="Palatino Linotype" w:hAnsi="Palatino Linotype"/>
          <w:sz w:val="22"/>
          <w:szCs w:val="22"/>
          <w:lang w:val="nl-NL"/>
        </w:rPr>
      </w:pPr>
      <w:r w:rsidRPr="00665B09">
        <w:rPr>
          <w:rFonts w:ascii="Palatino Linotype" w:hAnsi="Palatino Linotype"/>
          <w:sz w:val="22"/>
          <w:szCs w:val="22"/>
          <w:lang w:val="nl-NL"/>
        </w:rPr>
        <w:t>loon</w:t>
      </w:r>
      <w:r>
        <w:rPr>
          <w:rFonts w:ascii="Palatino Linotype" w:hAnsi="Palatino Linotype"/>
          <w:sz w:val="22"/>
          <w:szCs w:val="22"/>
          <w:lang w:val="nl-NL"/>
        </w:rPr>
        <w:tab/>
      </w:r>
      <w:r w:rsidRPr="00665B09">
        <w:rPr>
          <w:rFonts w:ascii="Palatino Linotype" w:hAnsi="Palatino Linotype"/>
          <w:sz w:val="22"/>
          <w:szCs w:val="22"/>
          <w:lang w:val="nl-NL"/>
        </w:rPr>
        <w:t xml:space="preserve">: </w:t>
      </w:r>
      <w:r>
        <w:rPr>
          <w:rFonts w:ascii="Palatino Linotype" w:hAnsi="Palatino Linotype"/>
          <w:sz w:val="22"/>
          <w:szCs w:val="22"/>
          <w:lang w:val="nl-NL"/>
        </w:rPr>
        <w:tab/>
      </w:r>
      <w:r w:rsidRPr="00665B09">
        <w:rPr>
          <w:rFonts w:ascii="Palatino Linotype" w:hAnsi="Palatino Linotype"/>
          <w:sz w:val="22"/>
          <w:szCs w:val="22"/>
          <w:lang w:val="nl-NL"/>
        </w:rPr>
        <w:t>al hetgeen ingevolge de Landsverordening op de Loonbelasting 1976 tot het loon wordt gerekend;</w:t>
      </w:r>
    </w:p>
    <w:p w:rsidR="0003202B" w:rsidRPr="00665B09" w:rsidRDefault="0003202B" w:rsidP="0003202B">
      <w:pPr>
        <w:tabs>
          <w:tab w:val="left" w:pos="1620"/>
        </w:tabs>
        <w:ind w:left="2160" w:hanging="2160"/>
        <w:jc w:val="both"/>
        <w:rPr>
          <w:rFonts w:ascii="Palatino Linotype" w:hAnsi="Palatino Linotype"/>
          <w:sz w:val="22"/>
          <w:szCs w:val="22"/>
          <w:lang w:val="nl-NL"/>
        </w:rPr>
      </w:pPr>
      <w:r w:rsidRPr="00665B09">
        <w:rPr>
          <w:rFonts w:ascii="Palatino Linotype" w:hAnsi="Palatino Linotype"/>
          <w:sz w:val="22"/>
          <w:szCs w:val="22"/>
          <w:lang w:val="nl-NL"/>
        </w:rPr>
        <w:t>premie</w:t>
      </w:r>
      <w:r>
        <w:rPr>
          <w:rFonts w:ascii="Palatino Linotype" w:hAnsi="Palatino Linotype"/>
          <w:sz w:val="22"/>
          <w:szCs w:val="22"/>
          <w:lang w:val="nl-NL"/>
        </w:rPr>
        <w:tab/>
      </w:r>
      <w:r w:rsidRPr="00665B09">
        <w:rPr>
          <w:rFonts w:ascii="Palatino Linotype" w:hAnsi="Palatino Linotype"/>
          <w:sz w:val="22"/>
          <w:szCs w:val="22"/>
          <w:lang w:val="nl-NL"/>
        </w:rPr>
        <w:t xml:space="preserve">: </w:t>
      </w:r>
      <w:r>
        <w:rPr>
          <w:rFonts w:ascii="Palatino Linotype" w:hAnsi="Palatino Linotype"/>
          <w:sz w:val="22"/>
          <w:szCs w:val="22"/>
          <w:lang w:val="nl-NL"/>
        </w:rPr>
        <w:tab/>
      </w:r>
      <w:r w:rsidRPr="00665B09">
        <w:rPr>
          <w:rFonts w:ascii="Palatino Linotype" w:hAnsi="Palatino Linotype"/>
          <w:sz w:val="22"/>
          <w:szCs w:val="22"/>
          <w:lang w:val="nl-NL"/>
        </w:rPr>
        <w:t>premie ingevolge de Landsverordening Algemene Ouderdomsverz</w:t>
      </w:r>
      <w:r>
        <w:rPr>
          <w:rFonts w:ascii="Palatino Linotype" w:hAnsi="Palatino Linotype"/>
          <w:sz w:val="22"/>
          <w:szCs w:val="22"/>
          <w:lang w:val="nl-NL"/>
        </w:rPr>
        <w:t>ekering</w:t>
      </w:r>
      <w:r>
        <w:rPr>
          <w:rStyle w:val="FootnoteReference"/>
          <w:rFonts w:ascii="Palatino Linotype" w:hAnsi="Palatino Linotype"/>
          <w:sz w:val="22"/>
          <w:szCs w:val="22"/>
          <w:lang w:val="nl-NL"/>
        </w:rPr>
        <w:footnoteReference w:id="4"/>
      </w:r>
      <w:r>
        <w:rPr>
          <w:rFonts w:ascii="Palatino Linotype" w:hAnsi="Palatino Linotype"/>
          <w:sz w:val="22"/>
          <w:szCs w:val="22"/>
          <w:lang w:val="nl-NL"/>
        </w:rPr>
        <w:t xml:space="preserve"> en ingevolge de Landsveror</w:t>
      </w:r>
      <w:r w:rsidRPr="00665B09">
        <w:rPr>
          <w:rFonts w:ascii="Palatino Linotype" w:hAnsi="Palatino Linotype"/>
          <w:sz w:val="22"/>
          <w:szCs w:val="22"/>
          <w:lang w:val="nl-NL"/>
        </w:rPr>
        <w:t>dening</w:t>
      </w:r>
      <w:r>
        <w:rPr>
          <w:rFonts w:ascii="Palatino Linotype" w:hAnsi="Palatino Linotype"/>
          <w:sz w:val="22"/>
          <w:szCs w:val="22"/>
          <w:lang w:val="nl-NL"/>
        </w:rPr>
        <w:t xml:space="preserve"> Algemene Weduwen- en </w:t>
      </w:r>
      <w:proofErr w:type="spellStart"/>
      <w:r>
        <w:rPr>
          <w:rFonts w:ascii="Palatino Linotype" w:hAnsi="Palatino Linotype"/>
          <w:sz w:val="22"/>
          <w:szCs w:val="22"/>
          <w:lang w:val="nl-NL"/>
        </w:rPr>
        <w:t>wezenverzekering</w:t>
      </w:r>
      <w:proofErr w:type="spellEnd"/>
      <w:r>
        <w:rPr>
          <w:rStyle w:val="FootnoteReference"/>
          <w:rFonts w:ascii="Palatino Linotype" w:hAnsi="Palatino Linotype"/>
          <w:sz w:val="22"/>
          <w:szCs w:val="22"/>
          <w:lang w:val="nl-NL"/>
        </w:rPr>
        <w:footnoteReference w:id="5"/>
      </w:r>
      <w:r w:rsidRPr="00665B09">
        <w:rPr>
          <w:rFonts w:ascii="Palatino Linotype" w:hAnsi="Palatino Linotype"/>
          <w:sz w:val="22"/>
          <w:szCs w:val="22"/>
          <w:lang w:val="nl-NL"/>
        </w:rPr>
        <w:t>;</w:t>
      </w:r>
    </w:p>
    <w:p w:rsidR="0003202B" w:rsidRPr="00665B09" w:rsidRDefault="0003202B" w:rsidP="0003202B">
      <w:pPr>
        <w:tabs>
          <w:tab w:val="left" w:pos="1620"/>
        </w:tabs>
        <w:ind w:left="2160" w:hanging="2160"/>
        <w:jc w:val="both"/>
        <w:rPr>
          <w:rFonts w:ascii="Palatino Linotype" w:hAnsi="Palatino Linotype"/>
          <w:sz w:val="22"/>
          <w:szCs w:val="22"/>
          <w:lang w:val="nl-NL"/>
        </w:rPr>
      </w:pPr>
      <w:r w:rsidRPr="00665B09">
        <w:rPr>
          <w:rFonts w:ascii="Palatino Linotype" w:hAnsi="Palatino Linotype"/>
          <w:sz w:val="22"/>
          <w:szCs w:val="22"/>
          <w:lang w:val="nl-NL"/>
        </w:rPr>
        <w:t>huispersoneel</w:t>
      </w:r>
      <w:r>
        <w:rPr>
          <w:rFonts w:ascii="Palatino Linotype" w:hAnsi="Palatino Linotype"/>
          <w:sz w:val="22"/>
          <w:szCs w:val="22"/>
          <w:lang w:val="nl-NL"/>
        </w:rPr>
        <w:tab/>
      </w:r>
      <w:r w:rsidRPr="00665B09">
        <w:rPr>
          <w:rFonts w:ascii="Palatino Linotype" w:hAnsi="Palatino Linotype"/>
          <w:sz w:val="22"/>
          <w:szCs w:val="22"/>
          <w:lang w:val="nl-NL"/>
        </w:rPr>
        <w:t xml:space="preserve">: </w:t>
      </w:r>
      <w:r>
        <w:rPr>
          <w:rFonts w:ascii="Palatino Linotype" w:hAnsi="Palatino Linotype"/>
          <w:sz w:val="22"/>
          <w:szCs w:val="22"/>
          <w:lang w:val="nl-NL"/>
        </w:rPr>
        <w:tab/>
      </w:r>
      <w:r w:rsidRPr="00665B09">
        <w:rPr>
          <w:rFonts w:ascii="Palatino Linotype" w:hAnsi="Palatino Linotype"/>
          <w:sz w:val="22"/>
          <w:szCs w:val="22"/>
          <w:lang w:val="nl-NL"/>
        </w:rPr>
        <w:t>de werknemers, die in de huishouding van een priva</w:t>
      </w:r>
      <w:r>
        <w:rPr>
          <w:rFonts w:ascii="Palatino Linotype" w:hAnsi="Palatino Linotype"/>
          <w:sz w:val="22"/>
          <w:szCs w:val="22"/>
          <w:lang w:val="nl-NL"/>
        </w:rPr>
        <w:t>at persoon uitsluitend of nage</w:t>
      </w:r>
      <w:r w:rsidRPr="00665B09">
        <w:rPr>
          <w:rFonts w:ascii="Palatino Linotype" w:hAnsi="Palatino Linotype"/>
          <w:sz w:val="22"/>
          <w:szCs w:val="22"/>
          <w:lang w:val="nl-NL"/>
        </w:rPr>
        <w:t>noeg uitsluitend huiselijke diensten verrichten.</w:t>
      </w:r>
    </w:p>
    <w:p w:rsidR="0003202B" w:rsidRPr="00665B09" w:rsidRDefault="0003202B" w:rsidP="0003202B">
      <w:pPr>
        <w:jc w:val="both"/>
        <w:rPr>
          <w:rFonts w:ascii="Palatino Linotype" w:hAnsi="Palatino Linotype"/>
          <w:sz w:val="22"/>
          <w:szCs w:val="22"/>
          <w:lang w:val="nl-NL"/>
        </w:rPr>
      </w:pPr>
      <w:r w:rsidRPr="00665B09">
        <w:rPr>
          <w:rFonts w:ascii="Palatino Linotype" w:hAnsi="Palatino Linotype"/>
          <w:sz w:val="22"/>
          <w:szCs w:val="22"/>
          <w:lang w:val="nl-NL"/>
        </w:rPr>
        <w:t xml:space="preserve"> </w:t>
      </w: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2</w:t>
      </w:r>
    </w:p>
    <w:p w:rsidR="0003202B" w:rsidRPr="00665B09" w:rsidRDefault="0003202B" w:rsidP="0003202B">
      <w:pPr>
        <w:jc w:val="both"/>
        <w:rPr>
          <w:rFonts w:ascii="Palatino Linotype" w:hAnsi="Palatino Linotype"/>
          <w:sz w:val="22"/>
          <w:szCs w:val="22"/>
          <w:lang w:val="nl-NL"/>
        </w:rPr>
      </w:pPr>
      <w:r w:rsidRPr="00665B09">
        <w:rPr>
          <w:rFonts w:ascii="Palatino Linotype" w:hAnsi="Palatino Linotype"/>
          <w:sz w:val="22"/>
          <w:szCs w:val="22"/>
          <w:lang w:val="nl-NL"/>
        </w:rPr>
        <w:t xml:space="preserve"> </w:t>
      </w:r>
    </w:p>
    <w:p w:rsidR="0003202B" w:rsidRPr="00665B09" w:rsidRDefault="0003202B" w:rsidP="0003202B">
      <w:pPr>
        <w:pStyle w:val="ListParagraph"/>
        <w:widowControl w:val="0"/>
        <w:numPr>
          <w:ilvl w:val="1"/>
          <w:numId w:val="7"/>
        </w:numPr>
        <w:ind w:left="360"/>
        <w:jc w:val="both"/>
        <w:rPr>
          <w:rFonts w:ascii="Palatino Linotype" w:hAnsi="Palatino Linotype"/>
          <w:sz w:val="22"/>
          <w:szCs w:val="22"/>
        </w:rPr>
      </w:pPr>
      <w:r w:rsidRPr="00665B09">
        <w:rPr>
          <w:rFonts w:ascii="Palatino Linotype" w:hAnsi="Palatino Linotype"/>
          <w:sz w:val="22"/>
          <w:szCs w:val="22"/>
        </w:rPr>
        <w:t>De premie en de loonbelasting van werknemers worden geheven door inhouding op het loon. De werkgever is verplicht de premie in te houden op het tijdstip waarop het loon:</w:t>
      </w:r>
    </w:p>
    <w:p w:rsidR="0003202B" w:rsidRPr="00665B09" w:rsidRDefault="0003202B" w:rsidP="0003202B">
      <w:pPr>
        <w:pStyle w:val="ListParagraph"/>
        <w:widowControl w:val="0"/>
        <w:numPr>
          <w:ilvl w:val="0"/>
          <w:numId w:val="8"/>
        </w:numPr>
        <w:jc w:val="both"/>
        <w:rPr>
          <w:rFonts w:ascii="Palatino Linotype" w:hAnsi="Palatino Linotype"/>
          <w:sz w:val="22"/>
          <w:szCs w:val="22"/>
        </w:rPr>
      </w:pPr>
      <w:r w:rsidRPr="00665B09">
        <w:rPr>
          <w:rFonts w:ascii="Palatino Linotype" w:hAnsi="Palatino Linotype"/>
          <w:sz w:val="22"/>
          <w:szCs w:val="22"/>
        </w:rPr>
        <w:t>betaald of verrekend wordt, ter beschikking van de werknemer wordt gesteld of rentedragend wordt; dan wel</w:t>
      </w:r>
    </w:p>
    <w:p w:rsidR="0003202B" w:rsidRPr="00665B09" w:rsidRDefault="0003202B" w:rsidP="0003202B">
      <w:pPr>
        <w:pStyle w:val="ListParagraph"/>
        <w:widowControl w:val="0"/>
        <w:numPr>
          <w:ilvl w:val="0"/>
          <w:numId w:val="8"/>
        </w:numPr>
        <w:jc w:val="both"/>
        <w:rPr>
          <w:rFonts w:ascii="Palatino Linotype" w:hAnsi="Palatino Linotype"/>
          <w:sz w:val="22"/>
          <w:szCs w:val="22"/>
        </w:rPr>
      </w:pPr>
      <w:r w:rsidRPr="00665B09">
        <w:rPr>
          <w:rFonts w:ascii="Palatino Linotype" w:hAnsi="Palatino Linotype"/>
          <w:sz w:val="22"/>
          <w:szCs w:val="22"/>
        </w:rPr>
        <w:t>vorderbaar en tevens inbaar wordt.</w:t>
      </w:r>
    </w:p>
    <w:p w:rsidR="0003202B" w:rsidRPr="00D4001D" w:rsidRDefault="0003202B" w:rsidP="0003202B">
      <w:pPr>
        <w:pStyle w:val="ListParagraph"/>
        <w:widowControl w:val="0"/>
        <w:numPr>
          <w:ilvl w:val="1"/>
          <w:numId w:val="7"/>
        </w:numPr>
        <w:ind w:left="360"/>
        <w:jc w:val="both"/>
        <w:rPr>
          <w:rFonts w:ascii="Palatino Linotype" w:hAnsi="Palatino Linotype"/>
          <w:sz w:val="22"/>
          <w:szCs w:val="22"/>
        </w:rPr>
      </w:pPr>
      <w:r w:rsidRPr="00D4001D">
        <w:rPr>
          <w:rFonts w:ascii="Palatino Linotype" w:hAnsi="Palatino Linotype"/>
          <w:sz w:val="22"/>
          <w:szCs w:val="22"/>
        </w:rPr>
        <w:t>Bij het bepalen van de grondslag waarover loonbelasting en premies wordt geheven, vermindert de werkgever het loon slecht</w:t>
      </w:r>
      <w:r>
        <w:rPr>
          <w:rFonts w:ascii="Palatino Linotype" w:hAnsi="Palatino Linotype"/>
          <w:sz w:val="22"/>
          <w:szCs w:val="22"/>
        </w:rPr>
        <w:t>s</w:t>
      </w:r>
      <w:r w:rsidRPr="00D4001D">
        <w:rPr>
          <w:rFonts w:ascii="Palatino Linotype" w:hAnsi="Palatino Linotype"/>
          <w:sz w:val="22"/>
          <w:szCs w:val="22"/>
        </w:rPr>
        <w:t xml:space="preserve"> overeenkomstig een door de inspecteur ambt</w:t>
      </w:r>
      <w:r>
        <w:rPr>
          <w:rFonts w:ascii="Palatino Linotype" w:hAnsi="Palatino Linotype"/>
          <w:sz w:val="22"/>
          <w:szCs w:val="22"/>
        </w:rPr>
        <w:t>s</w:t>
      </w:r>
      <w:r w:rsidRPr="00D4001D">
        <w:rPr>
          <w:rFonts w:ascii="Palatino Linotype" w:hAnsi="Palatino Linotype"/>
          <w:sz w:val="22"/>
          <w:szCs w:val="22"/>
        </w:rPr>
        <w:t>halve of op verzoek van de werknemer genomen beslissing.</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3</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pStyle w:val="ListParagraph"/>
        <w:widowControl w:val="0"/>
        <w:numPr>
          <w:ilvl w:val="0"/>
          <w:numId w:val="9"/>
        </w:numPr>
        <w:ind w:left="360" w:hanging="360"/>
        <w:jc w:val="both"/>
        <w:rPr>
          <w:rFonts w:ascii="Palatino Linotype" w:hAnsi="Palatino Linotype"/>
          <w:sz w:val="22"/>
          <w:szCs w:val="22"/>
        </w:rPr>
      </w:pPr>
      <w:r w:rsidRPr="00665B09">
        <w:rPr>
          <w:rFonts w:ascii="Palatino Linotype" w:hAnsi="Palatino Linotype"/>
          <w:sz w:val="22"/>
          <w:szCs w:val="22"/>
        </w:rPr>
        <w:t>Van een hardheid als bedoeld in artikel 8, vierde lid</w:t>
      </w:r>
      <w:r>
        <w:rPr>
          <w:rFonts w:ascii="Palatino Linotype" w:hAnsi="Palatino Linotype"/>
          <w:sz w:val="22"/>
          <w:szCs w:val="22"/>
        </w:rPr>
        <w:t>,</w:t>
      </w:r>
      <w:r w:rsidRPr="00665B09">
        <w:rPr>
          <w:rFonts w:ascii="Palatino Linotype" w:hAnsi="Palatino Linotype"/>
          <w:sz w:val="22"/>
          <w:szCs w:val="22"/>
        </w:rPr>
        <w:t xml:space="preserve"> van de Landsverordening op de Loonbelasting 1976 is sprake indien het bedrag van de aan de werknemer op te leggen </w:t>
      </w:r>
      <w:r w:rsidRPr="00665B09">
        <w:rPr>
          <w:rFonts w:ascii="Palatino Linotype" w:hAnsi="Palatino Linotype"/>
          <w:sz w:val="22"/>
          <w:szCs w:val="22"/>
        </w:rPr>
        <w:lastRenderedPageBreak/>
        <w:t>definitieve aanslag in de inkomstenbelasting vermoedelijk meer dan een vierde lager zal zijn dan de van hem over het betreffende jaar of tijdvak in te houden loonbelasting.</w:t>
      </w:r>
    </w:p>
    <w:p w:rsidR="0003202B" w:rsidRPr="00665B09" w:rsidRDefault="0003202B" w:rsidP="0003202B">
      <w:pPr>
        <w:pStyle w:val="ListParagraph"/>
        <w:widowControl w:val="0"/>
        <w:numPr>
          <w:ilvl w:val="0"/>
          <w:numId w:val="9"/>
        </w:numPr>
        <w:ind w:left="360" w:hanging="360"/>
        <w:jc w:val="both"/>
        <w:rPr>
          <w:rFonts w:ascii="Palatino Linotype" w:hAnsi="Palatino Linotype"/>
          <w:sz w:val="22"/>
          <w:szCs w:val="22"/>
        </w:rPr>
      </w:pPr>
      <w:r w:rsidRPr="00665B09">
        <w:rPr>
          <w:rFonts w:ascii="Palatino Linotype" w:hAnsi="Palatino Linotype"/>
          <w:sz w:val="22"/>
          <w:szCs w:val="22"/>
        </w:rPr>
        <w:t xml:space="preserve">In afwijking van het bepaalde in het vorige lid is er tevens sprake van een hardheid indien het bedrag van de op te leggen definitieve aanslag vermoedelijk meer dan </w:t>
      </w:r>
      <w:proofErr w:type="spellStart"/>
      <w:r>
        <w:rPr>
          <w:rFonts w:ascii="Palatino Linotype" w:hAnsi="Palatino Linotype"/>
          <w:sz w:val="22"/>
          <w:szCs w:val="22"/>
        </w:rPr>
        <w:t>NAf</w:t>
      </w:r>
      <w:proofErr w:type="spellEnd"/>
      <w:r w:rsidRPr="00665B09">
        <w:rPr>
          <w:rFonts w:ascii="Palatino Linotype" w:hAnsi="Palatino Linotype"/>
          <w:sz w:val="22"/>
          <w:szCs w:val="22"/>
        </w:rPr>
        <w:t xml:space="preserve"> 1</w:t>
      </w:r>
      <w:r>
        <w:rPr>
          <w:rFonts w:ascii="Palatino Linotype" w:hAnsi="Palatino Linotype"/>
          <w:sz w:val="22"/>
          <w:szCs w:val="22"/>
        </w:rPr>
        <w:t>.</w:t>
      </w:r>
      <w:r w:rsidRPr="00665B09">
        <w:rPr>
          <w:rFonts w:ascii="Palatino Linotype" w:hAnsi="Palatino Linotype"/>
          <w:sz w:val="22"/>
          <w:szCs w:val="22"/>
        </w:rPr>
        <w:t>000,- lager zal zijn dan de over het betreffende jaar of tijdvak in te houden loonbelasting.</w:t>
      </w:r>
    </w:p>
    <w:p w:rsidR="0003202B" w:rsidRPr="00665B09" w:rsidRDefault="0003202B" w:rsidP="0003202B">
      <w:pPr>
        <w:pStyle w:val="ListParagraph"/>
        <w:widowControl w:val="0"/>
        <w:numPr>
          <w:ilvl w:val="0"/>
          <w:numId w:val="9"/>
        </w:numPr>
        <w:ind w:left="360" w:hanging="360"/>
        <w:jc w:val="both"/>
        <w:rPr>
          <w:rFonts w:ascii="Palatino Linotype" w:hAnsi="Palatino Linotype"/>
          <w:sz w:val="22"/>
          <w:szCs w:val="22"/>
        </w:rPr>
      </w:pPr>
      <w:r w:rsidRPr="00665B09">
        <w:rPr>
          <w:rFonts w:ascii="Palatino Linotype" w:hAnsi="Palatino Linotype"/>
          <w:sz w:val="22"/>
          <w:szCs w:val="22"/>
        </w:rPr>
        <w:t>Binnen dertig da</w:t>
      </w:r>
      <w:r>
        <w:rPr>
          <w:rFonts w:ascii="Palatino Linotype" w:hAnsi="Palatino Linotype"/>
          <w:sz w:val="22"/>
          <w:szCs w:val="22"/>
        </w:rPr>
        <w:t xml:space="preserve">gen na de </w:t>
      </w:r>
      <w:r w:rsidRPr="00665B09">
        <w:rPr>
          <w:rFonts w:ascii="Palatino Linotype" w:hAnsi="Palatino Linotype"/>
          <w:sz w:val="22"/>
          <w:szCs w:val="22"/>
        </w:rPr>
        <w:t>ontvangst van het verzoek tot opheffing van de hardheid, deelt de inspecteur zijn beslissing schriftelijk mee aan de werknemer. Een afschrift van de beslissing wordt naar de werkgever verzonden.</w:t>
      </w:r>
    </w:p>
    <w:p w:rsidR="0003202B" w:rsidRPr="00665B09" w:rsidRDefault="0003202B" w:rsidP="0003202B">
      <w:pPr>
        <w:pStyle w:val="ListParagraph"/>
        <w:widowControl w:val="0"/>
        <w:numPr>
          <w:ilvl w:val="0"/>
          <w:numId w:val="9"/>
        </w:numPr>
        <w:ind w:left="360" w:hanging="360"/>
        <w:jc w:val="both"/>
        <w:rPr>
          <w:rFonts w:ascii="Palatino Linotype" w:hAnsi="Palatino Linotype"/>
          <w:sz w:val="22"/>
          <w:szCs w:val="22"/>
        </w:rPr>
      </w:pPr>
      <w:r w:rsidRPr="00665B09">
        <w:rPr>
          <w:rFonts w:ascii="Palatino Linotype" w:hAnsi="Palatino Linotype"/>
          <w:sz w:val="22"/>
          <w:szCs w:val="22"/>
        </w:rPr>
        <w:t>Een beslissing moet geacht steeds zowel de heffing van loonbelasting als die van premies te betreffen tenzij het tegendeel blijkt.</w:t>
      </w:r>
    </w:p>
    <w:p w:rsidR="0003202B" w:rsidRPr="00665B09" w:rsidRDefault="0003202B" w:rsidP="0003202B">
      <w:pPr>
        <w:pStyle w:val="ListParagraph"/>
        <w:widowControl w:val="0"/>
        <w:numPr>
          <w:ilvl w:val="0"/>
          <w:numId w:val="9"/>
        </w:numPr>
        <w:ind w:left="360" w:hanging="360"/>
        <w:jc w:val="both"/>
        <w:rPr>
          <w:rFonts w:ascii="Palatino Linotype" w:hAnsi="Palatino Linotype"/>
          <w:sz w:val="22"/>
          <w:szCs w:val="22"/>
        </w:rPr>
      </w:pPr>
      <w:r w:rsidRPr="00665B09">
        <w:rPr>
          <w:rFonts w:ascii="Palatino Linotype" w:hAnsi="Palatino Linotype"/>
          <w:sz w:val="22"/>
          <w:szCs w:val="22"/>
        </w:rPr>
        <w:t>De inspecteur kan de werkgever de afdoening van hardheden als bedoeld in artikel 8, vierde lid</w:t>
      </w:r>
      <w:r>
        <w:rPr>
          <w:rFonts w:ascii="Palatino Linotype" w:hAnsi="Palatino Linotype"/>
          <w:sz w:val="22"/>
          <w:szCs w:val="22"/>
        </w:rPr>
        <w:t>,</w:t>
      </w:r>
      <w:r w:rsidRPr="00665B09">
        <w:rPr>
          <w:rFonts w:ascii="Palatino Linotype" w:hAnsi="Palatino Linotype"/>
          <w:sz w:val="22"/>
          <w:szCs w:val="22"/>
        </w:rPr>
        <w:t xml:space="preserve"> van de Landsverordening op de Loonbelasting 1976 opdragen.</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4</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pStyle w:val="ListParagraph"/>
        <w:widowControl w:val="0"/>
        <w:numPr>
          <w:ilvl w:val="0"/>
          <w:numId w:val="10"/>
        </w:numPr>
        <w:ind w:left="360" w:hanging="360"/>
        <w:jc w:val="both"/>
        <w:rPr>
          <w:rFonts w:ascii="Palatino Linotype" w:hAnsi="Palatino Linotype"/>
          <w:sz w:val="22"/>
          <w:szCs w:val="22"/>
        </w:rPr>
      </w:pPr>
      <w:r w:rsidRPr="00665B09">
        <w:rPr>
          <w:rFonts w:ascii="Palatino Linotype" w:hAnsi="Palatino Linotype"/>
          <w:sz w:val="22"/>
          <w:szCs w:val="22"/>
        </w:rPr>
        <w:t>De werkgever is verplicht aan de inspecteur, die hem te kennen geeft dat hij een beslissing bedoeld in de artikelen 2 en 3 herroept, het afschrift van de beslissing te doen toekomen. Na ontvangst van zodanige kennisgeving mag de werkgever bij de inhouding van de premie met de inhoud van de beslissing geen rekening meer houden.</w:t>
      </w:r>
    </w:p>
    <w:p w:rsidR="0003202B" w:rsidRPr="00665B09" w:rsidRDefault="0003202B" w:rsidP="0003202B">
      <w:pPr>
        <w:pStyle w:val="ListParagraph"/>
        <w:widowControl w:val="0"/>
        <w:numPr>
          <w:ilvl w:val="0"/>
          <w:numId w:val="10"/>
        </w:numPr>
        <w:ind w:left="360" w:hanging="360"/>
        <w:jc w:val="both"/>
        <w:rPr>
          <w:rFonts w:ascii="Palatino Linotype" w:hAnsi="Palatino Linotype"/>
          <w:sz w:val="22"/>
          <w:szCs w:val="22"/>
        </w:rPr>
      </w:pPr>
      <w:r w:rsidRPr="00665B09">
        <w:rPr>
          <w:rFonts w:ascii="Palatino Linotype" w:hAnsi="Palatino Linotype"/>
          <w:sz w:val="22"/>
          <w:szCs w:val="22"/>
        </w:rPr>
        <w:t>Bij het eindigen van de dienstbetrekking stelt de werkgever de werkneme</w:t>
      </w:r>
      <w:r>
        <w:rPr>
          <w:rFonts w:ascii="Palatino Linotype" w:hAnsi="Palatino Linotype"/>
          <w:sz w:val="22"/>
          <w:szCs w:val="22"/>
        </w:rPr>
        <w:t>r het afschrift van de besliss</w:t>
      </w:r>
      <w:r w:rsidRPr="00665B09">
        <w:rPr>
          <w:rFonts w:ascii="Palatino Linotype" w:hAnsi="Palatino Linotype"/>
          <w:sz w:val="22"/>
          <w:szCs w:val="22"/>
        </w:rPr>
        <w:t>ing ter hand. Indien de werknemer in de loop van het kalenderjaar bij dezelfde of een andere werkgever in dienst treedt, overhandigt hij aan deze he</w:t>
      </w:r>
      <w:r>
        <w:rPr>
          <w:rFonts w:ascii="Palatino Linotype" w:hAnsi="Palatino Linotype"/>
          <w:sz w:val="22"/>
          <w:szCs w:val="22"/>
        </w:rPr>
        <w:t>t afschrift van de beslissing.</w:t>
      </w:r>
      <w:r>
        <w:rPr>
          <w:rFonts w:ascii="Palatino Linotype" w:hAnsi="Palatino Linotype"/>
          <w:sz w:val="22"/>
          <w:szCs w:val="22"/>
        </w:rPr>
        <w:tab/>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5</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pStyle w:val="ListParagraph"/>
        <w:widowControl w:val="0"/>
        <w:numPr>
          <w:ilvl w:val="0"/>
          <w:numId w:val="11"/>
        </w:numPr>
        <w:ind w:left="360"/>
        <w:jc w:val="both"/>
        <w:rPr>
          <w:rFonts w:ascii="Palatino Linotype" w:hAnsi="Palatino Linotype"/>
          <w:sz w:val="22"/>
          <w:szCs w:val="22"/>
        </w:rPr>
      </w:pPr>
      <w:r w:rsidRPr="00665B09">
        <w:rPr>
          <w:rFonts w:ascii="Palatino Linotype" w:hAnsi="Palatino Linotype"/>
          <w:sz w:val="22"/>
          <w:szCs w:val="22"/>
        </w:rPr>
        <w:t>De werkgever is gehouden een loonboekhouding te voeren, waaruit duidelijk blijkt aan de hand waarvan en de wijze waarop de premies en de loonbelasting werden berekend en ingehouden.</w:t>
      </w:r>
    </w:p>
    <w:p w:rsidR="0003202B" w:rsidRPr="00665B09" w:rsidRDefault="0003202B" w:rsidP="0003202B">
      <w:pPr>
        <w:pStyle w:val="ListParagraph"/>
        <w:widowControl w:val="0"/>
        <w:numPr>
          <w:ilvl w:val="0"/>
          <w:numId w:val="11"/>
        </w:numPr>
        <w:ind w:left="360"/>
        <w:jc w:val="both"/>
        <w:rPr>
          <w:rFonts w:ascii="Palatino Linotype" w:hAnsi="Palatino Linotype"/>
          <w:sz w:val="22"/>
          <w:szCs w:val="22"/>
        </w:rPr>
      </w:pPr>
      <w:r w:rsidRPr="00665B09">
        <w:rPr>
          <w:rFonts w:ascii="Palatino Linotype" w:hAnsi="Palatino Linotype"/>
          <w:sz w:val="22"/>
          <w:szCs w:val="22"/>
        </w:rPr>
        <w:t>De loonadministratie moet tenminste gedurende zes jaren na het einde van het kalenderjaar waarop zij betrekking heeft, worden bewaard.</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6</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pStyle w:val="ListParagraph"/>
        <w:widowControl w:val="0"/>
        <w:numPr>
          <w:ilvl w:val="0"/>
          <w:numId w:val="12"/>
        </w:numPr>
        <w:ind w:left="360" w:hanging="360"/>
        <w:jc w:val="both"/>
        <w:rPr>
          <w:rFonts w:ascii="Palatino Linotype" w:hAnsi="Palatino Linotype"/>
          <w:sz w:val="22"/>
          <w:szCs w:val="22"/>
        </w:rPr>
      </w:pPr>
      <w:r w:rsidRPr="00467EC6">
        <w:rPr>
          <w:rFonts w:ascii="Palatino Linotype" w:hAnsi="Palatino Linotype"/>
          <w:sz w:val="22"/>
          <w:szCs w:val="22"/>
        </w:rPr>
        <w:t>De werkgever houdt loonbelasting in conform artikel 8 van de Landsverordening op de Loonbelasting 1976.</w:t>
      </w:r>
    </w:p>
    <w:p w:rsidR="0003202B" w:rsidRPr="00665B09" w:rsidRDefault="0003202B" w:rsidP="0003202B">
      <w:pPr>
        <w:pStyle w:val="ListParagraph"/>
        <w:widowControl w:val="0"/>
        <w:numPr>
          <w:ilvl w:val="0"/>
          <w:numId w:val="12"/>
        </w:numPr>
        <w:ind w:left="360" w:hanging="360"/>
        <w:jc w:val="both"/>
        <w:rPr>
          <w:rFonts w:ascii="Palatino Linotype" w:hAnsi="Palatino Linotype"/>
          <w:sz w:val="22"/>
          <w:szCs w:val="22"/>
        </w:rPr>
      </w:pPr>
      <w:r w:rsidRPr="00467EC6">
        <w:rPr>
          <w:rFonts w:ascii="Palatino Linotype" w:hAnsi="Palatino Linotype"/>
          <w:sz w:val="22"/>
          <w:szCs w:val="22"/>
        </w:rPr>
        <w:t xml:space="preserve">De werkgever houdt premies in naar de percentages die krachtens artikel 27, eerste lid, van de Landsverordening Algemene Ouderdomsverzekering en krachtens artikel 30, eerste lid, van de Landsverordening Algemene Weduwen- en </w:t>
      </w:r>
      <w:proofErr w:type="spellStart"/>
      <w:r w:rsidRPr="00467EC6">
        <w:rPr>
          <w:rFonts w:ascii="Palatino Linotype" w:hAnsi="Palatino Linotype"/>
          <w:sz w:val="22"/>
          <w:szCs w:val="22"/>
        </w:rPr>
        <w:t>wezenverzekering</w:t>
      </w:r>
      <w:proofErr w:type="spellEnd"/>
      <w:r w:rsidRPr="00467EC6">
        <w:rPr>
          <w:rFonts w:ascii="Palatino Linotype" w:hAnsi="Palatino Linotype"/>
          <w:sz w:val="22"/>
          <w:szCs w:val="22"/>
        </w:rPr>
        <w:t xml:space="preserve"> worden vastgesteld, doch maximaal naar de bedragen per loontijdvak die, indien gedurende een geheel kalenderjaar loon zou zijn genoten, in totaal het jaarlijks maximum zouden opleveren.</w:t>
      </w:r>
    </w:p>
    <w:p w:rsidR="0003202B" w:rsidRDefault="0003202B" w:rsidP="0003202B">
      <w:pPr>
        <w:pStyle w:val="ListParagraph"/>
        <w:widowControl w:val="0"/>
        <w:numPr>
          <w:ilvl w:val="0"/>
          <w:numId w:val="12"/>
        </w:numPr>
        <w:ind w:left="360" w:hanging="360"/>
        <w:jc w:val="both"/>
        <w:rPr>
          <w:rFonts w:ascii="Palatino Linotype" w:hAnsi="Palatino Linotype"/>
          <w:sz w:val="22"/>
          <w:szCs w:val="22"/>
        </w:rPr>
      </w:pPr>
      <w:r w:rsidRPr="00665B09">
        <w:rPr>
          <w:rFonts w:ascii="Palatino Linotype" w:hAnsi="Palatino Linotype"/>
          <w:sz w:val="22"/>
          <w:szCs w:val="22"/>
        </w:rPr>
        <w:t>De werkgever houdt in onafhankelijk van het feit of en tot welk bedrag</w:t>
      </w:r>
      <w:r>
        <w:rPr>
          <w:rFonts w:ascii="Palatino Linotype" w:hAnsi="Palatino Linotype"/>
          <w:sz w:val="22"/>
          <w:szCs w:val="22"/>
        </w:rPr>
        <w:t xml:space="preserve"> andere werkgevers van de werk</w:t>
      </w:r>
      <w:r w:rsidRPr="00665B09">
        <w:rPr>
          <w:rFonts w:ascii="Palatino Linotype" w:hAnsi="Palatino Linotype"/>
          <w:sz w:val="22"/>
          <w:szCs w:val="22"/>
        </w:rPr>
        <w:t>nemer of zijn echtgenoot inhouden.</w:t>
      </w:r>
    </w:p>
    <w:p w:rsidR="00A958B4" w:rsidRDefault="00A958B4" w:rsidP="00A958B4">
      <w:pPr>
        <w:jc w:val="both"/>
        <w:rPr>
          <w:rFonts w:ascii="Palatino Linotype" w:hAnsi="Palatino Linotype"/>
          <w:sz w:val="22"/>
          <w:szCs w:val="22"/>
        </w:rPr>
      </w:pPr>
    </w:p>
    <w:p w:rsidR="00A958B4" w:rsidRPr="00A958B4" w:rsidRDefault="00A958B4" w:rsidP="00A958B4">
      <w:pPr>
        <w:jc w:val="both"/>
        <w:rPr>
          <w:rFonts w:ascii="Palatino Linotype" w:hAnsi="Palatino Linotype"/>
          <w:sz w:val="22"/>
          <w:szCs w:val="22"/>
        </w:rPr>
      </w:pPr>
    </w:p>
    <w:p w:rsidR="0003202B" w:rsidRPr="00665B09" w:rsidRDefault="0003202B" w:rsidP="0003202B">
      <w:pPr>
        <w:jc w:val="both"/>
        <w:rPr>
          <w:rFonts w:ascii="Palatino Linotype" w:hAnsi="Palatino Linotype"/>
          <w:sz w:val="22"/>
          <w:szCs w:val="22"/>
          <w:lang w:val="nl-NL"/>
        </w:rPr>
      </w:pPr>
      <w:r w:rsidRPr="00665B09">
        <w:rPr>
          <w:rFonts w:ascii="Palatino Linotype" w:hAnsi="Palatino Linotype"/>
          <w:sz w:val="22"/>
          <w:szCs w:val="22"/>
          <w:lang w:val="nl-NL"/>
        </w:rPr>
        <w:t xml:space="preserve"> </w:t>
      </w:r>
    </w:p>
    <w:p w:rsidR="0003202B" w:rsidRPr="00665B09" w:rsidRDefault="0003202B" w:rsidP="0003202B">
      <w:pPr>
        <w:jc w:val="center"/>
        <w:rPr>
          <w:rFonts w:ascii="Palatino Linotype" w:hAnsi="Palatino Linotype"/>
          <w:sz w:val="22"/>
          <w:szCs w:val="22"/>
          <w:lang w:val="nl-NL"/>
        </w:rPr>
      </w:pPr>
      <w:bookmarkStart w:id="2" w:name="_GoBack"/>
      <w:bookmarkEnd w:id="2"/>
      <w:r w:rsidRPr="00665B09">
        <w:rPr>
          <w:rFonts w:ascii="Palatino Linotype" w:hAnsi="Palatino Linotype"/>
          <w:sz w:val="22"/>
          <w:szCs w:val="22"/>
          <w:lang w:val="nl-NL"/>
        </w:rPr>
        <w:lastRenderedPageBreak/>
        <w:t>Artikel 7</w:t>
      </w:r>
    </w:p>
    <w:p w:rsidR="0003202B" w:rsidRDefault="0003202B" w:rsidP="0003202B">
      <w:pPr>
        <w:jc w:val="center"/>
        <w:rPr>
          <w:rFonts w:ascii="Palatino Linotype" w:hAnsi="Palatino Linotype"/>
          <w:sz w:val="22"/>
          <w:szCs w:val="22"/>
          <w:lang w:val="nl-NL"/>
        </w:rPr>
      </w:pPr>
      <w:r>
        <w:rPr>
          <w:rFonts w:ascii="Palatino Linotype" w:hAnsi="Palatino Linotype"/>
          <w:sz w:val="22"/>
          <w:szCs w:val="22"/>
          <w:lang w:val="nl-NL"/>
        </w:rPr>
        <w:t>(vervallen)</w:t>
      </w:r>
    </w:p>
    <w:p w:rsidR="00A958B4" w:rsidRPr="00665B09" w:rsidRDefault="00A958B4" w:rsidP="0003202B">
      <w:pPr>
        <w:jc w:val="center"/>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8</w:t>
      </w:r>
    </w:p>
    <w:p w:rsidR="0003202B" w:rsidRPr="00665B09" w:rsidRDefault="0003202B" w:rsidP="0003202B">
      <w:pPr>
        <w:jc w:val="both"/>
        <w:rPr>
          <w:rFonts w:ascii="Palatino Linotype" w:hAnsi="Palatino Linotype"/>
          <w:sz w:val="22"/>
          <w:szCs w:val="22"/>
          <w:lang w:val="nl-NL"/>
        </w:rPr>
      </w:pPr>
    </w:p>
    <w:p w:rsidR="0003202B" w:rsidRDefault="0003202B" w:rsidP="0003202B">
      <w:pPr>
        <w:pStyle w:val="ListParagraph"/>
        <w:widowControl w:val="0"/>
        <w:numPr>
          <w:ilvl w:val="0"/>
          <w:numId w:val="13"/>
        </w:numPr>
        <w:ind w:left="360" w:hanging="360"/>
        <w:jc w:val="both"/>
        <w:rPr>
          <w:rFonts w:ascii="Palatino Linotype" w:hAnsi="Palatino Linotype"/>
          <w:sz w:val="22"/>
          <w:szCs w:val="22"/>
        </w:rPr>
      </w:pPr>
      <w:r w:rsidRPr="003A69E4">
        <w:rPr>
          <w:rFonts w:ascii="Palatino Linotype" w:hAnsi="Palatino Linotype"/>
          <w:sz w:val="22"/>
          <w:szCs w:val="22"/>
        </w:rPr>
        <w:t>Van werknemers die een pensioenuitkering genieten wordt van de premie bij een pensioenuitkering per jaar van: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6.609,55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12.323,23 45%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12.323,23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16.804,30 50%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16.804,30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21.285,58 55%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21.285,58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25.766,76 60%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25.766,76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30.247,92 65%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30.247,92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34.729.09 70%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34.729,09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38.510,10 75%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38.510,10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42.291,08 80%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42.291,08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46.072,09 85% geheven;</w:t>
      </w:r>
    </w:p>
    <w:p w:rsidR="0003202B"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46.072,09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49.853,09 90% geheven;</w:t>
      </w:r>
    </w:p>
    <w:p w:rsidR="0003202B" w:rsidRPr="00665B09" w:rsidRDefault="0003202B" w:rsidP="0003202B">
      <w:pPr>
        <w:pStyle w:val="ListParagraph"/>
        <w:ind w:left="360"/>
        <w:jc w:val="both"/>
        <w:rPr>
          <w:rFonts w:ascii="Palatino Linotype" w:hAnsi="Palatino Linotype"/>
          <w:sz w:val="22"/>
          <w:szCs w:val="22"/>
        </w:rPr>
      </w:pP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49.853,09 of meer, doch minder dan </w:t>
      </w:r>
      <w:proofErr w:type="spellStart"/>
      <w:r>
        <w:rPr>
          <w:rFonts w:ascii="Palatino Linotype" w:hAnsi="Palatino Linotype"/>
          <w:sz w:val="22"/>
          <w:szCs w:val="22"/>
        </w:rPr>
        <w:t>NAf</w:t>
      </w:r>
      <w:proofErr w:type="spellEnd"/>
      <w:r w:rsidRPr="003A69E4">
        <w:rPr>
          <w:rFonts w:ascii="Palatino Linotype" w:hAnsi="Palatino Linotype"/>
          <w:sz w:val="22"/>
          <w:szCs w:val="22"/>
        </w:rPr>
        <w:t xml:space="preserve"> 53.653,13 95% geheven.</w:t>
      </w:r>
    </w:p>
    <w:p w:rsidR="0003202B" w:rsidRPr="00467EC6" w:rsidRDefault="0003202B" w:rsidP="0003202B">
      <w:pPr>
        <w:pStyle w:val="ListParagraph"/>
        <w:widowControl w:val="0"/>
        <w:numPr>
          <w:ilvl w:val="0"/>
          <w:numId w:val="13"/>
        </w:numPr>
        <w:tabs>
          <w:tab w:val="left" w:pos="360"/>
        </w:tabs>
        <w:ind w:left="360" w:hanging="360"/>
        <w:jc w:val="both"/>
        <w:rPr>
          <w:rFonts w:ascii="Palatino Linotype" w:hAnsi="Palatino Linotype"/>
          <w:sz w:val="22"/>
          <w:szCs w:val="22"/>
        </w:rPr>
      </w:pPr>
      <w:r w:rsidRPr="00467EC6">
        <w:rPr>
          <w:rFonts w:ascii="Palatino Linotype" w:hAnsi="Palatino Linotype"/>
          <w:sz w:val="22"/>
        </w:rPr>
        <w:t>De tabel in het eerste lid wordt aangepast gelijktijdig met en overeenkomstig de tabel van artikel 2 van het Landsbesluit houdende algemene maatregelen van de 21</w:t>
      </w:r>
      <w:r>
        <w:rPr>
          <w:rFonts w:ascii="Palatino Linotype" w:hAnsi="Palatino Linotype"/>
          <w:sz w:val="22"/>
        </w:rPr>
        <w:t>ste</w:t>
      </w:r>
      <w:r w:rsidRPr="00467EC6">
        <w:rPr>
          <w:rFonts w:ascii="Palatino Linotype" w:hAnsi="Palatino Linotype"/>
          <w:sz w:val="22"/>
        </w:rPr>
        <w:t xml:space="preserve"> december 1965 ter uitvoering van artikel 26</w:t>
      </w:r>
      <w:r>
        <w:rPr>
          <w:rFonts w:ascii="Palatino Linotype" w:hAnsi="Palatino Linotype"/>
          <w:sz w:val="22"/>
        </w:rPr>
        <w:t>,</w:t>
      </w:r>
      <w:r w:rsidRPr="00467EC6">
        <w:rPr>
          <w:rFonts w:ascii="Palatino Linotype" w:hAnsi="Palatino Linotype"/>
          <w:sz w:val="22"/>
        </w:rPr>
        <w:t xml:space="preserve"> </w:t>
      </w:r>
      <w:r>
        <w:rPr>
          <w:rFonts w:ascii="Palatino Linotype" w:hAnsi="Palatino Linotype"/>
          <w:sz w:val="22"/>
        </w:rPr>
        <w:t xml:space="preserve">zevende lid, </w:t>
      </w:r>
      <w:r w:rsidRPr="00467EC6">
        <w:rPr>
          <w:rFonts w:ascii="Palatino Linotype" w:hAnsi="Palatino Linotype"/>
          <w:sz w:val="22"/>
        </w:rPr>
        <w:t>van de Landsverordening Algemene Ouderdomsverzekering en artikel 29</w:t>
      </w:r>
      <w:r>
        <w:rPr>
          <w:rFonts w:ascii="Palatino Linotype" w:hAnsi="Palatino Linotype"/>
          <w:sz w:val="22"/>
        </w:rPr>
        <w:t>,</w:t>
      </w:r>
      <w:r w:rsidRPr="00467EC6">
        <w:rPr>
          <w:rFonts w:ascii="Palatino Linotype" w:hAnsi="Palatino Linotype"/>
          <w:sz w:val="22"/>
        </w:rPr>
        <w:t xml:space="preserve"> </w:t>
      </w:r>
      <w:r>
        <w:rPr>
          <w:rFonts w:ascii="Palatino Linotype" w:hAnsi="Palatino Linotype"/>
          <w:sz w:val="22"/>
        </w:rPr>
        <w:t xml:space="preserve">zevende lid, </w:t>
      </w:r>
      <w:r w:rsidRPr="00467EC6">
        <w:rPr>
          <w:rFonts w:ascii="Palatino Linotype" w:hAnsi="Palatino Linotype"/>
          <w:sz w:val="22"/>
        </w:rPr>
        <w:t xml:space="preserve">van de Landsverordening Algemene Weduwen- en </w:t>
      </w:r>
      <w:proofErr w:type="spellStart"/>
      <w:r w:rsidRPr="00467EC6">
        <w:rPr>
          <w:rFonts w:ascii="Palatino Linotype" w:hAnsi="Palatino Linotype"/>
          <w:sz w:val="22"/>
        </w:rPr>
        <w:t>wezenv</w:t>
      </w:r>
      <w:r>
        <w:rPr>
          <w:rFonts w:ascii="Palatino Linotype" w:hAnsi="Palatino Linotype"/>
          <w:sz w:val="22"/>
        </w:rPr>
        <w:t>erzekering</w:t>
      </w:r>
      <w:proofErr w:type="spellEnd"/>
      <w:r>
        <w:rPr>
          <w:rStyle w:val="FootnoteReference"/>
          <w:rFonts w:ascii="Palatino Linotype" w:hAnsi="Palatino Linotype"/>
          <w:sz w:val="22"/>
        </w:rPr>
        <w:footnoteReference w:id="6"/>
      </w:r>
      <w:r>
        <w:rPr>
          <w:rFonts w:ascii="Palatino Linotype" w:hAnsi="Palatino Linotype"/>
          <w:sz w:val="22"/>
        </w:rPr>
        <w:t>.</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9</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pStyle w:val="ListParagraph"/>
        <w:widowControl w:val="0"/>
        <w:numPr>
          <w:ilvl w:val="1"/>
          <w:numId w:val="8"/>
        </w:numPr>
        <w:ind w:left="360" w:hanging="360"/>
        <w:jc w:val="both"/>
        <w:rPr>
          <w:rFonts w:ascii="Palatino Linotype" w:hAnsi="Palatino Linotype"/>
          <w:sz w:val="22"/>
          <w:szCs w:val="22"/>
        </w:rPr>
      </w:pPr>
      <w:r w:rsidRPr="000A14A7">
        <w:rPr>
          <w:rFonts w:ascii="Palatino Linotype" w:hAnsi="Palatino Linotype"/>
          <w:sz w:val="22"/>
          <w:szCs w:val="22"/>
        </w:rPr>
        <w:t xml:space="preserve">De </w:t>
      </w:r>
      <w:r w:rsidRPr="002F05C6">
        <w:rPr>
          <w:rFonts w:ascii="Palatino Linotype" w:hAnsi="Palatino Linotype"/>
          <w:sz w:val="22"/>
          <w:szCs w:val="22"/>
        </w:rPr>
        <w:t>D</w:t>
      </w:r>
      <w:r w:rsidRPr="000A14A7">
        <w:rPr>
          <w:rFonts w:ascii="Palatino Linotype" w:hAnsi="Palatino Linotype"/>
          <w:sz w:val="22"/>
          <w:szCs w:val="22"/>
        </w:rPr>
        <w:t xml:space="preserve">irecteur </w:t>
      </w:r>
      <w:r w:rsidRPr="002F05C6">
        <w:rPr>
          <w:rFonts w:ascii="Palatino Linotype" w:hAnsi="Palatino Linotype"/>
          <w:sz w:val="22"/>
          <w:szCs w:val="22"/>
        </w:rPr>
        <w:t>der</w:t>
      </w:r>
      <w:r w:rsidRPr="000A14A7">
        <w:rPr>
          <w:rFonts w:ascii="Palatino Linotype" w:hAnsi="Palatino Linotype"/>
          <w:sz w:val="22"/>
          <w:szCs w:val="22"/>
        </w:rPr>
        <w:t xml:space="preserve"> </w:t>
      </w:r>
      <w:r w:rsidRPr="002F05C6">
        <w:rPr>
          <w:rFonts w:ascii="Palatino Linotype" w:hAnsi="Palatino Linotype"/>
          <w:sz w:val="22"/>
          <w:szCs w:val="22"/>
        </w:rPr>
        <w:t>B</w:t>
      </w:r>
      <w:r w:rsidRPr="000A14A7">
        <w:rPr>
          <w:rFonts w:ascii="Palatino Linotype" w:hAnsi="Palatino Linotype"/>
          <w:sz w:val="22"/>
          <w:szCs w:val="22"/>
        </w:rPr>
        <w:t>elastingen</w:t>
      </w:r>
      <w:r w:rsidRPr="002F05C6">
        <w:rPr>
          <w:rFonts w:ascii="Palatino Linotype" w:hAnsi="Palatino Linotype"/>
          <w:sz w:val="22"/>
          <w:szCs w:val="22"/>
        </w:rPr>
        <w:t xml:space="preserve"> stelt</w:t>
      </w:r>
      <w:r w:rsidRPr="00665B09">
        <w:rPr>
          <w:rFonts w:ascii="Palatino Linotype" w:hAnsi="Palatino Linotype"/>
          <w:sz w:val="22"/>
          <w:szCs w:val="22"/>
        </w:rPr>
        <w:t xml:space="preserve"> het model van de aangifteformulieren vast.</w:t>
      </w:r>
    </w:p>
    <w:p w:rsidR="0003202B" w:rsidRPr="00665B09" w:rsidRDefault="0003202B" w:rsidP="0003202B">
      <w:pPr>
        <w:pStyle w:val="ListParagraph"/>
        <w:widowControl w:val="0"/>
        <w:numPr>
          <w:ilvl w:val="1"/>
          <w:numId w:val="8"/>
        </w:numPr>
        <w:ind w:left="360" w:hanging="360"/>
        <w:jc w:val="both"/>
        <w:rPr>
          <w:rFonts w:ascii="Palatino Linotype" w:hAnsi="Palatino Linotype"/>
          <w:sz w:val="22"/>
          <w:szCs w:val="22"/>
        </w:rPr>
      </w:pPr>
      <w:r w:rsidRPr="00665B09">
        <w:rPr>
          <w:rFonts w:ascii="Palatino Linotype" w:hAnsi="Palatino Linotype"/>
          <w:sz w:val="22"/>
          <w:szCs w:val="22"/>
        </w:rPr>
        <w:t>De met de invorderi</w:t>
      </w:r>
      <w:r>
        <w:rPr>
          <w:rFonts w:ascii="Palatino Linotype" w:hAnsi="Palatino Linotype"/>
          <w:sz w:val="22"/>
          <w:szCs w:val="22"/>
        </w:rPr>
        <w:t>ng van de premies en de loonbe</w:t>
      </w:r>
      <w:r w:rsidRPr="00665B09">
        <w:rPr>
          <w:rFonts w:ascii="Palatino Linotype" w:hAnsi="Palatino Linotype"/>
          <w:sz w:val="22"/>
          <w:szCs w:val="22"/>
        </w:rPr>
        <w:t>lasting belaste instantie verleent kwijting voor het ontvangen bedrag.</w:t>
      </w:r>
    </w:p>
    <w:p w:rsidR="0003202B" w:rsidRPr="00665B09" w:rsidRDefault="0003202B" w:rsidP="0003202B">
      <w:pPr>
        <w:pStyle w:val="ListParagraph"/>
        <w:widowControl w:val="0"/>
        <w:numPr>
          <w:ilvl w:val="1"/>
          <w:numId w:val="8"/>
        </w:numPr>
        <w:ind w:left="360" w:hanging="360"/>
        <w:jc w:val="both"/>
        <w:rPr>
          <w:rFonts w:ascii="Palatino Linotype" w:hAnsi="Palatino Linotype"/>
          <w:sz w:val="22"/>
          <w:szCs w:val="22"/>
        </w:rPr>
      </w:pPr>
      <w:r w:rsidRPr="00665B09">
        <w:rPr>
          <w:rFonts w:ascii="Palatino Linotype" w:hAnsi="Palatino Linotype"/>
          <w:sz w:val="22"/>
          <w:szCs w:val="22"/>
        </w:rPr>
        <w:t>Hij die geen werkgever meer is, is verplicht hiervan aan de inspecteur mededeling te doen uiterlijk op de vijftiende dag van de maand, volgende op die, waarin hij heeft opgehouden werknemers in zijn dienst te hebben.</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10</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both"/>
        <w:rPr>
          <w:rFonts w:ascii="Palatino Linotype" w:hAnsi="Palatino Linotype"/>
          <w:sz w:val="22"/>
          <w:szCs w:val="22"/>
          <w:lang w:val="nl-NL"/>
        </w:rPr>
      </w:pPr>
      <w:r w:rsidRPr="00665B09">
        <w:rPr>
          <w:rFonts w:ascii="Palatino Linotype" w:hAnsi="Palatino Linotype"/>
          <w:sz w:val="22"/>
          <w:szCs w:val="22"/>
          <w:lang w:val="nl-NL"/>
        </w:rPr>
        <w:t>De werkgever is gehouden de aanwijzingen, welke de inspecteur hem in zake de inhouding van premie en loonbelasting verstrekt, op te volgen.</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jc w:val="center"/>
        <w:rPr>
          <w:rFonts w:ascii="Palatino Linotype" w:hAnsi="Palatino Linotype"/>
          <w:sz w:val="22"/>
          <w:szCs w:val="22"/>
          <w:lang w:val="nl-NL"/>
        </w:rPr>
      </w:pPr>
      <w:r w:rsidRPr="00665B09">
        <w:rPr>
          <w:rFonts w:ascii="Palatino Linotype" w:hAnsi="Palatino Linotype"/>
          <w:sz w:val="22"/>
          <w:szCs w:val="22"/>
          <w:lang w:val="nl-NL"/>
        </w:rPr>
        <w:t>Artikel 11</w:t>
      </w:r>
    </w:p>
    <w:p w:rsidR="0003202B" w:rsidRPr="00665B09" w:rsidRDefault="0003202B" w:rsidP="0003202B">
      <w:pPr>
        <w:jc w:val="both"/>
        <w:rPr>
          <w:rFonts w:ascii="Palatino Linotype" w:hAnsi="Palatino Linotype"/>
          <w:sz w:val="22"/>
          <w:szCs w:val="22"/>
          <w:lang w:val="nl-NL"/>
        </w:rPr>
      </w:pPr>
    </w:p>
    <w:p w:rsidR="0003202B" w:rsidRPr="00665B09" w:rsidRDefault="0003202B" w:rsidP="0003202B">
      <w:pPr>
        <w:pStyle w:val="ListParagraph"/>
        <w:widowControl w:val="0"/>
        <w:numPr>
          <w:ilvl w:val="0"/>
          <w:numId w:val="14"/>
        </w:numPr>
        <w:ind w:left="360" w:hanging="360"/>
        <w:jc w:val="both"/>
        <w:rPr>
          <w:rFonts w:ascii="Palatino Linotype" w:hAnsi="Palatino Linotype"/>
          <w:sz w:val="22"/>
          <w:szCs w:val="22"/>
        </w:rPr>
      </w:pPr>
      <w:r w:rsidRPr="00665B09">
        <w:rPr>
          <w:rFonts w:ascii="Palatino Linotype" w:hAnsi="Palatino Linotype"/>
          <w:sz w:val="22"/>
          <w:szCs w:val="22"/>
        </w:rPr>
        <w:t>De werkgever is desgevraagd gehouden na afloop van het kalenderjaar de werknemer, die bij het einde van het kalenderjaar in zij</w:t>
      </w:r>
      <w:r>
        <w:rPr>
          <w:rFonts w:ascii="Palatino Linotype" w:hAnsi="Palatino Linotype"/>
          <w:sz w:val="22"/>
          <w:szCs w:val="22"/>
        </w:rPr>
        <w:t xml:space="preserve">n dienst is, een verklaring af </w:t>
      </w:r>
      <w:r w:rsidRPr="00665B09">
        <w:rPr>
          <w:rFonts w:ascii="Palatino Linotype" w:hAnsi="Palatino Linotype"/>
          <w:sz w:val="22"/>
          <w:szCs w:val="22"/>
        </w:rPr>
        <w:t>te geven betreffende de in dat kalenderjaar verkregen loon en ingehouden premie. Bij beëindiging van de dienstbetrekking in de loop van het kalenderjaar is de werkgever g</w:t>
      </w:r>
      <w:r>
        <w:rPr>
          <w:rFonts w:ascii="Palatino Linotype" w:hAnsi="Palatino Linotype"/>
          <w:sz w:val="22"/>
          <w:szCs w:val="22"/>
        </w:rPr>
        <w:t>ehouden aan de werknemer desge</w:t>
      </w:r>
      <w:r w:rsidRPr="00665B09">
        <w:rPr>
          <w:rFonts w:ascii="Palatino Linotype" w:hAnsi="Palatino Linotype"/>
          <w:sz w:val="22"/>
          <w:szCs w:val="22"/>
        </w:rPr>
        <w:t xml:space="preserve">vraagd een zelfde verklaring af te geven over de tijd, waarin hij bij hem in </w:t>
      </w:r>
      <w:r w:rsidRPr="00665B09">
        <w:rPr>
          <w:rFonts w:ascii="Palatino Linotype" w:hAnsi="Palatino Linotype"/>
          <w:sz w:val="22"/>
          <w:szCs w:val="22"/>
        </w:rPr>
        <w:lastRenderedPageBreak/>
        <w:t>dat kalenderjaar in dienstbe</w:t>
      </w:r>
      <w:r>
        <w:rPr>
          <w:rFonts w:ascii="Palatino Linotype" w:hAnsi="Palatino Linotype"/>
          <w:sz w:val="22"/>
          <w:szCs w:val="22"/>
        </w:rPr>
        <w:t>trekking was. De verklaring</w:t>
      </w:r>
      <w:r w:rsidRPr="00665B09">
        <w:rPr>
          <w:rFonts w:ascii="Palatino Linotype" w:hAnsi="Palatino Linotype"/>
          <w:sz w:val="22"/>
          <w:szCs w:val="22"/>
        </w:rPr>
        <w:t xml:space="preserve"> wordt binnen tien dagen na het verzoek van de werknemer afgegeven.</w:t>
      </w:r>
    </w:p>
    <w:p w:rsidR="0003202B" w:rsidRPr="00665B09" w:rsidRDefault="0003202B" w:rsidP="0003202B">
      <w:pPr>
        <w:pStyle w:val="ListParagraph"/>
        <w:widowControl w:val="0"/>
        <w:numPr>
          <w:ilvl w:val="0"/>
          <w:numId w:val="14"/>
        </w:numPr>
        <w:ind w:left="360" w:hanging="360"/>
        <w:jc w:val="both"/>
        <w:rPr>
          <w:rFonts w:ascii="Palatino Linotype" w:hAnsi="Palatino Linotype"/>
          <w:sz w:val="22"/>
          <w:szCs w:val="22"/>
        </w:rPr>
      </w:pPr>
      <w:r w:rsidRPr="00665B09">
        <w:rPr>
          <w:rFonts w:ascii="Palatino Linotype" w:hAnsi="Palatino Linotype"/>
          <w:sz w:val="22"/>
          <w:szCs w:val="22"/>
        </w:rPr>
        <w:t>Tegelijk met de opgave bedoeld in artikel 55 van de Landsverordening op de inkomstenbelasting 1943 dienen de daarbij behorende afschriften van bes</w:t>
      </w:r>
      <w:r>
        <w:rPr>
          <w:rFonts w:ascii="Palatino Linotype" w:hAnsi="Palatino Linotype"/>
          <w:sz w:val="22"/>
          <w:szCs w:val="22"/>
        </w:rPr>
        <w:t>lis</w:t>
      </w:r>
      <w:r w:rsidRPr="00665B09">
        <w:rPr>
          <w:rFonts w:ascii="Palatino Linotype" w:hAnsi="Palatino Linotype"/>
          <w:sz w:val="22"/>
          <w:szCs w:val="22"/>
        </w:rPr>
        <w:t>singen bedoeld in de artikelen 2 en 3, te worden ingeleverd.</w:t>
      </w:r>
    </w:p>
    <w:p w:rsidR="0003202B" w:rsidRPr="00665B09" w:rsidRDefault="0003202B" w:rsidP="0003202B">
      <w:pPr>
        <w:jc w:val="both"/>
        <w:rPr>
          <w:rFonts w:ascii="Palatino Linotype" w:hAnsi="Palatino Linotype"/>
          <w:sz w:val="22"/>
          <w:szCs w:val="22"/>
          <w:lang w:val="nl-NL"/>
        </w:rPr>
      </w:pPr>
    </w:p>
    <w:p w:rsidR="0003202B" w:rsidRDefault="0003202B" w:rsidP="00856BBD">
      <w:pPr>
        <w:jc w:val="center"/>
        <w:rPr>
          <w:rFonts w:ascii="Palatino Linotype" w:hAnsi="Palatino Linotype"/>
          <w:sz w:val="22"/>
          <w:szCs w:val="22"/>
          <w:lang w:val="nl-NL"/>
        </w:rPr>
      </w:pPr>
      <w:r w:rsidRPr="00665B09">
        <w:rPr>
          <w:rFonts w:ascii="Palatino Linotype" w:hAnsi="Palatino Linotype"/>
          <w:sz w:val="22"/>
          <w:szCs w:val="22"/>
          <w:lang w:val="nl-NL"/>
        </w:rPr>
        <w:t>Artikel 12</w:t>
      </w:r>
    </w:p>
    <w:p w:rsidR="007C2205" w:rsidRPr="00665B09" w:rsidRDefault="007C2205" w:rsidP="00856BBD">
      <w:pPr>
        <w:jc w:val="center"/>
        <w:rPr>
          <w:rFonts w:ascii="Palatino Linotype" w:hAnsi="Palatino Linotype"/>
          <w:sz w:val="22"/>
          <w:szCs w:val="22"/>
          <w:lang w:val="nl-NL"/>
        </w:rPr>
      </w:pPr>
    </w:p>
    <w:p w:rsidR="0003202B" w:rsidRPr="00665B09" w:rsidRDefault="0003202B" w:rsidP="0003202B">
      <w:pPr>
        <w:pStyle w:val="ListParagraph"/>
        <w:widowControl w:val="0"/>
        <w:numPr>
          <w:ilvl w:val="0"/>
          <w:numId w:val="15"/>
        </w:numPr>
        <w:ind w:left="360" w:hanging="360"/>
        <w:jc w:val="both"/>
        <w:rPr>
          <w:rFonts w:ascii="Palatino Linotype" w:hAnsi="Palatino Linotype"/>
          <w:sz w:val="22"/>
          <w:szCs w:val="22"/>
        </w:rPr>
      </w:pPr>
      <w:r w:rsidRPr="00665B09">
        <w:rPr>
          <w:rFonts w:ascii="Palatino Linotype" w:hAnsi="Palatino Linotype"/>
          <w:sz w:val="22"/>
          <w:szCs w:val="22"/>
        </w:rPr>
        <w:t xml:space="preserve">De werkgever van huispersoneel is verplicht de premies en de loonbelasting, die hij van dat personeel heeft ingehouden of </w:t>
      </w:r>
      <w:r>
        <w:rPr>
          <w:rFonts w:ascii="Palatino Linotype" w:hAnsi="Palatino Linotype"/>
          <w:sz w:val="22"/>
          <w:szCs w:val="22"/>
        </w:rPr>
        <w:t>had moeten inhouden, halfjaar</w:t>
      </w:r>
      <w:r w:rsidRPr="00665B09">
        <w:rPr>
          <w:rFonts w:ascii="Palatino Linotype" w:hAnsi="Palatino Linotype"/>
          <w:sz w:val="22"/>
          <w:szCs w:val="22"/>
        </w:rPr>
        <w:t>lijks en wel vóór 16 januari</w:t>
      </w:r>
      <w:r>
        <w:rPr>
          <w:rFonts w:ascii="Palatino Linotype" w:hAnsi="Palatino Linotype"/>
          <w:sz w:val="22"/>
          <w:szCs w:val="22"/>
        </w:rPr>
        <w:t xml:space="preserve"> en vóór 16 juli op aangifte af</w:t>
      </w:r>
      <w:r w:rsidRPr="00665B09">
        <w:rPr>
          <w:rFonts w:ascii="Palatino Linotype" w:hAnsi="Palatino Linotype"/>
          <w:sz w:val="22"/>
          <w:szCs w:val="22"/>
        </w:rPr>
        <w:t xml:space="preserve"> te dragen.</w:t>
      </w:r>
    </w:p>
    <w:p w:rsidR="0003202B" w:rsidRPr="00665B09" w:rsidRDefault="0003202B" w:rsidP="0003202B">
      <w:pPr>
        <w:pStyle w:val="ListParagraph"/>
        <w:widowControl w:val="0"/>
        <w:numPr>
          <w:ilvl w:val="0"/>
          <w:numId w:val="15"/>
        </w:numPr>
        <w:ind w:left="360" w:hanging="360"/>
        <w:jc w:val="both"/>
        <w:rPr>
          <w:rFonts w:ascii="Palatino Linotype" w:hAnsi="Palatino Linotype"/>
          <w:sz w:val="22"/>
          <w:szCs w:val="22"/>
        </w:rPr>
      </w:pPr>
      <w:r w:rsidRPr="00665B09">
        <w:rPr>
          <w:rFonts w:ascii="Palatino Linotype" w:hAnsi="Palatino Linotype"/>
          <w:sz w:val="22"/>
          <w:szCs w:val="22"/>
        </w:rPr>
        <w:t xml:space="preserve">De aangifte wordt gelijktijdig met de afdracht gedaan bij de met de invordering </w:t>
      </w:r>
      <w:r>
        <w:rPr>
          <w:rFonts w:ascii="Palatino Linotype" w:hAnsi="Palatino Linotype"/>
          <w:sz w:val="22"/>
          <w:szCs w:val="22"/>
        </w:rPr>
        <w:t>van de</w:t>
      </w:r>
      <w:r w:rsidRPr="00665B09">
        <w:rPr>
          <w:rFonts w:ascii="Palatino Linotype" w:hAnsi="Palatino Linotype"/>
          <w:sz w:val="22"/>
          <w:szCs w:val="22"/>
        </w:rPr>
        <w:t xml:space="preserve"> premies belaste instantie.</w:t>
      </w:r>
    </w:p>
    <w:p w:rsidR="0003202B" w:rsidRPr="00665B09" w:rsidRDefault="0003202B" w:rsidP="0003202B">
      <w:pPr>
        <w:pStyle w:val="ListParagraph"/>
        <w:widowControl w:val="0"/>
        <w:numPr>
          <w:ilvl w:val="0"/>
          <w:numId w:val="15"/>
        </w:numPr>
        <w:ind w:left="360" w:hanging="360"/>
        <w:jc w:val="both"/>
        <w:rPr>
          <w:rFonts w:ascii="Palatino Linotype" w:hAnsi="Palatino Linotype"/>
          <w:sz w:val="22"/>
          <w:szCs w:val="22"/>
        </w:rPr>
      </w:pPr>
      <w:r w:rsidRPr="00A7192B">
        <w:rPr>
          <w:rFonts w:ascii="Palatino Linotype" w:hAnsi="Palatino Linotype"/>
          <w:sz w:val="22"/>
          <w:szCs w:val="22"/>
        </w:rPr>
        <w:t xml:space="preserve">De </w:t>
      </w:r>
      <w:r w:rsidRPr="002F05C6">
        <w:rPr>
          <w:rFonts w:ascii="Palatino Linotype" w:hAnsi="Palatino Linotype"/>
          <w:sz w:val="22"/>
          <w:szCs w:val="22"/>
        </w:rPr>
        <w:t>D</w:t>
      </w:r>
      <w:r w:rsidRPr="00A7192B">
        <w:rPr>
          <w:rFonts w:ascii="Palatino Linotype" w:hAnsi="Palatino Linotype"/>
          <w:sz w:val="22"/>
          <w:szCs w:val="22"/>
        </w:rPr>
        <w:t xml:space="preserve">irecteur der </w:t>
      </w:r>
      <w:r w:rsidRPr="002F05C6">
        <w:rPr>
          <w:rFonts w:ascii="Palatino Linotype" w:hAnsi="Palatino Linotype"/>
          <w:sz w:val="22"/>
          <w:szCs w:val="22"/>
        </w:rPr>
        <w:t>B</w:t>
      </w:r>
      <w:r w:rsidRPr="00A7192B">
        <w:rPr>
          <w:rFonts w:ascii="Palatino Linotype" w:hAnsi="Palatino Linotype"/>
          <w:sz w:val="22"/>
          <w:szCs w:val="22"/>
        </w:rPr>
        <w:t>elastingen stelt</w:t>
      </w:r>
      <w:r w:rsidRPr="00665B09">
        <w:rPr>
          <w:rFonts w:ascii="Palatino Linotype" w:hAnsi="Palatino Linotype"/>
          <w:sz w:val="22"/>
          <w:szCs w:val="22"/>
        </w:rPr>
        <w:t xml:space="preserve"> het model van de aangifteformulieren vast.</w:t>
      </w:r>
    </w:p>
    <w:p w:rsidR="0003202B" w:rsidRPr="00665B09" w:rsidRDefault="0003202B" w:rsidP="0003202B">
      <w:pPr>
        <w:jc w:val="both"/>
        <w:rPr>
          <w:rFonts w:ascii="Palatino Linotype" w:hAnsi="Palatino Linotype"/>
          <w:sz w:val="22"/>
          <w:szCs w:val="22"/>
          <w:lang w:val="nl-NL"/>
        </w:rPr>
      </w:pPr>
    </w:p>
    <w:p w:rsidR="0003202B" w:rsidRPr="00467EC6" w:rsidRDefault="0003202B" w:rsidP="0003202B">
      <w:pPr>
        <w:jc w:val="center"/>
        <w:rPr>
          <w:rFonts w:ascii="Palatino Linotype" w:hAnsi="Palatino Linotype"/>
          <w:sz w:val="22"/>
          <w:szCs w:val="22"/>
          <w:lang w:val="nl-NL"/>
        </w:rPr>
      </w:pPr>
      <w:r w:rsidRPr="00467EC6">
        <w:rPr>
          <w:rFonts w:ascii="Palatino Linotype" w:hAnsi="Palatino Linotype"/>
          <w:sz w:val="22"/>
          <w:szCs w:val="22"/>
          <w:lang w:val="nl-NL"/>
        </w:rPr>
        <w:t>Artikel 12a</w:t>
      </w:r>
    </w:p>
    <w:p w:rsidR="0003202B" w:rsidRDefault="0003202B" w:rsidP="0003202B">
      <w:pPr>
        <w:jc w:val="center"/>
        <w:rPr>
          <w:rFonts w:ascii="Palatino Linotype" w:hAnsi="Palatino Linotype"/>
          <w:sz w:val="22"/>
          <w:szCs w:val="22"/>
          <w:lang w:val="nl-NL"/>
        </w:rPr>
      </w:pPr>
      <w:r>
        <w:rPr>
          <w:rFonts w:ascii="Palatino Linotype" w:hAnsi="Palatino Linotype"/>
          <w:sz w:val="22"/>
          <w:szCs w:val="22"/>
          <w:lang w:val="nl-NL"/>
        </w:rPr>
        <w:t>(vervallen)</w:t>
      </w:r>
    </w:p>
    <w:p w:rsidR="0003202B" w:rsidRDefault="0003202B" w:rsidP="0003202B">
      <w:pPr>
        <w:jc w:val="center"/>
        <w:rPr>
          <w:rFonts w:ascii="Palatino Linotype" w:hAnsi="Palatino Linotype"/>
          <w:sz w:val="22"/>
          <w:szCs w:val="22"/>
          <w:lang w:val="nl-NL"/>
        </w:rPr>
      </w:pPr>
    </w:p>
    <w:p w:rsidR="0003202B" w:rsidRDefault="0003202B" w:rsidP="00856BBD">
      <w:pPr>
        <w:jc w:val="center"/>
        <w:rPr>
          <w:rFonts w:ascii="Palatino Linotype" w:hAnsi="Palatino Linotype"/>
          <w:sz w:val="22"/>
          <w:szCs w:val="22"/>
          <w:lang w:val="nl-NL"/>
        </w:rPr>
      </w:pPr>
      <w:r w:rsidRPr="00665B09">
        <w:rPr>
          <w:rFonts w:ascii="Palatino Linotype" w:hAnsi="Palatino Linotype"/>
          <w:sz w:val="22"/>
          <w:szCs w:val="22"/>
          <w:lang w:val="nl-NL"/>
        </w:rPr>
        <w:t>Artikel 13</w:t>
      </w:r>
    </w:p>
    <w:p w:rsidR="00777256" w:rsidRPr="00665B09" w:rsidRDefault="00777256" w:rsidP="00856BBD">
      <w:pPr>
        <w:jc w:val="center"/>
        <w:rPr>
          <w:rFonts w:ascii="Palatino Linotype" w:hAnsi="Palatino Linotype"/>
          <w:sz w:val="22"/>
          <w:szCs w:val="22"/>
          <w:lang w:val="nl-NL"/>
        </w:rPr>
      </w:pPr>
    </w:p>
    <w:p w:rsidR="0003202B" w:rsidRPr="00665B09" w:rsidRDefault="0003202B" w:rsidP="0003202B">
      <w:pPr>
        <w:pStyle w:val="ListParagraph"/>
        <w:widowControl w:val="0"/>
        <w:numPr>
          <w:ilvl w:val="0"/>
          <w:numId w:val="16"/>
        </w:numPr>
        <w:ind w:left="360" w:hanging="360"/>
        <w:jc w:val="both"/>
        <w:rPr>
          <w:rFonts w:ascii="Palatino Linotype" w:hAnsi="Palatino Linotype"/>
          <w:sz w:val="22"/>
          <w:szCs w:val="22"/>
        </w:rPr>
      </w:pPr>
      <w:r w:rsidRPr="00665B09">
        <w:rPr>
          <w:rFonts w:ascii="Palatino Linotype" w:hAnsi="Palatino Linotype"/>
          <w:sz w:val="22"/>
          <w:szCs w:val="22"/>
        </w:rPr>
        <w:t>Behoudens het bepaalde in het tweede lid van dit artikel zijn:</w:t>
      </w:r>
    </w:p>
    <w:p w:rsidR="0003202B" w:rsidRPr="00665B09" w:rsidRDefault="0003202B" w:rsidP="0003202B">
      <w:pPr>
        <w:pStyle w:val="ListParagraph"/>
        <w:widowControl w:val="0"/>
        <w:numPr>
          <w:ilvl w:val="0"/>
          <w:numId w:val="17"/>
        </w:numPr>
        <w:jc w:val="both"/>
        <w:rPr>
          <w:rFonts w:ascii="Palatino Linotype" w:hAnsi="Palatino Linotype"/>
          <w:sz w:val="22"/>
          <w:szCs w:val="22"/>
        </w:rPr>
      </w:pPr>
      <w:r w:rsidRPr="00665B09">
        <w:rPr>
          <w:rFonts w:ascii="Palatino Linotype" w:hAnsi="Palatino Linotype"/>
          <w:sz w:val="22"/>
          <w:szCs w:val="22"/>
        </w:rPr>
        <w:t>de aanslagen, uitgereikt vóór of op 31 juli van het jaar waarop z</w:t>
      </w:r>
      <w:r>
        <w:rPr>
          <w:rFonts w:ascii="Palatino Linotype" w:hAnsi="Palatino Linotype"/>
          <w:sz w:val="22"/>
          <w:szCs w:val="22"/>
        </w:rPr>
        <w:t>ij betrekking hebben, invorder</w:t>
      </w:r>
      <w:r w:rsidRPr="00665B09">
        <w:rPr>
          <w:rFonts w:ascii="Palatino Linotype" w:hAnsi="Palatino Linotype"/>
          <w:sz w:val="22"/>
          <w:szCs w:val="22"/>
        </w:rPr>
        <w:t xml:space="preserve">baar in zoveel gelijke termijnen als er na de maand waarin het aanslagbiljet is uitgereikt, nog maanden van genoemd jaar overblijven. Op de vijftiende van elk </w:t>
      </w:r>
      <w:r>
        <w:rPr>
          <w:rFonts w:ascii="Palatino Linotype" w:hAnsi="Palatino Linotype"/>
          <w:sz w:val="22"/>
          <w:szCs w:val="22"/>
        </w:rPr>
        <w:t>van die</w:t>
      </w:r>
      <w:r w:rsidRPr="00665B09">
        <w:rPr>
          <w:rFonts w:ascii="Palatino Linotype" w:hAnsi="Palatino Linotype"/>
          <w:sz w:val="22"/>
          <w:szCs w:val="22"/>
        </w:rPr>
        <w:t xml:space="preserve"> maanden vervalt een termijn;</w:t>
      </w:r>
    </w:p>
    <w:p w:rsidR="0003202B" w:rsidRPr="00665B09" w:rsidRDefault="0003202B" w:rsidP="0003202B">
      <w:pPr>
        <w:pStyle w:val="ListParagraph"/>
        <w:widowControl w:val="0"/>
        <w:numPr>
          <w:ilvl w:val="0"/>
          <w:numId w:val="17"/>
        </w:numPr>
        <w:jc w:val="both"/>
        <w:rPr>
          <w:rFonts w:ascii="Palatino Linotype" w:hAnsi="Palatino Linotype"/>
          <w:sz w:val="22"/>
          <w:szCs w:val="22"/>
        </w:rPr>
      </w:pPr>
      <w:r w:rsidRPr="00665B09">
        <w:rPr>
          <w:rFonts w:ascii="Palatino Linotype" w:hAnsi="Palatino Linotype"/>
          <w:sz w:val="22"/>
          <w:szCs w:val="22"/>
        </w:rPr>
        <w:t>de aanslagen, uitgereikt na 31 juli van het onder a genoemde jaar, invor</w:t>
      </w:r>
      <w:r>
        <w:rPr>
          <w:rFonts w:ascii="Palatino Linotype" w:hAnsi="Palatino Linotype"/>
          <w:sz w:val="22"/>
          <w:szCs w:val="22"/>
        </w:rPr>
        <w:t>derbaar in vijf gelijke termij</w:t>
      </w:r>
      <w:r w:rsidRPr="00665B09">
        <w:rPr>
          <w:rFonts w:ascii="Palatino Linotype" w:hAnsi="Palatino Linotype"/>
          <w:sz w:val="22"/>
          <w:szCs w:val="22"/>
        </w:rPr>
        <w:t>nen, vervallende achtereenvolgens op de vijftiende van elke maand, te beginnen met de maand volgende op die waarin de uitreiking plaats had.</w:t>
      </w:r>
    </w:p>
    <w:p w:rsidR="0003202B" w:rsidRPr="00665B09" w:rsidRDefault="0003202B" w:rsidP="0003202B">
      <w:pPr>
        <w:pStyle w:val="ListParagraph"/>
        <w:widowControl w:val="0"/>
        <w:numPr>
          <w:ilvl w:val="0"/>
          <w:numId w:val="16"/>
        </w:numPr>
        <w:ind w:left="360" w:hanging="360"/>
        <w:jc w:val="both"/>
        <w:rPr>
          <w:rFonts w:ascii="Palatino Linotype" w:hAnsi="Palatino Linotype"/>
          <w:sz w:val="22"/>
          <w:szCs w:val="22"/>
        </w:rPr>
      </w:pPr>
      <w:r w:rsidRPr="00665B09">
        <w:rPr>
          <w:rFonts w:ascii="Palatino Linotype" w:hAnsi="Palatino Linotype"/>
          <w:sz w:val="22"/>
          <w:szCs w:val="22"/>
        </w:rPr>
        <w:t>De op grond van artikel 29B</w:t>
      </w:r>
      <w:r>
        <w:rPr>
          <w:rFonts w:ascii="Palatino Linotype" w:hAnsi="Palatino Linotype"/>
          <w:sz w:val="22"/>
          <w:szCs w:val="22"/>
        </w:rPr>
        <w:t xml:space="preserve"> </w:t>
      </w:r>
      <w:r w:rsidRPr="00665B09">
        <w:rPr>
          <w:rFonts w:ascii="Palatino Linotype" w:hAnsi="Palatino Linotype"/>
          <w:sz w:val="22"/>
          <w:szCs w:val="22"/>
        </w:rPr>
        <w:t xml:space="preserve">van de Landsverordening Algemene Ouderdomsverzekering en van artikel 32B van de Landsverordening Algemene Weduwen- en </w:t>
      </w:r>
      <w:proofErr w:type="spellStart"/>
      <w:r w:rsidRPr="00665B09">
        <w:rPr>
          <w:rFonts w:ascii="Palatino Linotype" w:hAnsi="Palatino Linotype"/>
          <w:sz w:val="22"/>
          <w:szCs w:val="22"/>
        </w:rPr>
        <w:t>wezenverzekering</w:t>
      </w:r>
      <w:proofErr w:type="spellEnd"/>
      <w:r w:rsidRPr="00665B09">
        <w:rPr>
          <w:rFonts w:ascii="Palatino Linotype" w:hAnsi="Palatino Linotype"/>
          <w:sz w:val="22"/>
          <w:szCs w:val="22"/>
        </w:rPr>
        <w:t xml:space="preserve"> opgelegde aanslagen, alsmede aanslagen van vijftien gulden of daarbeneden,</w:t>
      </w:r>
      <w:r>
        <w:rPr>
          <w:rFonts w:ascii="Palatino Linotype" w:hAnsi="Palatino Linotype"/>
          <w:sz w:val="22"/>
          <w:szCs w:val="22"/>
        </w:rPr>
        <w:t xml:space="preserve"> moeten worden voldaan binnen v</w:t>
      </w:r>
      <w:r w:rsidRPr="00665B09">
        <w:rPr>
          <w:rFonts w:ascii="Palatino Linotype" w:hAnsi="Palatino Linotype"/>
          <w:sz w:val="22"/>
          <w:szCs w:val="22"/>
        </w:rPr>
        <w:t>i</w:t>
      </w:r>
      <w:r>
        <w:rPr>
          <w:rFonts w:ascii="Palatino Linotype" w:hAnsi="Palatino Linotype"/>
          <w:sz w:val="22"/>
          <w:szCs w:val="22"/>
        </w:rPr>
        <w:t>j</w:t>
      </w:r>
      <w:r w:rsidRPr="00665B09">
        <w:rPr>
          <w:rFonts w:ascii="Palatino Linotype" w:hAnsi="Palatino Linotype"/>
          <w:sz w:val="22"/>
          <w:szCs w:val="22"/>
        </w:rPr>
        <w:t>ftien dagen na de dagtekening van het aanslagbiljet.</w:t>
      </w:r>
    </w:p>
    <w:p w:rsidR="0003202B" w:rsidRPr="00665B09" w:rsidRDefault="0003202B" w:rsidP="0003202B">
      <w:pPr>
        <w:jc w:val="both"/>
        <w:rPr>
          <w:rFonts w:ascii="Palatino Linotype" w:hAnsi="Palatino Linotype"/>
          <w:sz w:val="22"/>
          <w:szCs w:val="22"/>
          <w:lang w:val="nl-NL"/>
        </w:rPr>
      </w:pPr>
    </w:p>
    <w:p w:rsidR="0003202B" w:rsidRPr="00467EC6" w:rsidRDefault="0003202B" w:rsidP="0003202B">
      <w:pPr>
        <w:jc w:val="center"/>
        <w:rPr>
          <w:rFonts w:ascii="Palatino Linotype" w:hAnsi="Palatino Linotype"/>
          <w:sz w:val="22"/>
          <w:szCs w:val="22"/>
          <w:lang w:val="nl-NL"/>
        </w:rPr>
      </w:pPr>
      <w:r w:rsidRPr="00467EC6">
        <w:rPr>
          <w:rFonts w:ascii="Palatino Linotype" w:hAnsi="Palatino Linotype"/>
          <w:sz w:val="22"/>
          <w:szCs w:val="22"/>
          <w:lang w:val="nl-NL"/>
        </w:rPr>
        <w:t>A</w:t>
      </w:r>
      <w:r>
        <w:rPr>
          <w:rFonts w:ascii="Palatino Linotype" w:hAnsi="Palatino Linotype"/>
          <w:sz w:val="22"/>
          <w:szCs w:val="22"/>
          <w:lang w:val="nl-NL"/>
        </w:rPr>
        <w:t>rtikel 1</w:t>
      </w:r>
      <w:r w:rsidRPr="00467EC6">
        <w:rPr>
          <w:rFonts w:ascii="Palatino Linotype" w:hAnsi="Palatino Linotype"/>
          <w:sz w:val="22"/>
          <w:szCs w:val="22"/>
          <w:lang w:val="nl-NL"/>
        </w:rPr>
        <w:t>3a</w:t>
      </w:r>
    </w:p>
    <w:p w:rsidR="0003202B" w:rsidRDefault="0003202B" w:rsidP="0003202B">
      <w:pPr>
        <w:rPr>
          <w:rFonts w:ascii="Palatino Linotype" w:hAnsi="Palatino Linotype"/>
          <w:sz w:val="22"/>
          <w:szCs w:val="22"/>
          <w:lang w:val="nl-NL"/>
        </w:rPr>
      </w:pPr>
    </w:p>
    <w:p w:rsidR="0003202B" w:rsidRDefault="0003202B" w:rsidP="0003202B">
      <w:pPr>
        <w:jc w:val="both"/>
        <w:rPr>
          <w:rFonts w:ascii="Palatino Linotype" w:hAnsi="Palatino Linotype"/>
          <w:sz w:val="22"/>
          <w:szCs w:val="22"/>
          <w:lang w:val="nl-NL"/>
        </w:rPr>
      </w:pPr>
      <w:r w:rsidRPr="00467EC6">
        <w:rPr>
          <w:rFonts w:ascii="Palatino Linotype" w:hAnsi="Palatino Linotype"/>
          <w:sz w:val="22"/>
          <w:szCs w:val="22"/>
          <w:lang w:val="nl-NL"/>
        </w:rPr>
        <w:t xml:space="preserve">Onder aanslag in artikel 13, eerste lid, wordt verstaan de aanslag, bedoeld in artikel 29, eerste lid, van de Landsverordening Algemene Ouderdomsverzekering en artikel 32, eerste lid, van de Landsverordening Algemene Weduwen- en </w:t>
      </w:r>
      <w:proofErr w:type="spellStart"/>
      <w:r w:rsidRPr="00467EC6">
        <w:rPr>
          <w:rFonts w:ascii="Palatino Linotype" w:hAnsi="Palatino Linotype"/>
          <w:sz w:val="22"/>
          <w:szCs w:val="22"/>
          <w:lang w:val="nl-NL"/>
        </w:rPr>
        <w:t>wezenverzekering</w:t>
      </w:r>
      <w:proofErr w:type="spellEnd"/>
      <w:r w:rsidRPr="00467EC6">
        <w:rPr>
          <w:rFonts w:ascii="Palatino Linotype" w:hAnsi="Palatino Linotype"/>
          <w:sz w:val="22"/>
          <w:szCs w:val="22"/>
          <w:lang w:val="nl-NL"/>
        </w:rPr>
        <w:t>.</w:t>
      </w:r>
    </w:p>
    <w:p w:rsidR="0003202B" w:rsidRDefault="0003202B" w:rsidP="0003202B">
      <w:pPr>
        <w:jc w:val="center"/>
        <w:rPr>
          <w:rFonts w:ascii="Palatino Linotype" w:hAnsi="Palatino Linotype"/>
          <w:sz w:val="22"/>
          <w:szCs w:val="22"/>
          <w:lang w:val="nl-NL"/>
        </w:rPr>
      </w:pPr>
    </w:p>
    <w:p w:rsidR="0003202B" w:rsidRPr="00665B09" w:rsidRDefault="0003202B" w:rsidP="00856BBD">
      <w:pPr>
        <w:jc w:val="center"/>
        <w:rPr>
          <w:rFonts w:ascii="Palatino Linotype" w:hAnsi="Palatino Linotype"/>
          <w:sz w:val="22"/>
          <w:szCs w:val="22"/>
          <w:lang w:val="nl-NL"/>
        </w:rPr>
      </w:pPr>
      <w:r w:rsidRPr="00665B09">
        <w:rPr>
          <w:rFonts w:ascii="Palatino Linotype" w:hAnsi="Palatino Linotype"/>
          <w:sz w:val="22"/>
          <w:szCs w:val="22"/>
          <w:lang w:val="nl-NL"/>
        </w:rPr>
        <w:t>Artikel 14</w:t>
      </w:r>
    </w:p>
    <w:p w:rsidR="0003202B" w:rsidRPr="00665B09" w:rsidRDefault="0003202B" w:rsidP="0003202B">
      <w:pPr>
        <w:pStyle w:val="ListParagraph"/>
        <w:widowControl w:val="0"/>
        <w:numPr>
          <w:ilvl w:val="0"/>
          <w:numId w:val="18"/>
        </w:numPr>
        <w:ind w:left="360"/>
        <w:jc w:val="both"/>
        <w:rPr>
          <w:rFonts w:ascii="Palatino Linotype" w:hAnsi="Palatino Linotype"/>
          <w:sz w:val="22"/>
          <w:szCs w:val="22"/>
        </w:rPr>
      </w:pPr>
      <w:r>
        <w:rPr>
          <w:rFonts w:ascii="Palatino Linotype" w:hAnsi="Palatino Linotype"/>
          <w:sz w:val="22"/>
          <w:szCs w:val="22"/>
        </w:rPr>
        <w:t>(vervallen)</w:t>
      </w:r>
    </w:p>
    <w:p w:rsidR="0003202B" w:rsidRPr="00665B09" w:rsidRDefault="0003202B" w:rsidP="0003202B">
      <w:pPr>
        <w:pStyle w:val="ListParagraph"/>
        <w:widowControl w:val="0"/>
        <w:numPr>
          <w:ilvl w:val="0"/>
          <w:numId w:val="18"/>
        </w:numPr>
        <w:ind w:left="360"/>
        <w:jc w:val="both"/>
        <w:rPr>
          <w:rFonts w:ascii="Palatino Linotype" w:hAnsi="Palatino Linotype"/>
          <w:sz w:val="22"/>
          <w:szCs w:val="22"/>
        </w:rPr>
      </w:pPr>
      <w:r>
        <w:rPr>
          <w:rFonts w:ascii="Palatino Linotype" w:hAnsi="Palatino Linotype"/>
          <w:sz w:val="22"/>
          <w:szCs w:val="22"/>
        </w:rPr>
        <w:t>Deze ministeriële regeling met algemene werking wordt aangehaald als: G</w:t>
      </w:r>
      <w:r w:rsidRPr="00665B09">
        <w:rPr>
          <w:rFonts w:ascii="Palatino Linotype" w:hAnsi="Palatino Linotype"/>
          <w:sz w:val="22"/>
          <w:szCs w:val="22"/>
        </w:rPr>
        <w:t xml:space="preserve">ezamenlijke </w:t>
      </w:r>
      <w:r>
        <w:rPr>
          <w:rFonts w:ascii="Palatino Linotype" w:hAnsi="Palatino Linotype"/>
          <w:sz w:val="22"/>
          <w:szCs w:val="22"/>
        </w:rPr>
        <w:t>regeling AOV/AWW en loonbelasting 1976</w:t>
      </w:r>
      <w:r>
        <w:rPr>
          <w:rStyle w:val="FootnoteReference"/>
          <w:rFonts w:ascii="Palatino Linotype" w:hAnsi="Palatino Linotype"/>
          <w:sz w:val="22"/>
          <w:szCs w:val="22"/>
        </w:rPr>
        <w:footnoteReference w:id="7"/>
      </w:r>
      <w:r w:rsidRPr="00665B09">
        <w:rPr>
          <w:rFonts w:ascii="Palatino Linotype" w:hAnsi="Palatino Linotype"/>
          <w:sz w:val="22"/>
          <w:szCs w:val="22"/>
        </w:rPr>
        <w:t>.</w:t>
      </w:r>
    </w:p>
    <w:p w:rsidR="0003202B" w:rsidRPr="00665B09" w:rsidRDefault="0003202B" w:rsidP="0003202B">
      <w:pPr>
        <w:pStyle w:val="ListParagraph"/>
        <w:widowControl w:val="0"/>
        <w:numPr>
          <w:ilvl w:val="0"/>
          <w:numId w:val="18"/>
        </w:numPr>
        <w:ind w:left="360"/>
        <w:jc w:val="both"/>
        <w:rPr>
          <w:rFonts w:ascii="Palatino Linotype" w:hAnsi="Palatino Linotype"/>
          <w:sz w:val="22"/>
          <w:szCs w:val="22"/>
        </w:rPr>
      </w:pPr>
      <w:r>
        <w:rPr>
          <w:rFonts w:ascii="Palatino Linotype" w:hAnsi="Palatino Linotype"/>
          <w:sz w:val="22"/>
          <w:szCs w:val="22"/>
        </w:rPr>
        <w:t>(vervallen)</w:t>
      </w:r>
    </w:p>
    <w:p w:rsidR="0003202B" w:rsidRPr="00665B09" w:rsidRDefault="0003202B" w:rsidP="0003202B">
      <w:pPr>
        <w:pStyle w:val="ListParagraph"/>
        <w:widowControl w:val="0"/>
        <w:numPr>
          <w:ilvl w:val="0"/>
          <w:numId w:val="18"/>
        </w:numPr>
        <w:ind w:left="360"/>
        <w:jc w:val="both"/>
        <w:rPr>
          <w:rFonts w:ascii="Palatino Linotype" w:hAnsi="Palatino Linotype"/>
          <w:sz w:val="22"/>
          <w:szCs w:val="22"/>
        </w:rPr>
      </w:pPr>
      <w:r>
        <w:rPr>
          <w:rFonts w:ascii="Palatino Linotype" w:hAnsi="Palatino Linotype"/>
          <w:sz w:val="22"/>
          <w:szCs w:val="22"/>
        </w:rPr>
        <w:lastRenderedPageBreak/>
        <w:t>(vervallen)</w:t>
      </w:r>
    </w:p>
    <w:p w:rsidR="0003202B" w:rsidRPr="00665B09" w:rsidRDefault="0003202B" w:rsidP="0003202B">
      <w:pPr>
        <w:pStyle w:val="ListParagraph"/>
        <w:widowControl w:val="0"/>
        <w:numPr>
          <w:ilvl w:val="0"/>
          <w:numId w:val="18"/>
        </w:numPr>
        <w:ind w:left="360"/>
        <w:jc w:val="both"/>
        <w:rPr>
          <w:rFonts w:ascii="Palatino Linotype" w:hAnsi="Palatino Linotype"/>
          <w:sz w:val="22"/>
          <w:szCs w:val="22"/>
        </w:rPr>
      </w:pPr>
      <w:r>
        <w:rPr>
          <w:rFonts w:ascii="Palatino Linotype" w:hAnsi="Palatino Linotype"/>
          <w:sz w:val="22"/>
          <w:szCs w:val="22"/>
        </w:rPr>
        <w:t>(vervallen)</w:t>
      </w:r>
    </w:p>
    <w:p w:rsidR="0003202B" w:rsidRDefault="0003202B" w:rsidP="0003202B">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3202B" w:rsidRPr="00E5400A" w:rsidRDefault="0003202B" w:rsidP="0003202B">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03202B" w:rsidRPr="00E55F44" w:rsidRDefault="0003202B" w:rsidP="0003202B">
      <w:pPr>
        <w:pStyle w:val="FootnoteText"/>
        <w:tabs>
          <w:tab w:val="left" w:pos="142"/>
        </w:tabs>
        <w:ind w:left="142" w:hanging="142"/>
        <w:jc w:val="both"/>
        <w:rPr>
          <w:rFonts w:ascii="Palatino Linotype" w:hAnsi="Palatino Linotype"/>
          <w:sz w:val="18"/>
          <w:szCs w:val="18"/>
          <w:lang w:val="es-CO"/>
        </w:rPr>
      </w:pPr>
      <w:r w:rsidRPr="00E5400A">
        <w:rPr>
          <w:rStyle w:val="FootnoteReference"/>
          <w:rFonts w:ascii="Palatino Linotype" w:hAnsi="Palatino Linotype"/>
          <w:sz w:val="18"/>
          <w:szCs w:val="18"/>
        </w:rPr>
        <w:footnoteRef/>
      </w:r>
      <w:r w:rsidRPr="00E55F44">
        <w:rPr>
          <w:rFonts w:ascii="Palatino Linotype" w:hAnsi="Palatino Linotype"/>
          <w:sz w:val="18"/>
          <w:szCs w:val="18"/>
          <w:lang w:val="es-CO"/>
        </w:rPr>
        <w:t xml:space="preserve"> A.B. 2010, no. 87, </w:t>
      </w:r>
      <w:proofErr w:type="spellStart"/>
      <w:r w:rsidRPr="00E55F44">
        <w:rPr>
          <w:rFonts w:ascii="Palatino Linotype" w:hAnsi="Palatino Linotype"/>
          <w:sz w:val="18"/>
          <w:szCs w:val="18"/>
          <w:lang w:val="es-CO"/>
        </w:rPr>
        <w:t>bijlage</w:t>
      </w:r>
      <w:proofErr w:type="spellEnd"/>
      <w:r w:rsidRPr="00E55F44">
        <w:rPr>
          <w:rFonts w:ascii="Palatino Linotype" w:hAnsi="Palatino Linotype"/>
          <w:sz w:val="18"/>
          <w:szCs w:val="18"/>
          <w:lang w:val="es-CO"/>
        </w:rPr>
        <w:t xml:space="preserve"> a.</w:t>
      </w:r>
    </w:p>
  </w:footnote>
  <w:footnote w:id="3">
    <w:p w:rsidR="0003202B" w:rsidRPr="002F05C6" w:rsidRDefault="0003202B" w:rsidP="0003202B">
      <w:pPr>
        <w:pStyle w:val="FootnoteText"/>
        <w:rPr>
          <w:rFonts w:ascii="Palatino Linotype" w:hAnsi="Palatino Linotype"/>
          <w:color w:val="000000" w:themeColor="text1"/>
          <w:sz w:val="18"/>
          <w:szCs w:val="18"/>
          <w:lang w:val="es-CO"/>
        </w:rPr>
      </w:pPr>
      <w:r w:rsidRPr="00665B09">
        <w:rPr>
          <w:rStyle w:val="FootnoteReference"/>
          <w:rFonts w:ascii="Palatino Linotype" w:hAnsi="Palatino Linotype"/>
          <w:color w:val="000000" w:themeColor="text1"/>
          <w:sz w:val="18"/>
          <w:szCs w:val="18"/>
        </w:rPr>
        <w:footnoteRef/>
      </w:r>
      <w:r w:rsidRPr="002F05C6">
        <w:rPr>
          <w:rFonts w:ascii="Palatino Linotype" w:hAnsi="Palatino Linotype"/>
          <w:color w:val="000000" w:themeColor="text1"/>
          <w:sz w:val="18"/>
          <w:szCs w:val="18"/>
          <w:lang w:val="es-CO"/>
        </w:rPr>
        <w:t xml:space="preserve"> P.B. 1978, no. 296.</w:t>
      </w:r>
    </w:p>
  </w:footnote>
  <w:footnote w:id="4">
    <w:p w:rsidR="0003202B" w:rsidRPr="00E55F44" w:rsidRDefault="0003202B" w:rsidP="0003202B">
      <w:pPr>
        <w:pStyle w:val="FootnoteText"/>
        <w:rPr>
          <w:rFonts w:ascii="Palatino Linotype" w:hAnsi="Palatino Linotype"/>
          <w:sz w:val="18"/>
          <w:szCs w:val="18"/>
          <w:lang w:val="es-CO"/>
        </w:rPr>
      </w:pPr>
      <w:r w:rsidRPr="00E55F44">
        <w:rPr>
          <w:rStyle w:val="FootnoteReference"/>
          <w:rFonts w:ascii="Palatino Linotype" w:hAnsi="Palatino Linotype"/>
          <w:sz w:val="18"/>
          <w:szCs w:val="18"/>
        </w:rPr>
        <w:footnoteRef/>
      </w:r>
      <w:r w:rsidRPr="00E55F44">
        <w:rPr>
          <w:rFonts w:ascii="Palatino Linotype" w:hAnsi="Palatino Linotype"/>
          <w:sz w:val="18"/>
          <w:szCs w:val="18"/>
          <w:lang w:val="es-CO"/>
        </w:rPr>
        <w:t xml:space="preserve"> P.B. 2014, no. 56 </w:t>
      </w:r>
      <w:r>
        <w:rPr>
          <w:rFonts w:ascii="Palatino Linotype" w:hAnsi="Palatino Linotype"/>
          <w:sz w:val="18"/>
          <w:szCs w:val="18"/>
          <w:lang w:val="es-CO"/>
        </w:rPr>
        <w:t>(</w:t>
      </w:r>
      <w:r w:rsidRPr="00E55F44">
        <w:rPr>
          <w:rFonts w:ascii="Palatino Linotype" w:hAnsi="Palatino Linotype"/>
          <w:sz w:val="18"/>
          <w:szCs w:val="18"/>
          <w:lang w:val="es-CO"/>
        </w:rPr>
        <w:t>GT</w:t>
      </w:r>
      <w:r>
        <w:rPr>
          <w:rFonts w:ascii="Palatino Linotype" w:hAnsi="Palatino Linotype"/>
          <w:sz w:val="18"/>
          <w:szCs w:val="18"/>
          <w:lang w:val="es-CO"/>
        </w:rPr>
        <w:t>)</w:t>
      </w:r>
      <w:r w:rsidRPr="00E55F44">
        <w:rPr>
          <w:rFonts w:ascii="Palatino Linotype" w:hAnsi="Palatino Linotype"/>
          <w:sz w:val="18"/>
          <w:szCs w:val="18"/>
          <w:lang w:val="es-CO"/>
        </w:rPr>
        <w:t>.</w:t>
      </w:r>
    </w:p>
  </w:footnote>
  <w:footnote w:id="5">
    <w:p w:rsidR="0003202B" w:rsidRPr="00BD7770" w:rsidRDefault="0003202B" w:rsidP="0003202B">
      <w:pPr>
        <w:pStyle w:val="FootnoteText"/>
        <w:rPr>
          <w:lang w:val="es-CO"/>
        </w:rPr>
      </w:pPr>
      <w:r w:rsidRPr="00E55F44">
        <w:rPr>
          <w:rStyle w:val="FootnoteReference"/>
          <w:rFonts w:ascii="Palatino Linotype" w:hAnsi="Palatino Linotype"/>
          <w:sz w:val="18"/>
          <w:szCs w:val="18"/>
        </w:rPr>
        <w:footnoteRef/>
      </w:r>
      <w:r w:rsidRPr="00E55F44">
        <w:rPr>
          <w:rFonts w:ascii="Palatino Linotype" w:hAnsi="Palatino Linotype"/>
          <w:sz w:val="18"/>
          <w:szCs w:val="18"/>
          <w:lang w:val="es-CO"/>
        </w:rPr>
        <w:t xml:space="preserve"> P.B. 2014, no. 57 </w:t>
      </w:r>
      <w:r>
        <w:rPr>
          <w:rFonts w:ascii="Palatino Linotype" w:hAnsi="Palatino Linotype"/>
          <w:sz w:val="18"/>
          <w:szCs w:val="18"/>
          <w:lang w:val="es-CO"/>
        </w:rPr>
        <w:t>(</w:t>
      </w:r>
      <w:r w:rsidRPr="00E55F44">
        <w:rPr>
          <w:rFonts w:ascii="Palatino Linotype" w:hAnsi="Palatino Linotype"/>
          <w:sz w:val="18"/>
          <w:szCs w:val="18"/>
          <w:lang w:val="es-CO"/>
        </w:rPr>
        <w:t>GT</w:t>
      </w:r>
      <w:r>
        <w:rPr>
          <w:rFonts w:ascii="Palatino Linotype" w:hAnsi="Palatino Linotype"/>
          <w:sz w:val="18"/>
          <w:szCs w:val="18"/>
          <w:lang w:val="es-CO"/>
        </w:rPr>
        <w:t>)</w:t>
      </w:r>
      <w:r w:rsidRPr="00E55F44">
        <w:rPr>
          <w:rFonts w:ascii="Palatino Linotype" w:hAnsi="Palatino Linotype"/>
          <w:sz w:val="18"/>
          <w:szCs w:val="18"/>
          <w:lang w:val="es-CO"/>
        </w:rPr>
        <w:t>.</w:t>
      </w:r>
    </w:p>
  </w:footnote>
  <w:footnote w:id="6">
    <w:p w:rsidR="0003202B" w:rsidRPr="00E55F44" w:rsidRDefault="0003202B" w:rsidP="0003202B">
      <w:pPr>
        <w:pStyle w:val="FootnoteText"/>
        <w:rPr>
          <w:rFonts w:ascii="Palatino Linotype" w:hAnsi="Palatino Linotype"/>
          <w:sz w:val="18"/>
          <w:lang w:val="es-CO"/>
        </w:rPr>
      </w:pPr>
      <w:r w:rsidRPr="00467EC6">
        <w:rPr>
          <w:rStyle w:val="FootnoteReference"/>
          <w:rFonts w:ascii="Palatino Linotype" w:hAnsi="Palatino Linotype"/>
          <w:sz w:val="18"/>
        </w:rPr>
        <w:footnoteRef/>
      </w:r>
      <w:r w:rsidRPr="00E55F44">
        <w:rPr>
          <w:rFonts w:ascii="Palatino Linotype" w:hAnsi="Palatino Linotype"/>
          <w:sz w:val="18"/>
          <w:lang w:val="es-CO"/>
        </w:rPr>
        <w:t xml:space="preserve"> P.B. 1965, no. 197</w:t>
      </w:r>
      <w:r>
        <w:rPr>
          <w:rFonts w:ascii="Palatino Linotype" w:hAnsi="Palatino Linotype"/>
          <w:sz w:val="18"/>
          <w:lang w:val="es-CO"/>
        </w:rPr>
        <w:t>.</w:t>
      </w:r>
    </w:p>
  </w:footnote>
  <w:footnote w:id="7">
    <w:p w:rsidR="0003202B" w:rsidRPr="003A7E1E" w:rsidRDefault="0003202B" w:rsidP="0003202B">
      <w:pPr>
        <w:pStyle w:val="FootnoteText"/>
        <w:rPr>
          <w:rFonts w:ascii="Palatino Linotype" w:hAnsi="Palatino Linotype"/>
          <w:sz w:val="18"/>
          <w:szCs w:val="18"/>
          <w:lang w:val="nl-NL"/>
        </w:rPr>
      </w:pPr>
      <w:r w:rsidRPr="003A7E1E">
        <w:rPr>
          <w:rStyle w:val="FootnoteReference"/>
          <w:rFonts w:ascii="Palatino Linotype" w:hAnsi="Palatino Linotype"/>
          <w:sz w:val="18"/>
          <w:szCs w:val="18"/>
        </w:rPr>
        <w:footnoteRef/>
      </w:r>
      <w:r w:rsidRPr="003A7E1E">
        <w:rPr>
          <w:rFonts w:ascii="Palatino Linotype" w:hAnsi="Palatino Linotype"/>
          <w:sz w:val="18"/>
          <w:szCs w:val="18"/>
          <w:lang w:val="nl-NL"/>
        </w:rPr>
        <w:t xml:space="preserve"> Vóór 10 oktober 2010 bekend als Gezamenlijke beschikking AOV/AWW en loonbelasting 1976</w:t>
      </w:r>
      <w:r>
        <w:rPr>
          <w:rFonts w:ascii="Palatino Linotype" w:hAnsi="Palatino Linotype"/>
          <w:sz w:val="18"/>
          <w:szCs w:val="18"/>
          <w:lang w:val="nl-NL"/>
        </w:rPr>
        <w:t xml:space="preserve"> (P.B. 1978, no. 296)</w:t>
      </w:r>
      <w:r w:rsidR="00777256">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3202B">
      <w:rPr>
        <w:rFonts w:ascii="Times New Roman" w:hAnsi="Times New Roman"/>
        <w:b/>
        <w:spacing w:val="-4"/>
        <w:sz w:val="36"/>
      </w:rPr>
      <w:t>110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3202B">
      <w:rPr>
        <w:rFonts w:ascii="Times New Roman" w:hAnsi="Times New Roman"/>
        <w:b/>
        <w:spacing w:val="-4"/>
        <w:sz w:val="36"/>
      </w:rPr>
      <w:t>110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C7C"/>
    <w:multiLevelType w:val="hybridMultilevel"/>
    <w:tmpl w:val="3D068926"/>
    <w:lvl w:ilvl="0" w:tplc="A566D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1814"/>
    <w:multiLevelType w:val="hybridMultilevel"/>
    <w:tmpl w:val="8BCA65CE"/>
    <w:lvl w:ilvl="0" w:tplc="A566D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3D63068"/>
    <w:multiLevelType w:val="hybridMultilevel"/>
    <w:tmpl w:val="43CE8AB4"/>
    <w:lvl w:ilvl="0" w:tplc="C7405AD4">
      <w:start w:val="1"/>
      <w:numFmt w:val="lowerLetter"/>
      <w:lvlText w:val="%1."/>
      <w:lvlJc w:val="left"/>
      <w:pPr>
        <w:tabs>
          <w:tab w:val="num" w:pos="720"/>
        </w:tabs>
        <w:ind w:left="720" w:hanging="360"/>
      </w:pPr>
      <w:rPr>
        <w:rFonts w:hint="default"/>
        <w:color w:val="auto"/>
      </w:rPr>
    </w:lvl>
    <w:lvl w:ilvl="1" w:tplc="5082E744">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E93051"/>
    <w:multiLevelType w:val="hybridMultilevel"/>
    <w:tmpl w:val="C862E68A"/>
    <w:lvl w:ilvl="0" w:tplc="CC36B8DE">
      <w:start w:val="5"/>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440"/>
    <w:multiLevelType w:val="hybridMultilevel"/>
    <w:tmpl w:val="C34CAD9E"/>
    <w:lvl w:ilvl="0" w:tplc="A566D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4967"/>
    <w:multiLevelType w:val="hybridMultilevel"/>
    <w:tmpl w:val="AA6C76C6"/>
    <w:lvl w:ilvl="0" w:tplc="A566D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DF78DF"/>
    <w:multiLevelType w:val="hybridMultilevel"/>
    <w:tmpl w:val="773EFF60"/>
    <w:lvl w:ilvl="0" w:tplc="C54C7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702"/>
    <w:multiLevelType w:val="hybridMultilevel"/>
    <w:tmpl w:val="45AC50D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A7C4C"/>
    <w:multiLevelType w:val="hybridMultilevel"/>
    <w:tmpl w:val="9FA2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40A99"/>
    <w:multiLevelType w:val="hybridMultilevel"/>
    <w:tmpl w:val="62360DD4"/>
    <w:lvl w:ilvl="0" w:tplc="C7405AD4">
      <w:start w:val="1"/>
      <w:numFmt w:val="lowerLetter"/>
      <w:lvlText w:val="%1."/>
      <w:lvlJc w:val="left"/>
      <w:pPr>
        <w:ind w:left="720" w:hanging="360"/>
      </w:pPr>
      <w:rPr>
        <w:rFonts w:hint="default"/>
        <w:color w:val="auto"/>
      </w:rPr>
    </w:lvl>
    <w:lvl w:ilvl="1" w:tplc="ECE22AC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F62A8B"/>
    <w:multiLevelType w:val="hybridMultilevel"/>
    <w:tmpl w:val="C924EDA6"/>
    <w:lvl w:ilvl="0" w:tplc="DC50A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A40A26"/>
    <w:multiLevelType w:val="hybridMultilevel"/>
    <w:tmpl w:val="94144448"/>
    <w:lvl w:ilvl="0" w:tplc="29E6E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745E81"/>
    <w:multiLevelType w:val="hybridMultilevel"/>
    <w:tmpl w:val="868E8E1C"/>
    <w:lvl w:ilvl="0" w:tplc="A566D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424D5B"/>
    <w:multiLevelType w:val="hybridMultilevel"/>
    <w:tmpl w:val="DF58B90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8"/>
  </w:num>
  <w:num w:numId="4">
    <w:abstractNumId w:val="16"/>
  </w:num>
  <w:num w:numId="5">
    <w:abstractNumId w:val="2"/>
  </w:num>
  <w:num w:numId="6">
    <w:abstractNumId w:val="14"/>
  </w:num>
  <w:num w:numId="7">
    <w:abstractNumId w:val="4"/>
  </w:num>
  <w:num w:numId="8">
    <w:abstractNumId w:val="12"/>
  </w:num>
  <w:num w:numId="9">
    <w:abstractNumId w:val="13"/>
  </w:num>
  <w:num w:numId="10">
    <w:abstractNumId w:val="9"/>
  </w:num>
  <w:num w:numId="11">
    <w:abstractNumId w:val="15"/>
  </w:num>
  <w:num w:numId="12">
    <w:abstractNumId w:val="17"/>
  </w:num>
  <w:num w:numId="13">
    <w:abstractNumId w:val="6"/>
  </w:num>
  <w:num w:numId="14">
    <w:abstractNumId w:val="0"/>
  </w:num>
  <w:num w:numId="15">
    <w:abstractNumId w:val="1"/>
  </w:num>
  <w:num w:numId="16">
    <w:abstractNumId w:val="7"/>
  </w:num>
  <w:num w:numId="17">
    <w:abstractNumId w:val="10"/>
  </w:num>
  <w:num w:numId="18">
    <w:abstractNumId w:val="11"/>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202B"/>
    <w:rsid w:val="00064039"/>
    <w:rsid w:val="000829F9"/>
    <w:rsid w:val="000A0DBD"/>
    <w:rsid w:val="001209C7"/>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24AF9"/>
    <w:rsid w:val="0043209F"/>
    <w:rsid w:val="004E29EE"/>
    <w:rsid w:val="004E2C9C"/>
    <w:rsid w:val="004E799B"/>
    <w:rsid w:val="00573A17"/>
    <w:rsid w:val="00593143"/>
    <w:rsid w:val="005B7EA9"/>
    <w:rsid w:val="005D0989"/>
    <w:rsid w:val="005D39A3"/>
    <w:rsid w:val="005E7D87"/>
    <w:rsid w:val="006147F1"/>
    <w:rsid w:val="006169E6"/>
    <w:rsid w:val="006725E6"/>
    <w:rsid w:val="006C19FE"/>
    <w:rsid w:val="006F659E"/>
    <w:rsid w:val="00777256"/>
    <w:rsid w:val="00781AD6"/>
    <w:rsid w:val="007A6572"/>
    <w:rsid w:val="007C2205"/>
    <w:rsid w:val="007C7D7D"/>
    <w:rsid w:val="007D4D73"/>
    <w:rsid w:val="007F37E8"/>
    <w:rsid w:val="00803F56"/>
    <w:rsid w:val="00831996"/>
    <w:rsid w:val="00853D6F"/>
    <w:rsid w:val="00856BBD"/>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11A8E"/>
    <w:rsid w:val="00A85380"/>
    <w:rsid w:val="00A958B4"/>
    <w:rsid w:val="00AA53B3"/>
    <w:rsid w:val="00AC5F65"/>
    <w:rsid w:val="00B14BB9"/>
    <w:rsid w:val="00B34BEA"/>
    <w:rsid w:val="00B41F4D"/>
    <w:rsid w:val="00B42035"/>
    <w:rsid w:val="00B73573"/>
    <w:rsid w:val="00B747D5"/>
    <w:rsid w:val="00B84E49"/>
    <w:rsid w:val="00B920FE"/>
    <w:rsid w:val="00B9582C"/>
    <w:rsid w:val="00BE36FD"/>
    <w:rsid w:val="00BF3E97"/>
    <w:rsid w:val="00C00533"/>
    <w:rsid w:val="00C06F82"/>
    <w:rsid w:val="00CC6CA3"/>
    <w:rsid w:val="00CE18CE"/>
    <w:rsid w:val="00CE5C4F"/>
    <w:rsid w:val="00D03575"/>
    <w:rsid w:val="00D03A15"/>
    <w:rsid w:val="00D15CE7"/>
    <w:rsid w:val="00D408BE"/>
    <w:rsid w:val="00D50DA5"/>
    <w:rsid w:val="00D67282"/>
    <w:rsid w:val="00D95F17"/>
    <w:rsid w:val="00DC4B4C"/>
    <w:rsid w:val="00E42D6B"/>
    <w:rsid w:val="00E65751"/>
    <w:rsid w:val="00EB1834"/>
    <w:rsid w:val="00ED69A7"/>
    <w:rsid w:val="00EE4FD2"/>
    <w:rsid w:val="00F1716A"/>
    <w:rsid w:val="00F81906"/>
    <w:rsid w:val="00F87233"/>
    <w:rsid w:val="00FD2366"/>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AF57C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2024-10-31T19:19:00Z</dcterms:created>
  <dcterms:modified xsi:type="dcterms:W3CDTF">2024-10-31T19:19:00Z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20241031111311032</vt:lpwstr>
  </property>
</Properties>
</file>