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BC7DA"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02F8028D" wp14:editId="7F86A014">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711579">
        <w:rPr>
          <w:b/>
          <w:sz w:val="36"/>
          <w:szCs w:val="36"/>
        </w:rPr>
        <w:fldChar w:fldCharType="begin">
          <w:ffData>
            <w:name w:val="Text2"/>
            <w:enabled/>
            <w:calcOnExit w:val="0"/>
            <w:textInput>
              <w:default w:val="115 (GT)"/>
            </w:textInput>
          </w:ffData>
        </w:fldChar>
      </w:r>
      <w:bookmarkStart w:id="0" w:name="Text2"/>
      <w:r w:rsidR="00711579" w:rsidRPr="00711579">
        <w:rPr>
          <w:b/>
          <w:sz w:val="36"/>
          <w:szCs w:val="36"/>
          <w:lang w:val="nl-NL"/>
        </w:rPr>
        <w:instrText xml:space="preserve"> FORMTEXT </w:instrText>
      </w:r>
      <w:r w:rsidR="00711579">
        <w:rPr>
          <w:b/>
          <w:sz w:val="36"/>
          <w:szCs w:val="36"/>
        </w:rPr>
      </w:r>
      <w:r w:rsidR="00711579">
        <w:rPr>
          <w:b/>
          <w:sz w:val="36"/>
          <w:szCs w:val="36"/>
        </w:rPr>
        <w:fldChar w:fldCharType="separate"/>
      </w:r>
      <w:r w:rsidR="00711579" w:rsidRPr="00711579">
        <w:rPr>
          <w:b/>
          <w:noProof/>
          <w:sz w:val="36"/>
          <w:szCs w:val="36"/>
          <w:lang w:val="nl-NL"/>
        </w:rPr>
        <w:t>115 (GT)</w:t>
      </w:r>
      <w:r w:rsidR="00711579">
        <w:rPr>
          <w:b/>
          <w:sz w:val="36"/>
          <w:szCs w:val="36"/>
        </w:rPr>
        <w:fldChar w:fldCharType="end"/>
      </w:r>
      <w:bookmarkEnd w:id="0"/>
    </w:p>
    <w:p w14:paraId="1E3EDB20" w14:textId="77777777" w:rsidR="003D25AC" w:rsidRPr="00022D76" w:rsidRDefault="003D25AC">
      <w:pPr>
        <w:pStyle w:val="Header"/>
        <w:tabs>
          <w:tab w:val="clear" w:pos="4320"/>
          <w:tab w:val="clear" w:pos="8640"/>
        </w:tabs>
        <w:rPr>
          <w:sz w:val="24"/>
          <w:szCs w:val="24"/>
          <w:lang w:val="nl-NL"/>
        </w:rPr>
      </w:pPr>
    </w:p>
    <w:p w14:paraId="6C6927CC" w14:textId="77777777" w:rsidR="003D25AC" w:rsidRPr="00022D76" w:rsidRDefault="003D25AC">
      <w:pPr>
        <w:pStyle w:val="Header"/>
        <w:tabs>
          <w:tab w:val="clear" w:pos="4320"/>
          <w:tab w:val="clear" w:pos="8640"/>
        </w:tabs>
        <w:rPr>
          <w:sz w:val="24"/>
          <w:szCs w:val="24"/>
          <w:lang w:val="nl-NL"/>
        </w:rPr>
      </w:pPr>
    </w:p>
    <w:p w14:paraId="1928C0C3" w14:textId="77777777" w:rsidR="003D25AC" w:rsidRPr="00022D76" w:rsidRDefault="003D25AC">
      <w:pPr>
        <w:pStyle w:val="Header"/>
        <w:tabs>
          <w:tab w:val="clear" w:pos="4320"/>
          <w:tab w:val="clear" w:pos="8640"/>
        </w:tabs>
        <w:rPr>
          <w:sz w:val="24"/>
          <w:szCs w:val="24"/>
          <w:lang w:val="nl-NL"/>
        </w:rPr>
      </w:pPr>
    </w:p>
    <w:p w14:paraId="4B77B1DC" w14:textId="77777777" w:rsidR="003D25AC" w:rsidRPr="00022D76" w:rsidRDefault="003D25AC">
      <w:pPr>
        <w:pStyle w:val="Header"/>
        <w:tabs>
          <w:tab w:val="clear" w:pos="4320"/>
          <w:tab w:val="clear" w:pos="8640"/>
        </w:tabs>
        <w:rPr>
          <w:sz w:val="24"/>
          <w:szCs w:val="24"/>
          <w:lang w:val="nl-NL"/>
        </w:rPr>
      </w:pPr>
    </w:p>
    <w:p w14:paraId="49EF2787" w14:textId="77777777" w:rsidR="00022D76" w:rsidRDefault="003D25AC" w:rsidP="005D39A3">
      <w:pPr>
        <w:pStyle w:val="Heading1"/>
        <w:rPr>
          <w:b w:val="0"/>
          <w:sz w:val="44"/>
          <w:lang w:val="nl-NL"/>
        </w:rPr>
      </w:pPr>
      <w:r w:rsidRPr="00022D76">
        <w:rPr>
          <w:b w:val="0"/>
          <w:sz w:val="44"/>
          <w:lang w:val="nl-NL"/>
        </w:rPr>
        <w:t>PUBLICATIEBLAD</w:t>
      </w:r>
    </w:p>
    <w:p w14:paraId="76CC4161" w14:textId="77777777" w:rsidR="005D39A3" w:rsidRPr="005D39A3" w:rsidRDefault="005D39A3" w:rsidP="005D39A3">
      <w:pPr>
        <w:rPr>
          <w:lang w:val="nl-NL"/>
        </w:rPr>
      </w:pPr>
    </w:p>
    <w:p w14:paraId="14F51031" w14:textId="77777777" w:rsidR="00711579" w:rsidRPr="00E75F5A" w:rsidRDefault="00711579" w:rsidP="00711579">
      <w:pPr>
        <w:pStyle w:val="Title"/>
        <w:jc w:val="both"/>
        <w:rPr>
          <w:rFonts w:ascii="Palatino Linotype" w:hAnsi="Palatino Linotype"/>
          <w:sz w:val="22"/>
          <w:szCs w:val="22"/>
          <w:lang w:val="nl-NL"/>
        </w:rPr>
      </w:pPr>
      <w:r w:rsidRPr="00E75F5A">
        <w:rPr>
          <w:rFonts w:ascii="Palatino Linotype" w:hAnsi="Palatino Linotype"/>
          <w:sz w:val="22"/>
          <w:szCs w:val="22"/>
          <w:lang w:val="nl-NL"/>
        </w:rPr>
        <w:t>LANDSBESLUIT</w:t>
      </w:r>
      <w:r w:rsidRPr="00E75F5A">
        <w:rPr>
          <w:rFonts w:ascii="Palatino Linotype" w:hAnsi="Palatino Linotype"/>
          <w:spacing w:val="46"/>
          <w:sz w:val="22"/>
          <w:szCs w:val="22"/>
          <w:lang w:val="nl-NL"/>
        </w:rPr>
        <w:t xml:space="preserve"> </w:t>
      </w:r>
      <w:r w:rsidRPr="00E75F5A">
        <w:rPr>
          <w:rFonts w:ascii="Palatino Linotype" w:hAnsi="Palatino Linotype"/>
          <w:sz w:val="22"/>
          <w:szCs w:val="22"/>
          <w:lang w:val="nl-NL"/>
        </w:rPr>
        <w:t>van de 5</w:t>
      </w:r>
      <w:r w:rsidRPr="00E75F5A">
        <w:rPr>
          <w:rFonts w:ascii="Palatino Linotype" w:hAnsi="Palatino Linotype"/>
          <w:sz w:val="22"/>
          <w:szCs w:val="22"/>
          <w:vertAlign w:val="superscript"/>
          <w:lang w:val="nl-NL"/>
        </w:rPr>
        <w:t>de</w:t>
      </w:r>
      <w:r w:rsidRPr="00E75F5A">
        <w:rPr>
          <w:rFonts w:ascii="Palatino Linotype" w:hAnsi="Palatino Linotype"/>
          <w:sz w:val="22"/>
          <w:szCs w:val="22"/>
          <w:lang w:val="nl-NL"/>
        </w:rPr>
        <w:t xml:space="preserve"> september 2024, no. 24/2020, houdende vaststelling van de geconsolideerde tekst van de Verordening op de grensregeling</w:t>
      </w:r>
      <w:r w:rsidRPr="00E75F5A">
        <w:rPr>
          <w:rStyle w:val="FootnoteReference"/>
          <w:rFonts w:ascii="Palatino Linotype" w:hAnsi="Palatino Linotype"/>
          <w:sz w:val="22"/>
          <w:szCs w:val="22"/>
          <w:lang w:val="nl-NL"/>
        </w:rPr>
        <w:footnoteReference w:id="1"/>
      </w:r>
    </w:p>
    <w:p w14:paraId="187AD549" w14:textId="77777777" w:rsidR="00711579" w:rsidRPr="00355CA4" w:rsidRDefault="00711579" w:rsidP="00711579">
      <w:pPr>
        <w:pStyle w:val="Title"/>
        <w:jc w:val="left"/>
        <w:rPr>
          <w:rFonts w:ascii="Palatino Linotype" w:hAnsi="Palatino Linotype"/>
          <w:b w:val="0"/>
          <w:sz w:val="22"/>
          <w:szCs w:val="22"/>
          <w:lang w:val="nl-NL"/>
        </w:rPr>
      </w:pPr>
    </w:p>
    <w:p w14:paraId="3B550ED0" w14:textId="77777777" w:rsidR="00711579" w:rsidRPr="00355CA4" w:rsidRDefault="00711579" w:rsidP="00711579">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14:paraId="49260B5E" w14:textId="77777777" w:rsidR="00711579" w:rsidRPr="00355CA4" w:rsidRDefault="00711579" w:rsidP="00711579">
      <w:pPr>
        <w:pStyle w:val="Title"/>
        <w:rPr>
          <w:rFonts w:ascii="Palatino Linotype" w:hAnsi="Palatino Linotype"/>
          <w:b w:val="0"/>
          <w:sz w:val="22"/>
          <w:szCs w:val="22"/>
          <w:lang w:val="nl-NL"/>
        </w:rPr>
      </w:pPr>
    </w:p>
    <w:p w14:paraId="538EEBC4" w14:textId="77777777" w:rsidR="00711579" w:rsidRPr="003B48D2" w:rsidRDefault="00711579" w:rsidP="00711579">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14:paraId="2CF79725" w14:textId="77777777" w:rsidR="00711579" w:rsidRPr="00355CA4" w:rsidRDefault="00711579" w:rsidP="00711579">
      <w:pPr>
        <w:pStyle w:val="BodyTextIndent"/>
        <w:ind w:left="0"/>
        <w:rPr>
          <w:rFonts w:ascii="Palatino Linotype" w:hAnsi="Palatino Linotype"/>
          <w:sz w:val="22"/>
          <w:szCs w:val="22"/>
        </w:rPr>
      </w:pPr>
    </w:p>
    <w:p w14:paraId="316E3139" w14:textId="77777777" w:rsidR="00711579" w:rsidRPr="00355CA4" w:rsidRDefault="00711579" w:rsidP="00711579">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14:paraId="6B6315D2" w14:textId="77777777" w:rsidR="00711579" w:rsidRPr="00355CA4" w:rsidRDefault="00711579" w:rsidP="00711579">
      <w:pPr>
        <w:pStyle w:val="BodyTextIndent"/>
        <w:ind w:left="0"/>
        <w:rPr>
          <w:rFonts w:ascii="Palatino Linotype" w:hAnsi="Palatino Linotype"/>
          <w:sz w:val="22"/>
          <w:szCs w:val="22"/>
        </w:rPr>
      </w:pPr>
    </w:p>
    <w:p w14:paraId="53490962" w14:textId="77777777" w:rsidR="00711579" w:rsidRPr="00355CA4" w:rsidRDefault="00711579" w:rsidP="00711579">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14:paraId="33F9C440" w14:textId="77777777" w:rsidR="00711579" w:rsidRPr="00355CA4" w:rsidRDefault="00711579" w:rsidP="00711579">
      <w:pPr>
        <w:pStyle w:val="BodyTextIndent"/>
        <w:ind w:left="0"/>
        <w:rPr>
          <w:rFonts w:ascii="Palatino Linotype" w:hAnsi="Palatino Linotype"/>
          <w:sz w:val="22"/>
          <w:szCs w:val="22"/>
        </w:rPr>
      </w:pPr>
    </w:p>
    <w:p w14:paraId="0FEAA850" w14:textId="77777777" w:rsidR="00711579" w:rsidRPr="00355CA4" w:rsidRDefault="00711579" w:rsidP="00711579">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14:paraId="3847CF78" w14:textId="77777777" w:rsidR="00711579" w:rsidRPr="00355CA4" w:rsidRDefault="00711579" w:rsidP="00711579">
      <w:pPr>
        <w:pStyle w:val="BodyTextIndent"/>
        <w:ind w:left="0" w:right="-46" w:firstLine="0"/>
        <w:rPr>
          <w:rFonts w:ascii="Palatino Linotype" w:hAnsi="Palatino Linotype"/>
          <w:sz w:val="22"/>
          <w:szCs w:val="22"/>
        </w:rPr>
      </w:pPr>
    </w:p>
    <w:p w14:paraId="35EEF03B" w14:textId="77777777" w:rsidR="00711579" w:rsidRPr="00355CA4" w:rsidRDefault="00711579" w:rsidP="00711579">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14:paraId="2A82E5C5" w14:textId="77777777" w:rsidR="00711579" w:rsidRPr="00355CA4" w:rsidRDefault="00711579" w:rsidP="00711579">
      <w:pPr>
        <w:jc w:val="both"/>
        <w:rPr>
          <w:rFonts w:ascii="Palatino Linotype" w:hAnsi="Palatino Linotype"/>
          <w:sz w:val="22"/>
          <w:szCs w:val="22"/>
          <w:lang w:val="nl-NL"/>
        </w:rPr>
      </w:pPr>
    </w:p>
    <w:p w14:paraId="7AB58457" w14:textId="77777777" w:rsidR="00711579" w:rsidRPr="00355CA4" w:rsidRDefault="00711579" w:rsidP="00711579">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14:paraId="20A2EC47" w14:textId="77777777" w:rsidR="00711579" w:rsidRPr="00355CA4" w:rsidRDefault="00711579" w:rsidP="00711579">
      <w:pPr>
        <w:jc w:val="center"/>
        <w:rPr>
          <w:rFonts w:ascii="Palatino Linotype" w:hAnsi="Palatino Linotype"/>
          <w:sz w:val="22"/>
          <w:szCs w:val="22"/>
          <w:lang w:val="nl-NL"/>
        </w:rPr>
      </w:pPr>
    </w:p>
    <w:p w14:paraId="254F1E36" w14:textId="77777777" w:rsidR="00711579" w:rsidRPr="00355CA4" w:rsidRDefault="00711579" w:rsidP="00711579">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de </w:t>
      </w:r>
      <w:r w:rsidRPr="00925E61">
        <w:rPr>
          <w:rFonts w:ascii="Palatino Linotype" w:hAnsi="Palatino Linotype"/>
          <w:sz w:val="22"/>
          <w:szCs w:val="22"/>
          <w:lang w:val="nl-NL"/>
        </w:rPr>
        <w:t>Verordening op de grensregeling</w:t>
      </w:r>
      <w:r>
        <w:rPr>
          <w:rFonts w:ascii="Palatino Linotype" w:hAnsi="Palatino Linotype"/>
          <w:sz w:val="22"/>
          <w:szCs w:val="22"/>
          <w:lang w:val="nl-NL"/>
        </w:rPr>
        <w:t xml:space="preserve"> 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14:paraId="6746BCDB" w14:textId="77777777" w:rsidR="00711579" w:rsidRPr="00355CA4" w:rsidRDefault="00711579" w:rsidP="00711579">
      <w:pPr>
        <w:jc w:val="both"/>
        <w:rPr>
          <w:rFonts w:ascii="Palatino Linotype" w:hAnsi="Palatino Linotype"/>
          <w:sz w:val="22"/>
          <w:szCs w:val="22"/>
          <w:lang w:val="nl-NL"/>
        </w:rPr>
      </w:pPr>
    </w:p>
    <w:p w14:paraId="1FC80317" w14:textId="77777777" w:rsidR="00711579" w:rsidRPr="00355CA4" w:rsidRDefault="00711579" w:rsidP="00711579">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14:paraId="572B418D" w14:textId="77777777" w:rsidR="00711579" w:rsidRPr="00355CA4" w:rsidRDefault="00711579" w:rsidP="00711579">
      <w:pPr>
        <w:jc w:val="center"/>
        <w:rPr>
          <w:rFonts w:ascii="Palatino Linotype" w:hAnsi="Palatino Linotype"/>
          <w:sz w:val="22"/>
          <w:szCs w:val="22"/>
          <w:lang w:val="nl-NL"/>
        </w:rPr>
      </w:pPr>
    </w:p>
    <w:p w14:paraId="317EA0E8" w14:textId="77777777" w:rsidR="00711579" w:rsidRPr="00355CA4" w:rsidRDefault="00711579" w:rsidP="00711579">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14:paraId="61EFA039" w14:textId="77777777" w:rsidR="00711579" w:rsidRPr="00355CA4" w:rsidRDefault="00711579" w:rsidP="00711579">
      <w:pPr>
        <w:jc w:val="both"/>
        <w:rPr>
          <w:rFonts w:ascii="Palatino Linotype" w:hAnsi="Palatino Linotype"/>
          <w:sz w:val="22"/>
          <w:szCs w:val="22"/>
          <w:lang w:val="nl-NL"/>
        </w:rPr>
      </w:pPr>
    </w:p>
    <w:p w14:paraId="40E29089" w14:textId="77777777" w:rsidR="00711579" w:rsidRPr="00355CA4" w:rsidRDefault="00711579" w:rsidP="00711579">
      <w:pPr>
        <w:tabs>
          <w:tab w:val="left" w:pos="5387"/>
        </w:tabs>
        <w:rPr>
          <w:rFonts w:ascii="Palatino Linotype" w:hAnsi="Palatino Linotype"/>
          <w:sz w:val="22"/>
          <w:szCs w:val="22"/>
          <w:lang w:val="nl-NL"/>
        </w:rPr>
      </w:pPr>
    </w:p>
    <w:p w14:paraId="4ECFABD7" w14:textId="77777777" w:rsidR="00711579" w:rsidRDefault="00711579" w:rsidP="00E75F5A">
      <w:pPr>
        <w:tabs>
          <w:tab w:val="left" w:pos="5387"/>
        </w:tabs>
        <w:ind w:left="5220"/>
        <w:rPr>
          <w:rFonts w:ascii="Palatino Linotype" w:hAnsi="Palatino Linotype"/>
          <w:sz w:val="22"/>
          <w:szCs w:val="22"/>
          <w:lang w:val="nl-NL"/>
        </w:rPr>
      </w:pPr>
      <w:r>
        <w:rPr>
          <w:rFonts w:ascii="Palatino Linotype" w:hAnsi="Palatino Linotype"/>
          <w:sz w:val="22"/>
          <w:szCs w:val="22"/>
          <w:lang w:val="nl-NL"/>
        </w:rPr>
        <w:t xml:space="preserve">Gegeven te </w:t>
      </w:r>
      <w:r w:rsidRPr="00355CA4">
        <w:rPr>
          <w:rFonts w:ascii="Palatino Linotype" w:hAnsi="Palatino Linotype"/>
          <w:sz w:val="22"/>
          <w:szCs w:val="22"/>
          <w:lang w:val="nl-NL"/>
        </w:rPr>
        <w:t>Willemstad,</w:t>
      </w:r>
      <w:r>
        <w:rPr>
          <w:rFonts w:ascii="Palatino Linotype" w:hAnsi="Palatino Linotype"/>
          <w:sz w:val="22"/>
          <w:szCs w:val="22"/>
          <w:lang w:val="nl-NL"/>
        </w:rPr>
        <w:t xml:space="preserve"> 5 september 2024</w:t>
      </w:r>
    </w:p>
    <w:p w14:paraId="1000294E" w14:textId="77777777" w:rsidR="00711579" w:rsidRPr="00355CA4" w:rsidRDefault="00E75F5A" w:rsidP="00E75F5A">
      <w:pPr>
        <w:tabs>
          <w:tab w:val="left" w:pos="5387"/>
        </w:tabs>
        <w:ind w:left="5220"/>
        <w:rPr>
          <w:rFonts w:ascii="Palatino Linotype" w:hAnsi="Palatino Linotype"/>
          <w:sz w:val="22"/>
          <w:szCs w:val="22"/>
          <w:lang w:val="nl-NL"/>
        </w:rPr>
      </w:pPr>
      <w:r>
        <w:rPr>
          <w:rFonts w:ascii="Palatino Linotype" w:hAnsi="Palatino Linotype"/>
          <w:sz w:val="22"/>
          <w:szCs w:val="22"/>
          <w:lang w:val="nl-NL"/>
        </w:rPr>
        <w:t xml:space="preserve">                </w:t>
      </w:r>
      <w:r w:rsidR="00711579">
        <w:rPr>
          <w:rFonts w:ascii="Palatino Linotype" w:hAnsi="Palatino Linotype"/>
          <w:sz w:val="22"/>
          <w:szCs w:val="22"/>
          <w:lang w:val="nl-NL"/>
        </w:rPr>
        <w:t>L.A. GEORGE-WOUT</w:t>
      </w:r>
      <w:r w:rsidR="00711579" w:rsidRPr="00355CA4">
        <w:rPr>
          <w:rFonts w:ascii="Palatino Linotype" w:hAnsi="Palatino Linotype"/>
          <w:sz w:val="22"/>
          <w:szCs w:val="22"/>
          <w:lang w:val="nl-NL"/>
        </w:rPr>
        <w:t xml:space="preserve"> </w:t>
      </w:r>
    </w:p>
    <w:p w14:paraId="713D52C6" w14:textId="77777777" w:rsidR="00711579" w:rsidRPr="00355CA4" w:rsidRDefault="00711579" w:rsidP="00711579">
      <w:pPr>
        <w:jc w:val="both"/>
        <w:rPr>
          <w:rFonts w:ascii="Palatino Linotype" w:hAnsi="Palatino Linotype"/>
          <w:sz w:val="22"/>
          <w:szCs w:val="22"/>
          <w:lang w:val="nl-NL"/>
        </w:rPr>
      </w:pPr>
    </w:p>
    <w:p w14:paraId="589D7408" w14:textId="77777777" w:rsidR="00711579" w:rsidRPr="00355CA4" w:rsidRDefault="00711579" w:rsidP="00711579">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14:paraId="2B794BB9" w14:textId="77777777" w:rsidR="00711579" w:rsidRPr="00355CA4" w:rsidRDefault="00E75F5A" w:rsidP="00711579">
      <w:pPr>
        <w:jc w:val="both"/>
        <w:rPr>
          <w:rFonts w:ascii="Palatino Linotype" w:hAnsi="Palatino Linotype"/>
          <w:sz w:val="22"/>
          <w:szCs w:val="22"/>
          <w:lang w:val="nl-NL"/>
        </w:rPr>
      </w:pPr>
      <w:r>
        <w:rPr>
          <w:rFonts w:ascii="Palatino Linotype" w:hAnsi="Palatino Linotype"/>
          <w:sz w:val="22"/>
          <w:szCs w:val="22"/>
          <w:lang w:val="nl-NL"/>
        </w:rPr>
        <w:t xml:space="preserve">         S.X.T. HATO</w:t>
      </w:r>
    </w:p>
    <w:p w14:paraId="675AB280" w14:textId="77777777" w:rsidR="00711579" w:rsidRPr="00355CA4" w:rsidRDefault="00711579" w:rsidP="00711579">
      <w:pPr>
        <w:jc w:val="both"/>
        <w:rPr>
          <w:rFonts w:ascii="Palatino Linotype" w:hAnsi="Palatino Linotype"/>
          <w:sz w:val="22"/>
          <w:szCs w:val="22"/>
          <w:lang w:val="nl-NL"/>
        </w:rPr>
      </w:pPr>
    </w:p>
    <w:p w14:paraId="1D7EBE7B" w14:textId="3474D27D" w:rsidR="00711579" w:rsidRPr="00355CA4" w:rsidRDefault="00711579" w:rsidP="00E75F5A">
      <w:pPr>
        <w:tabs>
          <w:tab w:val="left" w:pos="5387"/>
        </w:tabs>
        <w:ind w:left="5310"/>
        <w:jc w:val="both"/>
        <w:rPr>
          <w:rFonts w:ascii="Palatino Linotype" w:hAnsi="Palatino Linotype"/>
          <w:sz w:val="22"/>
          <w:szCs w:val="22"/>
          <w:lang w:val="nl-NL"/>
        </w:rPr>
      </w:pPr>
      <w:r w:rsidRPr="00355CA4">
        <w:rPr>
          <w:rFonts w:ascii="Palatino Linotype" w:hAnsi="Palatino Linotype"/>
          <w:sz w:val="22"/>
          <w:szCs w:val="22"/>
          <w:lang w:val="nl-NL"/>
        </w:rPr>
        <w:t>Uitgegeven de</w:t>
      </w:r>
      <w:r w:rsidR="00E75F5A">
        <w:rPr>
          <w:rFonts w:ascii="Palatino Linotype" w:hAnsi="Palatino Linotype"/>
          <w:sz w:val="22"/>
          <w:szCs w:val="22"/>
          <w:lang w:val="nl-NL"/>
        </w:rPr>
        <w:t xml:space="preserve"> </w:t>
      </w:r>
      <w:r w:rsidR="00EE6F9F">
        <w:rPr>
          <w:rFonts w:ascii="Palatino Linotype" w:hAnsi="Palatino Linotype"/>
          <w:sz w:val="22"/>
          <w:szCs w:val="22"/>
          <w:lang w:val="nl-NL"/>
        </w:rPr>
        <w:t>3</w:t>
      </w:r>
      <w:r w:rsidR="00EE6F9F" w:rsidRPr="00EE6F9F">
        <w:rPr>
          <w:rFonts w:ascii="Palatino Linotype" w:hAnsi="Palatino Linotype"/>
          <w:sz w:val="22"/>
          <w:szCs w:val="22"/>
          <w:vertAlign w:val="superscript"/>
          <w:lang w:val="nl-NL"/>
        </w:rPr>
        <w:t>de</w:t>
      </w:r>
      <w:r w:rsidR="00EE6F9F">
        <w:rPr>
          <w:rFonts w:ascii="Palatino Linotype" w:hAnsi="Palatino Linotype"/>
          <w:sz w:val="22"/>
          <w:szCs w:val="22"/>
          <w:lang w:val="nl-NL"/>
        </w:rPr>
        <w:t xml:space="preserve"> december</w:t>
      </w:r>
      <w:bookmarkStart w:id="1" w:name="_GoBack"/>
      <w:bookmarkEnd w:id="1"/>
      <w:r w:rsidR="00E75F5A">
        <w:rPr>
          <w:rFonts w:ascii="Palatino Linotype" w:hAnsi="Palatino Linotype"/>
          <w:sz w:val="22"/>
          <w:szCs w:val="22"/>
          <w:lang w:val="nl-NL"/>
        </w:rPr>
        <w:t xml:space="preserve"> 2024</w:t>
      </w:r>
      <w:r w:rsidRPr="00355CA4">
        <w:rPr>
          <w:rFonts w:ascii="Palatino Linotype" w:hAnsi="Palatino Linotype"/>
          <w:sz w:val="22"/>
          <w:szCs w:val="22"/>
          <w:lang w:val="nl-NL"/>
        </w:rPr>
        <w:t xml:space="preserve"> </w:t>
      </w:r>
    </w:p>
    <w:p w14:paraId="225E3054" w14:textId="77777777" w:rsidR="00711579" w:rsidRPr="00355CA4" w:rsidRDefault="00711579" w:rsidP="00E75F5A">
      <w:pPr>
        <w:tabs>
          <w:tab w:val="left" w:pos="5387"/>
        </w:tabs>
        <w:ind w:left="5310"/>
        <w:jc w:val="both"/>
        <w:rPr>
          <w:rFonts w:ascii="Palatino Linotype" w:hAnsi="Palatino Linotype"/>
          <w:sz w:val="22"/>
          <w:szCs w:val="22"/>
          <w:lang w:val="nl-NL"/>
        </w:rPr>
      </w:pPr>
      <w:r w:rsidRPr="00355CA4">
        <w:rPr>
          <w:rFonts w:ascii="Palatino Linotype" w:hAnsi="Palatino Linotype"/>
          <w:sz w:val="22"/>
          <w:szCs w:val="22"/>
          <w:lang w:val="nl-NL"/>
        </w:rPr>
        <w:t>De Minister van Algemene Zaken,</w:t>
      </w:r>
    </w:p>
    <w:p w14:paraId="1270D079" w14:textId="77777777" w:rsidR="00711579" w:rsidRPr="00355CA4" w:rsidRDefault="00E75F5A" w:rsidP="00E75F5A">
      <w:pPr>
        <w:ind w:left="5310"/>
        <w:jc w:val="both"/>
        <w:rPr>
          <w:rFonts w:ascii="Palatino Linotype" w:hAnsi="Palatino Linotype"/>
          <w:sz w:val="22"/>
          <w:szCs w:val="22"/>
          <w:lang w:val="nl-NL"/>
        </w:rPr>
      </w:pPr>
      <w:r>
        <w:rPr>
          <w:rFonts w:ascii="Palatino Linotype" w:hAnsi="Palatino Linotype"/>
          <w:sz w:val="22"/>
          <w:szCs w:val="22"/>
          <w:lang w:val="nl-NL"/>
        </w:rPr>
        <w:t xml:space="preserve">                   G.S. PISAS</w:t>
      </w:r>
    </w:p>
    <w:p w14:paraId="0CFA7027" w14:textId="77777777" w:rsidR="00711579" w:rsidRPr="00355CA4" w:rsidRDefault="00711579" w:rsidP="00711579">
      <w:pPr>
        <w:ind w:left="4560"/>
        <w:jc w:val="both"/>
        <w:rPr>
          <w:rFonts w:ascii="Palatino Linotype" w:hAnsi="Palatino Linotype"/>
          <w:sz w:val="22"/>
          <w:szCs w:val="22"/>
          <w:lang w:val="nl-NL"/>
        </w:rPr>
      </w:pPr>
    </w:p>
    <w:p w14:paraId="7EAD3280" w14:textId="77777777" w:rsidR="00711579" w:rsidRDefault="00711579" w:rsidP="00711579">
      <w:pPr>
        <w:pBdr>
          <w:bottom w:val="single" w:sz="6" w:space="1" w:color="auto"/>
        </w:pBdr>
        <w:ind w:right="-29"/>
        <w:jc w:val="both"/>
        <w:rPr>
          <w:rFonts w:ascii="Palatino Linotype" w:hAnsi="Palatino Linotype"/>
          <w:sz w:val="22"/>
          <w:szCs w:val="22"/>
          <w:lang w:val="nl-NL"/>
        </w:rPr>
      </w:pPr>
      <w:r>
        <w:rPr>
          <w:rFonts w:ascii="Palatino Linotype" w:hAnsi="Palatino Linotype"/>
          <w:sz w:val="22"/>
          <w:szCs w:val="22"/>
          <w:lang w:val="nl-NL"/>
        </w:rPr>
        <w:br w:type="page"/>
      </w:r>
    </w:p>
    <w:p w14:paraId="55774A64" w14:textId="77777777" w:rsidR="00711579" w:rsidRPr="00925E61" w:rsidRDefault="00711579" w:rsidP="00711579">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sidR="00E75F5A">
        <w:rPr>
          <w:rFonts w:ascii="Palatino Linotype" w:hAnsi="Palatino Linotype"/>
          <w:sz w:val="22"/>
          <w:szCs w:val="22"/>
          <w:lang w:val="nl-NL"/>
        </w:rPr>
        <w:t>5</w:t>
      </w:r>
      <w:r w:rsidR="00E75F5A" w:rsidRPr="00E75F5A">
        <w:rPr>
          <w:rFonts w:ascii="Palatino Linotype" w:hAnsi="Palatino Linotype"/>
          <w:sz w:val="22"/>
          <w:szCs w:val="22"/>
          <w:vertAlign w:val="superscript"/>
          <w:lang w:val="nl-NL"/>
        </w:rPr>
        <w:t>de</w:t>
      </w:r>
      <w:r w:rsidR="00E75F5A">
        <w:rPr>
          <w:rFonts w:ascii="Palatino Linotype" w:hAnsi="Palatino Linotype"/>
          <w:sz w:val="22"/>
          <w:szCs w:val="22"/>
          <w:lang w:val="nl-NL"/>
        </w:rPr>
        <w:t xml:space="preserve"> september 2024,</w:t>
      </w:r>
      <w:r w:rsidRPr="00355CA4">
        <w:rPr>
          <w:rFonts w:ascii="Palatino Linotype" w:hAnsi="Palatino Linotype"/>
          <w:sz w:val="22"/>
          <w:szCs w:val="22"/>
          <w:lang w:val="nl-NL"/>
        </w:rPr>
        <w:t xml:space="preserve"> no.</w:t>
      </w:r>
      <w:r w:rsidR="00E75F5A">
        <w:rPr>
          <w:rFonts w:ascii="Palatino Linotype" w:hAnsi="Palatino Linotype"/>
          <w:sz w:val="22"/>
          <w:szCs w:val="22"/>
          <w:lang w:val="nl-NL"/>
        </w:rPr>
        <w:t xml:space="preserve"> 24/2020</w:t>
      </w:r>
      <w:r w:rsidRPr="00355CA4">
        <w:rPr>
          <w:rFonts w:ascii="Palatino Linotype" w:hAnsi="Palatino Linotype"/>
          <w:sz w:val="22"/>
          <w:szCs w:val="22"/>
          <w:lang w:val="nl-NL"/>
        </w:rPr>
        <w:t xml:space="preserve">, houdende vaststelling van de geconsolideerde tekst van de </w:t>
      </w:r>
      <w:r w:rsidRPr="00925E61">
        <w:rPr>
          <w:rFonts w:ascii="Palatino Linotype" w:hAnsi="Palatino Linotype"/>
          <w:sz w:val="22"/>
          <w:szCs w:val="22"/>
          <w:lang w:val="nl-NL"/>
        </w:rPr>
        <w:t>Verordening op de grensregeling</w:t>
      </w:r>
      <w:r w:rsidRPr="00925E61">
        <w:rPr>
          <w:rStyle w:val="FootnoteReference"/>
          <w:rFonts w:ascii="Palatino Linotype" w:hAnsi="Palatino Linotype"/>
          <w:sz w:val="22"/>
          <w:szCs w:val="22"/>
          <w:lang w:val="nl-NL"/>
        </w:rPr>
        <w:footnoteReference w:id="3"/>
      </w:r>
    </w:p>
    <w:p w14:paraId="5C6DBBC3" w14:textId="77777777" w:rsidR="00711579" w:rsidRPr="00355CA4" w:rsidRDefault="00711579" w:rsidP="00711579">
      <w:pPr>
        <w:pBdr>
          <w:bottom w:val="single" w:sz="6" w:space="1" w:color="auto"/>
        </w:pBdr>
        <w:ind w:right="-29"/>
        <w:jc w:val="both"/>
        <w:rPr>
          <w:rFonts w:ascii="Palatino Linotype" w:hAnsi="Palatino Linotype"/>
          <w:sz w:val="22"/>
          <w:szCs w:val="22"/>
          <w:lang w:val="nl-NL"/>
        </w:rPr>
      </w:pPr>
    </w:p>
    <w:p w14:paraId="78C91515" w14:textId="77777777" w:rsidR="00711579" w:rsidRPr="00355CA4" w:rsidRDefault="00711579" w:rsidP="00711579">
      <w:pPr>
        <w:ind w:right="-29"/>
        <w:jc w:val="center"/>
        <w:rPr>
          <w:rFonts w:ascii="Palatino Linotype" w:hAnsi="Palatino Linotype"/>
          <w:sz w:val="22"/>
          <w:szCs w:val="22"/>
          <w:lang w:val="nl-NL"/>
        </w:rPr>
      </w:pPr>
    </w:p>
    <w:p w14:paraId="553AC063" w14:textId="77777777" w:rsidR="00711579" w:rsidRDefault="00711579" w:rsidP="00711579">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sidRPr="00925E61">
        <w:rPr>
          <w:rFonts w:ascii="Palatino Linotype" w:hAnsi="Palatino Linotype"/>
          <w:sz w:val="22"/>
          <w:szCs w:val="22"/>
          <w:lang w:val="nl-NL"/>
        </w:rPr>
        <w:t>Verordening op de grensregeling (P.B. 1938, no. 102),</w:t>
      </w:r>
      <w:r w:rsidRPr="00925E61">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14:paraId="49F3763F" w14:textId="77777777" w:rsidR="00711579" w:rsidRDefault="00711579" w:rsidP="00711579">
      <w:pPr>
        <w:ind w:right="-29"/>
        <w:rPr>
          <w:rFonts w:ascii="Palatino Linotype" w:hAnsi="Palatino Linotype"/>
          <w:sz w:val="22"/>
          <w:szCs w:val="22"/>
          <w:lang w:val="nl-NL"/>
        </w:rPr>
      </w:pPr>
    </w:p>
    <w:p w14:paraId="1C0C3863" w14:textId="77777777" w:rsidR="00711579" w:rsidRPr="0055316E" w:rsidRDefault="00711579" w:rsidP="00711579">
      <w:pPr>
        <w:numPr>
          <w:ilvl w:val="0"/>
          <w:numId w:val="7"/>
        </w:numPr>
        <w:tabs>
          <w:tab w:val="left" w:pos="360"/>
        </w:tabs>
        <w:ind w:left="360" w:right="-29"/>
        <w:jc w:val="both"/>
        <w:rPr>
          <w:rFonts w:ascii="Palatino Linotype" w:hAnsi="Palatino Linotype"/>
          <w:sz w:val="22"/>
          <w:szCs w:val="22"/>
          <w:lang w:val="nl-NL"/>
        </w:rPr>
      </w:pPr>
      <w:r w:rsidRPr="004B26D2">
        <w:rPr>
          <w:rFonts w:ascii="Palatino Linotype" w:hAnsi="Palatino Linotype"/>
          <w:sz w:val="22"/>
          <w:szCs w:val="22"/>
          <w:lang w:val="nl-NL"/>
        </w:rPr>
        <w:t>na wijziging tot stand gebracht door Curaçao en Onderhorigheden bij</w:t>
      </w:r>
      <w:r>
        <w:rPr>
          <w:rFonts w:ascii="Palatino Linotype" w:hAnsi="Palatino Linotype"/>
          <w:sz w:val="22"/>
          <w:szCs w:val="22"/>
          <w:lang w:val="nl-NL"/>
        </w:rPr>
        <w:t>:</w:t>
      </w:r>
      <w:r w:rsidRPr="004B26D2">
        <w:rPr>
          <w:rFonts w:ascii="Palatino Linotype" w:hAnsi="Palatino Linotype"/>
          <w:sz w:val="22"/>
          <w:szCs w:val="22"/>
          <w:lang w:val="nl-NL"/>
        </w:rPr>
        <w:t xml:space="preserve"> </w:t>
      </w:r>
    </w:p>
    <w:p w14:paraId="1BDBFE37" w14:textId="77777777" w:rsidR="00711579" w:rsidRPr="000E5593" w:rsidRDefault="00711579" w:rsidP="00711579">
      <w:pPr>
        <w:pStyle w:val="ListParagraph"/>
        <w:widowControl w:val="0"/>
        <w:numPr>
          <w:ilvl w:val="0"/>
          <w:numId w:val="9"/>
        </w:numPr>
        <w:tabs>
          <w:tab w:val="left" w:pos="720"/>
        </w:tabs>
        <w:snapToGrid w:val="0"/>
        <w:ind w:left="720" w:right="-29"/>
        <w:jc w:val="both"/>
        <w:rPr>
          <w:rFonts w:ascii="Palatino Linotype" w:hAnsi="Palatino Linotype"/>
          <w:sz w:val="22"/>
        </w:rPr>
      </w:pPr>
      <w:r w:rsidRPr="000E5593">
        <w:rPr>
          <w:rFonts w:ascii="Palatino Linotype" w:hAnsi="Palatino Linotype"/>
          <w:sz w:val="22"/>
        </w:rPr>
        <w:t>Landsverordening van den 22sten Augustus 1939 tot wijziging van de “Verordening op de grensregeling” (P.B. 193</w:t>
      </w:r>
      <w:r>
        <w:rPr>
          <w:rFonts w:ascii="Palatino Linotype" w:hAnsi="Palatino Linotype"/>
          <w:sz w:val="22"/>
        </w:rPr>
        <w:t>8</w:t>
      </w:r>
      <w:r w:rsidRPr="000E5593">
        <w:rPr>
          <w:rFonts w:ascii="Palatino Linotype" w:hAnsi="Palatino Linotype"/>
          <w:sz w:val="22"/>
        </w:rPr>
        <w:t>, no. 102) (P.B. 1939, no. 61);</w:t>
      </w:r>
    </w:p>
    <w:p w14:paraId="61B44C0F" w14:textId="77777777" w:rsidR="00711579" w:rsidRPr="005F168E" w:rsidRDefault="00711579" w:rsidP="00711579">
      <w:pPr>
        <w:widowControl/>
        <w:tabs>
          <w:tab w:val="left" w:pos="360"/>
        </w:tabs>
        <w:ind w:left="360" w:right="-29" w:hanging="360"/>
        <w:jc w:val="both"/>
        <w:rPr>
          <w:rFonts w:ascii="Palatino Linotype" w:hAnsi="Palatino Linotype"/>
          <w:sz w:val="22"/>
          <w:szCs w:val="22"/>
          <w:lang w:val="nl-NL"/>
        </w:rPr>
      </w:pPr>
    </w:p>
    <w:p w14:paraId="5CD6D19C" w14:textId="77777777" w:rsidR="00711579" w:rsidRPr="005F168E" w:rsidRDefault="00711579" w:rsidP="00711579">
      <w:pPr>
        <w:pStyle w:val="ListParagraph"/>
        <w:numPr>
          <w:ilvl w:val="0"/>
          <w:numId w:val="7"/>
        </w:numPr>
        <w:tabs>
          <w:tab w:val="left" w:pos="360"/>
        </w:tabs>
        <w:ind w:right="-29" w:hanging="720"/>
        <w:jc w:val="both"/>
        <w:rPr>
          <w:rFonts w:ascii="Palatino Linotype" w:hAnsi="Palatino Linotype"/>
          <w:sz w:val="22"/>
          <w:szCs w:val="22"/>
        </w:rPr>
      </w:pPr>
      <w:r w:rsidRPr="005F168E">
        <w:rPr>
          <w:rFonts w:ascii="Palatino Linotype" w:hAnsi="Palatino Linotype"/>
          <w:sz w:val="22"/>
          <w:szCs w:val="22"/>
        </w:rPr>
        <w:t xml:space="preserve">na wijziging tot stand gebracht door het Land Nederlandse Antillen bij: </w:t>
      </w:r>
    </w:p>
    <w:p w14:paraId="383438AC" w14:textId="77777777" w:rsidR="00711579" w:rsidRPr="005F168E" w:rsidRDefault="00711579" w:rsidP="00711579">
      <w:pPr>
        <w:pStyle w:val="ListParagraph"/>
        <w:numPr>
          <w:ilvl w:val="0"/>
          <w:numId w:val="8"/>
        </w:numPr>
        <w:tabs>
          <w:tab w:val="left" w:pos="720"/>
        </w:tabs>
        <w:ind w:right="-29"/>
        <w:jc w:val="both"/>
        <w:rPr>
          <w:rFonts w:ascii="Palatino Linotype" w:hAnsi="Palatino Linotype"/>
          <w:sz w:val="22"/>
          <w:szCs w:val="22"/>
        </w:rPr>
      </w:pPr>
      <w:r w:rsidRPr="005F168E">
        <w:rPr>
          <w:rFonts w:ascii="Palatino Linotype" w:hAnsi="Palatino Linotype"/>
          <w:sz w:val="22"/>
          <w:szCs w:val="22"/>
        </w:rPr>
        <w:t>Overdrachtslandsverordening XX (P.B. 1984, no. 95);</w:t>
      </w:r>
    </w:p>
    <w:p w14:paraId="466EE0A5" w14:textId="77777777" w:rsidR="00711579" w:rsidRDefault="00711579" w:rsidP="00711579">
      <w:pPr>
        <w:tabs>
          <w:tab w:val="left" w:pos="360"/>
        </w:tabs>
        <w:ind w:right="-29"/>
        <w:jc w:val="both"/>
        <w:rPr>
          <w:rFonts w:ascii="Palatino Linotype" w:hAnsi="Palatino Linotype"/>
          <w:sz w:val="22"/>
          <w:szCs w:val="22"/>
          <w:lang w:val="nl-NL"/>
        </w:rPr>
      </w:pPr>
    </w:p>
    <w:p w14:paraId="26AD02B1" w14:textId="77777777" w:rsidR="00711579" w:rsidRDefault="00711579" w:rsidP="00711579">
      <w:pPr>
        <w:tabs>
          <w:tab w:val="left" w:pos="360"/>
        </w:tabs>
        <w:ind w:left="360" w:right="-29" w:hanging="360"/>
        <w:rPr>
          <w:rFonts w:ascii="Palatino Linotype" w:hAnsi="Palatino Linotype"/>
          <w:sz w:val="22"/>
          <w:szCs w:val="22"/>
          <w:lang w:val="nl-NL"/>
        </w:rPr>
      </w:pPr>
      <w:r>
        <w:rPr>
          <w:rFonts w:ascii="Palatino Linotype" w:hAnsi="Palatino Linotype"/>
          <w:sz w:val="22"/>
          <w:szCs w:val="22"/>
          <w:lang w:val="nl-NL"/>
        </w:rPr>
        <w:t>en</w:t>
      </w:r>
    </w:p>
    <w:p w14:paraId="564D1797" w14:textId="77777777" w:rsidR="00711579" w:rsidRPr="00355CA4" w:rsidRDefault="00711579" w:rsidP="00711579">
      <w:pPr>
        <w:tabs>
          <w:tab w:val="left" w:pos="360"/>
        </w:tabs>
        <w:ind w:left="360" w:right="-29" w:hanging="360"/>
        <w:rPr>
          <w:rFonts w:ascii="Palatino Linotype" w:hAnsi="Palatino Linotype"/>
          <w:sz w:val="22"/>
          <w:szCs w:val="22"/>
          <w:lang w:val="nl-NL"/>
        </w:rPr>
      </w:pPr>
    </w:p>
    <w:p w14:paraId="668EED25" w14:textId="77777777" w:rsidR="00711579" w:rsidRDefault="00711579" w:rsidP="00711579">
      <w:pPr>
        <w:numPr>
          <w:ilvl w:val="0"/>
          <w:numId w:val="7"/>
        </w:numPr>
        <w:tabs>
          <w:tab w:val="left" w:pos="360"/>
          <w:tab w:val="left" w:pos="567"/>
        </w:tabs>
        <w:ind w:right="-29" w:hanging="720"/>
        <w:jc w:val="both"/>
        <w:rPr>
          <w:rFonts w:ascii="Palatino Linotype" w:hAnsi="Palatino Linotype"/>
          <w:sz w:val="22"/>
          <w:szCs w:val="22"/>
          <w:lang w:val="nl-NL"/>
        </w:rPr>
      </w:pPr>
      <w:r w:rsidRPr="00355CA4">
        <w:rPr>
          <w:rFonts w:ascii="Palatino Linotype" w:hAnsi="Palatino Linotype"/>
          <w:sz w:val="22"/>
          <w:szCs w:val="22"/>
          <w:lang w:val="nl-NL"/>
        </w:rPr>
        <w:t xml:space="preserve">in overeenstemming gebracht met de aanwijzingen van de Algemene overgangsregeling </w:t>
      </w:r>
    </w:p>
    <w:p w14:paraId="142C96DC" w14:textId="77777777" w:rsidR="00711579" w:rsidRPr="00355CA4" w:rsidRDefault="00711579" w:rsidP="00711579">
      <w:pPr>
        <w:tabs>
          <w:tab w:val="left" w:pos="360"/>
          <w:tab w:val="left" w:pos="567"/>
        </w:tabs>
        <w:ind w:right="-29"/>
        <w:jc w:val="both"/>
        <w:rPr>
          <w:rFonts w:ascii="Palatino Linotype" w:hAnsi="Palatino Linotype"/>
          <w:sz w:val="22"/>
          <w:szCs w:val="22"/>
          <w:lang w:val="nl-NL"/>
        </w:rPr>
      </w:pPr>
      <w:r>
        <w:rPr>
          <w:rFonts w:ascii="Palatino Linotype" w:hAnsi="Palatino Linotype"/>
          <w:sz w:val="22"/>
          <w:szCs w:val="22"/>
          <w:lang w:val="nl-NL"/>
        </w:rPr>
        <w:tab/>
      </w:r>
      <w:r w:rsidRPr="00355CA4">
        <w:rPr>
          <w:rFonts w:ascii="Palatino Linotype" w:hAnsi="Palatino Linotype"/>
          <w:sz w:val="22"/>
          <w:szCs w:val="22"/>
          <w:lang w:val="nl-NL"/>
        </w:rPr>
        <w:t>wetgeving en bestuur Land Curaçao (A.B. 2010, no. 87, bijlage a).</w:t>
      </w:r>
    </w:p>
    <w:p w14:paraId="0DA4376A" w14:textId="77777777" w:rsidR="00711579" w:rsidRPr="00355CA4" w:rsidRDefault="00711579" w:rsidP="00711579">
      <w:pPr>
        <w:jc w:val="both"/>
        <w:rPr>
          <w:rFonts w:ascii="Palatino Linotype" w:hAnsi="Palatino Linotype"/>
          <w:sz w:val="22"/>
          <w:szCs w:val="22"/>
          <w:lang w:val="nl-NL"/>
        </w:rPr>
      </w:pPr>
    </w:p>
    <w:p w14:paraId="6FEE878A" w14:textId="77777777" w:rsidR="00711579" w:rsidRPr="00355CA4" w:rsidRDefault="00711579" w:rsidP="00711579">
      <w:pPr>
        <w:jc w:val="center"/>
        <w:rPr>
          <w:rFonts w:ascii="Palatino Linotype" w:hAnsi="Palatino Linotype"/>
          <w:sz w:val="22"/>
          <w:szCs w:val="22"/>
          <w:lang w:val="nl-NL"/>
        </w:rPr>
      </w:pPr>
      <w:r w:rsidRPr="00355CA4">
        <w:rPr>
          <w:rFonts w:ascii="Palatino Linotype" w:hAnsi="Palatino Linotype"/>
          <w:sz w:val="22"/>
          <w:szCs w:val="22"/>
          <w:lang w:val="nl-NL"/>
        </w:rPr>
        <w:t>-----</w:t>
      </w:r>
    </w:p>
    <w:p w14:paraId="2CD2B584" w14:textId="77777777" w:rsidR="00711579" w:rsidRPr="00355CA4" w:rsidRDefault="00711579" w:rsidP="00711579">
      <w:pPr>
        <w:suppressAutoHyphens/>
        <w:jc w:val="center"/>
        <w:rPr>
          <w:rFonts w:ascii="Palatino Linotype" w:hAnsi="Palatino Linotype"/>
          <w:sz w:val="22"/>
          <w:szCs w:val="22"/>
          <w:lang w:val="nl-NL"/>
        </w:rPr>
      </w:pPr>
    </w:p>
    <w:p w14:paraId="2A8A5083" w14:textId="77777777" w:rsidR="00711579" w:rsidRPr="00355CA4" w:rsidRDefault="00711579" w:rsidP="00711579">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14:paraId="173F76FA" w14:textId="77777777" w:rsidR="00711579" w:rsidRDefault="00711579" w:rsidP="00711579">
      <w:pPr>
        <w:suppressAutoHyphens/>
        <w:jc w:val="both"/>
        <w:rPr>
          <w:rFonts w:ascii="Palatino Linotype" w:hAnsi="Palatino Linotype"/>
          <w:sz w:val="22"/>
          <w:szCs w:val="22"/>
          <w:lang w:val="nl-NL"/>
        </w:rPr>
      </w:pPr>
    </w:p>
    <w:p w14:paraId="78C40FF0" w14:textId="77777777" w:rsidR="00711579" w:rsidRPr="00D34654" w:rsidRDefault="00711579" w:rsidP="00711579">
      <w:pPr>
        <w:pStyle w:val="ListParagraph"/>
        <w:widowControl w:val="0"/>
        <w:numPr>
          <w:ilvl w:val="0"/>
          <w:numId w:val="11"/>
        </w:numPr>
        <w:tabs>
          <w:tab w:val="left" w:pos="360"/>
        </w:tabs>
        <w:suppressAutoHyphens/>
        <w:ind w:hanging="720"/>
        <w:jc w:val="both"/>
        <w:rPr>
          <w:rFonts w:ascii="Palatino Linotype" w:hAnsi="Palatino Linotype"/>
          <w:sz w:val="22"/>
          <w:szCs w:val="22"/>
        </w:rPr>
      </w:pPr>
      <w:r w:rsidRPr="00D34654">
        <w:rPr>
          <w:rFonts w:ascii="Palatino Linotype" w:hAnsi="Palatino Linotype"/>
          <w:sz w:val="22"/>
          <w:szCs w:val="22"/>
        </w:rPr>
        <w:t>Grensregeling wordt onderscheiden in:</w:t>
      </w:r>
    </w:p>
    <w:p w14:paraId="14A45018" w14:textId="77777777" w:rsidR="00711579" w:rsidRDefault="00711579" w:rsidP="00711579">
      <w:pPr>
        <w:pStyle w:val="ListParagraph"/>
        <w:widowControl w:val="0"/>
        <w:numPr>
          <w:ilvl w:val="0"/>
          <w:numId w:val="10"/>
        </w:numPr>
        <w:suppressAutoHyphens/>
        <w:jc w:val="both"/>
        <w:rPr>
          <w:rFonts w:ascii="Palatino Linotype" w:hAnsi="Palatino Linotype"/>
          <w:sz w:val="22"/>
          <w:szCs w:val="22"/>
        </w:rPr>
      </w:pPr>
      <w:r>
        <w:rPr>
          <w:rFonts w:ascii="Palatino Linotype" w:hAnsi="Palatino Linotype"/>
          <w:sz w:val="22"/>
          <w:szCs w:val="22"/>
        </w:rPr>
        <w:t>de geïsoleerde grensregeling.</w:t>
      </w:r>
    </w:p>
    <w:p w14:paraId="7EA15D64" w14:textId="77777777" w:rsidR="00711579" w:rsidRDefault="00711579" w:rsidP="00711579">
      <w:pPr>
        <w:pStyle w:val="ListParagraph"/>
        <w:widowControl w:val="0"/>
        <w:numPr>
          <w:ilvl w:val="0"/>
          <w:numId w:val="10"/>
        </w:numPr>
        <w:suppressAutoHyphens/>
        <w:ind w:left="360" w:firstLine="0"/>
        <w:jc w:val="both"/>
        <w:rPr>
          <w:rFonts w:ascii="Palatino Linotype" w:hAnsi="Palatino Linotype"/>
          <w:sz w:val="22"/>
          <w:szCs w:val="22"/>
        </w:rPr>
      </w:pPr>
      <w:r>
        <w:rPr>
          <w:rFonts w:ascii="Palatino Linotype" w:hAnsi="Palatino Linotype"/>
          <w:sz w:val="22"/>
          <w:szCs w:val="22"/>
        </w:rPr>
        <w:t>de algemene grensregeling.</w:t>
      </w:r>
    </w:p>
    <w:p w14:paraId="0F88B9C5" w14:textId="77777777" w:rsidR="00711579" w:rsidRPr="0053353B" w:rsidRDefault="00711579" w:rsidP="00711579">
      <w:pPr>
        <w:pStyle w:val="ListParagraph"/>
        <w:widowControl w:val="0"/>
        <w:numPr>
          <w:ilvl w:val="0"/>
          <w:numId w:val="11"/>
        </w:numPr>
        <w:suppressAutoHyphens/>
        <w:ind w:left="360"/>
        <w:jc w:val="both"/>
        <w:rPr>
          <w:rFonts w:ascii="Palatino Linotype" w:hAnsi="Palatino Linotype"/>
          <w:sz w:val="22"/>
          <w:szCs w:val="22"/>
        </w:rPr>
      </w:pPr>
      <w:r>
        <w:rPr>
          <w:rFonts w:ascii="Palatino Linotype" w:hAnsi="Palatino Linotype"/>
          <w:sz w:val="22"/>
          <w:szCs w:val="22"/>
        </w:rPr>
        <w:t>De onder b bedoelde grensregeling heeft plaats bij inrichting of vernieuwing van het Kadaster terwijl de onder a aangeduide grensregeling plaats vindt in alle andere gevallen.</w:t>
      </w:r>
    </w:p>
    <w:p w14:paraId="0B4B7889" w14:textId="77777777" w:rsidR="00711579" w:rsidRPr="00E973C7" w:rsidRDefault="00711579" w:rsidP="00711579">
      <w:pPr>
        <w:suppressAutoHyphens/>
        <w:jc w:val="both"/>
        <w:rPr>
          <w:rFonts w:ascii="Palatino Linotype" w:hAnsi="Palatino Linotype"/>
          <w:sz w:val="22"/>
          <w:szCs w:val="22"/>
          <w:lang w:val="nl-NL"/>
        </w:rPr>
      </w:pPr>
    </w:p>
    <w:p w14:paraId="695BDB8F" w14:textId="77777777" w:rsidR="00711579" w:rsidRPr="00C91711" w:rsidRDefault="00711579" w:rsidP="00711579">
      <w:pPr>
        <w:suppressAutoHyphens/>
        <w:jc w:val="center"/>
        <w:rPr>
          <w:rFonts w:ascii="Palatino Linotype" w:hAnsi="Palatino Linotype"/>
          <w:sz w:val="22"/>
          <w:szCs w:val="22"/>
          <w:lang w:val="nl-NL"/>
        </w:rPr>
      </w:pPr>
      <w:r w:rsidRPr="00C91711">
        <w:rPr>
          <w:rFonts w:ascii="Palatino Linotype" w:hAnsi="Palatino Linotype"/>
          <w:sz w:val="22"/>
          <w:szCs w:val="22"/>
          <w:lang w:val="nl-NL"/>
        </w:rPr>
        <w:t>Afdeling I</w:t>
      </w:r>
    </w:p>
    <w:p w14:paraId="0402FB35" w14:textId="77777777" w:rsidR="00711579" w:rsidRPr="00A62784" w:rsidRDefault="00711579" w:rsidP="00711579">
      <w:pPr>
        <w:suppressAutoHyphens/>
        <w:jc w:val="center"/>
        <w:rPr>
          <w:rFonts w:ascii="Palatino Linotype" w:hAnsi="Palatino Linotype"/>
          <w:sz w:val="22"/>
          <w:szCs w:val="22"/>
          <w:lang w:val="nl-NL"/>
        </w:rPr>
      </w:pPr>
      <w:r w:rsidRPr="00A62784">
        <w:rPr>
          <w:rFonts w:ascii="Palatino Linotype" w:hAnsi="Palatino Linotype"/>
          <w:sz w:val="22"/>
          <w:szCs w:val="22"/>
          <w:lang w:val="nl-NL"/>
        </w:rPr>
        <w:t>De geïsoleerde grensregeling</w:t>
      </w:r>
    </w:p>
    <w:p w14:paraId="016BD635" w14:textId="77777777" w:rsidR="00711579" w:rsidRPr="00A62784" w:rsidRDefault="00711579" w:rsidP="00711579">
      <w:pPr>
        <w:suppressAutoHyphens/>
        <w:jc w:val="center"/>
        <w:rPr>
          <w:rFonts w:ascii="Palatino Linotype" w:hAnsi="Palatino Linotype"/>
          <w:sz w:val="22"/>
          <w:szCs w:val="22"/>
          <w:lang w:val="nl-NL"/>
        </w:rPr>
      </w:pPr>
    </w:p>
    <w:p w14:paraId="21055A57" w14:textId="77777777" w:rsidR="00711579" w:rsidRPr="00A62784" w:rsidRDefault="00711579" w:rsidP="00711579">
      <w:pPr>
        <w:suppressAutoHyphens/>
        <w:jc w:val="center"/>
        <w:rPr>
          <w:rFonts w:ascii="Palatino Linotype" w:hAnsi="Palatino Linotype"/>
          <w:sz w:val="22"/>
          <w:szCs w:val="22"/>
          <w:lang w:val="nl-NL"/>
        </w:rPr>
      </w:pPr>
      <w:r w:rsidRPr="00A62784">
        <w:rPr>
          <w:rFonts w:ascii="Palatino Linotype" w:hAnsi="Palatino Linotype"/>
          <w:sz w:val="22"/>
          <w:szCs w:val="22"/>
          <w:lang w:val="nl-NL"/>
        </w:rPr>
        <w:t>Artikel 2</w:t>
      </w:r>
    </w:p>
    <w:p w14:paraId="65678017" w14:textId="77777777" w:rsidR="00711579" w:rsidRPr="00A62784" w:rsidRDefault="00711579" w:rsidP="00711579">
      <w:pPr>
        <w:suppressAutoHyphens/>
        <w:jc w:val="center"/>
        <w:rPr>
          <w:rFonts w:ascii="Palatino Linotype" w:hAnsi="Palatino Linotype"/>
          <w:sz w:val="22"/>
          <w:szCs w:val="22"/>
          <w:lang w:val="nl-NL"/>
        </w:rPr>
      </w:pPr>
    </w:p>
    <w:p w14:paraId="4EA9D872" w14:textId="77777777" w:rsidR="00711579" w:rsidRPr="00C2549A" w:rsidRDefault="00711579" w:rsidP="00711579">
      <w:pPr>
        <w:pStyle w:val="ListParagraph"/>
        <w:widowControl w:val="0"/>
        <w:numPr>
          <w:ilvl w:val="0"/>
          <w:numId w:val="12"/>
        </w:numPr>
        <w:suppressAutoHyphens/>
        <w:ind w:left="360"/>
        <w:jc w:val="both"/>
        <w:rPr>
          <w:rFonts w:ascii="Palatino Linotype" w:hAnsi="Palatino Linotype"/>
          <w:sz w:val="22"/>
          <w:szCs w:val="22"/>
        </w:rPr>
      </w:pPr>
      <w:r w:rsidRPr="00C2549A">
        <w:rPr>
          <w:rFonts w:ascii="Palatino Linotype" w:hAnsi="Palatino Linotype"/>
          <w:sz w:val="22"/>
          <w:szCs w:val="22"/>
        </w:rPr>
        <w:t xml:space="preserve">Grensregeling heeft plaats bij overeenkomst tussen de in de registers </w:t>
      </w:r>
      <w:r>
        <w:rPr>
          <w:rFonts w:ascii="Palatino Linotype" w:hAnsi="Palatino Linotype"/>
          <w:sz w:val="22"/>
          <w:szCs w:val="22"/>
        </w:rPr>
        <w:t>van het Kadaster b</w:t>
      </w:r>
      <w:r w:rsidRPr="00C2549A">
        <w:rPr>
          <w:rFonts w:ascii="Palatino Linotype" w:hAnsi="Palatino Linotype"/>
          <w:sz w:val="22"/>
          <w:szCs w:val="22"/>
        </w:rPr>
        <w:t xml:space="preserve">ekende eigenaren, erfpachters en </w:t>
      </w:r>
      <w:proofErr w:type="spellStart"/>
      <w:r w:rsidRPr="00C2549A">
        <w:rPr>
          <w:rFonts w:ascii="Palatino Linotype" w:hAnsi="Palatino Linotype"/>
          <w:sz w:val="22"/>
          <w:szCs w:val="22"/>
        </w:rPr>
        <w:t>opstallers</w:t>
      </w:r>
      <w:proofErr w:type="spellEnd"/>
      <w:r w:rsidRPr="00C2549A">
        <w:rPr>
          <w:rFonts w:ascii="Palatino Linotype" w:hAnsi="Palatino Linotype"/>
          <w:sz w:val="22"/>
          <w:szCs w:val="22"/>
        </w:rPr>
        <w:t xml:space="preserve"> van belendende percelen.</w:t>
      </w:r>
    </w:p>
    <w:p w14:paraId="64E166BA" w14:textId="77777777" w:rsidR="00711579" w:rsidRPr="00C2549A" w:rsidRDefault="00711579" w:rsidP="00711579">
      <w:pPr>
        <w:pStyle w:val="ListParagraph"/>
        <w:widowControl w:val="0"/>
        <w:numPr>
          <w:ilvl w:val="0"/>
          <w:numId w:val="12"/>
        </w:numPr>
        <w:suppressAutoHyphens/>
        <w:ind w:left="360"/>
        <w:jc w:val="both"/>
        <w:rPr>
          <w:rFonts w:ascii="Palatino Linotype" w:hAnsi="Palatino Linotype"/>
          <w:sz w:val="22"/>
          <w:szCs w:val="22"/>
        </w:rPr>
      </w:pPr>
      <w:r w:rsidRPr="00C2549A">
        <w:rPr>
          <w:rFonts w:ascii="Palatino Linotype" w:hAnsi="Palatino Linotype"/>
          <w:sz w:val="22"/>
          <w:szCs w:val="22"/>
        </w:rPr>
        <w:t xml:space="preserve">Zij geschiedt op gemene kosten en niet anders dan met inachtneming </w:t>
      </w:r>
      <w:r>
        <w:rPr>
          <w:rFonts w:ascii="Palatino Linotype" w:hAnsi="Palatino Linotype"/>
          <w:sz w:val="22"/>
          <w:szCs w:val="22"/>
        </w:rPr>
        <w:t>van deze</w:t>
      </w:r>
      <w:r w:rsidRPr="00C2549A">
        <w:rPr>
          <w:rFonts w:ascii="Palatino Linotype" w:hAnsi="Palatino Linotype"/>
          <w:sz w:val="22"/>
          <w:szCs w:val="22"/>
        </w:rPr>
        <w:t xml:space="preserve"> verordening.</w:t>
      </w:r>
    </w:p>
    <w:p w14:paraId="362EDB31" w14:textId="77777777" w:rsidR="00711579" w:rsidRPr="00E973C7" w:rsidRDefault="00711579" w:rsidP="00711579">
      <w:pPr>
        <w:suppressAutoHyphens/>
        <w:jc w:val="both"/>
        <w:rPr>
          <w:rFonts w:ascii="Palatino Linotype" w:hAnsi="Palatino Linotype"/>
          <w:sz w:val="22"/>
          <w:szCs w:val="22"/>
          <w:lang w:val="nl-NL"/>
        </w:rPr>
      </w:pPr>
    </w:p>
    <w:p w14:paraId="3E9BB6AD" w14:textId="77777777" w:rsidR="00711579" w:rsidRPr="00E973C7" w:rsidRDefault="00711579" w:rsidP="00711579">
      <w:pPr>
        <w:suppressAutoHyphens/>
        <w:jc w:val="center"/>
        <w:rPr>
          <w:rFonts w:ascii="Palatino Linotype" w:hAnsi="Palatino Linotype"/>
          <w:sz w:val="22"/>
          <w:szCs w:val="22"/>
          <w:lang w:val="nl-NL"/>
        </w:rPr>
      </w:pPr>
      <w:r w:rsidRPr="00E973C7">
        <w:rPr>
          <w:rFonts w:ascii="Palatino Linotype" w:hAnsi="Palatino Linotype"/>
          <w:sz w:val="22"/>
          <w:szCs w:val="22"/>
          <w:lang w:val="nl-NL"/>
        </w:rPr>
        <w:t>Artikel 3</w:t>
      </w:r>
    </w:p>
    <w:p w14:paraId="76BBD673" w14:textId="77777777" w:rsidR="00711579" w:rsidRPr="00E973C7" w:rsidRDefault="00711579" w:rsidP="00711579">
      <w:pPr>
        <w:suppressAutoHyphens/>
        <w:jc w:val="both"/>
        <w:rPr>
          <w:rFonts w:ascii="Palatino Linotype" w:hAnsi="Palatino Linotype"/>
          <w:sz w:val="22"/>
          <w:szCs w:val="22"/>
          <w:lang w:val="nl-NL"/>
        </w:rPr>
      </w:pPr>
    </w:p>
    <w:p w14:paraId="1F1EDE2F" w14:textId="77777777" w:rsidR="00711579" w:rsidRPr="00D1785F" w:rsidRDefault="00711579" w:rsidP="00711579">
      <w:pPr>
        <w:pStyle w:val="ListParagraph"/>
        <w:widowControl w:val="0"/>
        <w:numPr>
          <w:ilvl w:val="0"/>
          <w:numId w:val="13"/>
        </w:numPr>
        <w:ind w:left="360"/>
        <w:jc w:val="both"/>
        <w:rPr>
          <w:rFonts w:ascii="Palatino Linotype" w:hAnsi="Palatino Linotype"/>
          <w:sz w:val="22"/>
          <w:szCs w:val="22"/>
        </w:rPr>
      </w:pPr>
      <w:r w:rsidRPr="00D1785F">
        <w:rPr>
          <w:rFonts w:ascii="Palatino Linotype" w:hAnsi="Palatino Linotype"/>
          <w:sz w:val="22"/>
          <w:szCs w:val="22"/>
        </w:rPr>
        <w:t xml:space="preserve">Van deze overeenkomst wordt door </w:t>
      </w:r>
      <w:r>
        <w:rPr>
          <w:rFonts w:ascii="Palatino Linotype" w:hAnsi="Palatino Linotype"/>
          <w:sz w:val="22"/>
          <w:szCs w:val="22"/>
        </w:rPr>
        <w:t>het personeelslid</w:t>
      </w:r>
      <w:r w:rsidRPr="00D1785F">
        <w:rPr>
          <w:rFonts w:ascii="Palatino Linotype" w:hAnsi="Palatino Linotype"/>
          <w:sz w:val="22"/>
          <w:szCs w:val="22"/>
        </w:rPr>
        <w:t xml:space="preserve"> van </w:t>
      </w:r>
      <w:r>
        <w:rPr>
          <w:rFonts w:ascii="Palatino Linotype" w:hAnsi="Palatino Linotype"/>
          <w:sz w:val="22"/>
          <w:szCs w:val="22"/>
        </w:rPr>
        <w:t>het Kadaster</w:t>
      </w:r>
      <w:r w:rsidRPr="00D1785F">
        <w:rPr>
          <w:rFonts w:ascii="Palatino Linotype" w:hAnsi="Palatino Linotype"/>
          <w:sz w:val="22"/>
          <w:szCs w:val="22"/>
        </w:rPr>
        <w:t xml:space="preserve">, nadat hem de grens op de plaats zelve door partijen is aangewezen een proces-verbaal opgemaakt, waarin de grens wordt omschreven of waaraan een kaart wordt gehecht, waarop de grens wordt aangeduid. De kaart kan op het proces-verbaal worden getekend in plaats van daaraan te </w:t>
      </w:r>
      <w:r w:rsidRPr="00D1785F">
        <w:rPr>
          <w:rFonts w:ascii="Palatino Linotype" w:hAnsi="Palatino Linotype"/>
          <w:sz w:val="22"/>
          <w:szCs w:val="22"/>
        </w:rPr>
        <w:lastRenderedPageBreak/>
        <w:t>worden gehecht.</w:t>
      </w:r>
    </w:p>
    <w:p w14:paraId="7E3E73D5" w14:textId="77777777" w:rsidR="00711579" w:rsidRPr="00D1785F" w:rsidRDefault="00711579" w:rsidP="00711579">
      <w:pPr>
        <w:pStyle w:val="ListParagraph"/>
        <w:widowControl w:val="0"/>
        <w:numPr>
          <w:ilvl w:val="0"/>
          <w:numId w:val="13"/>
        </w:numPr>
        <w:ind w:left="360"/>
        <w:jc w:val="both"/>
        <w:rPr>
          <w:rFonts w:ascii="Palatino Linotype" w:hAnsi="Palatino Linotype"/>
          <w:sz w:val="22"/>
          <w:szCs w:val="22"/>
        </w:rPr>
      </w:pPr>
      <w:r w:rsidRPr="00D1785F">
        <w:rPr>
          <w:rFonts w:ascii="Palatino Linotype" w:hAnsi="Palatino Linotype"/>
          <w:sz w:val="22"/>
          <w:szCs w:val="22"/>
        </w:rPr>
        <w:t>De partijen moeten in persoon of bij schriftelijk gemachtigde verschijnen.</w:t>
      </w:r>
    </w:p>
    <w:p w14:paraId="3CEEAC83" w14:textId="77777777" w:rsidR="00711579" w:rsidRDefault="00711579" w:rsidP="00711579">
      <w:pPr>
        <w:jc w:val="both"/>
        <w:rPr>
          <w:rFonts w:ascii="Palatino Linotype" w:hAnsi="Palatino Linotype"/>
          <w:sz w:val="22"/>
          <w:szCs w:val="22"/>
          <w:lang w:val="nl-NL"/>
        </w:rPr>
      </w:pPr>
    </w:p>
    <w:p w14:paraId="2B5CFA6D" w14:textId="77777777" w:rsidR="00711579" w:rsidRDefault="00711579" w:rsidP="00711579">
      <w:pPr>
        <w:jc w:val="center"/>
        <w:rPr>
          <w:rFonts w:ascii="Palatino Linotype" w:hAnsi="Palatino Linotype"/>
          <w:sz w:val="22"/>
          <w:szCs w:val="22"/>
          <w:lang w:val="nl-NL"/>
        </w:rPr>
      </w:pPr>
      <w:r>
        <w:rPr>
          <w:rFonts w:ascii="Palatino Linotype" w:hAnsi="Palatino Linotype"/>
          <w:sz w:val="22"/>
          <w:szCs w:val="22"/>
          <w:lang w:val="nl-NL"/>
        </w:rPr>
        <w:t>Artikel 4</w:t>
      </w:r>
    </w:p>
    <w:p w14:paraId="29000376" w14:textId="77777777" w:rsidR="00711579" w:rsidRDefault="00711579" w:rsidP="00711579">
      <w:pPr>
        <w:jc w:val="both"/>
        <w:rPr>
          <w:rFonts w:ascii="Palatino Linotype" w:hAnsi="Palatino Linotype"/>
          <w:sz w:val="22"/>
          <w:szCs w:val="22"/>
          <w:lang w:val="nl-NL"/>
        </w:rPr>
      </w:pPr>
    </w:p>
    <w:p w14:paraId="009193DF" w14:textId="77777777" w:rsidR="00711579" w:rsidRPr="005D20C9" w:rsidRDefault="00711579" w:rsidP="00711579">
      <w:pPr>
        <w:pStyle w:val="ListParagraph"/>
        <w:widowControl w:val="0"/>
        <w:numPr>
          <w:ilvl w:val="0"/>
          <w:numId w:val="14"/>
        </w:numPr>
        <w:ind w:left="360"/>
        <w:jc w:val="both"/>
        <w:rPr>
          <w:rFonts w:ascii="Palatino Linotype" w:hAnsi="Palatino Linotype"/>
          <w:sz w:val="22"/>
          <w:szCs w:val="22"/>
        </w:rPr>
      </w:pPr>
      <w:r w:rsidRPr="005D20C9">
        <w:rPr>
          <w:rFonts w:ascii="Palatino Linotype" w:hAnsi="Palatino Linotype"/>
          <w:sz w:val="22"/>
          <w:szCs w:val="22"/>
        </w:rPr>
        <w:t xml:space="preserve">Na sluiting van het proces-verbaal wordt dit ondertekend door </w:t>
      </w:r>
      <w:r>
        <w:rPr>
          <w:rFonts w:ascii="Palatino Linotype" w:hAnsi="Palatino Linotype"/>
          <w:sz w:val="22"/>
          <w:szCs w:val="22"/>
        </w:rPr>
        <w:t>het personeelslid</w:t>
      </w:r>
      <w:r w:rsidRPr="005D20C9">
        <w:rPr>
          <w:rFonts w:ascii="Palatino Linotype" w:hAnsi="Palatino Linotype"/>
          <w:sz w:val="22"/>
          <w:szCs w:val="22"/>
        </w:rPr>
        <w:t xml:space="preserve"> en door de partijen, behalve door hen, die daarin verhinderd zijn of mochten verklaren niet te kunnen ondertekenen. Van deze verhindering of verklaring wordt melding gemaakt aan de voet van het proces-verbaal.</w:t>
      </w:r>
    </w:p>
    <w:p w14:paraId="6BE288DB" w14:textId="77777777" w:rsidR="00711579" w:rsidRPr="005D20C9" w:rsidRDefault="00711579" w:rsidP="00711579">
      <w:pPr>
        <w:pStyle w:val="ListParagraph"/>
        <w:widowControl w:val="0"/>
        <w:numPr>
          <w:ilvl w:val="0"/>
          <w:numId w:val="14"/>
        </w:numPr>
        <w:ind w:left="360"/>
        <w:jc w:val="both"/>
        <w:rPr>
          <w:rFonts w:ascii="Palatino Linotype" w:hAnsi="Palatino Linotype"/>
          <w:sz w:val="22"/>
          <w:szCs w:val="22"/>
        </w:rPr>
      </w:pPr>
      <w:r w:rsidRPr="005D20C9">
        <w:rPr>
          <w:rFonts w:ascii="Palatino Linotype" w:hAnsi="Palatino Linotype"/>
          <w:sz w:val="22"/>
          <w:szCs w:val="22"/>
        </w:rPr>
        <w:t xml:space="preserve">De in het voorgaand artikel vermelde kaart wordt gewaarmerkt door degenen, die het proces-verbaal ondertekenden. De partij, die bij de sluiting van het proces-verbaal niet aanwezig was, kan aan de voet van het proces-verbaal, hetzij in persoon, hetzij door een schriftelijk gemachtigde, het in het proces-verbaal </w:t>
      </w:r>
      <w:proofErr w:type="spellStart"/>
      <w:r w:rsidRPr="005D20C9">
        <w:rPr>
          <w:rFonts w:ascii="Palatino Linotype" w:hAnsi="Palatino Linotype"/>
          <w:sz w:val="22"/>
          <w:szCs w:val="22"/>
        </w:rPr>
        <w:t>opgenomen</w:t>
      </w:r>
      <w:r>
        <w:rPr>
          <w:rFonts w:ascii="Palatino Linotype" w:hAnsi="Palatino Linotype"/>
          <w:sz w:val="22"/>
          <w:szCs w:val="22"/>
        </w:rPr>
        <w:t>e</w:t>
      </w:r>
      <w:proofErr w:type="spellEnd"/>
      <w:r w:rsidRPr="005D20C9">
        <w:rPr>
          <w:rFonts w:ascii="Palatino Linotype" w:hAnsi="Palatino Linotype"/>
          <w:sz w:val="22"/>
          <w:szCs w:val="22"/>
        </w:rPr>
        <w:t xml:space="preserve"> bekrachtigen.</w:t>
      </w:r>
    </w:p>
    <w:p w14:paraId="6CA93843" w14:textId="77777777" w:rsidR="00711579" w:rsidRDefault="00711579" w:rsidP="00711579">
      <w:pPr>
        <w:jc w:val="both"/>
        <w:rPr>
          <w:rFonts w:ascii="Palatino Linotype" w:hAnsi="Palatino Linotype"/>
          <w:sz w:val="22"/>
          <w:szCs w:val="22"/>
          <w:lang w:val="nl-NL"/>
        </w:rPr>
      </w:pPr>
    </w:p>
    <w:p w14:paraId="32E04DB7" w14:textId="77777777" w:rsidR="00711579" w:rsidRDefault="00711579" w:rsidP="00711579">
      <w:pPr>
        <w:jc w:val="center"/>
        <w:rPr>
          <w:rFonts w:ascii="Palatino Linotype" w:hAnsi="Palatino Linotype"/>
          <w:sz w:val="22"/>
          <w:szCs w:val="22"/>
          <w:lang w:val="nl-NL"/>
        </w:rPr>
      </w:pPr>
      <w:r>
        <w:rPr>
          <w:rFonts w:ascii="Palatino Linotype" w:hAnsi="Palatino Linotype"/>
          <w:sz w:val="22"/>
          <w:szCs w:val="22"/>
          <w:lang w:val="nl-NL"/>
        </w:rPr>
        <w:t>Artikel 5</w:t>
      </w:r>
    </w:p>
    <w:p w14:paraId="62122432" w14:textId="77777777" w:rsidR="00711579" w:rsidRDefault="00711579" w:rsidP="00711579">
      <w:pPr>
        <w:jc w:val="both"/>
        <w:rPr>
          <w:rFonts w:ascii="Palatino Linotype" w:hAnsi="Palatino Linotype"/>
          <w:sz w:val="22"/>
          <w:szCs w:val="22"/>
          <w:lang w:val="nl-NL"/>
        </w:rPr>
      </w:pPr>
    </w:p>
    <w:p w14:paraId="6D036D46" w14:textId="77777777" w:rsidR="00711579" w:rsidRPr="00CB10CA" w:rsidRDefault="00711579" w:rsidP="00711579">
      <w:pPr>
        <w:jc w:val="both"/>
        <w:rPr>
          <w:rFonts w:ascii="Palatino Linotype" w:hAnsi="Palatino Linotype"/>
          <w:sz w:val="22"/>
          <w:szCs w:val="22"/>
          <w:lang w:val="nl-NL"/>
        </w:rPr>
      </w:pPr>
      <w:r>
        <w:rPr>
          <w:rFonts w:ascii="Palatino Linotype" w:hAnsi="Palatino Linotype"/>
          <w:sz w:val="22"/>
          <w:szCs w:val="22"/>
          <w:lang w:val="nl-NL"/>
        </w:rPr>
        <w:t>Het proces-verbaal en de uitkomsten van de op grond daarvan verrichte meting worden ten kantore van het Kadaster</w:t>
      </w:r>
      <w:r w:rsidRPr="00CB10CA">
        <w:rPr>
          <w:rFonts w:ascii="Palatino Linotype" w:hAnsi="Palatino Linotype"/>
          <w:sz w:val="22"/>
          <w:szCs w:val="22"/>
          <w:lang w:val="nl-NL"/>
        </w:rPr>
        <w:t xml:space="preserve"> bewaard. Eenieder kan daarvan inzage nemen.</w:t>
      </w:r>
    </w:p>
    <w:p w14:paraId="378411D6" w14:textId="77777777" w:rsidR="00711579" w:rsidRDefault="00711579" w:rsidP="00711579">
      <w:pPr>
        <w:jc w:val="both"/>
        <w:rPr>
          <w:rFonts w:ascii="Palatino Linotype" w:hAnsi="Palatino Linotype"/>
          <w:sz w:val="22"/>
          <w:szCs w:val="22"/>
          <w:lang w:val="nl-NL"/>
        </w:rPr>
      </w:pPr>
    </w:p>
    <w:p w14:paraId="60AD1EE0" w14:textId="77777777" w:rsidR="00711579" w:rsidRDefault="00711579" w:rsidP="00711579">
      <w:pPr>
        <w:jc w:val="center"/>
        <w:rPr>
          <w:rFonts w:ascii="Palatino Linotype" w:hAnsi="Palatino Linotype"/>
          <w:sz w:val="22"/>
          <w:szCs w:val="22"/>
          <w:lang w:val="nl-NL"/>
        </w:rPr>
      </w:pPr>
      <w:r>
        <w:rPr>
          <w:rFonts w:ascii="Palatino Linotype" w:hAnsi="Palatino Linotype"/>
          <w:sz w:val="22"/>
          <w:szCs w:val="22"/>
          <w:lang w:val="nl-NL"/>
        </w:rPr>
        <w:t>Artikel 6</w:t>
      </w:r>
    </w:p>
    <w:p w14:paraId="6C8652EF" w14:textId="77777777" w:rsidR="00711579" w:rsidRDefault="00711579" w:rsidP="00711579">
      <w:pPr>
        <w:jc w:val="both"/>
        <w:rPr>
          <w:rFonts w:ascii="Palatino Linotype" w:hAnsi="Palatino Linotype"/>
          <w:sz w:val="22"/>
          <w:szCs w:val="22"/>
          <w:lang w:val="nl-NL"/>
        </w:rPr>
      </w:pPr>
    </w:p>
    <w:p w14:paraId="782899AD" w14:textId="77777777" w:rsidR="00711579" w:rsidRDefault="00711579" w:rsidP="00711579">
      <w:pPr>
        <w:jc w:val="both"/>
        <w:rPr>
          <w:rFonts w:ascii="Palatino Linotype" w:hAnsi="Palatino Linotype"/>
          <w:sz w:val="22"/>
          <w:szCs w:val="22"/>
          <w:lang w:val="nl-NL"/>
        </w:rPr>
      </w:pPr>
      <w:r>
        <w:rPr>
          <w:rFonts w:ascii="Palatino Linotype" w:hAnsi="Palatino Linotype"/>
          <w:sz w:val="22"/>
          <w:szCs w:val="22"/>
          <w:lang w:val="nl-NL"/>
        </w:rPr>
        <w:t>De uitkomsten van de meting worden geacht de in het proces-verbaal opgenomen grensregeling juist weer te geven, behoudens bewijs van het tegendeel.</w:t>
      </w:r>
    </w:p>
    <w:p w14:paraId="489C6F9E" w14:textId="77777777" w:rsidR="00711579" w:rsidRDefault="00711579" w:rsidP="00711579">
      <w:pPr>
        <w:jc w:val="both"/>
        <w:rPr>
          <w:rFonts w:ascii="Palatino Linotype" w:hAnsi="Palatino Linotype"/>
          <w:sz w:val="22"/>
          <w:szCs w:val="22"/>
          <w:lang w:val="nl-NL"/>
        </w:rPr>
      </w:pPr>
    </w:p>
    <w:p w14:paraId="3472DE49" w14:textId="77777777" w:rsidR="00711579" w:rsidRDefault="00711579" w:rsidP="00711579">
      <w:pPr>
        <w:jc w:val="center"/>
        <w:rPr>
          <w:rFonts w:ascii="Palatino Linotype" w:hAnsi="Palatino Linotype"/>
          <w:sz w:val="22"/>
          <w:szCs w:val="22"/>
          <w:lang w:val="nl-NL"/>
        </w:rPr>
      </w:pPr>
      <w:r>
        <w:rPr>
          <w:rFonts w:ascii="Palatino Linotype" w:hAnsi="Palatino Linotype"/>
          <w:sz w:val="22"/>
          <w:szCs w:val="22"/>
          <w:lang w:val="nl-NL"/>
        </w:rPr>
        <w:t>Artikel 7</w:t>
      </w:r>
    </w:p>
    <w:p w14:paraId="35C660D9" w14:textId="77777777" w:rsidR="00711579" w:rsidRDefault="00711579" w:rsidP="00711579">
      <w:pPr>
        <w:jc w:val="both"/>
        <w:rPr>
          <w:rFonts w:ascii="Palatino Linotype" w:hAnsi="Palatino Linotype"/>
          <w:sz w:val="22"/>
          <w:szCs w:val="22"/>
          <w:lang w:val="nl-NL"/>
        </w:rPr>
      </w:pPr>
    </w:p>
    <w:p w14:paraId="167E45DE" w14:textId="77777777" w:rsidR="00711579" w:rsidRPr="005D20C9" w:rsidRDefault="00711579" w:rsidP="00711579">
      <w:pPr>
        <w:pStyle w:val="ListParagraph"/>
        <w:widowControl w:val="0"/>
        <w:numPr>
          <w:ilvl w:val="0"/>
          <w:numId w:val="15"/>
        </w:numPr>
        <w:ind w:left="360"/>
        <w:jc w:val="both"/>
        <w:rPr>
          <w:rFonts w:ascii="Palatino Linotype" w:hAnsi="Palatino Linotype"/>
          <w:sz w:val="22"/>
          <w:szCs w:val="22"/>
        </w:rPr>
      </w:pPr>
      <w:r w:rsidRPr="005D20C9">
        <w:rPr>
          <w:rFonts w:ascii="Palatino Linotype" w:hAnsi="Palatino Linotype"/>
          <w:sz w:val="22"/>
          <w:szCs w:val="22"/>
        </w:rPr>
        <w:t xml:space="preserve">Nietigheid </w:t>
      </w:r>
      <w:r>
        <w:rPr>
          <w:rFonts w:ascii="Palatino Linotype" w:hAnsi="Palatino Linotype"/>
          <w:sz w:val="22"/>
          <w:szCs w:val="22"/>
        </w:rPr>
        <w:t>van de</w:t>
      </w:r>
      <w:r w:rsidRPr="005D20C9">
        <w:rPr>
          <w:rFonts w:ascii="Palatino Linotype" w:hAnsi="Palatino Linotype"/>
          <w:sz w:val="22"/>
          <w:szCs w:val="22"/>
        </w:rPr>
        <w:t xml:space="preserve"> overeenkomst van grensregeling werkt niet tegen hem, die na de nederlegging van het proces-verbaal ten kantore</w:t>
      </w:r>
      <w:r>
        <w:rPr>
          <w:rFonts w:ascii="Palatino Linotype" w:hAnsi="Palatino Linotype"/>
          <w:sz w:val="22"/>
          <w:szCs w:val="22"/>
        </w:rPr>
        <w:t xml:space="preserve"> van het Kadaster</w:t>
      </w:r>
      <w:r w:rsidRPr="005D20C9">
        <w:rPr>
          <w:rFonts w:ascii="Palatino Linotype" w:hAnsi="Palatino Linotype"/>
          <w:sz w:val="22"/>
          <w:szCs w:val="22"/>
        </w:rPr>
        <w:t>, hetzij onder bezwarende titel, hetzij door beslag, enig recht op de zaak heeft verkregen, noch tegen dienst rechtsopvolgers, tenzij de verkrijger</w:t>
      </w:r>
      <w:r>
        <w:rPr>
          <w:rFonts w:ascii="Palatino Linotype" w:hAnsi="Palatino Linotype"/>
          <w:sz w:val="22"/>
          <w:szCs w:val="22"/>
        </w:rPr>
        <w:t xml:space="preserve"> </w:t>
      </w:r>
      <w:r w:rsidRPr="005D20C9">
        <w:rPr>
          <w:rFonts w:ascii="Palatino Linotype" w:hAnsi="Palatino Linotype"/>
          <w:sz w:val="22"/>
          <w:szCs w:val="22"/>
        </w:rPr>
        <w:t>geacht moet worden niet te goeder trouw te zijn.</w:t>
      </w:r>
    </w:p>
    <w:p w14:paraId="054B11BF" w14:textId="77777777" w:rsidR="00711579" w:rsidRPr="005D20C9" w:rsidRDefault="00711579" w:rsidP="00711579">
      <w:pPr>
        <w:pStyle w:val="ListParagraph"/>
        <w:widowControl w:val="0"/>
        <w:numPr>
          <w:ilvl w:val="0"/>
          <w:numId w:val="15"/>
        </w:numPr>
        <w:ind w:left="360"/>
        <w:jc w:val="both"/>
        <w:rPr>
          <w:rFonts w:ascii="Palatino Linotype" w:hAnsi="Palatino Linotype"/>
          <w:sz w:val="22"/>
          <w:szCs w:val="22"/>
        </w:rPr>
      </w:pPr>
      <w:r w:rsidRPr="005D20C9">
        <w:rPr>
          <w:rFonts w:ascii="Palatino Linotype" w:hAnsi="Palatino Linotype"/>
          <w:sz w:val="22"/>
          <w:szCs w:val="22"/>
        </w:rPr>
        <w:t xml:space="preserve">De verkrijger wordt geacht niet te goeder trouw te zijn, indien hij de nietigheid heeft gekend of uit de ten kantore </w:t>
      </w:r>
      <w:r>
        <w:rPr>
          <w:rFonts w:ascii="Palatino Linotype" w:hAnsi="Palatino Linotype"/>
          <w:sz w:val="22"/>
          <w:szCs w:val="22"/>
        </w:rPr>
        <w:t xml:space="preserve">van het Kadaster </w:t>
      </w:r>
      <w:r w:rsidRPr="005D20C9">
        <w:rPr>
          <w:rFonts w:ascii="Palatino Linotype" w:hAnsi="Palatino Linotype"/>
          <w:sz w:val="22"/>
          <w:szCs w:val="22"/>
        </w:rPr>
        <w:t>berustende openbare registers of aldaar verblijvende stukken heeft kunnen kennen.</w:t>
      </w:r>
    </w:p>
    <w:p w14:paraId="2BF4736D" w14:textId="77777777" w:rsidR="00711579" w:rsidRDefault="00711579" w:rsidP="00711579">
      <w:pPr>
        <w:jc w:val="both"/>
        <w:rPr>
          <w:rFonts w:ascii="Palatino Linotype" w:hAnsi="Palatino Linotype"/>
          <w:sz w:val="22"/>
          <w:szCs w:val="22"/>
          <w:lang w:val="nl-NL"/>
        </w:rPr>
      </w:pPr>
    </w:p>
    <w:p w14:paraId="5BFCE86C" w14:textId="77777777" w:rsidR="00711579" w:rsidRDefault="00711579" w:rsidP="00711579">
      <w:pPr>
        <w:jc w:val="center"/>
        <w:rPr>
          <w:rFonts w:ascii="Palatino Linotype" w:hAnsi="Palatino Linotype"/>
          <w:sz w:val="22"/>
          <w:szCs w:val="22"/>
          <w:lang w:val="nl-NL"/>
        </w:rPr>
      </w:pPr>
      <w:r>
        <w:rPr>
          <w:rFonts w:ascii="Palatino Linotype" w:hAnsi="Palatino Linotype"/>
          <w:sz w:val="22"/>
          <w:szCs w:val="22"/>
          <w:lang w:val="nl-NL"/>
        </w:rPr>
        <w:t>Artikel 8</w:t>
      </w:r>
    </w:p>
    <w:p w14:paraId="106D708C" w14:textId="77777777" w:rsidR="00711579" w:rsidRDefault="00711579" w:rsidP="00711579">
      <w:pPr>
        <w:jc w:val="both"/>
        <w:rPr>
          <w:rFonts w:ascii="Palatino Linotype" w:hAnsi="Palatino Linotype"/>
          <w:sz w:val="22"/>
          <w:szCs w:val="22"/>
          <w:lang w:val="nl-NL"/>
        </w:rPr>
      </w:pPr>
    </w:p>
    <w:p w14:paraId="51836142" w14:textId="77777777" w:rsidR="00711579" w:rsidRPr="00775623" w:rsidRDefault="00711579" w:rsidP="00711579">
      <w:pPr>
        <w:pStyle w:val="ListParagraph"/>
        <w:widowControl w:val="0"/>
        <w:numPr>
          <w:ilvl w:val="0"/>
          <w:numId w:val="16"/>
        </w:numPr>
        <w:ind w:left="360"/>
        <w:jc w:val="both"/>
        <w:rPr>
          <w:rFonts w:ascii="Palatino Linotype" w:hAnsi="Palatino Linotype"/>
          <w:sz w:val="22"/>
          <w:szCs w:val="22"/>
        </w:rPr>
      </w:pPr>
      <w:r w:rsidRPr="00775623">
        <w:rPr>
          <w:rFonts w:ascii="Palatino Linotype" w:hAnsi="Palatino Linotype"/>
          <w:sz w:val="22"/>
          <w:szCs w:val="22"/>
        </w:rPr>
        <w:t xml:space="preserve">Degene, die een vonnis heeft verkregen, waarbij de nietigheid </w:t>
      </w:r>
      <w:r>
        <w:rPr>
          <w:rFonts w:ascii="Palatino Linotype" w:hAnsi="Palatino Linotype"/>
          <w:sz w:val="22"/>
          <w:szCs w:val="22"/>
        </w:rPr>
        <w:t>van een</w:t>
      </w:r>
      <w:r w:rsidRPr="00775623">
        <w:rPr>
          <w:rFonts w:ascii="Palatino Linotype" w:hAnsi="Palatino Linotype"/>
          <w:sz w:val="22"/>
          <w:szCs w:val="22"/>
        </w:rPr>
        <w:t xml:space="preserve"> overeenkomst van grensregeling</w:t>
      </w:r>
      <w:r>
        <w:rPr>
          <w:rFonts w:ascii="Palatino Linotype" w:hAnsi="Palatino Linotype"/>
          <w:sz w:val="22"/>
          <w:szCs w:val="22"/>
        </w:rPr>
        <w:t xml:space="preserve"> </w:t>
      </w:r>
      <w:r w:rsidRPr="00775623">
        <w:rPr>
          <w:rFonts w:ascii="Palatino Linotype" w:hAnsi="Palatino Linotype"/>
          <w:sz w:val="22"/>
          <w:szCs w:val="22"/>
        </w:rPr>
        <w:t>wordt uitgesproken, kan dit ten</w:t>
      </w:r>
      <w:r>
        <w:rPr>
          <w:rFonts w:ascii="Palatino Linotype" w:hAnsi="Palatino Linotype"/>
          <w:sz w:val="22"/>
          <w:szCs w:val="22"/>
        </w:rPr>
        <w:t xml:space="preserve"> </w:t>
      </w:r>
      <w:r w:rsidRPr="00775623">
        <w:rPr>
          <w:rFonts w:ascii="Palatino Linotype" w:hAnsi="Palatino Linotype"/>
          <w:sz w:val="22"/>
          <w:szCs w:val="22"/>
        </w:rPr>
        <w:t>kantore</w:t>
      </w:r>
      <w:r>
        <w:rPr>
          <w:rFonts w:ascii="Palatino Linotype" w:hAnsi="Palatino Linotype"/>
          <w:sz w:val="22"/>
          <w:szCs w:val="22"/>
        </w:rPr>
        <w:t xml:space="preserve"> van het Kadaster </w:t>
      </w:r>
      <w:r w:rsidRPr="00775623">
        <w:rPr>
          <w:rFonts w:ascii="Palatino Linotype" w:hAnsi="Palatino Linotype"/>
          <w:sz w:val="22"/>
          <w:szCs w:val="22"/>
        </w:rPr>
        <w:t>inleveren.</w:t>
      </w:r>
    </w:p>
    <w:p w14:paraId="3836F5DF" w14:textId="77777777" w:rsidR="00711579" w:rsidRPr="00775623" w:rsidRDefault="00711579" w:rsidP="00711579">
      <w:pPr>
        <w:pStyle w:val="ListParagraph"/>
        <w:widowControl w:val="0"/>
        <w:numPr>
          <w:ilvl w:val="0"/>
          <w:numId w:val="16"/>
        </w:numPr>
        <w:ind w:left="360"/>
        <w:jc w:val="both"/>
        <w:rPr>
          <w:rFonts w:ascii="Palatino Linotype" w:hAnsi="Palatino Linotype"/>
          <w:sz w:val="22"/>
          <w:szCs w:val="22"/>
        </w:rPr>
      </w:pPr>
      <w:r w:rsidRPr="00775623">
        <w:rPr>
          <w:rFonts w:ascii="Palatino Linotype" w:hAnsi="Palatino Linotype"/>
          <w:sz w:val="22"/>
          <w:szCs w:val="22"/>
        </w:rPr>
        <w:t>Indien een afschrift van de betrekkelijke oproeping ten kantore</w:t>
      </w:r>
      <w:r w:rsidRPr="00CA1555">
        <w:rPr>
          <w:rFonts w:ascii="Palatino Linotype" w:hAnsi="Palatino Linotype"/>
          <w:sz w:val="22"/>
          <w:szCs w:val="22"/>
        </w:rPr>
        <w:t xml:space="preserve"> </w:t>
      </w:r>
      <w:r>
        <w:rPr>
          <w:rFonts w:ascii="Palatino Linotype" w:hAnsi="Palatino Linotype"/>
          <w:sz w:val="22"/>
          <w:szCs w:val="22"/>
        </w:rPr>
        <w:t>van het Kadaster</w:t>
      </w:r>
      <w:r w:rsidRPr="00775623">
        <w:rPr>
          <w:rFonts w:ascii="Palatino Linotype" w:hAnsi="Palatino Linotype"/>
          <w:sz w:val="22"/>
          <w:szCs w:val="22"/>
        </w:rPr>
        <w:t xml:space="preserve"> is ingeleverd werkt de inlevering van het vonnis terug tot de dag van de inlevering van het verzoekschrift bij de rechter.</w:t>
      </w:r>
    </w:p>
    <w:p w14:paraId="2F833E22" w14:textId="77777777" w:rsidR="00711579" w:rsidRPr="00775623" w:rsidRDefault="00711579" w:rsidP="00711579">
      <w:pPr>
        <w:pStyle w:val="ListParagraph"/>
        <w:widowControl w:val="0"/>
        <w:numPr>
          <w:ilvl w:val="0"/>
          <w:numId w:val="16"/>
        </w:numPr>
        <w:ind w:left="360"/>
        <w:jc w:val="both"/>
        <w:rPr>
          <w:rFonts w:ascii="Palatino Linotype" w:hAnsi="Palatino Linotype"/>
          <w:sz w:val="22"/>
          <w:szCs w:val="22"/>
        </w:rPr>
      </w:pPr>
      <w:r w:rsidRPr="00775623">
        <w:rPr>
          <w:rFonts w:ascii="Palatino Linotype" w:hAnsi="Palatino Linotype"/>
          <w:sz w:val="22"/>
          <w:szCs w:val="22"/>
        </w:rPr>
        <w:t>Bij de toepassing van het tweede lid van het voorgaande artikel wordt hiermee rekening gehouden.</w:t>
      </w:r>
    </w:p>
    <w:p w14:paraId="58F37B30" w14:textId="77777777" w:rsidR="00711579" w:rsidRDefault="00711579" w:rsidP="00711579">
      <w:pPr>
        <w:jc w:val="both"/>
        <w:rPr>
          <w:rFonts w:ascii="Palatino Linotype" w:hAnsi="Palatino Linotype"/>
          <w:sz w:val="22"/>
          <w:szCs w:val="22"/>
          <w:lang w:val="nl-NL"/>
        </w:rPr>
      </w:pPr>
    </w:p>
    <w:p w14:paraId="6B8B598E" w14:textId="77777777" w:rsidR="00224BF9" w:rsidRDefault="00224BF9" w:rsidP="00711579">
      <w:pPr>
        <w:jc w:val="center"/>
        <w:rPr>
          <w:rFonts w:ascii="Palatino Linotype" w:hAnsi="Palatino Linotype"/>
          <w:sz w:val="22"/>
          <w:szCs w:val="22"/>
          <w:lang w:val="nl-NL"/>
        </w:rPr>
      </w:pPr>
    </w:p>
    <w:p w14:paraId="4407B169" w14:textId="77777777" w:rsidR="00224BF9" w:rsidRDefault="00224BF9" w:rsidP="00711579">
      <w:pPr>
        <w:jc w:val="center"/>
        <w:rPr>
          <w:rFonts w:ascii="Palatino Linotype" w:hAnsi="Palatino Linotype"/>
          <w:sz w:val="22"/>
          <w:szCs w:val="22"/>
          <w:lang w:val="nl-NL"/>
        </w:rPr>
      </w:pPr>
    </w:p>
    <w:p w14:paraId="0FC9BC4E" w14:textId="5BF79478" w:rsidR="00711579" w:rsidRDefault="00711579" w:rsidP="00711579">
      <w:pPr>
        <w:jc w:val="center"/>
        <w:rPr>
          <w:rFonts w:ascii="Palatino Linotype" w:hAnsi="Palatino Linotype"/>
          <w:sz w:val="22"/>
          <w:szCs w:val="22"/>
          <w:lang w:val="nl-NL"/>
        </w:rPr>
      </w:pPr>
      <w:r>
        <w:rPr>
          <w:rFonts w:ascii="Palatino Linotype" w:hAnsi="Palatino Linotype"/>
          <w:sz w:val="22"/>
          <w:szCs w:val="22"/>
          <w:lang w:val="nl-NL"/>
        </w:rPr>
        <w:lastRenderedPageBreak/>
        <w:t>Artikel 9</w:t>
      </w:r>
    </w:p>
    <w:p w14:paraId="4949A3F9" w14:textId="77777777" w:rsidR="00711579" w:rsidRDefault="00711579" w:rsidP="00711579">
      <w:pPr>
        <w:jc w:val="both"/>
        <w:rPr>
          <w:rFonts w:ascii="Palatino Linotype" w:hAnsi="Palatino Linotype"/>
          <w:sz w:val="22"/>
          <w:szCs w:val="22"/>
          <w:lang w:val="nl-NL"/>
        </w:rPr>
      </w:pPr>
    </w:p>
    <w:p w14:paraId="292464AB" w14:textId="77777777" w:rsidR="00711579" w:rsidRPr="00D1785F" w:rsidRDefault="00711579" w:rsidP="00711579">
      <w:pPr>
        <w:jc w:val="both"/>
        <w:rPr>
          <w:rFonts w:ascii="Palatino Linotype" w:hAnsi="Palatino Linotype"/>
          <w:sz w:val="22"/>
          <w:szCs w:val="22"/>
          <w:lang w:val="nl-NL"/>
        </w:rPr>
      </w:pPr>
      <w:r w:rsidRPr="00D1785F">
        <w:rPr>
          <w:rFonts w:ascii="Palatino Linotype" w:hAnsi="Palatino Linotype"/>
          <w:sz w:val="22"/>
          <w:szCs w:val="22"/>
          <w:lang w:val="nl-NL"/>
        </w:rPr>
        <w:t>Andere dan in de artikel 2 genoemde zakelijk gerechtigden kunnen de schade, hun door de grensregeling toegebracht, voor het geheel verhalen zowel op degenen, die door de regeling te hunnen nadeel zijn bevoordeeld als op degenen, wier recht door hun zakelijk recht wordt beperkt.</w:t>
      </w:r>
    </w:p>
    <w:p w14:paraId="7436CC75" w14:textId="77777777" w:rsidR="00711579" w:rsidRPr="00D1785F" w:rsidRDefault="00711579" w:rsidP="00711579">
      <w:pPr>
        <w:jc w:val="both"/>
        <w:rPr>
          <w:rFonts w:ascii="Palatino Linotype" w:hAnsi="Palatino Linotype"/>
          <w:sz w:val="22"/>
          <w:szCs w:val="22"/>
          <w:lang w:val="nl-NL"/>
        </w:rPr>
      </w:pPr>
    </w:p>
    <w:p w14:paraId="754EAA9F"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10</w:t>
      </w:r>
    </w:p>
    <w:p w14:paraId="65F49B5B" w14:textId="77777777" w:rsidR="00711579" w:rsidRPr="00D1785F" w:rsidRDefault="00711579" w:rsidP="00711579">
      <w:pPr>
        <w:jc w:val="both"/>
        <w:rPr>
          <w:rFonts w:ascii="Palatino Linotype" w:hAnsi="Palatino Linotype"/>
          <w:sz w:val="22"/>
          <w:szCs w:val="22"/>
          <w:lang w:val="nl-NL"/>
        </w:rPr>
      </w:pPr>
    </w:p>
    <w:p w14:paraId="73F8ED2A" w14:textId="77777777" w:rsidR="00711579" w:rsidRPr="00D1785F" w:rsidRDefault="00711579" w:rsidP="00711579">
      <w:pPr>
        <w:jc w:val="both"/>
        <w:rPr>
          <w:rFonts w:ascii="Palatino Linotype" w:hAnsi="Palatino Linotype"/>
          <w:sz w:val="22"/>
          <w:szCs w:val="22"/>
          <w:lang w:val="nl-NL"/>
        </w:rPr>
      </w:pPr>
      <w:r w:rsidRPr="00D1785F">
        <w:rPr>
          <w:rFonts w:ascii="Palatino Linotype" w:hAnsi="Palatino Linotype"/>
          <w:sz w:val="22"/>
          <w:szCs w:val="22"/>
          <w:lang w:val="nl-NL"/>
        </w:rPr>
        <w:t>Op de wijze in deze afdeling aangegeven, kan wijziging van e</w:t>
      </w:r>
      <w:r>
        <w:rPr>
          <w:rFonts w:ascii="Palatino Linotype" w:hAnsi="Palatino Linotype"/>
          <w:sz w:val="22"/>
          <w:szCs w:val="22"/>
          <w:lang w:val="nl-NL"/>
        </w:rPr>
        <w:t>en</w:t>
      </w:r>
      <w:r w:rsidRPr="00D1785F">
        <w:rPr>
          <w:rFonts w:ascii="Palatino Linotype" w:hAnsi="Palatino Linotype"/>
          <w:sz w:val="22"/>
          <w:szCs w:val="22"/>
          <w:lang w:val="nl-NL"/>
        </w:rPr>
        <w:t xml:space="preserve"> overeenkomstig artikel 2 geregelde grens tot stand komen, mits de oppervlakte, die door de wijziging van een </w:t>
      </w:r>
      <w:r>
        <w:rPr>
          <w:rFonts w:ascii="Palatino Linotype" w:hAnsi="Palatino Linotype"/>
          <w:sz w:val="22"/>
          <w:szCs w:val="22"/>
          <w:lang w:val="nl-NL"/>
        </w:rPr>
        <w:t>van de</w:t>
      </w:r>
      <w:r w:rsidRPr="00D1785F">
        <w:rPr>
          <w:rFonts w:ascii="Palatino Linotype" w:hAnsi="Palatino Linotype"/>
          <w:sz w:val="22"/>
          <w:szCs w:val="22"/>
          <w:lang w:val="nl-NL"/>
        </w:rPr>
        <w:t xml:space="preserve"> belendende percelen wordt afgenomen of daaraan wordt toegevoegd, volgens verklaring van </w:t>
      </w:r>
      <w:r>
        <w:rPr>
          <w:rFonts w:ascii="Palatino Linotype" w:hAnsi="Palatino Linotype"/>
          <w:sz w:val="22"/>
          <w:szCs w:val="22"/>
          <w:lang w:val="nl-NL"/>
        </w:rPr>
        <w:t>het personeelslid</w:t>
      </w:r>
      <w:r w:rsidRPr="00D1785F">
        <w:rPr>
          <w:rFonts w:ascii="Palatino Linotype" w:hAnsi="Palatino Linotype"/>
          <w:sz w:val="22"/>
          <w:szCs w:val="22"/>
          <w:lang w:val="nl-NL"/>
        </w:rPr>
        <w:t xml:space="preserve"> van </w:t>
      </w:r>
      <w:r>
        <w:rPr>
          <w:rFonts w:ascii="Palatino Linotype" w:hAnsi="Palatino Linotype"/>
          <w:sz w:val="22"/>
          <w:szCs w:val="22"/>
          <w:lang w:val="nl-NL"/>
        </w:rPr>
        <w:t>het K</w:t>
      </w:r>
      <w:r w:rsidRPr="00D1785F">
        <w:rPr>
          <w:rFonts w:ascii="Palatino Linotype" w:hAnsi="Palatino Linotype"/>
          <w:sz w:val="22"/>
          <w:szCs w:val="22"/>
          <w:lang w:val="nl-NL"/>
        </w:rPr>
        <w:t>adaster, in het proces-verbaal op te nemen, niet meer bedraagt dan 5% van de grootte van dat perceel en niet meer waard is dan 200 gulden.</w:t>
      </w:r>
    </w:p>
    <w:p w14:paraId="2FAF4ECF" w14:textId="77777777" w:rsidR="00711579" w:rsidRPr="00D1785F" w:rsidRDefault="00711579" w:rsidP="00711579">
      <w:pPr>
        <w:jc w:val="both"/>
        <w:rPr>
          <w:rFonts w:ascii="Palatino Linotype" w:hAnsi="Palatino Linotype"/>
          <w:sz w:val="22"/>
          <w:szCs w:val="22"/>
          <w:lang w:val="nl-NL"/>
        </w:rPr>
      </w:pPr>
    </w:p>
    <w:p w14:paraId="736F1A10" w14:textId="77777777" w:rsidR="00711579"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w:t>
      </w:r>
      <w:r>
        <w:rPr>
          <w:rFonts w:ascii="Palatino Linotype" w:hAnsi="Palatino Linotype"/>
          <w:sz w:val="22"/>
          <w:szCs w:val="22"/>
          <w:lang w:val="nl-NL"/>
        </w:rPr>
        <w:t>fdeling</w:t>
      </w:r>
      <w:r w:rsidRPr="00D1785F">
        <w:rPr>
          <w:rFonts w:ascii="Palatino Linotype" w:hAnsi="Palatino Linotype"/>
          <w:sz w:val="22"/>
          <w:szCs w:val="22"/>
          <w:lang w:val="nl-NL"/>
        </w:rPr>
        <w:t xml:space="preserve"> II</w:t>
      </w:r>
    </w:p>
    <w:p w14:paraId="0847C0DE" w14:textId="77777777" w:rsidR="00711579"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De algemene grensregeling</w:t>
      </w:r>
    </w:p>
    <w:p w14:paraId="43BEAB3D" w14:textId="77777777" w:rsidR="00711579" w:rsidRDefault="00711579" w:rsidP="00711579">
      <w:pPr>
        <w:jc w:val="center"/>
        <w:rPr>
          <w:rFonts w:ascii="Palatino Linotype" w:hAnsi="Palatino Linotype"/>
          <w:sz w:val="22"/>
          <w:szCs w:val="22"/>
          <w:lang w:val="nl-NL"/>
        </w:rPr>
      </w:pPr>
    </w:p>
    <w:p w14:paraId="04BC0B8B" w14:textId="77777777" w:rsidR="00711579" w:rsidRPr="00D1785F" w:rsidRDefault="00711579" w:rsidP="00711579">
      <w:pPr>
        <w:jc w:val="center"/>
        <w:rPr>
          <w:rFonts w:ascii="Palatino Linotype" w:hAnsi="Palatino Linotype"/>
          <w:sz w:val="22"/>
          <w:szCs w:val="22"/>
          <w:lang w:val="nl-NL"/>
        </w:rPr>
      </w:pPr>
      <w:r>
        <w:rPr>
          <w:rFonts w:ascii="Palatino Linotype" w:hAnsi="Palatino Linotype"/>
          <w:sz w:val="22"/>
          <w:szCs w:val="22"/>
          <w:lang w:val="nl-NL"/>
        </w:rPr>
        <w:t>Artikel 11</w:t>
      </w:r>
    </w:p>
    <w:p w14:paraId="3D1398CE" w14:textId="77777777" w:rsidR="00711579" w:rsidRPr="00D1785F" w:rsidRDefault="00711579" w:rsidP="00711579">
      <w:pPr>
        <w:jc w:val="both"/>
        <w:rPr>
          <w:rFonts w:ascii="Palatino Linotype" w:hAnsi="Palatino Linotype"/>
          <w:sz w:val="22"/>
          <w:szCs w:val="22"/>
          <w:lang w:val="nl-NL"/>
        </w:rPr>
      </w:pPr>
    </w:p>
    <w:p w14:paraId="33D9F15A" w14:textId="77777777" w:rsidR="00711579" w:rsidRPr="009C26F2" w:rsidRDefault="00711579" w:rsidP="00711579">
      <w:pPr>
        <w:pStyle w:val="ListParagraph"/>
        <w:widowControl w:val="0"/>
        <w:numPr>
          <w:ilvl w:val="0"/>
          <w:numId w:val="17"/>
        </w:numPr>
        <w:ind w:left="360"/>
        <w:jc w:val="both"/>
        <w:rPr>
          <w:rFonts w:ascii="Palatino Linotype" w:hAnsi="Palatino Linotype"/>
          <w:sz w:val="22"/>
          <w:szCs w:val="22"/>
        </w:rPr>
      </w:pPr>
      <w:r w:rsidRPr="009C26F2">
        <w:rPr>
          <w:rFonts w:ascii="Palatino Linotype" w:hAnsi="Palatino Linotype"/>
          <w:sz w:val="22"/>
          <w:szCs w:val="22"/>
        </w:rPr>
        <w:t xml:space="preserve">Tot de inrichting van </w:t>
      </w:r>
      <w:r>
        <w:rPr>
          <w:rFonts w:ascii="Palatino Linotype" w:hAnsi="Palatino Linotype"/>
          <w:sz w:val="22"/>
          <w:szCs w:val="22"/>
        </w:rPr>
        <w:t xml:space="preserve">het Kadaster </w:t>
      </w:r>
      <w:r w:rsidRPr="009C26F2">
        <w:rPr>
          <w:rFonts w:ascii="Palatino Linotype" w:hAnsi="Palatino Linotype"/>
          <w:sz w:val="22"/>
          <w:szCs w:val="22"/>
        </w:rPr>
        <w:t>behoort de regeling van de grenzen van alle in de inrichting begrepen percelen, voor zover die niet reeds vroeger overeenkomstig de voorgaande artikelen is tot stand gekomen.</w:t>
      </w:r>
    </w:p>
    <w:p w14:paraId="4B0CCD5B" w14:textId="77777777" w:rsidR="00711579" w:rsidRPr="009C26F2" w:rsidRDefault="00711579" w:rsidP="00711579">
      <w:pPr>
        <w:pStyle w:val="ListParagraph"/>
        <w:widowControl w:val="0"/>
        <w:numPr>
          <w:ilvl w:val="0"/>
          <w:numId w:val="17"/>
        </w:numPr>
        <w:ind w:left="360"/>
        <w:jc w:val="both"/>
        <w:rPr>
          <w:rFonts w:ascii="Palatino Linotype" w:hAnsi="Palatino Linotype"/>
          <w:sz w:val="22"/>
          <w:szCs w:val="22"/>
        </w:rPr>
      </w:pPr>
      <w:r w:rsidRPr="009C26F2">
        <w:rPr>
          <w:rFonts w:ascii="Palatino Linotype" w:hAnsi="Palatino Linotype"/>
          <w:sz w:val="22"/>
          <w:szCs w:val="22"/>
        </w:rPr>
        <w:t xml:space="preserve">Onder percelen worden in deze afdeling verstaan oppervlakten </w:t>
      </w:r>
      <w:proofErr w:type="spellStart"/>
      <w:r w:rsidRPr="009C26F2">
        <w:rPr>
          <w:rFonts w:ascii="Palatino Linotype" w:hAnsi="Palatino Linotype"/>
          <w:sz w:val="22"/>
          <w:szCs w:val="22"/>
        </w:rPr>
        <w:t>gronds</w:t>
      </w:r>
      <w:proofErr w:type="spellEnd"/>
      <w:r w:rsidRPr="009C26F2">
        <w:rPr>
          <w:rFonts w:ascii="Palatino Linotype" w:hAnsi="Palatino Linotype"/>
          <w:sz w:val="22"/>
          <w:szCs w:val="22"/>
        </w:rPr>
        <w:t>, die wat eigendom, erfpacht en opstal betreft, over de gehele uitgestrektheid in dezelfde rechtstoestand verkeren.</w:t>
      </w:r>
    </w:p>
    <w:p w14:paraId="452EF6B9" w14:textId="77777777" w:rsidR="00711579" w:rsidRPr="00D1785F" w:rsidRDefault="00711579" w:rsidP="00711579">
      <w:pPr>
        <w:jc w:val="both"/>
        <w:rPr>
          <w:rFonts w:ascii="Palatino Linotype" w:hAnsi="Palatino Linotype"/>
          <w:sz w:val="22"/>
          <w:szCs w:val="22"/>
          <w:lang w:val="nl-NL"/>
        </w:rPr>
      </w:pPr>
    </w:p>
    <w:p w14:paraId="35BBE8CE" w14:textId="77777777" w:rsidR="00711579" w:rsidRPr="00D1785F" w:rsidRDefault="00711579" w:rsidP="00711579">
      <w:pPr>
        <w:jc w:val="center"/>
        <w:rPr>
          <w:rFonts w:ascii="Palatino Linotype" w:hAnsi="Palatino Linotype"/>
          <w:sz w:val="22"/>
          <w:szCs w:val="22"/>
          <w:lang w:val="nl-NL"/>
        </w:rPr>
      </w:pPr>
      <w:r w:rsidRPr="00C91711">
        <w:rPr>
          <w:rFonts w:ascii="Palatino Linotype" w:hAnsi="Palatino Linotype"/>
          <w:sz w:val="22"/>
          <w:szCs w:val="22"/>
          <w:lang w:val="nl-NL"/>
        </w:rPr>
        <w:t>Artikel 12</w:t>
      </w:r>
    </w:p>
    <w:p w14:paraId="04DEF943" w14:textId="77777777" w:rsidR="00711579" w:rsidRPr="00D1785F" w:rsidRDefault="00711579" w:rsidP="00711579">
      <w:pPr>
        <w:jc w:val="both"/>
        <w:rPr>
          <w:rFonts w:ascii="Palatino Linotype" w:hAnsi="Palatino Linotype"/>
          <w:sz w:val="22"/>
          <w:szCs w:val="22"/>
          <w:lang w:val="nl-NL"/>
        </w:rPr>
      </w:pPr>
    </w:p>
    <w:p w14:paraId="790D2B52" w14:textId="77777777" w:rsidR="00711579" w:rsidRPr="00506A9F" w:rsidRDefault="00711579" w:rsidP="00711579">
      <w:pPr>
        <w:pStyle w:val="ListParagraph"/>
        <w:widowControl w:val="0"/>
        <w:numPr>
          <w:ilvl w:val="0"/>
          <w:numId w:val="18"/>
        </w:numPr>
        <w:ind w:left="360"/>
        <w:jc w:val="both"/>
        <w:rPr>
          <w:rFonts w:ascii="Palatino Linotype" w:hAnsi="Palatino Linotype"/>
          <w:sz w:val="22"/>
          <w:szCs w:val="22"/>
        </w:rPr>
      </w:pPr>
      <w:r w:rsidRPr="00506A9F">
        <w:rPr>
          <w:rFonts w:ascii="Palatino Linotype" w:hAnsi="Palatino Linotype"/>
          <w:sz w:val="22"/>
          <w:szCs w:val="22"/>
        </w:rPr>
        <w:t xml:space="preserve">Te dien einde wordt </w:t>
      </w:r>
      <w:r>
        <w:rPr>
          <w:rFonts w:ascii="Palatino Linotype" w:hAnsi="Palatino Linotype"/>
          <w:sz w:val="22"/>
          <w:szCs w:val="22"/>
        </w:rPr>
        <w:t>door of vanwege de Minister van Verkeer, Vervoer en Ruimtelijke Planning in verschillende nieuwsbladen een aankondiging geplaatst</w:t>
      </w:r>
      <w:r w:rsidRPr="00506A9F">
        <w:rPr>
          <w:rFonts w:ascii="Palatino Linotype" w:hAnsi="Palatino Linotype"/>
          <w:sz w:val="22"/>
          <w:szCs w:val="22"/>
        </w:rPr>
        <w:t xml:space="preserve">, dat van alle percelen, gelegen in een bepaald deel van het gebied, waarvan een </w:t>
      </w:r>
      <w:r>
        <w:rPr>
          <w:rFonts w:ascii="Palatino Linotype" w:hAnsi="Palatino Linotype"/>
          <w:sz w:val="22"/>
          <w:szCs w:val="22"/>
        </w:rPr>
        <w:t>Kadaster</w:t>
      </w:r>
      <w:r w:rsidRPr="00506A9F">
        <w:rPr>
          <w:rFonts w:ascii="Palatino Linotype" w:hAnsi="Palatino Linotype"/>
          <w:sz w:val="22"/>
          <w:szCs w:val="22"/>
        </w:rPr>
        <w:t xml:space="preserve"> zal worden ingericht, een grensregeling zal plaats hebben.</w:t>
      </w:r>
    </w:p>
    <w:p w14:paraId="0943DA89" w14:textId="77777777" w:rsidR="00711579" w:rsidRPr="00506A9F" w:rsidRDefault="00711579" w:rsidP="00711579">
      <w:pPr>
        <w:pStyle w:val="ListParagraph"/>
        <w:widowControl w:val="0"/>
        <w:numPr>
          <w:ilvl w:val="0"/>
          <w:numId w:val="18"/>
        </w:numPr>
        <w:tabs>
          <w:tab w:val="left" w:pos="360"/>
        </w:tabs>
        <w:ind w:left="360"/>
        <w:jc w:val="both"/>
        <w:rPr>
          <w:rFonts w:ascii="Palatino Linotype" w:hAnsi="Palatino Linotype"/>
          <w:sz w:val="22"/>
          <w:szCs w:val="22"/>
        </w:rPr>
      </w:pPr>
      <w:r w:rsidRPr="00506A9F">
        <w:rPr>
          <w:rFonts w:ascii="Palatino Linotype" w:hAnsi="Palatino Linotype"/>
          <w:sz w:val="22"/>
          <w:szCs w:val="22"/>
        </w:rPr>
        <w:t xml:space="preserve">Door </w:t>
      </w:r>
      <w:r>
        <w:rPr>
          <w:rFonts w:ascii="Palatino Linotype" w:hAnsi="Palatino Linotype"/>
          <w:sz w:val="22"/>
          <w:szCs w:val="22"/>
        </w:rPr>
        <w:t>het personeelslid</w:t>
      </w:r>
      <w:r w:rsidRPr="00506A9F">
        <w:rPr>
          <w:rFonts w:ascii="Palatino Linotype" w:hAnsi="Palatino Linotype"/>
          <w:sz w:val="22"/>
          <w:szCs w:val="22"/>
        </w:rPr>
        <w:t xml:space="preserve">, belast met de opmeting, worden, per aangetekende brief, om te verschijnen op dag en uur, door hem aan te geven tot een plaatsopneming opgeroepen, de in de registers </w:t>
      </w:r>
      <w:r>
        <w:rPr>
          <w:rFonts w:ascii="Palatino Linotype" w:hAnsi="Palatino Linotype"/>
          <w:sz w:val="22"/>
          <w:szCs w:val="22"/>
        </w:rPr>
        <w:t xml:space="preserve">van het </w:t>
      </w:r>
      <w:r w:rsidRPr="00506A9F">
        <w:rPr>
          <w:rFonts w:ascii="Palatino Linotype" w:hAnsi="Palatino Linotype"/>
          <w:sz w:val="22"/>
          <w:szCs w:val="22"/>
        </w:rPr>
        <w:t>Kadaster</w:t>
      </w:r>
      <w:r>
        <w:rPr>
          <w:rFonts w:ascii="Palatino Linotype" w:hAnsi="Palatino Linotype"/>
          <w:sz w:val="22"/>
          <w:szCs w:val="22"/>
        </w:rPr>
        <w:t xml:space="preserve"> </w:t>
      </w:r>
      <w:r w:rsidRPr="00506A9F">
        <w:rPr>
          <w:rFonts w:ascii="Palatino Linotype" w:hAnsi="Palatino Linotype"/>
          <w:sz w:val="22"/>
          <w:szCs w:val="22"/>
        </w:rPr>
        <w:t xml:space="preserve">bekende eigenaren van de percelen, waarvan grenzen moeten worden vastgesteld, alsmede de in die registers bekende erfpachters en </w:t>
      </w:r>
      <w:proofErr w:type="spellStart"/>
      <w:r w:rsidRPr="00506A9F">
        <w:rPr>
          <w:rFonts w:ascii="Palatino Linotype" w:hAnsi="Palatino Linotype"/>
          <w:sz w:val="22"/>
          <w:szCs w:val="22"/>
        </w:rPr>
        <w:t>opstallers</w:t>
      </w:r>
      <w:proofErr w:type="spellEnd"/>
      <w:r w:rsidRPr="00506A9F">
        <w:rPr>
          <w:rFonts w:ascii="Palatino Linotype" w:hAnsi="Palatino Linotype"/>
          <w:sz w:val="22"/>
          <w:szCs w:val="22"/>
        </w:rPr>
        <w:t>.</w:t>
      </w:r>
    </w:p>
    <w:p w14:paraId="0B23630F" w14:textId="77777777" w:rsidR="00711579" w:rsidRPr="00D1785F" w:rsidRDefault="00711579" w:rsidP="00711579">
      <w:pPr>
        <w:jc w:val="both"/>
        <w:rPr>
          <w:rFonts w:ascii="Palatino Linotype" w:hAnsi="Palatino Linotype"/>
          <w:sz w:val="22"/>
          <w:szCs w:val="22"/>
          <w:lang w:val="nl-NL"/>
        </w:rPr>
      </w:pPr>
    </w:p>
    <w:p w14:paraId="679BED25"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13</w:t>
      </w:r>
    </w:p>
    <w:p w14:paraId="63E59535" w14:textId="77777777" w:rsidR="00711579" w:rsidRPr="00D1785F" w:rsidRDefault="00711579" w:rsidP="00711579">
      <w:pPr>
        <w:jc w:val="both"/>
        <w:rPr>
          <w:rFonts w:ascii="Palatino Linotype" w:hAnsi="Palatino Linotype"/>
          <w:sz w:val="22"/>
          <w:szCs w:val="22"/>
          <w:lang w:val="nl-NL"/>
        </w:rPr>
      </w:pPr>
    </w:p>
    <w:p w14:paraId="7999FA40" w14:textId="77777777" w:rsidR="00711579" w:rsidRPr="002E485D" w:rsidRDefault="00711579" w:rsidP="00711579">
      <w:pPr>
        <w:pStyle w:val="ListParagraph"/>
        <w:widowControl w:val="0"/>
        <w:numPr>
          <w:ilvl w:val="0"/>
          <w:numId w:val="19"/>
        </w:numPr>
        <w:ind w:left="360"/>
        <w:jc w:val="both"/>
        <w:rPr>
          <w:rFonts w:ascii="Palatino Linotype" w:hAnsi="Palatino Linotype"/>
          <w:sz w:val="22"/>
          <w:szCs w:val="22"/>
        </w:rPr>
      </w:pPr>
      <w:r w:rsidRPr="002E485D">
        <w:rPr>
          <w:rFonts w:ascii="Palatino Linotype" w:hAnsi="Palatino Linotype"/>
          <w:sz w:val="22"/>
          <w:szCs w:val="22"/>
        </w:rPr>
        <w:t>De opgeroepenen kunnen in persoon of bij schriftelijk gemachtigde verschijnen.</w:t>
      </w:r>
    </w:p>
    <w:p w14:paraId="23226DF3" w14:textId="77777777" w:rsidR="00711579" w:rsidRPr="002E485D" w:rsidRDefault="00711579" w:rsidP="00711579">
      <w:pPr>
        <w:pStyle w:val="ListParagraph"/>
        <w:widowControl w:val="0"/>
        <w:numPr>
          <w:ilvl w:val="0"/>
          <w:numId w:val="19"/>
        </w:numPr>
        <w:ind w:left="360"/>
        <w:jc w:val="both"/>
        <w:rPr>
          <w:rFonts w:ascii="Palatino Linotype" w:hAnsi="Palatino Linotype"/>
          <w:sz w:val="22"/>
          <w:szCs w:val="22"/>
        </w:rPr>
      </w:pPr>
      <w:r w:rsidRPr="002E485D">
        <w:rPr>
          <w:rFonts w:ascii="Palatino Linotype" w:hAnsi="Palatino Linotype"/>
          <w:sz w:val="22"/>
          <w:szCs w:val="22"/>
        </w:rPr>
        <w:t xml:space="preserve">Indien mede-eigenaren niet allen verschijnen, worden zij, die verschijnen, geacht de niet </w:t>
      </w:r>
      <w:proofErr w:type="spellStart"/>
      <w:r w:rsidRPr="002E485D">
        <w:rPr>
          <w:rFonts w:ascii="Palatino Linotype" w:hAnsi="Palatino Linotype"/>
          <w:sz w:val="22"/>
          <w:szCs w:val="22"/>
        </w:rPr>
        <w:t>verschijnende</w:t>
      </w:r>
      <w:r>
        <w:rPr>
          <w:rFonts w:ascii="Palatino Linotype" w:hAnsi="Palatino Linotype"/>
          <w:sz w:val="22"/>
          <w:szCs w:val="22"/>
        </w:rPr>
        <w:t>n</w:t>
      </w:r>
      <w:proofErr w:type="spellEnd"/>
      <w:r w:rsidRPr="002E485D">
        <w:rPr>
          <w:rFonts w:ascii="Palatino Linotype" w:hAnsi="Palatino Linotype"/>
          <w:sz w:val="22"/>
          <w:szCs w:val="22"/>
        </w:rPr>
        <w:t xml:space="preserve"> te vertegenwoordigen.</w:t>
      </w:r>
    </w:p>
    <w:p w14:paraId="7AE0D120" w14:textId="77777777" w:rsidR="00711579" w:rsidRPr="002E485D" w:rsidRDefault="00711579" w:rsidP="00711579">
      <w:pPr>
        <w:pStyle w:val="ListParagraph"/>
        <w:widowControl w:val="0"/>
        <w:numPr>
          <w:ilvl w:val="0"/>
          <w:numId w:val="19"/>
        </w:numPr>
        <w:ind w:left="360"/>
        <w:jc w:val="both"/>
        <w:rPr>
          <w:rFonts w:ascii="Palatino Linotype" w:hAnsi="Palatino Linotype"/>
          <w:sz w:val="22"/>
          <w:szCs w:val="22"/>
        </w:rPr>
      </w:pPr>
      <w:r w:rsidRPr="002E485D">
        <w:rPr>
          <w:rFonts w:ascii="Palatino Linotype" w:hAnsi="Palatino Linotype"/>
          <w:sz w:val="22"/>
          <w:szCs w:val="22"/>
        </w:rPr>
        <w:t>Hetzelfde geldt van mede gerechtigden tot een zakelijk recht. Openbare lichamen zijn verplicht te verschijnen.</w:t>
      </w:r>
    </w:p>
    <w:p w14:paraId="1DC3AE44" w14:textId="77777777" w:rsidR="00711579" w:rsidRPr="00D1785F" w:rsidRDefault="00711579" w:rsidP="00711579">
      <w:pPr>
        <w:jc w:val="both"/>
        <w:rPr>
          <w:rFonts w:ascii="Palatino Linotype" w:hAnsi="Palatino Linotype"/>
          <w:sz w:val="22"/>
          <w:szCs w:val="22"/>
          <w:lang w:val="nl-NL"/>
        </w:rPr>
      </w:pPr>
    </w:p>
    <w:p w14:paraId="58E8550A" w14:textId="77777777" w:rsidR="00224BF9" w:rsidRDefault="00224BF9" w:rsidP="00711579">
      <w:pPr>
        <w:jc w:val="center"/>
        <w:rPr>
          <w:rFonts w:ascii="Palatino Linotype" w:hAnsi="Palatino Linotype"/>
          <w:sz w:val="22"/>
          <w:szCs w:val="22"/>
          <w:lang w:val="nl-NL"/>
        </w:rPr>
      </w:pPr>
    </w:p>
    <w:p w14:paraId="77012112" w14:textId="762DDF9C"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lastRenderedPageBreak/>
        <w:t>Artikel 14</w:t>
      </w:r>
    </w:p>
    <w:p w14:paraId="015E9C7D" w14:textId="77777777" w:rsidR="00711579" w:rsidRPr="00D1785F" w:rsidRDefault="00711579" w:rsidP="00711579">
      <w:pPr>
        <w:jc w:val="both"/>
        <w:rPr>
          <w:rFonts w:ascii="Palatino Linotype" w:hAnsi="Palatino Linotype"/>
          <w:sz w:val="22"/>
          <w:szCs w:val="22"/>
          <w:lang w:val="nl-NL"/>
        </w:rPr>
      </w:pPr>
    </w:p>
    <w:p w14:paraId="25A61F15" w14:textId="77777777" w:rsidR="00711579" w:rsidRPr="002E485D" w:rsidRDefault="00711579" w:rsidP="00711579">
      <w:pPr>
        <w:pStyle w:val="ListParagraph"/>
        <w:widowControl w:val="0"/>
        <w:numPr>
          <w:ilvl w:val="0"/>
          <w:numId w:val="20"/>
        </w:numPr>
        <w:ind w:left="360"/>
        <w:jc w:val="both"/>
        <w:rPr>
          <w:rFonts w:ascii="Palatino Linotype" w:hAnsi="Palatino Linotype"/>
          <w:sz w:val="22"/>
          <w:szCs w:val="22"/>
        </w:rPr>
      </w:pPr>
      <w:r w:rsidRPr="002E485D">
        <w:rPr>
          <w:rFonts w:ascii="Palatino Linotype" w:hAnsi="Palatino Linotype"/>
          <w:sz w:val="22"/>
          <w:szCs w:val="22"/>
        </w:rPr>
        <w:t xml:space="preserve">Niet in de registers </w:t>
      </w:r>
      <w:r>
        <w:rPr>
          <w:rFonts w:ascii="Palatino Linotype" w:hAnsi="Palatino Linotype"/>
          <w:sz w:val="22"/>
          <w:szCs w:val="22"/>
        </w:rPr>
        <w:t>van het</w:t>
      </w:r>
      <w:r w:rsidRPr="002E485D">
        <w:rPr>
          <w:rFonts w:ascii="Palatino Linotype" w:hAnsi="Palatino Linotype"/>
          <w:sz w:val="22"/>
          <w:szCs w:val="22"/>
        </w:rPr>
        <w:t xml:space="preserve"> Kadaster bekende eigenaren, erfpachters en </w:t>
      </w:r>
      <w:proofErr w:type="spellStart"/>
      <w:r w:rsidRPr="002E485D">
        <w:rPr>
          <w:rFonts w:ascii="Palatino Linotype" w:hAnsi="Palatino Linotype"/>
          <w:sz w:val="22"/>
          <w:szCs w:val="22"/>
        </w:rPr>
        <w:t>opstallers</w:t>
      </w:r>
      <w:proofErr w:type="spellEnd"/>
      <w:r w:rsidRPr="002E485D">
        <w:rPr>
          <w:rFonts w:ascii="Palatino Linotype" w:hAnsi="Palatino Linotype"/>
          <w:sz w:val="22"/>
          <w:szCs w:val="22"/>
        </w:rPr>
        <w:t xml:space="preserve"> kunnen mede verschijnen, hoewel zij niet zijn opgeroepen.</w:t>
      </w:r>
    </w:p>
    <w:p w14:paraId="710340E5" w14:textId="77777777" w:rsidR="00711579" w:rsidRPr="002E485D" w:rsidRDefault="00711579" w:rsidP="00711579">
      <w:pPr>
        <w:pStyle w:val="ListParagraph"/>
        <w:widowControl w:val="0"/>
        <w:numPr>
          <w:ilvl w:val="0"/>
          <w:numId w:val="20"/>
        </w:numPr>
        <w:ind w:left="360"/>
        <w:jc w:val="both"/>
        <w:rPr>
          <w:rFonts w:ascii="Palatino Linotype" w:hAnsi="Palatino Linotype"/>
          <w:sz w:val="22"/>
          <w:szCs w:val="22"/>
        </w:rPr>
      </w:pPr>
      <w:r w:rsidRPr="002E485D">
        <w:rPr>
          <w:rFonts w:ascii="Palatino Linotype" w:hAnsi="Palatino Linotype"/>
          <w:sz w:val="22"/>
          <w:szCs w:val="22"/>
        </w:rPr>
        <w:t xml:space="preserve">Indien zij verschijnen, worden zij voor de toepassing </w:t>
      </w:r>
      <w:r>
        <w:rPr>
          <w:rFonts w:ascii="Palatino Linotype" w:hAnsi="Palatino Linotype"/>
          <w:sz w:val="22"/>
          <w:szCs w:val="22"/>
        </w:rPr>
        <w:t xml:space="preserve">van de </w:t>
      </w:r>
      <w:r w:rsidRPr="002E485D">
        <w:rPr>
          <w:rFonts w:ascii="Palatino Linotype" w:hAnsi="Palatino Linotype"/>
          <w:sz w:val="22"/>
          <w:szCs w:val="22"/>
        </w:rPr>
        <w:t>volgende artikelen met de in artikel 12 genoemde personen gelijk gesteld.</w:t>
      </w:r>
    </w:p>
    <w:p w14:paraId="24DD757C" w14:textId="77777777" w:rsidR="00711579" w:rsidRPr="00D1785F" w:rsidRDefault="00711579" w:rsidP="00711579">
      <w:pPr>
        <w:jc w:val="both"/>
        <w:rPr>
          <w:rFonts w:ascii="Palatino Linotype" w:hAnsi="Palatino Linotype"/>
          <w:sz w:val="22"/>
          <w:szCs w:val="22"/>
          <w:lang w:val="nl-NL"/>
        </w:rPr>
      </w:pPr>
    </w:p>
    <w:p w14:paraId="5EF0E1A6"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15</w:t>
      </w:r>
    </w:p>
    <w:p w14:paraId="5A0D81B5" w14:textId="77777777" w:rsidR="00711579" w:rsidRPr="00D1785F" w:rsidRDefault="00711579" w:rsidP="00711579">
      <w:pPr>
        <w:jc w:val="both"/>
        <w:rPr>
          <w:rFonts w:ascii="Palatino Linotype" w:hAnsi="Palatino Linotype"/>
          <w:sz w:val="22"/>
          <w:szCs w:val="22"/>
          <w:lang w:val="nl-NL"/>
        </w:rPr>
      </w:pPr>
    </w:p>
    <w:p w14:paraId="5335E5E1" w14:textId="77777777" w:rsidR="00711579" w:rsidRPr="002E485D" w:rsidRDefault="00711579" w:rsidP="00711579">
      <w:pPr>
        <w:pStyle w:val="ListParagraph"/>
        <w:widowControl w:val="0"/>
        <w:numPr>
          <w:ilvl w:val="0"/>
          <w:numId w:val="21"/>
        </w:numPr>
        <w:ind w:left="360"/>
        <w:jc w:val="both"/>
        <w:rPr>
          <w:rFonts w:ascii="Palatino Linotype" w:hAnsi="Palatino Linotype"/>
          <w:sz w:val="22"/>
          <w:szCs w:val="22"/>
        </w:rPr>
      </w:pPr>
      <w:r w:rsidRPr="002E485D">
        <w:rPr>
          <w:rFonts w:ascii="Palatino Linotype" w:hAnsi="Palatino Linotype"/>
          <w:sz w:val="22"/>
          <w:szCs w:val="22"/>
        </w:rPr>
        <w:t xml:space="preserve">Door </w:t>
      </w:r>
      <w:r>
        <w:rPr>
          <w:rFonts w:ascii="Palatino Linotype" w:hAnsi="Palatino Linotype"/>
          <w:sz w:val="22"/>
          <w:szCs w:val="22"/>
        </w:rPr>
        <w:t>het personeelslid</w:t>
      </w:r>
      <w:r w:rsidRPr="002E485D">
        <w:rPr>
          <w:rFonts w:ascii="Palatino Linotype" w:hAnsi="Palatino Linotype"/>
          <w:sz w:val="22"/>
          <w:szCs w:val="22"/>
        </w:rPr>
        <w:t xml:space="preserve"> wordt een proces-verbaal opgemaakt van het bij de plaatsopneming voorgevallene.</w:t>
      </w:r>
    </w:p>
    <w:p w14:paraId="55C0BC82" w14:textId="77777777" w:rsidR="00711579" w:rsidRPr="002E485D" w:rsidRDefault="00711579" w:rsidP="00711579">
      <w:pPr>
        <w:pStyle w:val="ListParagraph"/>
        <w:widowControl w:val="0"/>
        <w:numPr>
          <w:ilvl w:val="0"/>
          <w:numId w:val="21"/>
        </w:numPr>
        <w:ind w:left="360"/>
        <w:jc w:val="both"/>
        <w:rPr>
          <w:rFonts w:ascii="Palatino Linotype" w:hAnsi="Palatino Linotype"/>
          <w:sz w:val="22"/>
          <w:szCs w:val="22"/>
        </w:rPr>
      </w:pPr>
      <w:r w:rsidRPr="002E485D">
        <w:rPr>
          <w:rFonts w:ascii="Palatino Linotype" w:hAnsi="Palatino Linotype"/>
          <w:sz w:val="22"/>
          <w:szCs w:val="22"/>
        </w:rPr>
        <w:t>Het wordt door hem ondertekend en aan hen, die verschenen zijn, wordt gelegenheid gegeven het te ondertekenen. Indien het niet door allen wordt ondertekend, wordt de reden daarvan vermeld.</w:t>
      </w:r>
    </w:p>
    <w:p w14:paraId="5E0CA3E9" w14:textId="77777777" w:rsidR="00711579" w:rsidRPr="00D1785F" w:rsidRDefault="00711579" w:rsidP="00711579">
      <w:pPr>
        <w:jc w:val="both"/>
        <w:rPr>
          <w:rFonts w:ascii="Palatino Linotype" w:hAnsi="Palatino Linotype"/>
          <w:sz w:val="22"/>
          <w:szCs w:val="22"/>
          <w:lang w:val="nl-NL"/>
        </w:rPr>
      </w:pPr>
    </w:p>
    <w:p w14:paraId="25F915EF"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16</w:t>
      </w:r>
    </w:p>
    <w:p w14:paraId="5FCB4811" w14:textId="77777777" w:rsidR="00711579" w:rsidRPr="00D1785F" w:rsidRDefault="00711579" w:rsidP="00711579">
      <w:pPr>
        <w:jc w:val="both"/>
        <w:rPr>
          <w:rFonts w:ascii="Palatino Linotype" w:hAnsi="Palatino Linotype"/>
          <w:sz w:val="22"/>
          <w:szCs w:val="22"/>
          <w:lang w:val="nl-NL"/>
        </w:rPr>
      </w:pPr>
    </w:p>
    <w:p w14:paraId="149890A4" w14:textId="77777777" w:rsidR="00711579" w:rsidRPr="00D1785F" w:rsidRDefault="00711579" w:rsidP="00711579">
      <w:pPr>
        <w:jc w:val="both"/>
        <w:rPr>
          <w:rFonts w:ascii="Palatino Linotype" w:hAnsi="Palatino Linotype"/>
          <w:sz w:val="22"/>
          <w:szCs w:val="22"/>
          <w:lang w:val="nl-NL"/>
        </w:rPr>
      </w:pPr>
      <w:r w:rsidRPr="00D1785F">
        <w:rPr>
          <w:rFonts w:ascii="Palatino Linotype" w:hAnsi="Palatino Linotype"/>
          <w:sz w:val="22"/>
          <w:szCs w:val="22"/>
          <w:lang w:val="nl-NL"/>
        </w:rPr>
        <w:t>Indien alle opgeroepenen verschijnen en overeenstemmen omtrent de regeling van de grenzen zijn deze vastgesteld en wordt daarvan een omschrijving opgenomen in het proces-verbaal of geschiedt daarvan aantekening op een op het proces-verbaal getekende of daaraan te hechten kaart, welke kaart wordt gewaarmerkt door degenen die het proces-verbaal ondertekenen.</w:t>
      </w:r>
    </w:p>
    <w:p w14:paraId="3BF19C99" w14:textId="77777777" w:rsidR="00711579" w:rsidRPr="00D1785F" w:rsidRDefault="00711579" w:rsidP="00711579">
      <w:pPr>
        <w:jc w:val="both"/>
        <w:rPr>
          <w:rFonts w:ascii="Palatino Linotype" w:hAnsi="Palatino Linotype"/>
          <w:sz w:val="22"/>
          <w:szCs w:val="22"/>
          <w:lang w:val="nl-NL"/>
        </w:rPr>
      </w:pPr>
    </w:p>
    <w:p w14:paraId="3F117C30"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17</w:t>
      </w:r>
    </w:p>
    <w:p w14:paraId="1CD618C7" w14:textId="77777777" w:rsidR="00711579" w:rsidRPr="00D1785F" w:rsidRDefault="00711579" w:rsidP="00711579">
      <w:pPr>
        <w:jc w:val="both"/>
        <w:rPr>
          <w:rFonts w:ascii="Palatino Linotype" w:hAnsi="Palatino Linotype"/>
          <w:sz w:val="22"/>
          <w:szCs w:val="22"/>
          <w:lang w:val="nl-NL"/>
        </w:rPr>
      </w:pPr>
    </w:p>
    <w:p w14:paraId="5C814DE0" w14:textId="77777777" w:rsidR="00711579" w:rsidRPr="00D1785F" w:rsidRDefault="00711579" w:rsidP="00711579">
      <w:pPr>
        <w:jc w:val="both"/>
        <w:rPr>
          <w:rFonts w:ascii="Palatino Linotype" w:hAnsi="Palatino Linotype"/>
          <w:sz w:val="22"/>
          <w:szCs w:val="22"/>
          <w:lang w:val="nl-NL"/>
        </w:rPr>
      </w:pPr>
      <w:r w:rsidRPr="00D1785F">
        <w:rPr>
          <w:rFonts w:ascii="Palatino Linotype" w:hAnsi="Palatino Linotype"/>
          <w:sz w:val="22"/>
          <w:szCs w:val="22"/>
          <w:lang w:val="nl-NL"/>
        </w:rPr>
        <w:t xml:space="preserve">Indien zij, die verschenen zijn, niet tot overeenstemming komen omtrent de regeling </w:t>
      </w:r>
      <w:r>
        <w:rPr>
          <w:rFonts w:ascii="Palatino Linotype" w:hAnsi="Palatino Linotype"/>
          <w:sz w:val="22"/>
          <w:szCs w:val="22"/>
          <w:lang w:val="nl-NL"/>
        </w:rPr>
        <w:t>van de</w:t>
      </w:r>
      <w:r w:rsidRPr="00D1785F">
        <w:rPr>
          <w:rFonts w:ascii="Palatino Linotype" w:hAnsi="Palatino Linotype"/>
          <w:sz w:val="22"/>
          <w:szCs w:val="22"/>
          <w:lang w:val="nl-NL"/>
        </w:rPr>
        <w:t xml:space="preserve"> grens, wordt in het proces-verbaal vermeld, dat deze betwist is. Aan hen die niet zijn verschenen, wordt hiervan bij aangetekende brief kennis gegeven.</w:t>
      </w:r>
    </w:p>
    <w:p w14:paraId="6795846E" w14:textId="77777777" w:rsidR="00711579" w:rsidRPr="00D1785F" w:rsidRDefault="00711579" w:rsidP="00711579">
      <w:pPr>
        <w:jc w:val="both"/>
        <w:rPr>
          <w:rFonts w:ascii="Palatino Linotype" w:hAnsi="Palatino Linotype"/>
          <w:sz w:val="22"/>
          <w:szCs w:val="22"/>
          <w:lang w:val="nl-NL"/>
        </w:rPr>
      </w:pPr>
    </w:p>
    <w:p w14:paraId="6E066C0A" w14:textId="77777777" w:rsidR="00711579"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18</w:t>
      </w:r>
    </w:p>
    <w:p w14:paraId="076BB40C" w14:textId="77777777" w:rsidR="00711579" w:rsidRPr="00D1785F" w:rsidRDefault="00711579" w:rsidP="00711579">
      <w:pPr>
        <w:jc w:val="center"/>
        <w:rPr>
          <w:rFonts w:ascii="Palatino Linotype" w:hAnsi="Palatino Linotype"/>
          <w:sz w:val="22"/>
          <w:szCs w:val="22"/>
          <w:lang w:val="nl-NL"/>
        </w:rPr>
      </w:pPr>
    </w:p>
    <w:p w14:paraId="49E6DFF0" w14:textId="77777777" w:rsidR="00711579" w:rsidRPr="002E485D" w:rsidRDefault="00711579" w:rsidP="00711579">
      <w:pPr>
        <w:pStyle w:val="ListParagraph"/>
        <w:widowControl w:val="0"/>
        <w:numPr>
          <w:ilvl w:val="0"/>
          <w:numId w:val="22"/>
        </w:numPr>
        <w:ind w:left="360"/>
        <w:jc w:val="both"/>
        <w:rPr>
          <w:rFonts w:ascii="Palatino Linotype" w:hAnsi="Palatino Linotype"/>
          <w:sz w:val="22"/>
          <w:szCs w:val="22"/>
        </w:rPr>
      </w:pPr>
      <w:r w:rsidRPr="002E485D">
        <w:rPr>
          <w:rFonts w:ascii="Palatino Linotype" w:hAnsi="Palatino Linotype"/>
          <w:sz w:val="22"/>
          <w:szCs w:val="22"/>
        </w:rPr>
        <w:t xml:space="preserve">Indien niet alle opgeroepenen verschijnen, doch zij, die verschenen zijn, overeenstemmen omtrent de regeling </w:t>
      </w:r>
      <w:r>
        <w:rPr>
          <w:rFonts w:ascii="Palatino Linotype" w:hAnsi="Palatino Linotype"/>
          <w:sz w:val="22"/>
          <w:szCs w:val="22"/>
        </w:rPr>
        <w:t>van de</w:t>
      </w:r>
      <w:r w:rsidRPr="002E485D">
        <w:rPr>
          <w:rFonts w:ascii="Palatino Linotype" w:hAnsi="Palatino Linotype"/>
          <w:sz w:val="22"/>
          <w:szCs w:val="22"/>
        </w:rPr>
        <w:t xml:space="preserve"> grens, wordt gehandeld als in artikel 16 is voorgeschreven. Indien niemand verschijnt, wordt door </w:t>
      </w:r>
      <w:r>
        <w:rPr>
          <w:rFonts w:ascii="Palatino Linotype" w:hAnsi="Palatino Linotype"/>
          <w:sz w:val="22"/>
          <w:szCs w:val="22"/>
        </w:rPr>
        <w:t>het personeelslid</w:t>
      </w:r>
      <w:r w:rsidRPr="002E485D">
        <w:rPr>
          <w:rFonts w:ascii="Palatino Linotype" w:hAnsi="Palatino Linotype"/>
          <w:sz w:val="22"/>
          <w:szCs w:val="22"/>
        </w:rPr>
        <w:t xml:space="preserve"> aan de hand van alle te zijner beschikking staande gegevens ambtshalve de grens bepaald en voorts gehandeld als in artikel 16 is voorgeschreven.</w:t>
      </w:r>
    </w:p>
    <w:p w14:paraId="3929E124" w14:textId="77777777" w:rsidR="00711579" w:rsidRPr="002E485D" w:rsidRDefault="00711579" w:rsidP="00711579">
      <w:pPr>
        <w:pStyle w:val="ListParagraph"/>
        <w:widowControl w:val="0"/>
        <w:numPr>
          <w:ilvl w:val="0"/>
          <w:numId w:val="22"/>
        </w:numPr>
        <w:ind w:left="360"/>
        <w:jc w:val="both"/>
        <w:rPr>
          <w:rFonts w:ascii="Palatino Linotype" w:hAnsi="Palatino Linotype"/>
          <w:sz w:val="22"/>
          <w:szCs w:val="22"/>
        </w:rPr>
      </w:pPr>
      <w:r w:rsidRPr="002E485D">
        <w:rPr>
          <w:rFonts w:ascii="Palatino Linotype" w:hAnsi="Palatino Linotype"/>
          <w:sz w:val="22"/>
          <w:szCs w:val="22"/>
        </w:rPr>
        <w:t>In beide gevallen wordt aan hen, die niet zijn verschenen, bij aangetekende brief kennis gegeven van het opgemaakte proces-verbaal. Deze kennisgevingen gaan vergezeld, zo</w:t>
      </w:r>
      <w:r>
        <w:rPr>
          <w:rFonts w:ascii="Palatino Linotype" w:hAnsi="Palatino Linotype"/>
          <w:sz w:val="22"/>
          <w:szCs w:val="22"/>
        </w:rPr>
        <w:t xml:space="preserve"> </w:t>
      </w:r>
      <w:r w:rsidRPr="002E485D">
        <w:rPr>
          <w:rFonts w:ascii="Palatino Linotype" w:hAnsi="Palatino Linotype"/>
          <w:sz w:val="22"/>
          <w:szCs w:val="22"/>
        </w:rPr>
        <w:t xml:space="preserve">nodig van een toelichtende kaart en in ieder geval van de uitnodiging binnen drie maanden ten kantore van </w:t>
      </w:r>
      <w:r>
        <w:rPr>
          <w:rFonts w:ascii="Palatino Linotype" w:hAnsi="Palatino Linotype"/>
          <w:sz w:val="22"/>
          <w:szCs w:val="22"/>
        </w:rPr>
        <w:t>het</w:t>
      </w:r>
      <w:r w:rsidRPr="002E485D">
        <w:rPr>
          <w:rFonts w:ascii="Palatino Linotype" w:hAnsi="Palatino Linotype"/>
          <w:sz w:val="22"/>
          <w:szCs w:val="22"/>
        </w:rPr>
        <w:t xml:space="preserve"> Kadaster schriftelijk de bezwaren in te dienen, die belanghebbende mocht hebben tegen de in het proces-verbaal aangegeven grens.</w:t>
      </w:r>
    </w:p>
    <w:p w14:paraId="16AEEB96" w14:textId="77777777" w:rsidR="00711579" w:rsidRPr="00D1785F" w:rsidRDefault="00711579" w:rsidP="00711579">
      <w:pPr>
        <w:jc w:val="both"/>
        <w:rPr>
          <w:rFonts w:ascii="Palatino Linotype" w:hAnsi="Palatino Linotype"/>
          <w:sz w:val="22"/>
          <w:szCs w:val="22"/>
          <w:lang w:val="nl-NL"/>
        </w:rPr>
      </w:pPr>
    </w:p>
    <w:p w14:paraId="4F90943C"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19</w:t>
      </w:r>
    </w:p>
    <w:p w14:paraId="7893AB38" w14:textId="77777777" w:rsidR="00711579" w:rsidRPr="00D1785F" w:rsidRDefault="00711579" w:rsidP="00711579">
      <w:pPr>
        <w:jc w:val="both"/>
        <w:rPr>
          <w:rFonts w:ascii="Palatino Linotype" w:hAnsi="Palatino Linotype"/>
          <w:sz w:val="22"/>
          <w:szCs w:val="22"/>
          <w:lang w:val="nl-NL"/>
        </w:rPr>
      </w:pPr>
    </w:p>
    <w:p w14:paraId="541C72FC" w14:textId="77777777" w:rsidR="00711579" w:rsidRPr="00282442" w:rsidRDefault="00711579" w:rsidP="00711579">
      <w:pPr>
        <w:pStyle w:val="ListParagraph"/>
        <w:widowControl w:val="0"/>
        <w:numPr>
          <w:ilvl w:val="0"/>
          <w:numId w:val="23"/>
        </w:numPr>
        <w:ind w:left="360"/>
        <w:jc w:val="both"/>
        <w:rPr>
          <w:rFonts w:ascii="Palatino Linotype" w:hAnsi="Palatino Linotype"/>
          <w:sz w:val="22"/>
          <w:szCs w:val="22"/>
        </w:rPr>
      </w:pPr>
      <w:r w:rsidRPr="00282442">
        <w:rPr>
          <w:rFonts w:ascii="Palatino Linotype" w:hAnsi="Palatino Linotype"/>
          <w:sz w:val="22"/>
          <w:szCs w:val="22"/>
        </w:rPr>
        <w:t xml:space="preserve">Worden geen bezwaren binnen de gestelde termijn ingediend, dan wordt dit aan de voet van het proces-verbaal vermeld en geldt de in het proces-verbaal aangegeven grens als voorlopig vastgesteld, tenzij </w:t>
      </w:r>
      <w:r>
        <w:rPr>
          <w:rFonts w:ascii="Palatino Linotype" w:hAnsi="Palatino Linotype"/>
          <w:sz w:val="22"/>
          <w:szCs w:val="22"/>
        </w:rPr>
        <w:t xml:space="preserve">het </w:t>
      </w:r>
      <w:r w:rsidRPr="00282442">
        <w:rPr>
          <w:rFonts w:ascii="Palatino Linotype" w:hAnsi="Palatino Linotype"/>
          <w:sz w:val="22"/>
          <w:szCs w:val="22"/>
        </w:rPr>
        <w:t xml:space="preserve">in artikel 12 genoemde </w:t>
      </w:r>
      <w:r>
        <w:rPr>
          <w:rFonts w:ascii="Palatino Linotype" w:hAnsi="Palatino Linotype"/>
          <w:sz w:val="22"/>
          <w:szCs w:val="22"/>
        </w:rPr>
        <w:t xml:space="preserve">personeelslid </w:t>
      </w:r>
      <w:r w:rsidRPr="00282442">
        <w:rPr>
          <w:rFonts w:ascii="Palatino Linotype" w:hAnsi="Palatino Linotype"/>
          <w:sz w:val="22"/>
          <w:szCs w:val="22"/>
        </w:rPr>
        <w:t xml:space="preserve">zich ambtshalve onder opgave </w:t>
      </w:r>
      <w:r w:rsidRPr="00282442">
        <w:rPr>
          <w:rFonts w:ascii="Palatino Linotype" w:hAnsi="Palatino Linotype"/>
          <w:sz w:val="22"/>
          <w:szCs w:val="22"/>
        </w:rPr>
        <w:lastRenderedPageBreak/>
        <w:t>van redenen daartegen verzet, in welk geval de grens wordt beschouwd als betwist.</w:t>
      </w:r>
    </w:p>
    <w:p w14:paraId="62742043" w14:textId="77777777" w:rsidR="00711579" w:rsidRPr="00282442" w:rsidRDefault="00711579" w:rsidP="00711579">
      <w:pPr>
        <w:pStyle w:val="ListParagraph"/>
        <w:widowControl w:val="0"/>
        <w:numPr>
          <w:ilvl w:val="0"/>
          <w:numId w:val="23"/>
        </w:numPr>
        <w:ind w:left="360"/>
        <w:jc w:val="both"/>
        <w:rPr>
          <w:rFonts w:ascii="Palatino Linotype" w:hAnsi="Palatino Linotype"/>
          <w:sz w:val="22"/>
          <w:szCs w:val="22"/>
        </w:rPr>
      </w:pPr>
      <w:r>
        <w:rPr>
          <w:rFonts w:ascii="Palatino Linotype" w:hAnsi="Palatino Linotype"/>
          <w:sz w:val="22"/>
          <w:szCs w:val="22"/>
        </w:rPr>
        <w:t>Het personeelslid</w:t>
      </w:r>
      <w:r w:rsidRPr="00282442">
        <w:rPr>
          <w:rFonts w:ascii="Palatino Linotype" w:hAnsi="Palatino Linotype"/>
          <w:sz w:val="22"/>
          <w:szCs w:val="22"/>
        </w:rPr>
        <w:t xml:space="preserve"> stelt zijn verklaring aan de voet van het proces-verbaal.</w:t>
      </w:r>
    </w:p>
    <w:p w14:paraId="1C0687B4" w14:textId="77777777" w:rsidR="00711579" w:rsidRPr="00282442" w:rsidRDefault="00711579" w:rsidP="00711579">
      <w:pPr>
        <w:pStyle w:val="ListParagraph"/>
        <w:widowControl w:val="0"/>
        <w:numPr>
          <w:ilvl w:val="0"/>
          <w:numId w:val="23"/>
        </w:numPr>
        <w:ind w:left="360"/>
        <w:jc w:val="both"/>
        <w:rPr>
          <w:rFonts w:ascii="Palatino Linotype" w:hAnsi="Palatino Linotype"/>
          <w:sz w:val="22"/>
          <w:szCs w:val="22"/>
        </w:rPr>
      </w:pPr>
      <w:r w:rsidRPr="00282442">
        <w:rPr>
          <w:rFonts w:ascii="Palatino Linotype" w:hAnsi="Palatino Linotype"/>
          <w:sz w:val="22"/>
          <w:szCs w:val="22"/>
        </w:rPr>
        <w:t>Van de voorlopige vaststelling en van de betwisting wordt bij aangetekende brief kennis gegeven aan de volgens artikel 12 opgeroepen personen.</w:t>
      </w:r>
    </w:p>
    <w:p w14:paraId="4190C44E" w14:textId="77777777" w:rsidR="00711579" w:rsidRPr="00D1785F" w:rsidRDefault="00711579" w:rsidP="00711579">
      <w:pPr>
        <w:jc w:val="both"/>
        <w:rPr>
          <w:rFonts w:ascii="Palatino Linotype" w:hAnsi="Palatino Linotype"/>
          <w:sz w:val="22"/>
          <w:szCs w:val="22"/>
          <w:lang w:val="nl-NL"/>
        </w:rPr>
      </w:pPr>
    </w:p>
    <w:p w14:paraId="69C7BBDA"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20</w:t>
      </w:r>
    </w:p>
    <w:p w14:paraId="2E7E7A08" w14:textId="77777777" w:rsidR="00711579" w:rsidRPr="00D1785F" w:rsidRDefault="00711579" w:rsidP="00711579">
      <w:pPr>
        <w:jc w:val="both"/>
        <w:rPr>
          <w:rFonts w:ascii="Palatino Linotype" w:hAnsi="Palatino Linotype"/>
          <w:sz w:val="22"/>
          <w:szCs w:val="22"/>
          <w:lang w:val="nl-NL"/>
        </w:rPr>
      </w:pPr>
    </w:p>
    <w:p w14:paraId="451C4498" w14:textId="77777777" w:rsidR="00711579" w:rsidRPr="00282442" w:rsidRDefault="00711579" w:rsidP="00711579">
      <w:pPr>
        <w:pStyle w:val="ListParagraph"/>
        <w:widowControl w:val="0"/>
        <w:numPr>
          <w:ilvl w:val="0"/>
          <w:numId w:val="24"/>
        </w:numPr>
        <w:ind w:left="360"/>
        <w:jc w:val="both"/>
        <w:rPr>
          <w:rFonts w:ascii="Palatino Linotype" w:hAnsi="Palatino Linotype"/>
          <w:sz w:val="22"/>
          <w:szCs w:val="22"/>
        </w:rPr>
      </w:pPr>
      <w:r w:rsidRPr="00282442">
        <w:rPr>
          <w:rFonts w:ascii="Palatino Linotype" w:hAnsi="Palatino Linotype"/>
          <w:sz w:val="22"/>
          <w:szCs w:val="22"/>
        </w:rPr>
        <w:t xml:space="preserve">Worden tijdig bezwaren ingediend, die door </w:t>
      </w:r>
      <w:r>
        <w:rPr>
          <w:rFonts w:ascii="Palatino Linotype" w:hAnsi="Palatino Linotype"/>
          <w:sz w:val="22"/>
          <w:szCs w:val="22"/>
        </w:rPr>
        <w:t xml:space="preserve">het personeelslid </w:t>
      </w:r>
      <w:r w:rsidRPr="00282442">
        <w:rPr>
          <w:rFonts w:ascii="Palatino Linotype" w:hAnsi="Palatino Linotype"/>
          <w:sz w:val="22"/>
          <w:szCs w:val="22"/>
        </w:rPr>
        <w:t>niet kunnen worden opgeheven, dan worden de in artikel 12 genoemde personen door hem opgeroepen tot een nieuwe plaatsopneming, op dag en uur, door hem aan te ge</w:t>
      </w:r>
      <w:r>
        <w:rPr>
          <w:rFonts w:ascii="Palatino Linotype" w:hAnsi="Palatino Linotype"/>
          <w:sz w:val="22"/>
          <w:szCs w:val="22"/>
        </w:rPr>
        <w:t>v</w:t>
      </w:r>
      <w:r w:rsidRPr="00282442">
        <w:rPr>
          <w:rFonts w:ascii="Palatino Linotype" w:hAnsi="Palatino Linotype"/>
          <w:sz w:val="22"/>
          <w:szCs w:val="22"/>
        </w:rPr>
        <w:t>en.</w:t>
      </w:r>
    </w:p>
    <w:p w14:paraId="68806431" w14:textId="77777777" w:rsidR="00711579" w:rsidRPr="00282442" w:rsidRDefault="00711579" w:rsidP="00711579">
      <w:pPr>
        <w:pStyle w:val="ListParagraph"/>
        <w:widowControl w:val="0"/>
        <w:numPr>
          <w:ilvl w:val="0"/>
          <w:numId w:val="24"/>
        </w:numPr>
        <w:ind w:left="360"/>
        <w:jc w:val="both"/>
        <w:rPr>
          <w:rFonts w:ascii="Palatino Linotype" w:hAnsi="Palatino Linotype"/>
          <w:sz w:val="22"/>
          <w:szCs w:val="22"/>
        </w:rPr>
      </w:pPr>
      <w:r w:rsidRPr="00282442">
        <w:rPr>
          <w:rFonts w:ascii="Palatino Linotype" w:hAnsi="Palatino Linotype"/>
          <w:sz w:val="22"/>
          <w:szCs w:val="22"/>
        </w:rPr>
        <w:t>De artikelen 13, 14 en 15 zijn alsdan van toepassing.</w:t>
      </w:r>
    </w:p>
    <w:p w14:paraId="20909800" w14:textId="77777777" w:rsidR="00711579" w:rsidRPr="00D1785F" w:rsidRDefault="00711579" w:rsidP="00711579">
      <w:pPr>
        <w:jc w:val="both"/>
        <w:rPr>
          <w:rFonts w:ascii="Palatino Linotype" w:hAnsi="Palatino Linotype"/>
          <w:sz w:val="22"/>
          <w:szCs w:val="22"/>
          <w:lang w:val="nl-NL"/>
        </w:rPr>
      </w:pPr>
    </w:p>
    <w:p w14:paraId="6623F690"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21</w:t>
      </w:r>
    </w:p>
    <w:p w14:paraId="0CB6E5DB" w14:textId="77777777" w:rsidR="00711579" w:rsidRPr="00D1785F" w:rsidRDefault="00711579" w:rsidP="00711579">
      <w:pPr>
        <w:jc w:val="both"/>
        <w:rPr>
          <w:rFonts w:ascii="Palatino Linotype" w:hAnsi="Palatino Linotype"/>
          <w:sz w:val="22"/>
          <w:szCs w:val="22"/>
          <w:lang w:val="nl-NL"/>
        </w:rPr>
      </w:pPr>
    </w:p>
    <w:p w14:paraId="5F9CB97B" w14:textId="77777777" w:rsidR="00711579" w:rsidRPr="00282442" w:rsidRDefault="00711579" w:rsidP="00711579">
      <w:pPr>
        <w:pStyle w:val="ListParagraph"/>
        <w:widowControl w:val="0"/>
        <w:numPr>
          <w:ilvl w:val="0"/>
          <w:numId w:val="25"/>
        </w:numPr>
        <w:ind w:left="360"/>
        <w:jc w:val="both"/>
        <w:rPr>
          <w:rFonts w:ascii="Palatino Linotype" w:hAnsi="Palatino Linotype"/>
          <w:sz w:val="22"/>
          <w:szCs w:val="22"/>
        </w:rPr>
      </w:pPr>
      <w:r w:rsidRPr="00282442">
        <w:rPr>
          <w:rFonts w:ascii="Palatino Linotype" w:hAnsi="Palatino Linotype"/>
          <w:sz w:val="22"/>
          <w:szCs w:val="22"/>
        </w:rPr>
        <w:t xml:space="preserve">Indien in deze bijeenkomst allen, die bij de eerste plaatsopneming niet zijn verschenen, zich verenigen met de in het proces-verbaal </w:t>
      </w:r>
      <w:r>
        <w:rPr>
          <w:rFonts w:ascii="Palatino Linotype" w:hAnsi="Palatino Linotype"/>
          <w:sz w:val="22"/>
          <w:szCs w:val="22"/>
        </w:rPr>
        <w:t xml:space="preserve">van die </w:t>
      </w:r>
      <w:r w:rsidRPr="00282442">
        <w:rPr>
          <w:rFonts w:ascii="Palatino Linotype" w:hAnsi="Palatino Linotype"/>
          <w:sz w:val="22"/>
          <w:szCs w:val="22"/>
        </w:rPr>
        <w:t>plaatsopneming aangegeven grens, is deze vastgesteld.</w:t>
      </w:r>
    </w:p>
    <w:p w14:paraId="1A8482FF" w14:textId="77777777" w:rsidR="00711579" w:rsidRPr="00282442" w:rsidRDefault="00711579" w:rsidP="00711579">
      <w:pPr>
        <w:pStyle w:val="ListParagraph"/>
        <w:widowControl w:val="0"/>
        <w:numPr>
          <w:ilvl w:val="0"/>
          <w:numId w:val="25"/>
        </w:numPr>
        <w:ind w:left="360"/>
        <w:jc w:val="both"/>
        <w:rPr>
          <w:rFonts w:ascii="Palatino Linotype" w:hAnsi="Palatino Linotype"/>
          <w:sz w:val="22"/>
          <w:szCs w:val="22"/>
        </w:rPr>
      </w:pPr>
      <w:r w:rsidRPr="00282442">
        <w:rPr>
          <w:rFonts w:ascii="Palatino Linotype" w:hAnsi="Palatino Linotype"/>
          <w:sz w:val="22"/>
          <w:szCs w:val="22"/>
        </w:rPr>
        <w:t xml:space="preserve">Worden alle opgeroepenen het eens over een nieuwe regeling </w:t>
      </w:r>
      <w:r>
        <w:rPr>
          <w:rFonts w:ascii="Palatino Linotype" w:hAnsi="Palatino Linotype"/>
          <w:sz w:val="22"/>
          <w:szCs w:val="22"/>
        </w:rPr>
        <w:t>van de</w:t>
      </w:r>
      <w:r w:rsidRPr="00282442">
        <w:rPr>
          <w:rFonts w:ascii="Palatino Linotype" w:hAnsi="Palatino Linotype"/>
          <w:sz w:val="22"/>
          <w:szCs w:val="22"/>
        </w:rPr>
        <w:t xml:space="preserve"> grens, dan is deze dienovereenkomstig vastgesteld en wordt ten aanzien van die grens gehandeld als in artikel 16 is voorgeschreven.</w:t>
      </w:r>
    </w:p>
    <w:p w14:paraId="68A225E9" w14:textId="77777777" w:rsidR="00711579" w:rsidRPr="00D1785F" w:rsidRDefault="00711579" w:rsidP="00711579">
      <w:pPr>
        <w:jc w:val="both"/>
        <w:rPr>
          <w:rFonts w:ascii="Palatino Linotype" w:hAnsi="Palatino Linotype"/>
          <w:sz w:val="22"/>
          <w:szCs w:val="22"/>
          <w:lang w:val="nl-NL"/>
        </w:rPr>
      </w:pPr>
    </w:p>
    <w:p w14:paraId="2F953B1B"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22</w:t>
      </w:r>
    </w:p>
    <w:p w14:paraId="0B093E06" w14:textId="77777777" w:rsidR="00711579" w:rsidRPr="00D1785F" w:rsidRDefault="00711579" w:rsidP="00711579">
      <w:pPr>
        <w:jc w:val="both"/>
        <w:rPr>
          <w:rFonts w:ascii="Palatino Linotype" w:hAnsi="Palatino Linotype"/>
          <w:sz w:val="22"/>
          <w:szCs w:val="22"/>
          <w:lang w:val="nl-NL"/>
        </w:rPr>
      </w:pPr>
    </w:p>
    <w:p w14:paraId="7C9D1D08" w14:textId="77777777" w:rsidR="00711579" w:rsidRPr="00D1785F" w:rsidRDefault="00711579" w:rsidP="00711579">
      <w:pPr>
        <w:jc w:val="both"/>
        <w:rPr>
          <w:rFonts w:ascii="Palatino Linotype" w:hAnsi="Palatino Linotype"/>
          <w:sz w:val="22"/>
          <w:szCs w:val="22"/>
          <w:lang w:val="nl-NL"/>
        </w:rPr>
      </w:pPr>
      <w:r w:rsidRPr="00D1785F">
        <w:rPr>
          <w:rFonts w:ascii="Palatino Linotype" w:hAnsi="Palatino Linotype"/>
          <w:sz w:val="22"/>
          <w:szCs w:val="22"/>
          <w:lang w:val="nl-NL"/>
        </w:rPr>
        <w:t xml:space="preserve">Indien niet allen, die bij de eerste plaatsopneming afwezig gebleven zijn, verschijnen, doch zij, die verschenen zijn, zich verenigen met de in het proces-verbaal </w:t>
      </w:r>
      <w:r>
        <w:rPr>
          <w:rFonts w:ascii="Palatino Linotype" w:hAnsi="Palatino Linotype"/>
          <w:sz w:val="22"/>
          <w:szCs w:val="22"/>
          <w:lang w:val="nl-NL"/>
        </w:rPr>
        <w:t>van die</w:t>
      </w:r>
      <w:r w:rsidRPr="00D1785F">
        <w:rPr>
          <w:rFonts w:ascii="Palatino Linotype" w:hAnsi="Palatino Linotype"/>
          <w:sz w:val="22"/>
          <w:szCs w:val="22"/>
          <w:lang w:val="nl-NL"/>
        </w:rPr>
        <w:t xml:space="preserve"> plaatsopneming aangegeven grens, alsook indien niemand van hen verschijnt, geldt de in het genoemde proces-verbaal aangegeven grens als voorlopig vastgesteld, tenzij </w:t>
      </w:r>
      <w:r>
        <w:rPr>
          <w:rFonts w:ascii="Palatino Linotype" w:hAnsi="Palatino Linotype"/>
          <w:sz w:val="22"/>
          <w:szCs w:val="22"/>
          <w:lang w:val="nl-NL"/>
        </w:rPr>
        <w:t>het</w:t>
      </w:r>
      <w:r w:rsidRPr="00D1785F">
        <w:rPr>
          <w:rFonts w:ascii="Palatino Linotype" w:hAnsi="Palatino Linotype"/>
          <w:sz w:val="22"/>
          <w:szCs w:val="22"/>
          <w:lang w:val="nl-NL"/>
        </w:rPr>
        <w:t xml:space="preserve"> in artikel 12 genoemde </w:t>
      </w:r>
      <w:r>
        <w:rPr>
          <w:rFonts w:ascii="Palatino Linotype" w:hAnsi="Palatino Linotype"/>
          <w:sz w:val="22"/>
          <w:szCs w:val="22"/>
          <w:lang w:val="nl-NL"/>
        </w:rPr>
        <w:t>personeelslid</w:t>
      </w:r>
      <w:r w:rsidRPr="00D1785F">
        <w:rPr>
          <w:rFonts w:ascii="Palatino Linotype" w:hAnsi="Palatino Linotype"/>
          <w:sz w:val="22"/>
          <w:szCs w:val="22"/>
          <w:lang w:val="nl-NL"/>
        </w:rPr>
        <w:t xml:space="preserve"> zich ambtshalve, onder opgave van redenen, daartegen verzet, in welk geval de grens wordt beschouwd als betwist.</w:t>
      </w:r>
    </w:p>
    <w:p w14:paraId="326FA63B" w14:textId="77777777" w:rsidR="00711579" w:rsidRPr="00D1785F" w:rsidRDefault="00711579" w:rsidP="00711579">
      <w:pPr>
        <w:jc w:val="both"/>
        <w:rPr>
          <w:rFonts w:ascii="Palatino Linotype" w:hAnsi="Palatino Linotype"/>
          <w:sz w:val="22"/>
          <w:szCs w:val="22"/>
          <w:lang w:val="nl-NL"/>
        </w:rPr>
      </w:pPr>
    </w:p>
    <w:p w14:paraId="0048F5B0"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23</w:t>
      </w:r>
    </w:p>
    <w:p w14:paraId="0A0602A9" w14:textId="77777777" w:rsidR="00711579" w:rsidRPr="00D1785F" w:rsidRDefault="00711579" w:rsidP="00711579">
      <w:pPr>
        <w:jc w:val="both"/>
        <w:rPr>
          <w:rFonts w:ascii="Palatino Linotype" w:hAnsi="Palatino Linotype"/>
          <w:sz w:val="22"/>
          <w:szCs w:val="22"/>
          <w:lang w:val="nl-NL"/>
        </w:rPr>
      </w:pPr>
    </w:p>
    <w:p w14:paraId="23A0B6D5" w14:textId="77777777" w:rsidR="00711579" w:rsidRPr="00D1785F" w:rsidRDefault="00711579" w:rsidP="00711579">
      <w:pPr>
        <w:jc w:val="both"/>
        <w:rPr>
          <w:rFonts w:ascii="Palatino Linotype" w:hAnsi="Palatino Linotype"/>
          <w:sz w:val="22"/>
          <w:szCs w:val="22"/>
          <w:lang w:val="nl-NL"/>
        </w:rPr>
      </w:pPr>
      <w:r w:rsidRPr="00D1785F">
        <w:rPr>
          <w:rFonts w:ascii="Palatino Linotype" w:hAnsi="Palatino Linotype"/>
          <w:sz w:val="22"/>
          <w:szCs w:val="22"/>
          <w:lang w:val="nl-NL"/>
        </w:rPr>
        <w:t xml:space="preserve">Indien tussen hen, die zijn verschenen, omtrent de in het proces-verbaal </w:t>
      </w:r>
      <w:r>
        <w:rPr>
          <w:rFonts w:ascii="Palatino Linotype" w:hAnsi="Palatino Linotype"/>
          <w:sz w:val="22"/>
          <w:szCs w:val="22"/>
          <w:lang w:val="nl-NL"/>
        </w:rPr>
        <w:t>van de</w:t>
      </w:r>
      <w:r w:rsidRPr="00D1785F">
        <w:rPr>
          <w:rFonts w:ascii="Palatino Linotype" w:hAnsi="Palatino Linotype"/>
          <w:sz w:val="22"/>
          <w:szCs w:val="22"/>
          <w:lang w:val="nl-NL"/>
        </w:rPr>
        <w:t xml:space="preserve"> eerste plaatsopneming aangewezen grens geen overeenstemming wordt verkregen, wordt vastgesteld dat deze betwist is.</w:t>
      </w:r>
    </w:p>
    <w:p w14:paraId="6792DC63" w14:textId="77777777" w:rsidR="00711579" w:rsidRPr="00D1785F" w:rsidRDefault="00711579" w:rsidP="00711579">
      <w:pPr>
        <w:jc w:val="both"/>
        <w:rPr>
          <w:rFonts w:ascii="Palatino Linotype" w:hAnsi="Palatino Linotype"/>
          <w:sz w:val="22"/>
          <w:szCs w:val="22"/>
          <w:lang w:val="nl-NL"/>
        </w:rPr>
      </w:pPr>
    </w:p>
    <w:p w14:paraId="081DBCD0"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24</w:t>
      </w:r>
    </w:p>
    <w:p w14:paraId="77E13680" w14:textId="77777777" w:rsidR="00711579" w:rsidRPr="00D1785F" w:rsidRDefault="00711579" w:rsidP="00711579">
      <w:pPr>
        <w:jc w:val="both"/>
        <w:rPr>
          <w:rFonts w:ascii="Palatino Linotype" w:hAnsi="Palatino Linotype"/>
          <w:sz w:val="22"/>
          <w:szCs w:val="22"/>
          <w:lang w:val="nl-NL"/>
        </w:rPr>
      </w:pPr>
    </w:p>
    <w:p w14:paraId="15F4BC85" w14:textId="77777777" w:rsidR="00711579" w:rsidRPr="00D1785F" w:rsidRDefault="00711579" w:rsidP="00711579">
      <w:pPr>
        <w:jc w:val="both"/>
        <w:rPr>
          <w:rFonts w:ascii="Palatino Linotype" w:hAnsi="Palatino Linotype"/>
          <w:sz w:val="22"/>
          <w:szCs w:val="22"/>
          <w:lang w:val="nl-NL"/>
        </w:rPr>
      </w:pPr>
      <w:r w:rsidRPr="00D1785F">
        <w:rPr>
          <w:rFonts w:ascii="Palatino Linotype" w:hAnsi="Palatino Linotype"/>
          <w:sz w:val="22"/>
          <w:szCs w:val="22"/>
          <w:lang w:val="nl-NL"/>
        </w:rPr>
        <w:t xml:space="preserve">In de gevallen, van de artikelen 21, eerste lid, 22 en 23 wordt van de vaststelling, de voorlopige vaststelling of de betwisting </w:t>
      </w:r>
      <w:r>
        <w:rPr>
          <w:rFonts w:ascii="Palatino Linotype" w:hAnsi="Palatino Linotype"/>
          <w:sz w:val="22"/>
          <w:szCs w:val="22"/>
          <w:lang w:val="nl-NL"/>
        </w:rPr>
        <w:t>van de</w:t>
      </w:r>
      <w:r w:rsidRPr="00D1785F">
        <w:rPr>
          <w:rFonts w:ascii="Palatino Linotype" w:hAnsi="Palatino Linotype"/>
          <w:sz w:val="22"/>
          <w:szCs w:val="22"/>
          <w:lang w:val="nl-NL"/>
        </w:rPr>
        <w:t xml:space="preserve"> grens bij aangetekende brief kennis gegeven aan hen, die niet zijn verschenen.</w:t>
      </w:r>
    </w:p>
    <w:p w14:paraId="68F10312" w14:textId="77777777" w:rsidR="00711579" w:rsidRPr="00D1785F" w:rsidRDefault="00711579" w:rsidP="00711579">
      <w:pPr>
        <w:jc w:val="both"/>
        <w:rPr>
          <w:rFonts w:ascii="Palatino Linotype" w:hAnsi="Palatino Linotype"/>
          <w:sz w:val="22"/>
          <w:szCs w:val="22"/>
          <w:lang w:val="nl-NL"/>
        </w:rPr>
      </w:pPr>
    </w:p>
    <w:p w14:paraId="010FB1B2"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25</w:t>
      </w:r>
    </w:p>
    <w:p w14:paraId="52209935" w14:textId="77777777" w:rsidR="00711579" w:rsidRPr="00D1785F" w:rsidRDefault="00711579" w:rsidP="00711579">
      <w:pPr>
        <w:jc w:val="both"/>
        <w:rPr>
          <w:rFonts w:ascii="Palatino Linotype" w:hAnsi="Palatino Linotype"/>
          <w:sz w:val="22"/>
          <w:szCs w:val="22"/>
          <w:lang w:val="nl-NL"/>
        </w:rPr>
      </w:pPr>
    </w:p>
    <w:p w14:paraId="47A27227" w14:textId="77777777" w:rsidR="00711579" w:rsidRPr="00282442" w:rsidRDefault="00711579" w:rsidP="00711579">
      <w:pPr>
        <w:pStyle w:val="ListParagraph"/>
        <w:widowControl w:val="0"/>
        <w:numPr>
          <w:ilvl w:val="0"/>
          <w:numId w:val="26"/>
        </w:numPr>
        <w:ind w:left="360"/>
        <w:jc w:val="both"/>
        <w:rPr>
          <w:rFonts w:ascii="Palatino Linotype" w:hAnsi="Palatino Linotype"/>
          <w:sz w:val="22"/>
          <w:szCs w:val="22"/>
        </w:rPr>
      </w:pPr>
      <w:r w:rsidRPr="00282442">
        <w:rPr>
          <w:rFonts w:ascii="Palatino Linotype" w:hAnsi="Palatino Linotype"/>
          <w:sz w:val="22"/>
          <w:szCs w:val="22"/>
        </w:rPr>
        <w:t xml:space="preserve">Degene, die niet heeft meegewerkt tot de voorlopige vaststelling </w:t>
      </w:r>
      <w:r>
        <w:rPr>
          <w:rFonts w:ascii="Palatino Linotype" w:hAnsi="Palatino Linotype"/>
          <w:sz w:val="22"/>
          <w:szCs w:val="22"/>
        </w:rPr>
        <w:t>van een</w:t>
      </w:r>
      <w:r w:rsidRPr="00282442">
        <w:rPr>
          <w:rFonts w:ascii="Palatino Linotype" w:hAnsi="Palatino Linotype"/>
          <w:sz w:val="22"/>
          <w:szCs w:val="22"/>
        </w:rPr>
        <w:t xml:space="preserve"> grens, kan zolang niet twee jaren na de invoering van </w:t>
      </w:r>
      <w:r>
        <w:rPr>
          <w:rFonts w:ascii="Palatino Linotype" w:hAnsi="Palatino Linotype"/>
          <w:sz w:val="22"/>
          <w:szCs w:val="22"/>
        </w:rPr>
        <w:t xml:space="preserve">het Kadaster </w:t>
      </w:r>
      <w:r w:rsidRPr="00282442">
        <w:rPr>
          <w:rFonts w:ascii="Palatino Linotype" w:hAnsi="Palatino Linotype"/>
          <w:sz w:val="22"/>
          <w:szCs w:val="22"/>
        </w:rPr>
        <w:t xml:space="preserve">zijn verstreken, in persoon of bij schriftelijk </w:t>
      </w:r>
      <w:r w:rsidRPr="00282442">
        <w:rPr>
          <w:rFonts w:ascii="Palatino Linotype" w:hAnsi="Palatino Linotype"/>
          <w:sz w:val="22"/>
          <w:szCs w:val="22"/>
        </w:rPr>
        <w:lastRenderedPageBreak/>
        <w:t>gemachtigde ten kantore</w:t>
      </w:r>
      <w:r>
        <w:rPr>
          <w:rFonts w:ascii="Palatino Linotype" w:hAnsi="Palatino Linotype"/>
          <w:sz w:val="22"/>
          <w:szCs w:val="22"/>
        </w:rPr>
        <w:t xml:space="preserve"> van het Kadaster </w:t>
      </w:r>
      <w:r w:rsidRPr="00282442">
        <w:rPr>
          <w:rFonts w:ascii="Palatino Linotype" w:hAnsi="Palatino Linotype"/>
          <w:sz w:val="22"/>
          <w:szCs w:val="22"/>
        </w:rPr>
        <w:t>de verklaring afleggen, dat hij met die grensbepaling instemt, of wel, dat hij die betwist.</w:t>
      </w:r>
    </w:p>
    <w:p w14:paraId="3E0216B0" w14:textId="77777777" w:rsidR="00711579" w:rsidRPr="00282442" w:rsidRDefault="00711579" w:rsidP="00711579">
      <w:pPr>
        <w:pStyle w:val="ListParagraph"/>
        <w:widowControl w:val="0"/>
        <w:numPr>
          <w:ilvl w:val="0"/>
          <w:numId w:val="26"/>
        </w:numPr>
        <w:ind w:left="360"/>
        <w:jc w:val="both"/>
        <w:rPr>
          <w:rFonts w:ascii="Palatino Linotype" w:hAnsi="Palatino Linotype"/>
          <w:sz w:val="22"/>
          <w:szCs w:val="22"/>
        </w:rPr>
      </w:pPr>
      <w:r w:rsidRPr="00282442">
        <w:rPr>
          <w:rFonts w:ascii="Palatino Linotype" w:hAnsi="Palatino Linotype"/>
          <w:sz w:val="22"/>
          <w:szCs w:val="22"/>
        </w:rPr>
        <w:t>Het van deze verkl</w:t>
      </w:r>
      <w:r>
        <w:rPr>
          <w:rFonts w:ascii="Palatino Linotype" w:hAnsi="Palatino Linotype"/>
          <w:sz w:val="22"/>
          <w:szCs w:val="22"/>
        </w:rPr>
        <w:t>a</w:t>
      </w:r>
      <w:r w:rsidRPr="00282442">
        <w:rPr>
          <w:rFonts w:ascii="Palatino Linotype" w:hAnsi="Palatino Linotype"/>
          <w:sz w:val="22"/>
          <w:szCs w:val="22"/>
        </w:rPr>
        <w:t xml:space="preserve">ring op te maken proces-verbaal, maakt met het proces-verbaal </w:t>
      </w:r>
      <w:r>
        <w:rPr>
          <w:rFonts w:ascii="Palatino Linotype" w:hAnsi="Palatino Linotype"/>
          <w:sz w:val="22"/>
          <w:szCs w:val="22"/>
        </w:rPr>
        <w:t>van de</w:t>
      </w:r>
      <w:r w:rsidRPr="00282442">
        <w:rPr>
          <w:rFonts w:ascii="Palatino Linotype" w:hAnsi="Palatino Linotype"/>
          <w:sz w:val="22"/>
          <w:szCs w:val="22"/>
        </w:rPr>
        <w:t xml:space="preserve"> plaatsopneming een geheel uit.</w:t>
      </w:r>
    </w:p>
    <w:p w14:paraId="712D3394" w14:textId="77777777" w:rsidR="00711579" w:rsidRPr="00282442" w:rsidRDefault="00711579" w:rsidP="00711579">
      <w:pPr>
        <w:pStyle w:val="ListParagraph"/>
        <w:widowControl w:val="0"/>
        <w:numPr>
          <w:ilvl w:val="0"/>
          <w:numId w:val="26"/>
        </w:numPr>
        <w:ind w:left="360"/>
        <w:jc w:val="both"/>
        <w:rPr>
          <w:rFonts w:ascii="Palatino Linotype" w:hAnsi="Palatino Linotype"/>
          <w:sz w:val="22"/>
          <w:szCs w:val="22"/>
        </w:rPr>
      </w:pPr>
      <w:r w:rsidRPr="00282442">
        <w:rPr>
          <w:rFonts w:ascii="Palatino Linotype" w:hAnsi="Palatino Linotype"/>
          <w:sz w:val="22"/>
          <w:szCs w:val="22"/>
        </w:rPr>
        <w:t>Zodra op deze wijze van instemming van alle in artikel 12 genoemde personen is gebleken is de grens vastgesteld.</w:t>
      </w:r>
    </w:p>
    <w:p w14:paraId="6E20A634" w14:textId="77777777" w:rsidR="00711579" w:rsidRPr="00282442" w:rsidRDefault="00711579" w:rsidP="00711579">
      <w:pPr>
        <w:pStyle w:val="ListParagraph"/>
        <w:widowControl w:val="0"/>
        <w:numPr>
          <w:ilvl w:val="0"/>
          <w:numId w:val="26"/>
        </w:numPr>
        <w:ind w:left="360"/>
        <w:jc w:val="both"/>
        <w:rPr>
          <w:rFonts w:ascii="Palatino Linotype" w:hAnsi="Palatino Linotype"/>
          <w:sz w:val="22"/>
          <w:szCs w:val="22"/>
        </w:rPr>
      </w:pPr>
      <w:r w:rsidRPr="00282442">
        <w:rPr>
          <w:rFonts w:ascii="Palatino Linotype" w:hAnsi="Palatino Linotype"/>
          <w:sz w:val="22"/>
          <w:szCs w:val="22"/>
        </w:rPr>
        <w:t xml:space="preserve">Van de betwisting of de vaststelling </w:t>
      </w:r>
      <w:r>
        <w:rPr>
          <w:rFonts w:ascii="Palatino Linotype" w:hAnsi="Palatino Linotype"/>
          <w:sz w:val="22"/>
          <w:szCs w:val="22"/>
        </w:rPr>
        <w:t>van de</w:t>
      </w:r>
      <w:r w:rsidRPr="00282442">
        <w:rPr>
          <w:rFonts w:ascii="Palatino Linotype" w:hAnsi="Palatino Linotype"/>
          <w:sz w:val="22"/>
          <w:szCs w:val="22"/>
        </w:rPr>
        <w:t xml:space="preserve"> grens wordt bij aangetekende brief kennis gegeven aan alle in artikel 12 genoemde personen.</w:t>
      </w:r>
    </w:p>
    <w:p w14:paraId="75951964" w14:textId="77777777" w:rsidR="00711579" w:rsidRPr="00D1785F" w:rsidRDefault="00711579" w:rsidP="00711579">
      <w:pPr>
        <w:jc w:val="both"/>
        <w:rPr>
          <w:rFonts w:ascii="Palatino Linotype" w:hAnsi="Palatino Linotype"/>
          <w:sz w:val="22"/>
          <w:szCs w:val="22"/>
          <w:lang w:val="nl-NL"/>
        </w:rPr>
      </w:pPr>
    </w:p>
    <w:p w14:paraId="73FBFEF2"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26</w:t>
      </w:r>
    </w:p>
    <w:p w14:paraId="2570803A" w14:textId="77777777" w:rsidR="00711579" w:rsidRPr="00D1785F" w:rsidRDefault="00711579" w:rsidP="00711579">
      <w:pPr>
        <w:jc w:val="both"/>
        <w:rPr>
          <w:rFonts w:ascii="Palatino Linotype" w:hAnsi="Palatino Linotype"/>
          <w:sz w:val="22"/>
          <w:szCs w:val="22"/>
          <w:lang w:val="nl-NL"/>
        </w:rPr>
      </w:pPr>
    </w:p>
    <w:p w14:paraId="67F403B7" w14:textId="77777777" w:rsidR="00711579" w:rsidRPr="00D1785F" w:rsidRDefault="00711579" w:rsidP="00711579">
      <w:pPr>
        <w:jc w:val="both"/>
        <w:rPr>
          <w:rFonts w:ascii="Palatino Linotype" w:hAnsi="Palatino Linotype"/>
          <w:sz w:val="22"/>
          <w:szCs w:val="22"/>
          <w:lang w:val="nl-NL"/>
        </w:rPr>
      </w:pPr>
      <w:r w:rsidRPr="00D1785F">
        <w:rPr>
          <w:rFonts w:ascii="Palatino Linotype" w:hAnsi="Palatino Linotype"/>
          <w:sz w:val="22"/>
          <w:szCs w:val="22"/>
          <w:lang w:val="nl-NL"/>
        </w:rPr>
        <w:t>Na verloop van de in artikel 25 genoemden termijn verkrijgt de voorlopig vastgestelde grens dezelfde kracht als een vastgestelde grens; zij wordt verbindend ook voor hen, die tot de vaststelling niet hebben meegewerkt.</w:t>
      </w:r>
    </w:p>
    <w:p w14:paraId="173F6ABC" w14:textId="77777777" w:rsidR="00711579" w:rsidRPr="00D1785F" w:rsidRDefault="00711579" w:rsidP="00711579">
      <w:pPr>
        <w:jc w:val="both"/>
        <w:rPr>
          <w:rFonts w:ascii="Palatino Linotype" w:hAnsi="Palatino Linotype"/>
          <w:sz w:val="22"/>
          <w:szCs w:val="22"/>
          <w:lang w:val="nl-NL"/>
        </w:rPr>
      </w:pPr>
    </w:p>
    <w:p w14:paraId="76EE6D4F"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27</w:t>
      </w:r>
    </w:p>
    <w:p w14:paraId="33E466B0" w14:textId="77777777" w:rsidR="00711579" w:rsidRPr="00D1785F" w:rsidRDefault="00711579" w:rsidP="00711579">
      <w:pPr>
        <w:jc w:val="both"/>
        <w:rPr>
          <w:rFonts w:ascii="Palatino Linotype" w:hAnsi="Palatino Linotype"/>
          <w:sz w:val="22"/>
          <w:szCs w:val="22"/>
          <w:lang w:val="nl-NL"/>
        </w:rPr>
      </w:pPr>
    </w:p>
    <w:p w14:paraId="5C44327F" w14:textId="77777777" w:rsidR="00711579" w:rsidRPr="00D1785F" w:rsidRDefault="00711579" w:rsidP="00711579">
      <w:pPr>
        <w:jc w:val="both"/>
        <w:rPr>
          <w:rFonts w:ascii="Palatino Linotype" w:hAnsi="Palatino Linotype"/>
          <w:sz w:val="22"/>
          <w:szCs w:val="22"/>
          <w:lang w:val="nl-NL"/>
        </w:rPr>
      </w:pPr>
      <w:r w:rsidRPr="00D1785F">
        <w:rPr>
          <w:rFonts w:ascii="Palatino Linotype" w:hAnsi="Palatino Linotype"/>
          <w:sz w:val="22"/>
          <w:szCs w:val="22"/>
          <w:lang w:val="nl-NL"/>
        </w:rPr>
        <w:t>Na vervreemding geldt het nog niet verstreken deel van de termijn van artikel 25 voor de verkrijger.</w:t>
      </w:r>
    </w:p>
    <w:p w14:paraId="3F5213B2" w14:textId="77777777" w:rsidR="00711579" w:rsidRPr="00D1785F" w:rsidRDefault="00711579" w:rsidP="00711579">
      <w:pPr>
        <w:jc w:val="both"/>
        <w:rPr>
          <w:rFonts w:ascii="Palatino Linotype" w:hAnsi="Palatino Linotype"/>
          <w:sz w:val="22"/>
          <w:szCs w:val="22"/>
          <w:lang w:val="nl-NL"/>
        </w:rPr>
      </w:pPr>
    </w:p>
    <w:p w14:paraId="4ACA5A2C"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28</w:t>
      </w:r>
    </w:p>
    <w:p w14:paraId="4FF220E7" w14:textId="77777777" w:rsidR="00711579" w:rsidRPr="00D1785F" w:rsidRDefault="00711579" w:rsidP="00711579">
      <w:pPr>
        <w:jc w:val="both"/>
        <w:rPr>
          <w:rFonts w:ascii="Palatino Linotype" w:hAnsi="Palatino Linotype"/>
          <w:sz w:val="22"/>
          <w:szCs w:val="22"/>
          <w:lang w:val="nl-NL"/>
        </w:rPr>
      </w:pPr>
    </w:p>
    <w:p w14:paraId="16E50C5F" w14:textId="77777777" w:rsidR="00711579" w:rsidRPr="00282442" w:rsidRDefault="00711579" w:rsidP="00711579">
      <w:pPr>
        <w:pStyle w:val="ListParagraph"/>
        <w:widowControl w:val="0"/>
        <w:numPr>
          <w:ilvl w:val="0"/>
          <w:numId w:val="27"/>
        </w:numPr>
        <w:ind w:left="360"/>
        <w:jc w:val="both"/>
        <w:rPr>
          <w:rFonts w:ascii="Palatino Linotype" w:hAnsi="Palatino Linotype"/>
          <w:sz w:val="22"/>
          <w:szCs w:val="22"/>
        </w:rPr>
      </w:pPr>
      <w:r w:rsidRPr="00282442">
        <w:rPr>
          <w:rFonts w:ascii="Palatino Linotype" w:hAnsi="Palatino Linotype"/>
          <w:sz w:val="22"/>
          <w:szCs w:val="22"/>
        </w:rPr>
        <w:t xml:space="preserve">Een betwiste grens behoudt dit karakter totdat de in artikel 12 genoemde belanghebbenden omtrent de regeling </w:t>
      </w:r>
      <w:r>
        <w:rPr>
          <w:rFonts w:ascii="Palatino Linotype" w:hAnsi="Palatino Linotype"/>
          <w:sz w:val="22"/>
          <w:szCs w:val="22"/>
        </w:rPr>
        <w:t>van de</w:t>
      </w:r>
      <w:r w:rsidRPr="00282442">
        <w:rPr>
          <w:rFonts w:ascii="Palatino Linotype" w:hAnsi="Palatino Linotype"/>
          <w:sz w:val="22"/>
          <w:szCs w:val="22"/>
        </w:rPr>
        <w:t xml:space="preserve"> grens zijn overeengekomen op de wijze in artikel 3, eerste lid, voorgeschreven of de grens tussen hen, op vordering van de meest gerede partij, bij rechterlijk gewijsde is vastgesteld.</w:t>
      </w:r>
    </w:p>
    <w:p w14:paraId="6C1852CE" w14:textId="77777777" w:rsidR="00711579" w:rsidRPr="00282442" w:rsidRDefault="00711579" w:rsidP="00711579">
      <w:pPr>
        <w:pStyle w:val="ListParagraph"/>
        <w:widowControl w:val="0"/>
        <w:numPr>
          <w:ilvl w:val="0"/>
          <w:numId w:val="27"/>
        </w:numPr>
        <w:ind w:left="360"/>
        <w:jc w:val="both"/>
        <w:rPr>
          <w:rFonts w:ascii="Palatino Linotype" w:hAnsi="Palatino Linotype"/>
          <w:sz w:val="22"/>
          <w:szCs w:val="22"/>
        </w:rPr>
      </w:pPr>
      <w:r w:rsidRPr="00282442">
        <w:rPr>
          <w:rFonts w:ascii="Palatino Linotype" w:hAnsi="Palatino Linotype"/>
          <w:sz w:val="22"/>
          <w:szCs w:val="22"/>
        </w:rPr>
        <w:t>In het eerste geval vinden de artikelen 3, tweede lid, 4 tot en met 9 toepassing.</w:t>
      </w:r>
    </w:p>
    <w:p w14:paraId="7C2D8ECF" w14:textId="77777777" w:rsidR="00711579" w:rsidRPr="00D1785F" w:rsidRDefault="00711579" w:rsidP="00711579">
      <w:pPr>
        <w:jc w:val="both"/>
        <w:rPr>
          <w:rFonts w:ascii="Palatino Linotype" w:hAnsi="Palatino Linotype"/>
          <w:sz w:val="22"/>
          <w:szCs w:val="22"/>
          <w:lang w:val="nl-NL"/>
        </w:rPr>
      </w:pPr>
    </w:p>
    <w:p w14:paraId="7ACCA3A4"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29</w:t>
      </w:r>
    </w:p>
    <w:p w14:paraId="17AEC1F1" w14:textId="77777777" w:rsidR="00711579" w:rsidRPr="00D1785F" w:rsidRDefault="00711579" w:rsidP="00711579">
      <w:pPr>
        <w:jc w:val="both"/>
        <w:rPr>
          <w:rFonts w:ascii="Palatino Linotype" w:hAnsi="Palatino Linotype"/>
          <w:sz w:val="22"/>
          <w:szCs w:val="22"/>
          <w:lang w:val="nl-NL"/>
        </w:rPr>
      </w:pPr>
    </w:p>
    <w:p w14:paraId="2652FBAA" w14:textId="77777777" w:rsidR="00711579" w:rsidRPr="00D1785F" w:rsidRDefault="00711579" w:rsidP="00711579">
      <w:pPr>
        <w:jc w:val="both"/>
        <w:rPr>
          <w:rFonts w:ascii="Palatino Linotype" w:hAnsi="Palatino Linotype"/>
          <w:sz w:val="22"/>
          <w:szCs w:val="22"/>
          <w:lang w:val="nl-NL"/>
        </w:rPr>
      </w:pPr>
      <w:r>
        <w:rPr>
          <w:rFonts w:ascii="Palatino Linotype" w:hAnsi="Palatino Linotype"/>
          <w:sz w:val="22"/>
          <w:szCs w:val="22"/>
          <w:lang w:val="nl-NL"/>
        </w:rPr>
        <w:t>Het personeel</w:t>
      </w:r>
      <w:r w:rsidRPr="00D1785F">
        <w:rPr>
          <w:rFonts w:ascii="Palatino Linotype" w:hAnsi="Palatino Linotype"/>
          <w:sz w:val="22"/>
          <w:szCs w:val="22"/>
          <w:lang w:val="nl-NL"/>
        </w:rPr>
        <w:t xml:space="preserve"> van </w:t>
      </w:r>
      <w:r>
        <w:rPr>
          <w:rFonts w:ascii="Palatino Linotype" w:hAnsi="Palatino Linotype"/>
          <w:sz w:val="22"/>
          <w:szCs w:val="22"/>
          <w:lang w:val="nl-NL"/>
        </w:rPr>
        <w:t xml:space="preserve">het </w:t>
      </w:r>
      <w:r w:rsidRPr="00D1785F">
        <w:rPr>
          <w:rFonts w:ascii="Palatino Linotype" w:hAnsi="Palatino Linotype"/>
          <w:sz w:val="22"/>
          <w:szCs w:val="22"/>
          <w:lang w:val="nl-NL"/>
        </w:rPr>
        <w:t>Kadaster</w:t>
      </w:r>
      <w:r>
        <w:rPr>
          <w:rFonts w:ascii="Palatino Linotype" w:hAnsi="Palatino Linotype"/>
          <w:sz w:val="22"/>
          <w:szCs w:val="22"/>
          <w:lang w:val="nl-NL"/>
        </w:rPr>
        <w:t xml:space="preserve"> </w:t>
      </w:r>
      <w:r w:rsidRPr="00D1785F">
        <w:rPr>
          <w:rFonts w:ascii="Palatino Linotype" w:hAnsi="Palatino Linotype"/>
          <w:sz w:val="22"/>
          <w:szCs w:val="22"/>
          <w:lang w:val="nl-NL"/>
        </w:rPr>
        <w:t>behoe</w:t>
      </w:r>
      <w:r>
        <w:rPr>
          <w:rFonts w:ascii="Palatino Linotype" w:hAnsi="Palatino Linotype"/>
          <w:sz w:val="22"/>
          <w:szCs w:val="22"/>
          <w:lang w:val="nl-NL"/>
        </w:rPr>
        <w:t>ft</w:t>
      </w:r>
      <w:r w:rsidRPr="00D1785F">
        <w:rPr>
          <w:rFonts w:ascii="Palatino Linotype" w:hAnsi="Palatino Linotype"/>
          <w:sz w:val="22"/>
          <w:szCs w:val="22"/>
          <w:lang w:val="nl-NL"/>
        </w:rPr>
        <w:t xml:space="preserve"> geen onderzoek naar de bevoegdheid en bekwaamheid </w:t>
      </w:r>
      <w:r>
        <w:rPr>
          <w:rFonts w:ascii="Palatino Linotype" w:hAnsi="Palatino Linotype"/>
          <w:sz w:val="22"/>
          <w:szCs w:val="22"/>
          <w:lang w:val="nl-NL"/>
        </w:rPr>
        <w:t>van de</w:t>
      </w:r>
      <w:r w:rsidRPr="00D1785F">
        <w:rPr>
          <w:rFonts w:ascii="Palatino Linotype" w:hAnsi="Palatino Linotype"/>
          <w:sz w:val="22"/>
          <w:szCs w:val="22"/>
          <w:lang w:val="nl-NL"/>
        </w:rPr>
        <w:t xml:space="preserve"> bij de plaatsopneming verschenen partij in te stellen.</w:t>
      </w:r>
    </w:p>
    <w:p w14:paraId="588D7CAD" w14:textId="77777777" w:rsidR="00711579" w:rsidRPr="00D1785F" w:rsidRDefault="00711579" w:rsidP="00711579">
      <w:pPr>
        <w:jc w:val="both"/>
        <w:rPr>
          <w:rFonts w:ascii="Palatino Linotype" w:hAnsi="Palatino Linotype"/>
          <w:sz w:val="22"/>
          <w:szCs w:val="22"/>
          <w:lang w:val="nl-NL"/>
        </w:rPr>
      </w:pPr>
    </w:p>
    <w:p w14:paraId="46F4E378"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30</w:t>
      </w:r>
    </w:p>
    <w:p w14:paraId="3BC75EA4" w14:textId="77777777" w:rsidR="00711579" w:rsidRPr="00D1785F" w:rsidRDefault="00711579" w:rsidP="00711579">
      <w:pPr>
        <w:jc w:val="both"/>
        <w:rPr>
          <w:rFonts w:ascii="Palatino Linotype" w:hAnsi="Palatino Linotype"/>
          <w:sz w:val="22"/>
          <w:szCs w:val="22"/>
          <w:lang w:val="nl-NL"/>
        </w:rPr>
      </w:pPr>
    </w:p>
    <w:p w14:paraId="6A869091" w14:textId="77777777" w:rsidR="00711579" w:rsidRPr="00D1785F" w:rsidRDefault="00711579" w:rsidP="00711579">
      <w:pPr>
        <w:jc w:val="both"/>
        <w:rPr>
          <w:rFonts w:ascii="Palatino Linotype" w:hAnsi="Palatino Linotype"/>
          <w:sz w:val="22"/>
          <w:szCs w:val="22"/>
          <w:lang w:val="nl-NL"/>
        </w:rPr>
      </w:pPr>
      <w:r w:rsidRPr="00D1785F">
        <w:rPr>
          <w:rFonts w:ascii="Palatino Linotype" w:hAnsi="Palatino Linotype"/>
          <w:sz w:val="22"/>
          <w:szCs w:val="22"/>
          <w:lang w:val="nl-NL"/>
        </w:rPr>
        <w:t xml:space="preserve">De artikelen 5 tot en met 9 vinden overeenkomstige toepassing in de gevallen van vaststelling </w:t>
      </w:r>
      <w:r>
        <w:rPr>
          <w:rFonts w:ascii="Palatino Linotype" w:hAnsi="Palatino Linotype"/>
          <w:sz w:val="22"/>
          <w:szCs w:val="22"/>
          <w:lang w:val="nl-NL"/>
        </w:rPr>
        <w:t>van de</w:t>
      </w:r>
      <w:r w:rsidRPr="00D1785F">
        <w:rPr>
          <w:rFonts w:ascii="Palatino Linotype" w:hAnsi="Palatino Linotype"/>
          <w:sz w:val="22"/>
          <w:szCs w:val="22"/>
          <w:lang w:val="nl-NL"/>
        </w:rPr>
        <w:t xml:space="preserve"> grens, bedoeld in de artikelen 16 en 21 en van de voorlopige vaststelling </w:t>
      </w:r>
      <w:r>
        <w:rPr>
          <w:rFonts w:ascii="Palatino Linotype" w:hAnsi="Palatino Linotype"/>
          <w:sz w:val="22"/>
          <w:szCs w:val="22"/>
          <w:lang w:val="nl-NL"/>
        </w:rPr>
        <w:t>van de</w:t>
      </w:r>
      <w:r w:rsidRPr="00D1785F">
        <w:rPr>
          <w:rFonts w:ascii="Palatino Linotype" w:hAnsi="Palatino Linotype"/>
          <w:sz w:val="22"/>
          <w:szCs w:val="22"/>
          <w:lang w:val="nl-NL"/>
        </w:rPr>
        <w:t xml:space="preserve"> grens, bedoeld in de artikelen 19 en 22.</w:t>
      </w:r>
    </w:p>
    <w:p w14:paraId="47650675" w14:textId="77777777" w:rsidR="00711579" w:rsidRPr="00D1785F" w:rsidRDefault="00711579" w:rsidP="00711579">
      <w:pPr>
        <w:jc w:val="both"/>
        <w:rPr>
          <w:rFonts w:ascii="Palatino Linotype" w:hAnsi="Palatino Linotype"/>
          <w:sz w:val="22"/>
          <w:szCs w:val="22"/>
          <w:lang w:val="nl-NL"/>
        </w:rPr>
      </w:pPr>
    </w:p>
    <w:p w14:paraId="09B5930B"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31</w:t>
      </w:r>
    </w:p>
    <w:p w14:paraId="15D6CCFD" w14:textId="77777777" w:rsidR="00711579" w:rsidRPr="00D1785F" w:rsidRDefault="00711579" w:rsidP="00711579">
      <w:pPr>
        <w:jc w:val="both"/>
        <w:rPr>
          <w:rFonts w:ascii="Palatino Linotype" w:hAnsi="Palatino Linotype"/>
          <w:sz w:val="22"/>
          <w:szCs w:val="22"/>
          <w:lang w:val="nl-NL"/>
        </w:rPr>
      </w:pPr>
    </w:p>
    <w:p w14:paraId="6C82BE07" w14:textId="77777777" w:rsidR="00711579" w:rsidRPr="00D1785F" w:rsidRDefault="00711579" w:rsidP="00711579">
      <w:pPr>
        <w:jc w:val="both"/>
        <w:rPr>
          <w:rFonts w:ascii="Palatino Linotype" w:hAnsi="Palatino Linotype"/>
          <w:sz w:val="22"/>
          <w:szCs w:val="22"/>
          <w:lang w:val="nl-NL"/>
        </w:rPr>
      </w:pPr>
      <w:r w:rsidRPr="00D1785F">
        <w:rPr>
          <w:rFonts w:ascii="Palatino Linotype" w:hAnsi="Palatino Linotype"/>
          <w:sz w:val="22"/>
          <w:szCs w:val="22"/>
          <w:lang w:val="nl-NL"/>
        </w:rPr>
        <w:t>De volgens de bepalingen van deze afdeling vastgestelde grens kan bij overeenkomst worden gewijzigd. Artikel 10 vindt overeenkomstige toepassing.</w:t>
      </w:r>
    </w:p>
    <w:p w14:paraId="6EC1149E" w14:textId="77777777" w:rsidR="00711579" w:rsidRPr="00D1785F" w:rsidRDefault="00711579" w:rsidP="00711579">
      <w:pPr>
        <w:jc w:val="both"/>
        <w:rPr>
          <w:rFonts w:ascii="Palatino Linotype" w:hAnsi="Palatino Linotype"/>
          <w:sz w:val="22"/>
          <w:szCs w:val="22"/>
          <w:lang w:val="nl-NL"/>
        </w:rPr>
      </w:pPr>
    </w:p>
    <w:p w14:paraId="4FB45144" w14:textId="77777777" w:rsidR="00224BF9" w:rsidRDefault="00224BF9" w:rsidP="00711579">
      <w:pPr>
        <w:jc w:val="center"/>
        <w:rPr>
          <w:rFonts w:ascii="Palatino Linotype" w:hAnsi="Palatino Linotype"/>
          <w:sz w:val="22"/>
          <w:szCs w:val="22"/>
          <w:lang w:val="nl-NL"/>
        </w:rPr>
      </w:pPr>
    </w:p>
    <w:p w14:paraId="0522B5B8" w14:textId="77777777" w:rsidR="00224BF9" w:rsidRDefault="00224BF9" w:rsidP="00711579">
      <w:pPr>
        <w:jc w:val="center"/>
        <w:rPr>
          <w:rFonts w:ascii="Palatino Linotype" w:hAnsi="Palatino Linotype"/>
          <w:sz w:val="22"/>
          <w:szCs w:val="22"/>
          <w:lang w:val="nl-NL"/>
        </w:rPr>
      </w:pPr>
    </w:p>
    <w:p w14:paraId="0040D7D4" w14:textId="539E90B8"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lastRenderedPageBreak/>
        <w:t>Artikel 32</w:t>
      </w:r>
    </w:p>
    <w:p w14:paraId="52A49F2E" w14:textId="77777777" w:rsidR="00711579" w:rsidRPr="00D1785F" w:rsidRDefault="00711579" w:rsidP="00711579">
      <w:pPr>
        <w:jc w:val="both"/>
        <w:rPr>
          <w:rFonts w:ascii="Palatino Linotype" w:hAnsi="Palatino Linotype"/>
          <w:sz w:val="22"/>
          <w:szCs w:val="22"/>
          <w:lang w:val="nl-NL"/>
        </w:rPr>
      </w:pPr>
    </w:p>
    <w:p w14:paraId="107B8646" w14:textId="77777777" w:rsidR="00711579" w:rsidRPr="00D05142" w:rsidRDefault="00711579" w:rsidP="00711579">
      <w:pPr>
        <w:pStyle w:val="ListParagraph"/>
        <w:widowControl w:val="0"/>
        <w:numPr>
          <w:ilvl w:val="0"/>
          <w:numId w:val="28"/>
        </w:numPr>
        <w:ind w:left="360"/>
        <w:jc w:val="both"/>
        <w:rPr>
          <w:rFonts w:ascii="Palatino Linotype" w:hAnsi="Palatino Linotype"/>
          <w:sz w:val="22"/>
          <w:szCs w:val="22"/>
        </w:rPr>
      </w:pPr>
      <w:r w:rsidRPr="00D05142">
        <w:rPr>
          <w:rFonts w:ascii="Palatino Linotype" w:hAnsi="Palatino Linotype"/>
          <w:sz w:val="22"/>
          <w:szCs w:val="22"/>
        </w:rPr>
        <w:t xml:space="preserve">Na vervreemding of bezwaring van een deel van een perceel, waarvan de grenzen overeenkomstig deze afdeling zijn vastgesteld, wordt een proces-verbaal opgemaakt ter vaststelling </w:t>
      </w:r>
      <w:r>
        <w:rPr>
          <w:rFonts w:ascii="Palatino Linotype" w:hAnsi="Palatino Linotype"/>
          <w:sz w:val="22"/>
          <w:szCs w:val="22"/>
        </w:rPr>
        <w:t>van de</w:t>
      </w:r>
      <w:r w:rsidRPr="00D05142">
        <w:rPr>
          <w:rFonts w:ascii="Palatino Linotype" w:hAnsi="Palatino Linotype"/>
          <w:sz w:val="22"/>
          <w:szCs w:val="22"/>
        </w:rPr>
        <w:t xml:space="preserve"> nieuwe grens, waarbij de bepalingen van deze afdeling overeenkomstige toepassing vinden.</w:t>
      </w:r>
    </w:p>
    <w:p w14:paraId="6DDAF621" w14:textId="77777777" w:rsidR="00711579" w:rsidRPr="00D05142" w:rsidRDefault="00711579" w:rsidP="00711579">
      <w:pPr>
        <w:pStyle w:val="ListParagraph"/>
        <w:widowControl w:val="0"/>
        <w:numPr>
          <w:ilvl w:val="0"/>
          <w:numId w:val="28"/>
        </w:numPr>
        <w:ind w:left="360"/>
        <w:jc w:val="both"/>
        <w:rPr>
          <w:rFonts w:ascii="Palatino Linotype" w:hAnsi="Palatino Linotype"/>
          <w:sz w:val="22"/>
          <w:szCs w:val="22"/>
        </w:rPr>
      </w:pPr>
      <w:r w:rsidRPr="00D05142">
        <w:rPr>
          <w:rFonts w:ascii="Palatino Linotype" w:hAnsi="Palatino Linotype"/>
          <w:sz w:val="22"/>
          <w:szCs w:val="22"/>
        </w:rPr>
        <w:t>Worden de nieuwe grenzen vastgesteld en het proces-verbaal opgemaakt voor de vervreemding of bezwaring, dan vinden de bepalingen van de artikelen 4 tot en met 6 en 10 overeenkomstige toepassing.</w:t>
      </w:r>
    </w:p>
    <w:p w14:paraId="042153DE" w14:textId="77777777" w:rsidR="00711579" w:rsidRPr="00D05142" w:rsidRDefault="00711579" w:rsidP="00711579">
      <w:pPr>
        <w:pStyle w:val="ListParagraph"/>
        <w:widowControl w:val="0"/>
        <w:numPr>
          <w:ilvl w:val="0"/>
          <w:numId w:val="28"/>
        </w:numPr>
        <w:ind w:left="360"/>
        <w:jc w:val="both"/>
        <w:rPr>
          <w:rFonts w:ascii="Palatino Linotype" w:hAnsi="Palatino Linotype"/>
          <w:sz w:val="22"/>
          <w:szCs w:val="22"/>
        </w:rPr>
      </w:pPr>
      <w:r w:rsidRPr="00D05142">
        <w:rPr>
          <w:rFonts w:ascii="Palatino Linotype" w:hAnsi="Palatino Linotype"/>
          <w:sz w:val="22"/>
          <w:szCs w:val="22"/>
        </w:rPr>
        <w:t>Het proces-verbaal wordt in dat geval in tweevoud opgemaakt, een exemplaar wordt gehecht aan de akte.</w:t>
      </w:r>
    </w:p>
    <w:p w14:paraId="0D9B1324" w14:textId="77777777" w:rsidR="00711579" w:rsidRPr="00D05142" w:rsidRDefault="00711579" w:rsidP="00711579">
      <w:pPr>
        <w:pStyle w:val="ListParagraph"/>
        <w:widowControl w:val="0"/>
        <w:numPr>
          <w:ilvl w:val="0"/>
          <w:numId w:val="28"/>
        </w:numPr>
        <w:ind w:left="360"/>
        <w:jc w:val="both"/>
        <w:rPr>
          <w:rFonts w:ascii="Palatino Linotype" w:hAnsi="Palatino Linotype"/>
          <w:sz w:val="22"/>
          <w:szCs w:val="22"/>
        </w:rPr>
      </w:pPr>
      <w:r w:rsidRPr="00D05142">
        <w:rPr>
          <w:rFonts w:ascii="Palatino Linotype" w:hAnsi="Palatino Linotype"/>
          <w:sz w:val="22"/>
          <w:szCs w:val="22"/>
        </w:rPr>
        <w:t>Hebben partijen het proces-verbaal niet of niet allen ondertekend, dan wordt in de akte e</w:t>
      </w:r>
      <w:r>
        <w:rPr>
          <w:rFonts w:ascii="Palatino Linotype" w:hAnsi="Palatino Linotype"/>
          <w:sz w:val="22"/>
          <w:szCs w:val="22"/>
        </w:rPr>
        <w:t>e</w:t>
      </w:r>
      <w:r w:rsidRPr="00D05142">
        <w:rPr>
          <w:rFonts w:ascii="Palatino Linotype" w:hAnsi="Palatino Linotype"/>
          <w:sz w:val="22"/>
          <w:szCs w:val="22"/>
        </w:rPr>
        <w:t xml:space="preserve">n verklaring opgenomen, waarbij de vaststelling </w:t>
      </w:r>
      <w:r>
        <w:rPr>
          <w:rFonts w:ascii="Palatino Linotype" w:hAnsi="Palatino Linotype"/>
          <w:sz w:val="22"/>
          <w:szCs w:val="22"/>
        </w:rPr>
        <w:t>van de</w:t>
      </w:r>
      <w:r w:rsidRPr="00D05142">
        <w:rPr>
          <w:rFonts w:ascii="Palatino Linotype" w:hAnsi="Palatino Linotype"/>
          <w:sz w:val="22"/>
          <w:szCs w:val="22"/>
        </w:rPr>
        <w:t xml:space="preserve"> nieuwe grens volgens het proces-verbaal wordt bekrachtigd. Deze verklaring kan ook aan de voet </w:t>
      </w:r>
      <w:r>
        <w:rPr>
          <w:rFonts w:ascii="Palatino Linotype" w:hAnsi="Palatino Linotype"/>
          <w:sz w:val="22"/>
          <w:szCs w:val="22"/>
        </w:rPr>
        <w:t>van de</w:t>
      </w:r>
      <w:r w:rsidRPr="00D05142">
        <w:rPr>
          <w:rFonts w:ascii="Palatino Linotype" w:hAnsi="Palatino Linotype"/>
          <w:sz w:val="22"/>
          <w:szCs w:val="22"/>
        </w:rPr>
        <w:t xml:space="preserve"> akte gesteld en ondertekend worden.</w:t>
      </w:r>
    </w:p>
    <w:p w14:paraId="1139F4FE" w14:textId="77777777" w:rsidR="00711579" w:rsidRPr="00D05142" w:rsidRDefault="00711579" w:rsidP="00711579">
      <w:pPr>
        <w:pStyle w:val="ListParagraph"/>
        <w:widowControl w:val="0"/>
        <w:numPr>
          <w:ilvl w:val="0"/>
          <w:numId w:val="28"/>
        </w:numPr>
        <w:ind w:left="360"/>
        <w:jc w:val="both"/>
        <w:rPr>
          <w:rFonts w:ascii="Palatino Linotype" w:hAnsi="Palatino Linotype"/>
          <w:sz w:val="22"/>
          <w:szCs w:val="22"/>
        </w:rPr>
      </w:pPr>
      <w:r w:rsidRPr="00D05142">
        <w:rPr>
          <w:rFonts w:ascii="Palatino Linotype" w:hAnsi="Palatino Linotype"/>
          <w:sz w:val="22"/>
          <w:szCs w:val="22"/>
        </w:rPr>
        <w:t xml:space="preserve">Verzuim </w:t>
      </w:r>
      <w:r>
        <w:rPr>
          <w:rFonts w:ascii="Palatino Linotype" w:hAnsi="Palatino Linotype"/>
          <w:sz w:val="22"/>
          <w:szCs w:val="22"/>
        </w:rPr>
        <w:t>van de</w:t>
      </w:r>
      <w:r w:rsidRPr="00D05142">
        <w:rPr>
          <w:rFonts w:ascii="Palatino Linotype" w:hAnsi="Palatino Linotype"/>
          <w:sz w:val="22"/>
          <w:szCs w:val="22"/>
        </w:rPr>
        <w:t xml:space="preserve"> bovenbedoelde aanhechting of verklaring geeft geen grond tot betwisting </w:t>
      </w:r>
      <w:r>
        <w:rPr>
          <w:rFonts w:ascii="Palatino Linotype" w:hAnsi="Palatino Linotype"/>
          <w:sz w:val="22"/>
          <w:szCs w:val="22"/>
        </w:rPr>
        <w:t>van de</w:t>
      </w:r>
      <w:r w:rsidRPr="00D05142">
        <w:rPr>
          <w:rFonts w:ascii="Palatino Linotype" w:hAnsi="Palatino Linotype"/>
          <w:sz w:val="22"/>
          <w:szCs w:val="22"/>
        </w:rPr>
        <w:t xml:space="preserve"> in het proces-verbaal vastgestelde grens.</w:t>
      </w:r>
    </w:p>
    <w:p w14:paraId="77786E7D" w14:textId="77777777" w:rsidR="00711579" w:rsidRPr="00D05142" w:rsidRDefault="00711579" w:rsidP="00711579">
      <w:pPr>
        <w:pStyle w:val="ListParagraph"/>
        <w:widowControl w:val="0"/>
        <w:numPr>
          <w:ilvl w:val="0"/>
          <w:numId w:val="28"/>
        </w:numPr>
        <w:ind w:left="360"/>
        <w:jc w:val="both"/>
        <w:rPr>
          <w:rFonts w:ascii="Palatino Linotype" w:hAnsi="Palatino Linotype"/>
          <w:sz w:val="22"/>
          <w:szCs w:val="22"/>
        </w:rPr>
      </w:pPr>
      <w:r w:rsidRPr="00D05142">
        <w:rPr>
          <w:rFonts w:ascii="Palatino Linotype" w:hAnsi="Palatino Linotype"/>
          <w:sz w:val="22"/>
          <w:szCs w:val="22"/>
        </w:rPr>
        <w:t>Indien de nieuwe grens reeds bij een vroeger proces-verbaal is vastgesteld, behoeft geen nieuw proces-verbaal te worden opgemaakt en is aanhechting van een exemplaar aan de akte onnodig.</w:t>
      </w:r>
    </w:p>
    <w:p w14:paraId="6233B6C8" w14:textId="77777777" w:rsidR="00711579" w:rsidRPr="00D1785F" w:rsidRDefault="00711579" w:rsidP="00711579">
      <w:pPr>
        <w:jc w:val="both"/>
        <w:rPr>
          <w:rFonts w:ascii="Palatino Linotype" w:hAnsi="Palatino Linotype"/>
          <w:sz w:val="22"/>
          <w:szCs w:val="22"/>
          <w:lang w:val="nl-NL"/>
        </w:rPr>
      </w:pPr>
    </w:p>
    <w:p w14:paraId="74F7FCC8"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33</w:t>
      </w:r>
    </w:p>
    <w:p w14:paraId="68A97499" w14:textId="77777777" w:rsidR="00711579" w:rsidRPr="00D1785F" w:rsidRDefault="00711579" w:rsidP="00711579">
      <w:pPr>
        <w:jc w:val="both"/>
        <w:rPr>
          <w:rFonts w:ascii="Palatino Linotype" w:hAnsi="Palatino Linotype"/>
          <w:sz w:val="22"/>
          <w:szCs w:val="22"/>
          <w:lang w:val="nl-NL"/>
        </w:rPr>
      </w:pPr>
    </w:p>
    <w:p w14:paraId="47EAF9CF" w14:textId="77777777" w:rsidR="00711579" w:rsidRPr="00D1785F" w:rsidRDefault="00711579" w:rsidP="00711579">
      <w:pPr>
        <w:jc w:val="both"/>
        <w:rPr>
          <w:rFonts w:ascii="Palatino Linotype" w:hAnsi="Palatino Linotype"/>
          <w:sz w:val="22"/>
          <w:szCs w:val="22"/>
          <w:lang w:val="nl-NL"/>
        </w:rPr>
      </w:pPr>
      <w:r w:rsidRPr="00D1785F">
        <w:rPr>
          <w:rFonts w:ascii="Palatino Linotype" w:hAnsi="Palatino Linotype"/>
          <w:sz w:val="22"/>
          <w:szCs w:val="22"/>
          <w:lang w:val="nl-NL"/>
        </w:rPr>
        <w:t xml:space="preserve">De stukken, opgemaakt ter voldoening aan de bepalingen </w:t>
      </w:r>
      <w:r>
        <w:rPr>
          <w:rFonts w:ascii="Palatino Linotype" w:hAnsi="Palatino Linotype"/>
          <w:sz w:val="22"/>
          <w:szCs w:val="22"/>
          <w:lang w:val="nl-NL"/>
        </w:rPr>
        <w:t>van de</w:t>
      </w:r>
      <w:r w:rsidRPr="00D1785F">
        <w:rPr>
          <w:rFonts w:ascii="Palatino Linotype" w:hAnsi="Palatino Linotype"/>
          <w:sz w:val="22"/>
          <w:szCs w:val="22"/>
          <w:lang w:val="nl-NL"/>
        </w:rPr>
        <w:t xml:space="preserve"> afdeling, zijn vrij van het recht van zegel.</w:t>
      </w:r>
    </w:p>
    <w:p w14:paraId="1C7E4714" w14:textId="77777777" w:rsidR="00711579" w:rsidRPr="00D1785F" w:rsidRDefault="00711579" w:rsidP="00711579">
      <w:pPr>
        <w:jc w:val="both"/>
        <w:rPr>
          <w:rFonts w:ascii="Palatino Linotype" w:hAnsi="Palatino Linotype"/>
          <w:sz w:val="22"/>
          <w:szCs w:val="22"/>
          <w:lang w:val="nl-NL"/>
        </w:rPr>
      </w:pPr>
    </w:p>
    <w:p w14:paraId="33798BAE"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Afdeling III</w:t>
      </w:r>
    </w:p>
    <w:p w14:paraId="58F05BA4" w14:textId="77777777" w:rsidR="00711579" w:rsidRDefault="00711579" w:rsidP="00711579">
      <w:pPr>
        <w:jc w:val="center"/>
        <w:rPr>
          <w:rFonts w:ascii="Palatino Linotype" w:hAnsi="Palatino Linotype"/>
          <w:sz w:val="22"/>
          <w:szCs w:val="22"/>
          <w:lang w:val="nl-NL"/>
        </w:rPr>
      </w:pPr>
    </w:p>
    <w:p w14:paraId="17F87CB8"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34</w:t>
      </w:r>
    </w:p>
    <w:p w14:paraId="32D56607" w14:textId="77777777" w:rsidR="00711579" w:rsidRPr="00D1785F" w:rsidRDefault="00711579" w:rsidP="00711579">
      <w:pPr>
        <w:jc w:val="both"/>
        <w:rPr>
          <w:rFonts w:ascii="Palatino Linotype" w:hAnsi="Palatino Linotype"/>
          <w:sz w:val="22"/>
          <w:szCs w:val="22"/>
          <w:lang w:val="nl-NL"/>
        </w:rPr>
      </w:pPr>
    </w:p>
    <w:p w14:paraId="3FB7E373" w14:textId="77777777" w:rsidR="00711579" w:rsidRPr="00D1785F" w:rsidRDefault="00711579" w:rsidP="00711579">
      <w:pPr>
        <w:jc w:val="both"/>
        <w:rPr>
          <w:rFonts w:ascii="Palatino Linotype" w:hAnsi="Palatino Linotype"/>
          <w:sz w:val="22"/>
          <w:szCs w:val="22"/>
          <w:lang w:val="nl-NL"/>
        </w:rPr>
      </w:pPr>
      <w:r w:rsidRPr="00D1785F">
        <w:rPr>
          <w:rFonts w:ascii="Palatino Linotype" w:hAnsi="Palatino Linotype"/>
          <w:sz w:val="22"/>
          <w:szCs w:val="22"/>
          <w:lang w:val="nl-NL"/>
        </w:rPr>
        <w:t>Het medewerken tot een grensregeling wordt beschouwd als een daad van beheer.</w:t>
      </w:r>
    </w:p>
    <w:p w14:paraId="0C9D8281" w14:textId="77777777" w:rsidR="00711579" w:rsidRPr="00D1785F" w:rsidRDefault="00711579" w:rsidP="00711579">
      <w:pPr>
        <w:jc w:val="both"/>
        <w:rPr>
          <w:rFonts w:ascii="Palatino Linotype" w:hAnsi="Palatino Linotype"/>
          <w:sz w:val="22"/>
          <w:szCs w:val="22"/>
          <w:lang w:val="nl-NL"/>
        </w:rPr>
      </w:pPr>
    </w:p>
    <w:p w14:paraId="11A44C88"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35</w:t>
      </w:r>
    </w:p>
    <w:p w14:paraId="6718C3B0" w14:textId="77777777" w:rsidR="00711579" w:rsidRPr="00D1785F" w:rsidRDefault="00711579" w:rsidP="00711579">
      <w:pPr>
        <w:jc w:val="both"/>
        <w:rPr>
          <w:rFonts w:ascii="Palatino Linotype" w:hAnsi="Palatino Linotype"/>
          <w:sz w:val="22"/>
          <w:szCs w:val="22"/>
          <w:lang w:val="nl-NL"/>
        </w:rPr>
      </w:pPr>
    </w:p>
    <w:p w14:paraId="3C181F50" w14:textId="77777777" w:rsidR="00711579" w:rsidRPr="00883A8A" w:rsidRDefault="00711579" w:rsidP="00711579">
      <w:pPr>
        <w:pStyle w:val="ListParagraph"/>
        <w:widowControl w:val="0"/>
        <w:numPr>
          <w:ilvl w:val="0"/>
          <w:numId w:val="29"/>
        </w:numPr>
        <w:ind w:left="360"/>
        <w:jc w:val="both"/>
        <w:rPr>
          <w:rFonts w:ascii="Palatino Linotype" w:hAnsi="Palatino Linotype"/>
          <w:sz w:val="22"/>
          <w:szCs w:val="22"/>
        </w:rPr>
      </w:pPr>
      <w:r w:rsidRPr="00883A8A">
        <w:rPr>
          <w:rFonts w:ascii="Palatino Linotype" w:hAnsi="Palatino Linotype"/>
          <w:sz w:val="22"/>
          <w:szCs w:val="22"/>
        </w:rPr>
        <w:t>In het vonnis, gewe</w:t>
      </w:r>
      <w:r>
        <w:rPr>
          <w:rFonts w:ascii="Palatino Linotype" w:hAnsi="Palatino Linotype"/>
          <w:sz w:val="22"/>
          <w:szCs w:val="22"/>
        </w:rPr>
        <w:t>z</w:t>
      </w:r>
      <w:r w:rsidRPr="00883A8A">
        <w:rPr>
          <w:rFonts w:ascii="Palatino Linotype" w:hAnsi="Palatino Linotype"/>
          <w:sz w:val="22"/>
          <w:szCs w:val="22"/>
        </w:rPr>
        <w:t>en in een geding tot afscheiding of grensvaststelling, moet de grens nauwkeurig worden aangewezen. Een afschrift van het vonnis moet door de meest gerede partij ten kantore</w:t>
      </w:r>
      <w:r>
        <w:rPr>
          <w:rFonts w:ascii="Palatino Linotype" w:hAnsi="Palatino Linotype"/>
          <w:sz w:val="22"/>
          <w:szCs w:val="22"/>
        </w:rPr>
        <w:t xml:space="preserve"> van het Kadaster </w:t>
      </w:r>
      <w:r w:rsidRPr="00883A8A">
        <w:rPr>
          <w:rFonts w:ascii="Palatino Linotype" w:hAnsi="Palatino Linotype"/>
          <w:sz w:val="22"/>
          <w:szCs w:val="22"/>
        </w:rPr>
        <w:t xml:space="preserve">worden ingeleverd, alwaar ook de uitkomsten </w:t>
      </w:r>
      <w:r>
        <w:rPr>
          <w:rFonts w:ascii="Palatino Linotype" w:hAnsi="Palatino Linotype"/>
          <w:sz w:val="22"/>
          <w:szCs w:val="22"/>
        </w:rPr>
        <w:t>van de</w:t>
      </w:r>
      <w:r w:rsidRPr="00883A8A">
        <w:rPr>
          <w:rFonts w:ascii="Palatino Linotype" w:hAnsi="Palatino Linotype"/>
          <w:sz w:val="22"/>
          <w:szCs w:val="22"/>
        </w:rPr>
        <w:t xml:space="preserve"> op grond daarvan verrichte meting worden bewaard. Een ieder kan daarvan inzage nemen.</w:t>
      </w:r>
    </w:p>
    <w:p w14:paraId="04761AE1" w14:textId="77777777" w:rsidR="00711579" w:rsidRPr="00883A8A" w:rsidRDefault="00711579" w:rsidP="00711579">
      <w:pPr>
        <w:pStyle w:val="ListParagraph"/>
        <w:widowControl w:val="0"/>
        <w:numPr>
          <w:ilvl w:val="0"/>
          <w:numId w:val="29"/>
        </w:numPr>
        <w:ind w:left="360"/>
        <w:jc w:val="both"/>
        <w:rPr>
          <w:rFonts w:ascii="Palatino Linotype" w:hAnsi="Palatino Linotype"/>
          <w:sz w:val="22"/>
          <w:szCs w:val="22"/>
        </w:rPr>
      </w:pPr>
      <w:r w:rsidRPr="00883A8A">
        <w:rPr>
          <w:rFonts w:ascii="Palatino Linotype" w:hAnsi="Palatino Linotype"/>
          <w:sz w:val="22"/>
          <w:szCs w:val="22"/>
        </w:rPr>
        <w:t>De uitkomsten van de meting worden geacht de in het vonnis aangewezen grens juist weer te geven, behoudens bewijs van het tegendeel.</w:t>
      </w:r>
    </w:p>
    <w:p w14:paraId="41F1E2E9" w14:textId="77777777" w:rsidR="00711579" w:rsidRPr="00D1785F" w:rsidRDefault="00711579" w:rsidP="00711579">
      <w:pPr>
        <w:jc w:val="both"/>
        <w:rPr>
          <w:rFonts w:ascii="Palatino Linotype" w:hAnsi="Palatino Linotype"/>
          <w:sz w:val="22"/>
          <w:szCs w:val="22"/>
          <w:lang w:val="nl-NL"/>
        </w:rPr>
      </w:pPr>
    </w:p>
    <w:p w14:paraId="779ACED2"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36</w:t>
      </w:r>
    </w:p>
    <w:p w14:paraId="08FD47C0" w14:textId="77777777" w:rsidR="00711579" w:rsidRPr="00D1785F" w:rsidRDefault="00711579" w:rsidP="00711579">
      <w:pPr>
        <w:jc w:val="both"/>
        <w:rPr>
          <w:rFonts w:ascii="Palatino Linotype" w:hAnsi="Palatino Linotype"/>
          <w:sz w:val="22"/>
          <w:szCs w:val="22"/>
          <w:lang w:val="nl-NL"/>
        </w:rPr>
      </w:pPr>
    </w:p>
    <w:p w14:paraId="77B65528" w14:textId="77777777" w:rsidR="00711579" w:rsidRPr="00883A8A" w:rsidRDefault="00711579" w:rsidP="00711579">
      <w:pPr>
        <w:pStyle w:val="ListParagraph"/>
        <w:widowControl w:val="0"/>
        <w:numPr>
          <w:ilvl w:val="0"/>
          <w:numId w:val="30"/>
        </w:numPr>
        <w:ind w:left="360"/>
        <w:jc w:val="both"/>
        <w:rPr>
          <w:rFonts w:ascii="Palatino Linotype" w:hAnsi="Palatino Linotype"/>
          <w:sz w:val="22"/>
          <w:szCs w:val="22"/>
        </w:rPr>
      </w:pPr>
      <w:r w:rsidRPr="00883A8A">
        <w:rPr>
          <w:rFonts w:ascii="Palatino Linotype" w:hAnsi="Palatino Linotype"/>
          <w:sz w:val="22"/>
          <w:szCs w:val="22"/>
        </w:rPr>
        <w:t xml:space="preserve">In rechte kan wijziging </w:t>
      </w:r>
      <w:r>
        <w:rPr>
          <w:rFonts w:ascii="Palatino Linotype" w:hAnsi="Palatino Linotype"/>
          <w:sz w:val="22"/>
          <w:szCs w:val="22"/>
        </w:rPr>
        <w:t>van een</w:t>
      </w:r>
      <w:r w:rsidRPr="00883A8A">
        <w:rPr>
          <w:rFonts w:ascii="Palatino Linotype" w:hAnsi="Palatino Linotype"/>
          <w:sz w:val="22"/>
          <w:szCs w:val="22"/>
        </w:rPr>
        <w:t xml:space="preserve"> overeenkomstig deze landsverordening of bij rechtelijk vonnis vastgestelde grens op grond van verjaring worden gevorderd. Het geding moet worden gevoerd tegen alle in artikel 2 genoemde belanghebbenden. Op het vonnis vindt </w:t>
      </w:r>
      <w:r w:rsidRPr="00883A8A">
        <w:rPr>
          <w:rFonts w:ascii="Palatino Linotype" w:hAnsi="Palatino Linotype"/>
          <w:sz w:val="22"/>
          <w:szCs w:val="22"/>
        </w:rPr>
        <w:lastRenderedPageBreak/>
        <w:t>artikel 35 overeenkomstige toepassing.</w:t>
      </w:r>
    </w:p>
    <w:p w14:paraId="28EDD984" w14:textId="77777777" w:rsidR="00711579" w:rsidRPr="00883A8A" w:rsidRDefault="00711579" w:rsidP="00711579">
      <w:pPr>
        <w:pStyle w:val="ListParagraph"/>
        <w:widowControl w:val="0"/>
        <w:numPr>
          <w:ilvl w:val="0"/>
          <w:numId w:val="30"/>
        </w:numPr>
        <w:ind w:left="360"/>
        <w:jc w:val="both"/>
        <w:rPr>
          <w:rFonts w:ascii="Palatino Linotype" w:hAnsi="Palatino Linotype"/>
          <w:sz w:val="22"/>
          <w:szCs w:val="22"/>
        </w:rPr>
      </w:pPr>
      <w:r w:rsidRPr="00883A8A">
        <w:rPr>
          <w:rFonts w:ascii="Palatino Linotype" w:hAnsi="Palatino Linotype"/>
          <w:sz w:val="22"/>
          <w:szCs w:val="22"/>
        </w:rPr>
        <w:t>Een beroep op grenswijziging door verjaring is overigens niet toegelaten.</w:t>
      </w:r>
    </w:p>
    <w:p w14:paraId="47BE6BB4" w14:textId="77777777" w:rsidR="00711579" w:rsidRPr="00D1785F" w:rsidRDefault="00711579" w:rsidP="00711579">
      <w:pPr>
        <w:jc w:val="both"/>
        <w:rPr>
          <w:rFonts w:ascii="Palatino Linotype" w:hAnsi="Palatino Linotype"/>
          <w:sz w:val="22"/>
          <w:szCs w:val="22"/>
          <w:lang w:val="nl-NL"/>
        </w:rPr>
      </w:pPr>
    </w:p>
    <w:p w14:paraId="6F36AE8E"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37</w:t>
      </w:r>
    </w:p>
    <w:p w14:paraId="1FD37972" w14:textId="77777777" w:rsidR="00711579" w:rsidRPr="00D1785F" w:rsidRDefault="00711579" w:rsidP="00711579">
      <w:pPr>
        <w:jc w:val="both"/>
        <w:rPr>
          <w:rFonts w:ascii="Palatino Linotype" w:hAnsi="Palatino Linotype"/>
          <w:sz w:val="22"/>
          <w:szCs w:val="22"/>
          <w:lang w:val="nl-NL"/>
        </w:rPr>
      </w:pPr>
    </w:p>
    <w:p w14:paraId="0EE6C7A2" w14:textId="77777777" w:rsidR="00711579" w:rsidRPr="00883A8A" w:rsidRDefault="00711579" w:rsidP="00711579">
      <w:pPr>
        <w:pStyle w:val="ListParagraph"/>
        <w:widowControl w:val="0"/>
        <w:numPr>
          <w:ilvl w:val="0"/>
          <w:numId w:val="31"/>
        </w:numPr>
        <w:ind w:left="360"/>
        <w:jc w:val="both"/>
        <w:rPr>
          <w:rFonts w:ascii="Palatino Linotype" w:hAnsi="Palatino Linotype"/>
          <w:sz w:val="22"/>
          <w:szCs w:val="22"/>
        </w:rPr>
      </w:pPr>
      <w:r w:rsidRPr="00883A8A">
        <w:rPr>
          <w:rFonts w:ascii="Palatino Linotype" w:hAnsi="Palatino Linotype"/>
          <w:sz w:val="22"/>
          <w:szCs w:val="22"/>
        </w:rPr>
        <w:t xml:space="preserve">De vordering tot vaststelling van de nietigheid </w:t>
      </w:r>
      <w:r>
        <w:rPr>
          <w:rFonts w:ascii="Palatino Linotype" w:hAnsi="Palatino Linotype"/>
          <w:sz w:val="22"/>
          <w:szCs w:val="22"/>
        </w:rPr>
        <w:t>van een</w:t>
      </w:r>
      <w:r w:rsidRPr="00883A8A">
        <w:rPr>
          <w:rFonts w:ascii="Palatino Linotype" w:hAnsi="Palatino Linotype"/>
          <w:sz w:val="22"/>
          <w:szCs w:val="22"/>
        </w:rPr>
        <w:t xml:space="preserve"> grensregeling moet worden ingesteld binnen een termijn van vijf jaren.</w:t>
      </w:r>
    </w:p>
    <w:p w14:paraId="468554B0" w14:textId="77777777" w:rsidR="00711579" w:rsidRPr="00883A8A" w:rsidRDefault="00711579" w:rsidP="00711579">
      <w:pPr>
        <w:pStyle w:val="ListParagraph"/>
        <w:widowControl w:val="0"/>
        <w:numPr>
          <w:ilvl w:val="0"/>
          <w:numId w:val="31"/>
        </w:numPr>
        <w:ind w:left="360"/>
        <w:jc w:val="both"/>
        <w:rPr>
          <w:rFonts w:ascii="Palatino Linotype" w:hAnsi="Palatino Linotype"/>
          <w:sz w:val="22"/>
          <w:szCs w:val="22"/>
        </w:rPr>
      </w:pPr>
      <w:r w:rsidRPr="00883A8A">
        <w:rPr>
          <w:rFonts w:ascii="Palatino Linotype" w:hAnsi="Palatino Linotype"/>
          <w:sz w:val="22"/>
          <w:szCs w:val="22"/>
        </w:rPr>
        <w:t>Deze termijn begint te lopen van de dag, waarop de in artikel 3 bedoelde overeenkomst is gesloten of de grens overeenkomstig de voorschriften van de tweede afdeling is vastgesteld, behoudens het bepaalde in het tweede lid van artikel 1471 van het Burgerlijk Wetboek.</w:t>
      </w:r>
    </w:p>
    <w:p w14:paraId="040EBEAE" w14:textId="77777777" w:rsidR="00711579" w:rsidRPr="00D1785F" w:rsidRDefault="00711579" w:rsidP="00711579">
      <w:pPr>
        <w:jc w:val="both"/>
        <w:rPr>
          <w:rFonts w:ascii="Palatino Linotype" w:hAnsi="Palatino Linotype"/>
          <w:sz w:val="22"/>
          <w:szCs w:val="22"/>
          <w:lang w:val="nl-NL"/>
        </w:rPr>
      </w:pPr>
    </w:p>
    <w:p w14:paraId="44B5CB6A" w14:textId="77777777" w:rsidR="00711579" w:rsidRPr="00D1785F" w:rsidRDefault="00711579" w:rsidP="00711579">
      <w:pPr>
        <w:jc w:val="center"/>
        <w:rPr>
          <w:rFonts w:ascii="Palatino Linotype" w:hAnsi="Palatino Linotype"/>
          <w:sz w:val="22"/>
          <w:szCs w:val="22"/>
          <w:lang w:val="nl-NL"/>
        </w:rPr>
      </w:pPr>
      <w:r w:rsidRPr="00D1785F">
        <w:rPr>
          <w:rFonts w:ascii="Palatino Linotype" w:hAnsi="Palatino Linotype"/>
          <w:sz w:val="22"/>
          <w:szCs w:val="22"/>
          <w:lang w:val="nl-NL"/>
        </w:rPr>
        <w:t>Artikel 38</w:t>
      </w:r>
    </w:p>
    <w:p w14:paraId="0D496FD0" w14:textId="77777777" w:rsidR="00711579" w:rsidRPr="00D1785F" w:rsidRDefault="00711579" w:rsidP="00711579">
      <w:pPr>
        <w:jc w:val="both"/>
        <w:rPr>
          <w:rFonts w:ascii="Palatino Linotype" w:hAnsi="Palatino Linotype"/>
          <w:sz w:val="22"/>
          <w:szCs w:val="22"/>
          <w:lang w:val="nl-NL"/>
        </w:rPr>
      </w:pPr>
    </w:p>
    <w:p w14:paraId="55532AEB" w14:textId="77777777" w:rsidR="00711579" w:rsidRPr="003D616D" w:rsidRDefault="00711579" w:rsidP="00711579">
      <w:pPr>
        <w:jc w:val="both"/>
        <w:rPr>
          <w:rFonts w:ascii="Palatino Linotype" w:hAnsi="Palatino Linotype"/>
          <w:sz w:val="22"/>
          <w:szCs w:val="22"/>
          <w:lang w:val="nl-NL"/>
        </w:rPr>
      </w:pPr>
      <w:r w:rsidRPr="003D616D">
        <w:rPr>
          <w:rFonts w:ascii="Palatino Linotype" w:hAnsi="Palatino Linotype"/>
          <w:sz w:val="22"/>
          <w:szCs w:val="22"/>
          <w:lang w:val="nl-NL"/>
        </w:rPr>
        <w:t xml:space="preserve">Deze landsverordening </w:t>
      </w:r>
      <w:r>
        <w:rPr>
          <w:rFonts w:ascii="Palatino Linotype" w:hAnsi="Palatino Linotype"/>
          <w:sz w:val="22"/>
          <w:szCs w:val="22"/>
          <w:lang w:val="nl-NL"/>
        </w:rPr>
        <w:t xml:space="preserve">wordt </w:t>
      </w:r>
      <w:r w:rsidRPr="003D616D">
        <w:rPr>
          <w:rFonts w:ascii="Palatino Linotype" w:hAnsi="Palatino Linotype"/>
          <w:sz w:val="22"/>
          <w:szCs w:val="22"/>
          <w:lang w:val="nl-NL"/>
        </w:rPr>
        <w:t>aangehaald als</w:t>
      </w:r>
      <w:r>
        <w:rPr>
          <w:rFonts w:ascii="Palatino Linotype" w:hAnsi="Palatino Linotype"/>
          <w:sz w:val="22"/>
          <w:szCs w:val="22"/>
          <w:lang w:val="nl-NL"/>
        </w:rPr>
        <w:t xml:space="preserve">: Landsverordening </w:t>
      </w:r>
      <w:r w:rsidRPr="003D616D">
        <w:rPr>
          <w:rFonts w:ascii="Palatino Linotype" w:hAnsi="Palatino Linotype"/>
          <w:sz w:val="22"/>
          <w:szCs w:val="22"/>
          <w:lang w:val="nl-NL"/>
        </w:rPr>
        <w:t>op de grensregeling.</w:t>
      </w:r>
    </w:p>
    <w:p w14:paraId="72A26796" w14:textId="77777777" w:rsidR="00711579" w:rsidRDefault="00711579" w:rsidP="00711579">
      <w:pPr>
        <w:jc w:val="both"/>
        <w:rPr>
          <w:rFonts w:ascii="Palatino Linotype" w:hAnsi="Palatino Linotype"/>
          <w:sz w:val="22"/>
          <w:szCs w:val="22"/>
          <w:lang w:val="nl-NL"/>
        </w:rPr>
      </w:pPr>
    </w:p>
    <w:p w14:paraId="5B6CED1C" w14:textId="77777777" w:rsidR="00711579" w:rsidRPr="00FA6062" w:rsidRDefault="00711579" w:rsidP="00711579">
      <w:pPr>
        <w:jc w:val="center"/>
        <w:rPr>
          <w:rFonts w:ascii="Palatino Linotype" w:hAnsi="Palatino Linotype"/>
          <w:sz w:val="22"/>
          <w:szCs w:val="22"/>
          <w:lang w:val="nl-NL"/>
        </w:rPr>
      </w:pPr>
      <w:r>
        <w:rPr>
          <w:rFonts w:ascii="Palatino Linotype" w:hAnsi="Palatino Linotype"/>
          <w:sz w:val="22"/>
          <w:szCs w:val="22"/>
          <w:lang w:val="nl-NL"/>
        </w:rPr>
        <w:t>***</w:t>
      </w:r>
    </w:p>
    <w:p w14:paraId="7CD142AE"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395D6" w14:textId="77777777" w:rsidR="0043209F" w:rsidRDefault="0043209F">
      <w:pPr>
        <w:spacing w:line="20" w:lineRule="exact"/>
      </w:pPr>
    </w:p>
  </w:endnote>
  <w:endnote w:type="continuationSeparator" w:id="0">
    <w:p w14:paraId="17EC2083" w14:textId="77777777" w:rsidR="0043209F" w:rsidRDefault="0043209F">
      <w:r>
        <w:t xml:space="preserve"> </w:t>
      </w:r>
    </w:p>
  </w:endnote>
  <w:endnote w:type="continuationNotice" w:id="1">
    <w:p w14:paraId="3FBECFD9"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2889B" w14:textId="77777777" w:rsidR="0043209F" w:rsidRDefault="0043209F">
      <w:r>
        <w:separator/>
      </w:r>
    </w:p>
  </w:footnote>
  <w:footnote w:type="continuationSeparator" w:id="0">
    <w:p w14:paraId="3DABB9E5" w14:textId="77777777" w:rsidR="0043209F" w:rsidRDefault="0043209F">
      <w:r>
        <w:continuationSeparator/>
      </w:r>
    </w:p>
  </w:footnote>
  <w:footnote w:id="1">
    <w:p w14:paraId="387FCF05" w14:textId="77777777" w:rsidR="00711579" w:rsidRPr="002B11FC" w:rsidRDefault="00711579" w:rsidP="00711579">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925E61">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1A35B32F" w14:textId="77777777" w:rsidR="00711579" w:rsidRPr="0008225B" w:rsidRDefault="00711579" w:rsidP="00711579">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14:paraId="1927C6AD" w14:textId="77777777" w:rsidR="00711579" w:rsidRPr="00F8329B" w:rsidRDefault="00711579" w:rsidP="00711579">
      <w:pPr>
        <w:pStyle w:val="FootnoteText"/>
        <w:rPr>
          <w:rFonts w:ascii="Palatino Linotype" w:hAnsi="Palatino Linotype"/>
          <w:sz w:val="18"/>
          <w:szCs w:val="18"/>
          <w:lang w:val="nl-NL"/>
        </w:rPr>
      </w:pPr>
      <w:r w:rsidRPr="00925E61">
        <w:rPr>
          <w:rStyle w:val="FootnoteReference"/>
          <w:rFonts w:ascii="Palatino Linotype" w:hAnsi="Palatino Linotype"/>
          <w:sz w:val="18"/>
          <w:szCs w:val="18"/>
        </w:rPr>
        <w:footnoteRef/>
      </w:r>
      <w:r w:rsidRPr="00925E61">
        <w:rPr>
          <w:rFonts w:ascii="Palatino Linotype" w:hAnsi="Palatino Linotype"/>
          <w:sz w:val="18"/>
          <w:szCs w:val="18"/>
          <w:lang w:val="nl-NL"/>
        </w:rPr>
        <w:t xml:space="preserve"> P.B. 1938, no.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1A475"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0515009E" wp14:editId="11C57243">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3AF5F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6F9F266" w14:textId="77777777" w:rsidR="00022D76" w:rsidRDefault="00022D76">
                          <w:pPr>
                            <w:tabs>
                              <w:tab w:val="center" w:pos="4657"/>
                              <w:tab w:val="right" w:pos="9314"/>
                            </w:tabs>
                            <w:rPr>
                              <w:rFonts w:ascii="Times New Roman" w:hAnsi="Times New Roman"/>
                              <w:spacing w:val="-3"/>
                            </w:rPr>
                          </w:pPr>
                        </w:p>
                        <w:p w14:paraId="3DD4F059"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5009E"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0E3AF5F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6F9F266" w14:textId="77777777" w:rsidR="00022D76" w:rsidRDefault="00022D76">
                    <w:pPr>
                      <w:tabs>
                        <w:tab w:val="center" w:pos="4657"/>
                        <w:tab w:val="right" w:pos="9314"/>
                      </w:tabs>
                      <w:rPr>
                        <w:rFonts w:ascii="Times New Roman" w:hAnsi="Times New Roman"/>
                        <w:spacing w:val="-3"/>
                      </w:rPr>
                    </w:pPr>
                  </w:p>
                  <w:p w14:paraId="3DD4F059"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11579">
      <w:rPr>
        <w:rFonts w:ascii="Times New Roman" w:hAnsi="Times New Roman"/>
        <w:b/>
        <w:spacing w:val="-4"/>
        <w:sz w:val="36"/>
      </w:rPr>
      <w:t>115 (GT)</w:t>
    </w:r>
  </w:p>
  <w:p w14:paraId="588ECF61"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D8D2"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5EBD250B" wp14:editId="1942F363">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B02555"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D250B"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25B02555"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11579">
      <w:rPr>
        <w:rFonts w:ascii="Times New Roman" w:hAnsi="Times New Roman"/>
        <w:b/>
        <w:spacing w:val="-4"/>
        <w:sz w:val="36"/>
      </w:rPr>
      <w:t>115 (GT)</w:t>
    </w:r>
  </w:p>
  <w:p w14:paraId="38F1E1F5"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3A74"/>
    <w:multiLevelType w:val="hybridMultilevel"/>
    <w:tmpl w:val="2C8A2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867DE"/>
    <w:multiLevelType w:val="hybridMultilevel"/>
    <w:tmpl w:val="64F6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13540"/>
    <w:multiLevelType w:val="hybridMultilevel"/>
    <w:tmpl w:val="F3FA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D4742"/>
    <w:multiLevelType w:val="hybridMultilevel"/>
    <w:tmpl w:val="535C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74F4"/>
    <w:multiLevelType w:val="hybridMultilevel"/>
    <w:tmpl w:val="432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03B4AEA"/>
    <w:multiLevelType w:val="hybridMultilevel"/>
    <w:tmpl w:val="07CC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D5FCA"/>
    <w:multiLevelType w:val="hybridMultilevel"/>
    <w:tmpl w:val="44E69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63068"/>
    <w:multiLevelType w:val="hybridMultilevel"/>
    <w:tmpl w:val="3710EC48"/>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4F142C"/>
    <w:multiLevelType w:val="hybridMultilevel"/>
    <w:tmpl w:val="18281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F3765"/>
    <w:multiLevelType w:val="hybridMultilevel"/>
    <w:tmpl w:val="083EA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95FBF"/>
    <w:multiLevelType w:val="hybridMultilevel"/>
    <w:tmpl w:val="3D729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86EE8"/>
    <w:multiLevelType w:val="hybridMultilevel"/>
    <w:tmpl w:val="340C0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749E8"/>
    <w:multiLevelType w:val="hybridMultilevel"/>
    <w:tmpl w:val="7780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A126B7"/>
    <w:multiLevelType w:val="hybridMultilevel"/>
    <w:tmpl w:val="36A4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B2BB7"/>
    <w:multiLevelType w:val="hybridMultilevel"/>
    <w:tmpl w:val="80FA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4F7762"/>
    <w:multiLevelType w:val="hybridMultilevel"/>
    <w:tmpl w:val="10226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81538"/>
    <w:multiLevelType w:val="hybridMultilevel"/>
    <w:tmpl w:val="12F6A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F243E"/>
    <w:multiLevelType w:val="hybridMultilevel"/>
    <w:tmpl w:val="549EA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64303"/>
    <w:multiLevelType w:val="hybridMultilevel"/>
    <w:tmpl w:val="7C5A2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F74B51"/>
    <w:multiLevelType w:val="hybridMultilevel"/>
    <w:tmpl w:val="F70AF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6613D"/>
    <w:multiLevelType w:val="hybridMultilevel"/>
    <w:tmpl w:val="BCDA86EE"/>
    <w:lvl w:ilvl="0" w:tplc="D48CA3C0">
      <w:start w:val="2"/>
      <w:numFmt w:val="bullet"/>
      <w:lvlText w:val="-"/>
      <w:lvlJc w:val="left"/>
      <w:pPr>
        <w:ind w:left="540" w:hanging="360"/>
      </w:pPr>
      <w:rPr>
        <w:rFonts w:ascii="Palatino Linotype" w:eastAsia="Times New Roman" w:hAnsi="Palatino Linotype" w:cs="Times New Roman" w:hint="default"/>
        <w:b/>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5B547F"/>
    <w:multiLevelType w:val="hybridMultilevel"/>
    <w:tmpl w:val="DABE5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20873"/>
    <w:multiLevelType w:val="hybridMultilevel"/>
    <w:tmpl w:val="2266F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5243F9"/>
    <w:multiLevelType w:val="hybridMultilevel"/>
    <w:tmpl w:val="CB681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29"/>
  </w:num>
  <w:num w:numId="4">
    <w:abstractNumId w:val="26"/>
  </w:num>
  <w:num w:numId="5">
    <w:abstractNumId w:val="5"/>
  </w:num>
  <w:num w:numId="6">
    <w:abstractNumId w:val="23"/>
  </w:num>
  <w:num w:numId="7">
    <w:abstractNumId w:val="9"/>
  </w:num>
  <w:num w:numId="8">
    <w:abstractNumId w:val="21"/>
  </w:num>
  <w:num w:numId="9">
    <w:abstractNumId w:val="25"/>
  </w:num>
  <w:num w:numId="10">
    <w:abstractNumId w:val="8"/>
  </w:num>
  <w:num w:numId="11">
    <w:abstractNumId w:val="13"/>
  </w:num>
  <w:num w:numId="12">
    <w:abstractNumId w:val="22"/>
  </w:num>
  <w:num w:numId="13">
    <w:abstractNumId w:val="27"/>
  </w:num>
  <w:num w:numId="14">
    <w:abstractNumId w:val="24"/>
  </w:num>
  <w:num w:numId="15">
    <w:abstractNumId w:val="18"/>
  </w:num>
  <w:num w:numId="16">
    <w:abstractNumId w:val="16"/>
  </w:num>
  <w:num w:numId="17">
    <w:abstractNumId w:val="15"/>
  </w:num>
  <w:num w:numId="18">
    <w:abstractNumId w:val="7"/>
  </w:num>
  <w:num w:numId="19">
    <w:abstractNumId w:val="0"/>
  </w:num>
  <w:num w:numId="20">
    <w:abstractNumId w:val="19"/>
  </w:num>
  <w:num w:numId="21">
    <w:abstractNumId w:val="14"/>
  </w:num>
  <w:num w:numId="22">
    <w:abstractNumId w:val="2"/>
  </w:num>
  <w:num w:numId="23">
    <w:abstractNumId w:val="30"/>
  </w:num>
  <w:num w:numId="24">
    <w:abstractNumId w:val="1"/>
  </w:num>
  <w:num w:numId="25">
    <w:abstractNumId w:val="17"/>
  </w:num>
  <w:num w:numId="26">
    <w:abstractNumId w:val="12"/>
  </w:num>
  <w:num w:numId="27">
    <w:abstractNumId w:val="11"/>
  </w:num>
  <w:num w:numId="28">
    <w:abstractNumId w:val="4"/>
  </w:num>
  <w:num w:numId="29">
    <w:abstractNumId w:val="3"/>
  </w:num>
  <w:num w:numId="30">
    <w:abstractNumId w:val="2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24BF9"/>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D0989"/>
    <w:rsid w:val="005D39A3"/>
    <w:rsid w:val="005E7D87"/>
    <w:rsid w:val="006147F1"/>
    <w:rsid w:val="006169E6"/>
    <w:rsid w:val="006725E6"/>
    <w:rsid w:val="006C19FE"/>
    <w:rsid w:val="006F659E"/>
    <w:rsid w:val="00711579"/>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75F5A"/>
    <w:rsid w:val="00EB1834"/>
    <w:rsid w:val="00ED69A7"/>
    <w:rsid w:val="00EE4FD2"/>
    <w:rsid w:val="00EE6F9F"/>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9B22AD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711579"/>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711579"/>
    <w:rPr>
      <w:spacing w:val="-3"/>
      <w:sz w:val="24"/>
      <w:szCs w:val="24"/>
      <w:lang w:val="nl-NL"/>
    </w:rPr>
  </w:style>
  <w:style w:type="paragraph" w:styleId="Title">
    <w:name w:val="Title"/>
    <w:basedOn w:val="Normal"/>
    <w:link w:val="TitleChar"/>
    <w:qFormat/>
    <w:rsid w:val="00711579"/>
    <w:pPr>
      <w:widowControl/>
      <w:jc w:val="center"/>
    </w:pPr>
    <w:rPr>
      <w:rFonts w:ascii="Arial" w:hAnsi="Arial"/>
      <w:b/>
      <w:snapToGrid/>
      <w:sz w:val="32"/>
    </w:rPr>
  </w:style>
  <w:style w:type="character" w:customStyle="1" w:styleId="TitleChar">
    <w:name w:val="Title Char"/>
    <w:basedOn w:val="DefaultParagraphFont"/>
    <w:link w:val="Title"/>
    <w:rsid w:val="00711579"/>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2422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2024-11-22T13:06:00Z</cp:lastPrinted>
  <dcterms:created xsi:type="dcterms:W3CDTF">2024-12-03T15:43:00Z</dcterms:created>
  <dcterms:modified xsi:type="dcterms:W3CDTF">2024-12-03T15:43:00Z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