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E0EB1">
        <w:rPr>
          <w:b/>
          <w:sz w:val="36"/>
          <w:szCs w:val="36"/>
          <w:lang w:val="nl-NL"/>
        </w:rPr>
        <w:t>31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7DCA" w:rsidRPr="00027DCA" w:rsidRDefault="00027DCA" w:rsidP="00027DCA">
      <w:pPr>
        <w:widowControl/>
        <w:tabs>
          <w:tab w:val="left" w:pos="2700"/>
        </w:tabs>
        <w:jc w:val="both"/>
        <w:rPr>
          <w:rFonts w:ascii="Palatino Linotype" w:hAnsi="Palatino Linotype"/>
          <w:b/>
          <w:snapToGrid/>
          <w:sz w:val="22"/>
          <w:szCs w:val="22"/>
          <w:lang w:val="nl-NL"/>
        </w:rPr>
      </w:pPr>
      <w:r w:rsidRPr="00027DCA">
        <w:rPr>
          <w:rFonts w:ascii="Palatino Linotype" w:hAnsi="Palatino Linotype"/>
          <w:b/>
          <w:snapToGrid/>
          <w:sz w:val="22"/>
          <w:szCs w:val="22"/>
          <w:lang w:val="nl-NL"/>
        </w:rPr>
        <w:t>LANDSBESLUIT</w:t>
      </w:r>
      <w:r w:rsidRPr="00027DCA">
        <w:rPr>
          <w:rFonts w:ascii="Palatino Linotype" w:hAnsi="Palatino Linotype"/>
          <w:b/>
          <w:snapToGrid/>
          <w:spacing w:val="46"/>
          <w:sz w:val="22"/>
          <w:szCs w:val="22"/>
          <w:lang w:val="nl-NL"/>
        </w:rPr>
        <w:t xml:space="preserve"> </w:t>
      </w:r>
      <w:r w:rsidRPr="00027DCA">
        <w:rPr>
          <w:rFonts w:ascii="Palatino Linotype" w:hAnsi="Palatino Linotype"/>
          <w:b/>
          <w:snapToGrid/>
          <w:sz w:val="22"/>
          <w:szCs w:val="22"/>
          <w:lang w:val="nl-NL"/>
        </w:rPr>
        <w:t xml:space="preserve">van de </w:t>
      </w:r>
      <w:r w:rsidR="00A761C5" w:rsidRPr="00A761C5">
        <w:rPr>
          <w:rFonts w:ascii="Palatino Linotype" w:hAnsi="Palatino Linotype"/>
          <w:b/>
          <w:snapToGrid/>
          <w:sz w:val="22"/>
          <w:szCs w:val="22"/>
          <w:lang w:val="nl-NL"/>
        </w:rPr>
        <w:t>26</w:t>
      </w:r>
      <w:r w:rsidR="00A761C5" w:rsidRPr="00A761C5">
        <w:rPr>
          <w:rFonts w:ascii="Palatino Linotype" w:hAnsi="Palatino Linotype"/>
          <w:b/>
          <w:snapToGrid/>
          <w:sz w:val="22"/>
          <w:szCs w:val="22"/>
          <w:vertAlign w:val="superscript"/>
          <w:lang w:val="nl-NL"/>
        </w:rPr>
        <w:t>ste</w:t>
      </w:r>
      <w:r w:rsidR="00A761C5" w:rsidRPr="00A761C5">
        <w:rPr>
          <w:rFonts w:ascii="Palatino Linotype" w:hAnsi="Palatino Linotype"/>
          <w:b/>
          <w:snapToGrid/>
          <w:sz w:val="22"/>
          <w:szCs w:val="22"/>
          <w:lang w:val="nl-NL"/>
        </w:rPr>
        <w:t xml:space="preserve"> februari 2025</w:t>
      </w:r>
      <w:r w:rsidRPr="00027DCA">
        <w:rPr>
          <w:rFonts w:ascii="Palatino Linotype" w:hAnsi="Palatino Linotype"/>
          <w:b/>
          <w:snapToGrid/>
          <w:sz w:val="22"/>
          <w:szCs w:val="22"/>
          <w:lang w:val="nl-NL"/>
        </w:rPr>
        <w:t>, no.</w:t>
      </w:r>
      <w:r w:rsidR="00A761C5" w:rsidRPr="00A761C5">
        <w:rPr>
          <w:rFonts w:ascii="Palatino Linotype" w:hAnsi="Palatino Linotype"/>
          <w:b/>
          <w:snapToGrid/>
          <w:sz w:val="22"/>
          <w:szCs w:val="22"/>
          <w:lang w:val="nl-NL"/>
        </w:rPr>
        <w:t xml:space="preserve"> 25/394</w:t>
      </w:r>
      <w:r w:rsidRPr="00027DCA">
        <w:rPr>
          <w:rFonts w:ascii="Palatino Linotype" w:hAnsi="Palatino Linotype"/>
          <w:b/>
          <w:snapToGrid/>
          <w:sz w:val="22"/>
          <w:szCs w:val="22"/>
          <w:lang w:val="nl-NL"/>
        </w:rPr>
        <w:t xml:space="preserve">, houdende vaststelling van de geconsolideerde tekst van het </w:t>
      </w:r>
      <w:r w:rsidRPr="00027DCA">
        <w:rPr>
          <w:rFonts w:ascii="Palatino Linotype" w:hAnsi="Palatino Linotype"/>
          <w:b/>
          <w:sz w:val="22"/>
          <w:szCs w:val="22"/>
          <w:lang w:val="nl-NL"/>
        </w:rPr>
        <w:t>Landsbesluit visserij op volle zee</w:t>
      </w:r>
      <w:r w:rsidRPr="00A761C5">
        <w:rPr>
          <w:rFonts w:ascii="Palatino Linotype" w:hAnsi="Palatino Linotype"/>
          <w:b/>
          <w:snapToGrid/>
          <w:sz w:val="22"/>
          <w:szCs w:val="22"/>
          <w:vertAlign w:val="superscript"/>
          <w:lang w:val="nl-NL"/>
        </w:rPr>
        <w:footnoteReference w:id="1"/>
      </w:r>
    </w:p>
    <w:p w:rsidR="00027DCA" w:rsidRPr="00027DCA" w:rsidRDefault="00027DCA" w:rsidP="00027DCA">
      <w:pPr>
        <w:widowControl/>
        <w:rPr>
          <w:rFonts w:ascii="Palatino Linotype" w:hAnsi="Palatino Linotype"/>
          <w:snapToGrid/>
          <w:sz w:val="22"/>
          <w:szCs w:val="22"/>
          <w:lang w:val="nl-NL"/>
        </w:rPr>
      </w:pPr>
    </w:p>
    <w:p w:rsidR="00027DCA" w:rsidRPr="00027DCA" w:rsidRDefault="00027DCA" w:rsidP="00027DCA">
      <w:pPr>
        <w:widowControl/>
        <w:jc w:val="center"/>
        <w:rPr>
          <w:rFonts w:ascii="Palatino Linotype" w:hAnsi="Palatino Linotype"/>
          <w:b/>
          <w:snapToGrid/>
          <w:sz w:val="22"/>
          <w:szCs w:val="22"/>
          <w:lang w:val="nl-NL"/>
        </w:rPr>
      </w:pPr>
      <w:r w:rsidRPr="00027DCA">
        <w:rPr>
          <w:rFonts w:ascii="Palatino Linotype" w:hAnsi="Palatino Linotype"/>
          <w:b/>
          <w:snapToGrid/>
          <w:sz w:val="22"/>
          <w:szCs w:val="22"/>
          <w:lang w:val="nl-NL"/>
        </w:rPr>
        <w:t>____________</w:t>
      </w:r>
    </w:p>
    <w:p w:rsidR="00027DCA" w:rsidRPr="00027DCA" w:rsidRDefault="00027DCA" w:rsidP="00027DCA">
      <w:pPr>
        <w:widowControl/>
        <w:jc w:val="center"/>
        <w:rPr>
          <w:rFonts w:ascii="Palatino Linotype" w:hAnsi="Palatino Linotype"/>
          <w:snapToGrid/>
          <w:sz w:val="22"/>
          <w:szCs w:val="22"/>
          <w:lang w:val="nl-NL"/>
        </w:rPr>
      </w:pPr>
    </w:p>
    <w:p w:rsidR="00027DCA" w:rsidRPr="00027DCA" w:rsidRDefault="00027DCA" w:rsidP="00027DCA">
      <w:pPr>
        <w:widowControl/>
        <w:jc w:val="center"/>
        <w:rPr>
          <w:rFonts w:ascii="Palatino Linotype" w:hAnsi="Palatino Linotype"/>
          <w:snapToGrid/>
          <w:sz w:val="22"/>
          <w:szCs w:val="22"/>
          <w:lang w:val="nl-NL"/>
        </w:rPr>
      </w:pPr>
      <w:r w:rsidRPr="00027DCA">
        <w:rPr>
          <w:rFonts w:ascii="Palatino Linotype" w:hAnsi="Palatino Linotype"/>
          <w:snapToGrid/>
          <w:sz w:val="22"/>
          <w:szCs w:val="22"/>
          <w:lang w:val="nl-NL"/>
        </w:rPr>
        <w:t>De Gouverneur van Curaçao,</w:t>
      </w:r>
    </w:p>
    <w:p w:rsidR="00027DCA" w:rsidRPr="00027DCA" w:rsidRDefault="00027DCA" w:rsidP="00027DCA">
      <w:pPr>
        <w:widowControl/>
        <w:spacing w:line="180" w:lineRule="exact"/>
        <w:rPr>
          <w:rFonts w:ascii="Palatino Linotype" w:hAnsi="Palatino Linotype"/>
          <w:snapToGrid/>
          <w:sz w:val="22"/>
          <w:szCs w:val="22"/>
          <w:lang w:val="nl-NL"/>
        </w:rPr>
      </w:pPr>
    </w:p>
    <w:p w:rsidR="00027DCA" w:rsidRPr="00027DCA" w:rsidRDefault="00027DCA" w:rsidP="00027DCA">
      <w:pPr>
        <w:widowControl/>
        <w:spacing w:line="180" w:lineRule="exact"/>
        <w:rPr>
          <w:rFonts w:ascii="Palatino Linotype" w:hAnsi="Palatino Linotype"/>
          <w:snapToGrid/>
          <w:spacing w:val="-3"/>
          <w:sz w:val="22"/>
          <w:szCs w:val="22"/>
          <w:lang w:val="nl-NL"/>
        </w:rPr>
      </w:pPr>
    </w:p>
    <w:p w:rsidR="00027DCA" w:rsidRPr="00027DCA" w:rsidRDefault="00027DCA" w:rsidP="00027DCA">
      <w:pPr>
        <w:widowControl/>
        <w:ind w:firstLine="3"/>
        <w:jc w:val="both"/>
        <w:rPr>
          <w:rFonts w:ascii="Palatino Linotype" w:hAnsi="Palatino Linotype"/>
          <w:snapToGrid/>
          <w:spacing w:val="-3"/>
          <w:sz w:val="22"/>
          <w:szCs w:val="22"/>
          <w:lang w:val="nl-NL"/>
        </w:rPr>
      </w:pPr>
      <w:r w:rsidRPr="00027DCA">
        <w:rPr>
          <w:rFonts w:ascii="Palatino Linotype" w:hAnsi="Palatino Linotype"/>
          <w:snapToGrid/>
          <w:spacing w:val="-3"/>
          <w:sz w:val="22"/>
          <w:szCs w:val="22"/>
          <w:lang w:val="nl-NL"/>
        </w:rPr>
        <w:t>Op voordracht van de Minister van Justitie;</w:t>
      </w:r>
    </w:p>
    <w:p w:rsidR="00027DCA" w:rsidRPr="00027DCA" w:rsidRDefault="00027DCA" w:rsidP="00027DCA">
      <w:pPr>
        <w:widowControl/>
        <w:spacing w:line="180" w:lineRule="exact"/>
        <w:rPr>
          <w:rFonts w:ascii="Palatino Linotype" w:hAnsi="Palatino Linotype"/>
          <w:snapToGrid/>
          <w:spacing w:val="-3"/>
          <w:sz w:val="22"/>
          <w:szCs w:val="22"/>
          <w:lang w:val="nl-NL"/>
        </w:rPr>
      </w:pPr>
    </w:p>
    <w:p w:rsidR="00027DCA" w:rsidRPr="00027DCA" w:rsidRDefault="00027DCA" w:rsidP="00027DCA">
      <w:pPr>
        <w:widowControl/>
        <w:jc w:val="both"/>
        <w:rPr>
          <w:rFonts w:ascii="Palatino Linotype" w:hAnsi="Palatino Linotype"/>
          <w:snapToGrid/>
          <w:spacing w:val="-3"/>
          <w:sz w:val="22"/>
          <w:szCs w:val="22"/>
          <w:lang w:val="nl-NL"/>
        </w:rPr>
      </w:pPr>
      <w:r w:rsidRPr="00027DCA">
        <w:rPr>
          <w:rFonts w:ascii="Palatino Linotype" w:hAnsi="Palatino Linotype"/>
          <w:snapToGrid/>
          <w:spacing w:val="-3"/>
          <w:sz w:val="22"/>
          <w:szCs w:val="22"/>
          <w:lang w:val="nl-NL"/>
        </w:rPr>
        <w:t>Gelet op:</w:t>
      </w:r>
    </w:p>
    <w:p w:rsidR="00027DCA" w:rsidRPr="00027DCA" w:rsidRDefault="00027DCA" w:rsidP="00027DCA">
      <w:pPr>
        <w:widowControl/>
        <w:spacing w:line="180" w:lineRule="exact"/>
        <w:rPr>
          <w:rFonts w:ascii="Palatino Linotype" w:hAnsi="Palatino Linotype"/>
          <w:snapToGrid/>
          <w:spacing w:val="-3"/>
          <w:sz w:val="22"/>
          <w:szCs w:val="22"/>
          <w:lang w:val="nl-NL"/>
        </w:rPr>
      </w:pPr>
    </w:p>
    <w:p w:rsidR="00027DCA" w:rsidRPr="00027DCA" w:rsidRDefault="00027DCA" w:rsidP="00027DCA">
      <w:pPr>
        <w:widowControl/>
        <w:ind w:firstLine="3"/>
        <w:jc w:val="both"/>
        <w:rPr>
          <w:rFonts w:ascii="Palatino Linotype" w:hAnsi="Palatino Linotype"/>
          <w:snapToGrid/>
          <w:spacing w:val="-3"/>
          <w:sz w:val="22"/>
          <w:szCs w:val="22"/>
          <w:lang w:val="nl-NL"/>
        </w:rPr>
      </w:pPr>
      <w:r w:rsidRPr="00027DCA">
        <w:rPr>
          <w:rFonts w:ascii="Palatino Linotype" w:hAnsi="Palatino Linotype"/>
          <w:snapToGrid/>
          <w:spacing w:val="-3"/>
          <w:sz w:val="22"/>
          <w:szCs w:val="22"/>
          <w:lang w:val="nl-NL"/>
        </w:rPr>
        <w:t>de Algemene overgangsregeling wetgeving en bestuur Land Curaçao</w:t>
      </w:r>
      <w:r w:rsidRPr="00027DCA">
        <w:rPr>
          <w:rFonts w:ascii="Palatino Linotype" w:hAnsi="Palatino Linotype"/>
          <w:snapToGrid/>
          <w:spacing w:val="-3"/>
          <w:sz w:val="22"/>
          <w:szCs w:val="22"/>
          <w:vertAlign w:val="superscript"/>
          <w:lang w:val="nl-NL"/>
        </w:rPr>
        <w:footnoteReference w:id="2"/>
      </w:r>
      <w:r w:rsidRPr="00027DCA">
        <w:rPr>
          <w:rFonts w:ascii="Palatino Linotype" w:hAnsi="Palatino Linotype"/>
          <w:snapToGrid/>
          <w:spacing w:val="-3"/>
          <w:sz w:val="22"/>
          <w:szCs w:val="22"/>
          <w:lang w:val="nl-NL"/>
        </w:rPr>
        <w:t>;</w:t>
      </w:r>
    </w:p>
    <w:p w:rsidR="00027DCA" w:rsidRPr="00027DCA" w:rsidRDefault="00027DCA" w:rsidP="00027DCA">
      <w:pPr>
        <w:widowControl/>
        <w:ind w:firstLine="3"/>
        <w:jc w:val="both"/>
        <w:rPr>
          <w:rFonts w:ascii="Palatino Linotype" w:hAnsi="Palatino Linotype"/>
          <w:snapToGrid/>
          <w:spacing w:val="-3"/>
          <w:sz w:val="22"/>
          <w:szCs w:val="22"/>
          <w:lang w:val="nl-NL"/>
        </w:rPr>
      </w:pPr>
    </w:p>
    <w:p w:rsidR="00027DCA" w:rsidRPr="00027DCA" w:rsidRDefault="00027DCA" w:rsidP="00027DCA">
      <w:pPr>
        <w:widowControl/>
        <w:ind w:right="-46" w:firstLine="3"/>
        <w:jc w:val="both"/>
        <w:rPr>
          <w:rFonts w:ascii="Palatino Linotype" w:hAnsi="Palatino Linotype"/>
          <w:snapToGrid/>
          <w:spacing w:val="-3"/>
          <w:sz w:val="22"/>
          <w:szCs w:val="22"/>
          <w:lang w:val="nl-NL"/>
        </w:rPr>
      </w:pPr>
    </w:p>
    <w:p w:rsidR="00027DCA" w:rsidRPr="00027DCA" w:rsidRDefault="00027DCA" w:rsidP="00027DCA">
      <w:pPr>
        <w:widowControl/>
        <w:ind w:right="-46" w:firstLine="3"/>
        <w:jc w:val="center"/>
        <w:rPr>
          <w:rFonts w:ascii="Palatino Linotype" w:hAnsi="Palatino Linotype"/>
          <w:snapToGrid/>
          <w:spacing w:val="-3"/>
          <w:sz w:val="22"/>
          <w:szCs w:val="22"/>
          <w:lang w:val="nl-NL"/>
        </w:rPr>
      </w:pPr>
      <w:r w:rsidRPr="00027DCA">
        <w:rPr>
          <w:rFonts w:ascii="Palatino Linotype" w:hAnsi="Palatino Linotype"/>
          <w:snapToGrid/>
          <w:spacing w:val="-3"/>
          <w:sz w:val="22"/>
          <w:szCs w:val="22"/>
          <w:lang w:val="nl-NL"/>
        </w:rPr>
        <w:t>Heeft goedgevonden:</w:t>
      </w:r>
    </w:p>
    <w:p w:rsidR="00027DCA" w:rsidRPr="00027DCA" w:rsidRDefault="00027DCA" w:rsidP="00027DCA">
      <w:pPr>
        <w:jc w:val="both"/>
        <w:rPr>
          <w:rFonts w:ascii="Palatino Linotype" w:hAnsi="Palatino Linotype"/>
          <w:sz w:val="22"/>
          <w:szCs w:val="22"/>
          <w:lang w:val="nl-NL"/>
        </w:rPr>
      </w:pPr>
    </w:p>
    <w:p w:rsidR="00027DCA" w:rsidRPr="00027DCA" w:rsidRDefault="00027DCA" w:rsidP="00027DCA">
      <w:pPr>
        <w:jc w:val="center"/>
        <w:rPr>
          <w:rFonts w:ascii="Palatino Linotype" w:hAnsi="Palatino Linotype"/>
          <w:sz w:val="22"/>
          <w:szCs w:val="22"/>
          <w:lang w:val="nl-NL"/>
        </w:rPr>
      </w:pPr>
      <w:r w:rsidRPr="00027DCA">
        <w:rPr>
          <w:rFonts w:ascii="Palatino Linotype" w:hAnsi="Palatino Linotype"/>
          <w:sz w:val="22"/>
          <w:szCs w:val="22"/>
          <w:lang w:val="nl-NL"/>
        </w:rPr>
        <w:t>Artikel 1</w:t>
      </w:r>
    </w:p>
    <w:p w:rsidR="00027DCA" w:rsidRPr="00027DCA" w:rsidRDefault="00027DCA" w:rsidP="00027DCA">
      <w:pPr>
        <w:widowControl/>
        <w:spacing w:line="180" w:lineRule="exact"/>
        <w:rPr>
          <w:rFonts w:ascii="Palatino Linotype" w:hAnsi="Palatino Linotype"/>
          <w:snapToGrid/>
          <w:sz w:val="22"/>
          <w:szCs w:val="22"/>
          <w:lang w:val="nl-NL"/>
        </w:rPr>
      </w:pPr>
    </w:p>
    <w:p w:rsidR="00027DCA" w:rsidRPr="00027DCA" w:rsidRDefault="00027DCA" w:rsidP="00027DCA">
      <w:pPr>
        <w:jc w:val="both"/>
        <w:rPr>
          <w:rFonts w:ascii="Palatino Linotype" w:hAnsi="Palatino Linotype"/>
          <w:sz w:val="22"/>
          <w:szCs w:val="22"/>
          <w:lang w:val="nl-NL"/>
        </w:rPr>
      </w:pPr>
      <w:r w:rsidRPr="00027DCA">
        <w:rPr>
          <w:rFonts w:ascii="Palatino Linotype" w:hAnsi="Palatino Linotype"/>
          <w:sz w:val="22"/>
          <w:szCs w:val="22"/>
          <w:lang w:val="nl-NL"/>
        </w:rPr>
        <w:t>De geconsolideerde tekst van het Landsbesluit visserij op volle zee opgenomen in de bijlage bij dit landsbesluit wordt vastgesteld.</w:t>
      </w:r>
    </w:p>
    <w:p w:rsidR="00027DCA" w:rsidRPr="00027DCA" w:rsidRDefault="00027DCA" w:rsidP="00027DCA">
      <w:pPr>
        <w:jc w:val="both"/>
        <w:rPr>
          <w:rFonts w:ascii="Palatino Linotype" w:hAnsi="Palatino Linotype"/>
          <w:sz w:val="22"/>
          <w:szCs w:val="22"/>
          <w:lang w:val="nl-NL"/>
        </w:rPr>
      </w:pPr>
    </w:p>
    <w:p w:rsidR="00027DCA" w:rsidRPr="00027DCA" w:rsidRDefault="00027DCA" w:rsidP="00027DCA">
      <w:pPr>
        <w:jc w:val="center"/>
        <w:rPr>
          <w:rFonts w:ascii="Palatino Linotype" w:hAnsi="Palatino Linotype"/>
          <w:sz w:val="22"/>
          <w:szCs w:val="22"/>
          <w:lang w:val="nl-NL"/>
        </w:rPr>
      </w:pPr>
      <w:r w:rsidRPr="00027DCA">
        <w:rPr>
          <w:rFonts w:ascii="Palatino Linotype" w:hAnsi="Palatino Linotype"/>
          <w:sz w:val="22"/>
          <w:szCs w:val="22"/>
          <w:lang w:val="nl-NL"/>
        </w:rPr>
        <w:t>Artikel 2</w:t>
      </w:r>
    </w:p>
    <w:p w:rsidR="00027DCA" w:rsidRPr="00027DCA" w:rsidRDefault="00027DCA" w:rsidP="00027DCA">
      <w:pPr>
        <w:widowControl/>
        <w:spacing w:line="180" w:lineRule="exact"/>
        <w:rPr>
          <w:rFonts w:ascii="Palatino Linotype" w:hAnsi="Palatino Linotype"/>
          <w:snapToGrid/>
          <w:sz w:val="22"/>
          <w:szCs w:val="22"/>
          <w:lang w:val="nl-NL"/>
        </w:rPr>
      </w:pPr>
    </w:p>
    <w:p w:rsidR="00027DCA" w:rsidRPr="00027DCA" w:rsidRDefault="00027DCA" w:rsidP="00027DCA">
      <w:pPr>
        <w:rPr>
          <w:rFonts w:ascii="Palatino Linotype" w:hAnsi="Palatino Linotype"/>
          <w:sz w:val="22"/>
          <w:szCs w:val="22"/>
          <w:lang w:val="nl-NL"/>
        </w:rPr>
      </w:pPr>
      <w:r w:rsidRPr="00027DCA">
        <w:rPr>
          <w:rFonts w:ascii="Palatino Linotype" w:hAnsi="Palatino Linotype"/>
          <w:sz w:val="22"/>
          <w:szCs w:val="22"/>
          <w:lang w:val="nl-NL"/>
        </w:rPr>
        <w:t>Dit landsbesluit met bijbehorende bijlage wordt bekendgemaakt in het Publicatieblad.</w:t>
      </w:r>
    </w:p>
    <w:p w:rsidR="00027DCA" w:rsidRPr="00027DCA" w:rsidRDefault="00027DCA" w:rsidP="00027DCA">
      <w:pPr>
        <w:jc w:val="both"/>
        <w:rPr>
          <w:rFonts w:ascii="Palatino Linotype" w:hAnsi="Palatino Linotype"/>
          <w:sz w:val="22"/>
          <w:szCs w:val="22"/>
          <w:lang w:val="nl-NL"/>
        </w:rPr>
      </w:pPr>
    </w:p>
    <w:p w:rsidR="00027DCA" w:rsidRPr="00027DCA" w:rsidRDefault="00027DCA" w:rsidP="00027DCA">
      <w:pPr>
        <w:tabs>
          <w:tab w:val="left" w:pos="5387"/>
        </w:tabs>
        <w:rPr>
          <w:rFonts w:ascii="Palatino Linotype" w:hAnsi="Palatino Linotype"/>
          <w:sz w:val="22"/>
          <w:szCs w:val="22"/>
          <w:lang w:val="nl-NL"/>
        </w:rPr>
      </w:pPr>
    </w:p>
    <w:p w:rsidR="00027DCA" w:rsidRDefault="00027DCA" w:rsidP="00027DCA">
      <w:pPr>
        <w:tabs>
          <w:tab w:val="left" w:pos="5220"/>
          <w:tab w:val="left" w:pos="5310"/>
          <w:tab w:val="left" w:pos="5400"/>
          <w:tab w:val="left" w:pos="5580"/>
        </w:tabs>
        <w:ind w:left="5130"/>
        <w:rPr>
          <w:rFonts w:ascii="Palatino Linotype" w:hAnsi="Palatino Linotype"/>
          <w:sz w:val="22"/>
          <w:szCs w:val="22"/>
          <w:lang w:val="nl-NL"/>
        </w:rPr>
      </w:pPr>
      <w:r w:rsidRPr="00027DCA">
        <w:rPr>
          <w:rFonts w:ascii="Palatino Linotype" w:hAnsi="Palatino Linotype"/>
          <w:sz w:val="22"/>
          <w:szCs w:val="22"/>
          <w:lang w:val="nl-NL"/>
        </w:rPr>
        <w:tab/>
        <w:t xml:space="preserve">Gegeven te Willemstad, </w:t>
      </w:r>
      <w:r>
        <w:rPr>
          <w:rFonts w:ascii="Palatino Linotype" w:hAnsi="Palatino Linotype"/>
          <w:sz w:val="22"/>
          <w:szCs w:val="22"/>
          <w:lang w:val="nl-NL"/>
        </w:rPr>
        <w:t>26</w:t>
      </w:r>
      <w:r w:rsidRPr="00027DCA">
        <w:rPr>
          <w:rFonts w:ascii="Palatino Linotype" w:hAnsi="Palatino Linotype"/>
          <w:sz w:val="22"/>
          <w:szCs w:val="22"/>
          <w:vertAlign w:val="superscript"/>
          <w:lang w:val="nl-NL"/>
        </w:rPr>
        <w:t>ste</w:t>
      </w:r>
      <w:r>
        <w:rPr>
          <w:rFonts w:ascii="Palatino Linotype" w:hAnsi="Palatino Linotype"/>
          <w:sz w:val="22"/>
          <w:szCs w:val="22"/>
          <w:lang w:val="nl-NL"/>
        </w:rPr>
        <w:t xml:space="preserve"> februari 2025</w:t>
      </w:r>
    </w:p>
    <w:p w:rsidR="00027DCA" w:rsidRPr="00027DCA" w:rsidRDefault="00027DCA" w:rsidP="00027DCA">
      <w:pPr>
        <w:widowControl/>
        <w:autoSpaceDE w:val="0"/>
        <w:autoSpaceDN w:val="0"/>
        <w:ind w:left="5220" w:right="44"/>
        <w:jc w:val="center"/>
        <w:rPr>
          <w:rFonts w:ascii="Palatino Linotype" w:eastAsia="Calibri" w:hAnsi="Palatino Linotype" w:cs="Palatino Linotype"/>
          <w:snapToGrid/>
          <w:sz w:val="22"/>
          <w:szCs w:val="22"/>
          <w:lang w:val="nl-NL"/>
        </w:rPr>
      </w:pPr>
      <w:r w:rsidRPr="00027DCA">
        <w:rPr>
          <w:rFonts w:ascii="Palatino Linotype" w:eastAsia="Palatino Linotype" w:hAnsi="Palatino Linotype" w:cs="Palatino Linotype"/>
          <w:snapToGrid/>
          <w:sz w:val="22"/>
          <w:szCs w:val="22"/>
          <w:lang w:val="nl-NL"/>
        </w:rPr>
        <w:t>L.A. GEORGE-WOUT</w:t>
      </w:r>
    </w:p>
    <w:p w:rsid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jc w:val="both"/>
        <w:rPr>
          <w:rFonts w:ascii="Palatino Linotype" w:hAnsi="Palatino Linotype"/>
          <w:sz w:val="22"/>
          <w:szCs w:val="22"/>
          <w:lang w:val="nl-NL"/>
        </w:rPr>
      </w:pPr>
      <w:r w:rsidRPr="00027DCA">
        <w:rPr>
          <w:rFonts w:ascii="Palatino Linotype" w:hAnsi="Palatino Linotype"/>
          <w:sz w:val="22"/>
          <w:szCs w:val="22"/>
          <w:lang w:val="nl-NL"/>
        </w:rPr>
        <w:t>De Minister van Justitie,</w:t>
      </w:r>
    </w:p>
    <w:p w:rsidR="00027DCA" w:rsidRPr="00027DCA" w:rsidRDefault="00027DCA" w:rsidP="00027DCA">
      <w:pPr>
        <w:autoSpaceDE w:val="0"/>
        <w:autoSpaceDN w:val="0"/>
        <w:ind w:right="6974"/>
        <w:jc w:val="center"/>
        <w:rPr>
          <w:rFonts w:ascii="Palatino Linotype" w:eastAsia="Palatino Linotype" w:hAnsi="Palatino Linotype" w:cs="Palatino Linotype"/>
          <w:snapToGrid/>
          <w:sz w:val="22"/>
          <w:szCs w:val="22"/>
          <w:lang w:val="nl-NL"/>
        </w:rPr>
      </w:pPr>
      <w:r w:rsidRPr="00027DCA">
        <w:rPr>
          <w:rFonts w:ascii="Palatino Linotype" w:eastAsia="Palatino Linotype" w:hAnsi="Palatino Linotype" w:cs="Palatino Linotype"/>
          <w:snapToGrid/>
          <w:sz w:val="22"/>
          <w:szCs w:val="22"/>
          <w:lang w:val="nl-NL"/>
        </w:rPr>
        <w:t>S.X.T. HATO</w:t>
      </w:r>
    </w:p>
    <w:p w:rsid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tabs>
          <w:tab w:val="left" w:pos="5220"/>
          <w:tab w:val="left" w:pos="5387"/>
        </w:tabs>
        <w:ind w:left="5220" w:right="44"/>
        <w:jc w:val="both"/>
        <w:rPr>
          <w:rFonts w:ascii="Palatino Linotype" w:hAnsi="Palatino Linotype"/>
          <w:sz w:val="22"/>
          <w:szCs w:val="22"/>
          <w:lang w:val="nl-NL"/>
        </w:rPr>
      </w:pPr>
      <w:r w:rsidRPr="00027DCA">
        <w:rPr>
          <w:rFonts w:ascii="Palatino Linotype" w:hAnsi="Palatino Linotype"/>
          <w:sz w:val="22"/>
          <w:szCs w:val="22"/>
          <w:lang w:val="nl-NL"/>
        </w:rPr>
        <w:t xml:space="preserve">Uitgegeven de </w:t>
      </w:r>
      <w:r w:rsidR="001215E6">
        <w:rPr>
          <w:rFonts w:ascii="Palatino Linotype" w:hAnsi="Palatino Linotype"/>
          <w:sz w:val="22"/>
          <w:szCs w:val="22"/>
          <w:lang w:val="nl-NL"/>
        </w:rPr>
        <w:t>15</w:t>
      </w:r>
      <w:r w:rsidR="001215E6" w:rsidRPr="001215E6">
        <w:rPr>
          <w:rFonts w:ascii="Palatino Linotype" w:hAnsi="Palatino Linotype"/>
          <w:sz w:val="22"/>
          <w:szCs w:val="22"/>
          <w:vertAlign w:val="superscript"/>
          <w:lang w:val="nl-NL"/>
        </w:rPr>
        <w:t>de</w:t>
      </w:r>
      <w:r w:rsidR="001215E6">
        <w:rPr>
          <w:rFonts w:ascii="Palatino Linotype" w:hAnsi="Palatino Linotype"/>
          <w:sz w:val="22"/>
          <w:szCs w:val="22"/>
          <w:lang w:val="nl-NL"/>
        </w:rPr>
        <w:t xml:space="preserve"> april 2025</w:t>
      </w:r>
    </w:p>
    <w:p w:rsidR="00027DCA" w:rsidRDefault="00027DCA" w:rsidP="00027DCA">
      <w:pPr>
        <w:tabs>
          <w:tab w:val="left" w:pos="5220"/>
          <w:tab w:val="left" w:pos="5490"/>
        </w:tabs>
        <w:ind w:left="5220"/>
        <w:jc w:val="both"/>
        <w:rPr>
          <w:rFonts w:ascii="Palatino Linotype" w:hAnsi="Palatino Linotype"/>
          <w:sz w:val="22"/>
          <w:szCs w:val="22"/>
          <w:lang w:val="nl-NL"/>
        </w:rPr>
      </w:pPr>
      <w:r w:rsidRPr="00027DCA">
        <w:rPr>
          <w:rFonts w:ascii="Palatino Linotype" w:hAnsi="Palatino Linotype"/>
          <w:sz w:val="22"/>
          <w:szCs w:val="22"/>
          <w:lang w:val="nl-NL"/>
        </w:rPr>
        <w:t>De Minister van Algemene Zaken,</w:t>
      </w:r>
    </w:p>
    <w:p w:rsidR="001215E6" w:rsidRDefault="00027DCA" w:rsidP="001215E6">
      <w:pPr>
        <w:autoSpaceDE w:val="0"/>
        <w:autoSpaceDN w:val="0"/>
        <w:ind w:left="5220" w:right="854"/>
        <w:jc w:val="center"/>
        <w:rPr>
          <w:rFonts w:ascii="Palatino Linotype" w:eastAsia="Palatino Linotype" w:hAnsi="Palatino Linotype" w:cs="Palatino Linotype"/>
          <w:snapToGrid/>
          <w:sz w:val="22"/>
          <w:szCs w:val="22"/>
          <w:lang w:val="nl-NL"/>
        </w:rPr>
      </w:pPr>
      <w:r w:rsidRPr="00027DCA">
        <w:rPr>
          <w:rFonts w:ascii="Palatino Linotype" w:eastAsia="Palatino Linotype" w:hAnsi="Palatino Linotype" w:cs="Palatino Linotype"/>
          <w:snapToGrid/>
          <w:sz w:val="22"/>
          <w:szCs w:val="22"/>
          <w:lang w:val="nl-NL"/>
        </w:rPr>
        <w:t>G.S. PISAS</w:t>
      </w:r>
    </w:p>
    <w:p w:rsidR="001215E6" w:rsidRDefault="001215E6" w:rsidP="001215E6">
      <w:pPr>
        <w:rPr>
          <w:rFonts w:eastAsia="Palatino Linotype"/>
          <w:snapToGrid/>
          <w:lang w:val="nl-NL"/>
        </w:rPr>
      </w:pPr>
      <w:r>
        <w:rPr>
          <w:rFonts w:eastAsia="Palatino Linotype"/>
          <w:snapToGrid/>
          <w:lang w:val="nl-NL"/>
        </w:rPr>
        <w:br w:type="page"/>
      </w:r>
    </w:p>
    <w:p w:rsidR="00027DCA" w:rsidRPr="00027DCA" w:rsidRDefault="007E0EB1" w:rsidP="00027DCA">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lastRenderedPageBreak/>
        <w:t xml:space="preserve">Bijlage behorende bij het </w:t>
      </w:r>
      <w:r w:rsidR="002937C7" w:rsidRPr="002937C7">
        <w:rPr>
          <w:rFonts w:ascii="Palatino Linotype" w:hAnsi="Palatino Linotype"/>
          <w:snapToGrid/>
          <w:sz w:val="22"/>
          <w:szCs w:val="22"/>
          <w:lang w:val="nl-NL"/>
        </w:rPr>
        <w:t>Landsbesluit</w:t>
      </w:r>
      <w:r w:rsidRPr="002937C7">
        <w:rPr>
          <w:rFonts w:ascii="Palatino Linotype" w:hAnsi="Palatino Linotype"/>
          <w:snapToGrid/>
          <w:spacing w:val="46"/>
          <w:sz w:val="22"/>
          <w:szCs w:val="22"/>
          <w:lang w:val="nl-NL"/>
        </w:rPr>
        <w:t xml:space="preserve"> </w:t>
      </w:r>
      <w:r w:rsidRPr="002937C7">
        <w:rPr>
          <w:rFonts w:ascii="Palatino Linotype" w:hAnsi="Palatino Linotype"/>
          <w:snapToGrid/>
          <w:sz w:val="22"/>
          <w:szCs w:val="22"/>
          <w:lang w:val="nl-NL"/>
        </w:rPr>
        <w:t>van de 26</w:t>
      </w:r>
      <w:r w:rsidRPr="002937C7">
        <w:rPr>
          <w:rFonts w:ascii="Palatino Linotype" w:hAnsi="Palatino Linotype"/>
          <w:snapToGrid/>
          <w:sz w:val="22"/>
          <w:szCs w:val="22"/>
          <w:vertAlign w:val="superscript"/>
          <w:lang w:val="nl-NL"/>
        </w:rPr>
        <w:t>ste</w:t>
      </w:r>
      <w:r w:rsidRPr="002937C7">
        <w:rPr>
          <w:rFonts w:ascii="Palatino Linotype" w:hAnsi="Palatino Linotype"/>
          <w:snapToGrid/>
          <w:sz w:val="22"/>
          <w:szCs w:val="22"/>
          <w:lang w:val="nl-NL"/>
        </w:rPr>
        <w:t xml:space="preserve"> februari 2025, no. 25/394, houdende</w:t>
      </w:r>
      <w:r>
        <w:rPr>
          <w:rFonts w:ascii="Palatino Linotype" w:hAnsi="Palatino Linotype"/>
          <w:sz w:val="22"/>
          <w:szCs w:val="22"/>
          <w:lang w:val="nl-NL"/>
        </w:rPr>
        <w:t xml:space="preserve">  </w:t>
      </w:r>
      <w:r w:rsidR="00027DCA" w:rsidRPr="00027DCA">
        <w:rPr>
          <w:rFonts w:ascii="Palatino Linotype" w:hAnsi="Palatino Linotype"/>
          <w:sz w:val="22"/>
          <w:szCs w:val="22"/>
          <w:lang w:val="nl-NL"/>
        </w:rPr>
        <w:t xml:space="preserve">vaststelling van de geconsolideerde tekst van het </w:t>
      </w:r>
      <w:r w:rsidR="00027DCA" w:rsidRPr="00027DCA">
        <w:rPr>
          <w:rFonts w:ascii="Palatino Linotype" w:hAnsi="Palatino Linotype"/>
          <w:color w:val="000000"/>
          <w:sz w:val="22"/>
          <w:szCs w:val="22"/>
          <w:lang w:val="nl-NL"/>
        </w:rPr>
        <w:t>Landsbesluit visserij op volle zee</w:t>
      </w:r>
      <w:r w:rsidR="00027DCA" w:rsidRPr="00027DCA">
        <w:rPr>
          <w:rFonts w:ascii="Palatino Linotype" w:hAnsi="Palatino Linotype"/>
          <w:color w:val="000000"/>
          <w:sz w:val="22"/>
          <w:szCs w:val="22"/>
          <w:vertAlign w:val="superscript"/>
          <w:lang w:val="nl-NL"/>
        </w:rPr>
        <w:footnoteReference w:id="3"/>
      </w:r>
    </w:p>
    <w:p w:rsidR="00027DCA" w:rsidRPr="00027DCA" w:rsidRDefault="00027DCA" w:rsidP="00027DCA">
      <w:pPr>
        <w:pBdr>
          <w:bottom w:val="single" w:sz="6" w:space="1" w:color="auto"/>
        </w:pBdr>
        <w:ind w:right="-29"/>
        <w:jc w:val="both"/>
        <w:rPr>
          <w:rFonts w:ascii="Palatino Linotype" w:hAnsi="Palatino Linotype"/>
          <w:sz w:val="22"/>
          <w:szCs w:val="22"/>
          <w:lang w:val="nl-NL"/>
        </w:rPr>
      </w:pPr>
    </w:p>
    <w:p w:rsidR="00027DCA" w:rsidRPr="00027DCA" w:rsidRDefault="00027DCA" w:rsidP="00027DCA">
      <w:pPr>
        <w:ind w:right="-29"/>
        <w:jc w:val="center"/>
        <w:rPr>
          <w:rFonts w:ascii="Palatino Linotype" w:hAnsi="Palatino Linotype"/>
          <w:sz w:val="22"/>
          <w:szCs w:val="22"/>
          <w:lang w:val="nl-NL"/>
        </w:rPr>
      </w:pPr>
    </w:p>
    <w:p w:rsidR="00027DCA" w:rsidRPr="00027DCA" w:rsidRDefault="00027DCA" w:rsidP="00027DCA">
      <w:pPr>
        <w:ind w:right="-29"/>
        <w:jc w:val="both"/>
        <w:rPr>
          <w:rFonts w:ascii="Palatino Linotype" w:hAnsi="Palatino Linotype"/>
          <w:sz w:val="22"/>
          <w:szCs w:val="22"/>
          <w:lang w:val="nl-NL"/>
        </w:rPr>
      </w:pPr>
      <w:r w:rsidRPr="00027DCA">
        <w:rPr>
          <w:rFonts w:ascii="Palatino Linotype" w:hAnsi="Palatino Linotype"/>
          <w:sz w:val="22"/>
          <w:szCs w:val="22"/>
          <w:lang w:val="nl-NL"/>
        </w:rPr>
        <w:t>Geconsolideerde tekst van het Landsbesluit visserij op volle zee (P.B. 2010, no. 109),</w:t>
      </w:r>
      <w:r w:rsidRPr="00027DCA">
        <w:rPr>
          <w:rFonts w:ascii="Palatino Linotype" w:hAnsi="Palatino Linotype"/>
          <w:b/>
          <w:sz w:val="22"/>
          <w:szCs w:val="22"/>
          <w:lang w:val="nl-NL"/>
        </w:rPr>
        <w:t xml:space="preserve"> </w:t>
      </w:r>
      <w:r w:rsidRPr="00027DCA">
        <w:rPr>
          <w:rFonts w:ascii="Palatino Linotype" w:hAnsi="Palatino Linotype"/>
          <w:sz w:val="22"/>
          <w:szCs w:val="22"/>
          <w:lang w:val="nl-NL"/>
        </w:rPr>
        <w:t xml:space="preserve">zoals deze luidt: </w:t>
      </w:r>
    </w:p>
    <w:p w:rsidR="00027DCA" w:rsidRP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numPr>
          <w:ilvl w:val="0"/>
          <w:numId w:val="8"/>
        </w:numPr>
        <w:tabs>
          <w:tab w:val="left" w:pos="240"/>
          <w:tab w:val="left" w:pos="360"/>
        </w:tabs>
        <w:ind w:left="360" w:right="-29"/>
        <w:contextualSpacing/>
        <w:jc w:val="both"/>
        <w:rPr>
          <w:rFonts w:ascii="Palatino Linotype" w:hAnsi="Palatino Linotype"/>
          <w:sz w:val="22"/>
          <w:szCs w:val="22"/>
          <w:lang w:val="nl-NL"/>
        </w:rPr>
      </w:pPr>
      <w:r w:rsidRPr="00027DCA">
        <w:rPr>
          <w:rFonts w:ascii="Palatino Linotype" w:hAnsi="Palatino Linotype"/>
          <w:sz w:val="22"/>
          <w:szCs w:val="22"/>
          <w:lang w:val="nl-NL"/>
        </w:rPr>
        <w:t xml:space="preserve"> na wijziging tot stand gebracht door het Land Curaçao bij:</w:t>
      </w:r>
    </w:p>
    <w:p w:rsidR="00027DCA" w:rsidRPr="00027DCA" w:rsidRDefault="00027DCA" w:rsidP="00027DCA">
      <w:pPr>
        <w:widowControl/>
        <w:numPr>
          <w:ilvl w:val="0"/>
          <w:numId w:val="7"/>
        </w:numPr>
        <w:jc w:val="both"/>
        <w:rPr>
          <w:rFonts w:ascii="Palatino Linotype" w:hAnsi="Palatino Linotype"/>
          <w:snapToGrid/>
          <w:color w:val="000000"/>
          <w:sz w:val="22"/>
          <w:szCs w:val="22"/>
          <w:lang w:val="nl-NL"/>
        </w:rPr>
      </w:pPr>
      <w:r w:rsidRPr="00027DCA">
        <w:rPr>
          <w:rFonts w:ascii="Palatino Linotype" w:hAnsi="Palatino Linotype"/>
          <w:snapToGrid/>
          <w:color w:val="000000"/>
          <w:sz w:val="22"/>
          <w:szCs w:val="22"/>
          <w:lang w:val="nl-NL"/>
        </w:rPr>
        <w:t xml:space="preserve">Ministeriële regeling met algemene werking, van de 5de augustus 2016, strekkende tot aanpassing van de tarieven genoemd in artikel 15, eerste en vijfde lid, van het Landsbesluit visserij op volle zee (P.B. 2016, no. 67); </w:t>
      </w:r>
    </w:p>
    <w:p w:rsidR="00027DCA" w:rsidRP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tabs>
          <w:tab w:val="left" w:pos="360"/>
        </w:tabs>
        <w:ind w:left="360" w:right="-29" w:hanging="360"/>
        <w:jc w:val="both"/>
        <w:rPr>
          <w:rFonts w:ascii="Palatino Linotype" w:hAnsi="Palatino Linotype"/>
          <w:sz w:val="22"/>
          <w:szCs w:val="22"/>
          <w:lang w:val="nl-NL"/>
        </w:rPr>
      </w:pPr>
      <w:r w:rsidRPr="00027DCA">
        <w:rPr>
          <w:rFonts w:ascii="Palatino Linotype" w:hAnsi="Palatino Linotype"/>
          <w:sz w:val="22"/>
          <w:szCs w:val="22"/>
          <w:lang w:val="nl-NL"/>
        </w:rPr>
        <w:t>en</w:t>
      </w:r>
    </w:p>
    <w:p w:rsidR="00027DCA" w:rsidRP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numPr>
          <w:ilvl w:val="0"/>
          <w:numId w:val="8"/>
        </w:numPr>
        <w:tabs>
          <w:tab w:val="left" w:pos="360"/>
          <w:tab w:val="left" w:pos="567"/>
        </w:tabs>
        <w:ind w:left="360" w:right="-29"/>
        <w:jc w:val="both"/>
        <w:rPr>
          <w:rFonts w:ascii="Palatino Linotype" w:hAnsi="Palatino Linotype"/>
          <w:sz w:val="22"/>
          <w:szCs w:val="22"/>
          <w:lang w:val="nl-NL"/>
        </w:rPr>
      </w:pPr>
      <w:r w:rsidRPr="00027DCA">
        <w:rPr>
          <w:rFonts w:ascii="Palatino Linotype" w:hAnsi="Palatino Linotype"/>
          <w:sz w:val="22"/>
          <w:szCs w:val="22"/>
          <w:lang w:val="nl-NL"/>
        </w:rPr>
        <w:t>in overeenstemming gebracht met de aanwijzingen van de Algemene overgangsregeling wetgeving en bestuur Land Curaçao (A.B. 2010, no. 87, bijlage a).</w:t>
      </w:r>
    </w:p>
    <w:p w:rsidR="00027DCA" w:rsidRPr="00027DCA" w:rsidRDefault="00027DCA" w:rsidP="00027DCA">
      <w:pPr>
        <w:jc w:val="both"/>
        <w:rPr>
          <w:rFonts w:ascii="Palatino Linotype" w:hAnsi="Palatino Linotype"/>
          <w:sz w:val="22"/>
          <w:szCs w:val="22"/>
          <w:lang w:val="nl-NL"/>
        </w:rPr>
      </w:pPr>
    </w:p>
    <w:p w:rsidR="00027DCA" w:rsidRPr="00027DCA" w:rsidRDefault="00027DCA" w:rsidP="00027DCA">
      <w:pPr>
        <w:jc w:val="center"/>
        <w:rPr>
          <w:rFonts w:ascii="Palatino Linotype" w:hAnsi="Palatino Linotype"/>
          <w:sz w:val="22"/>
          <w:szCs w:val="22"/>
          <w:lang w:val="nl-NL"/>
        </w:rPr>
      </w:pPr>
      <w:r w:rsidRPr="00027DCA">
        <w:rPr>
          <w:rFonts w:ascii="Palatino Linotype" w:hAnsi="Palatino Linotype"/>
          <w:sz w:val="22"/>
          <w:szCs w:val="22"/>
          <w:lang w:val="nl-NL"/>
        </w:rPr>
        <w:t>-----</w:t>
      </w:r>
    </w:p>
    <w:p w:rsidR="00027DCA" w:rsidRPr="00027DCA" w:rsidRDefault="00027DCA" w:rsidP="00027DCA">
      <w:pPr>
        <w:widowControl/>
        <w:spacing w:line="180" w:lineRule="exact"/>
        <w:rPr>
          <w:rFonts w:ascii="Palatino Linotype" w:hAnsi="Palatino Linotype"/>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§1 Algemene bepalingen</w:t>
      </w:r>
    </w:p>
    <w:p w:rsidR="00027DCA" w:rsidRPr="00027DCA" w:rsidRDefault="00027DCA" w:rsidP="00027DCA">
      <w:pPr>
        <w:widowControl/>
        <w:jc w:val="center"/>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§1.1 Definities en uitgangspunten</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In dit landsbesluit en de daarop berustende bepalingen wordt verstaan onder:</w:t>
      </w:r>
    </w:p>
    <w:p w:rsidR="00027DCA" w:rsidRPr="00027DCA" w:rsidRDefault="00027DCA" w:rsidP="00027DCA">
      <w:pPr>
        <w:widowControl/>
        <w:numPr>
          <w:ilvl w:val="1"/>
          <w:numId w:val="20"/>
        </w:numPr>
        <w:tabs>
          <w:tab w:val="left" w:pos="360"/>
          <w:tab w:val="left" w:pos="2700"/>
        </w:tabs>
        <w:ind w:left="2880" w:hanging="28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Landsverordening</w:t>
      </w:r>
      <w:r w:rsidRPr="00027DCA">
        <w:rPr>
          <w:rFonts w:ascii="Palatino Linotype" w:eastAsia="Calibri" w:hAnsi="Palatino Linotype"/>
          <w:snapToGrid/>
          <w:sz w:val="22"/>
          <w:szCs w:val="22"/>
          <w:lang w:val="nl-NL"/>
        </w:rPr>
        <w:tab/>
        <w:t>:</w:t>
      </w:r>
      <w:r w:rsidRPr="00027DCA">
        <w:rPr>
          <w:rFonts w:ascii="Palatino Linotype" w:eastAsia="Calibri" w:hAnsi="Palatino Linotype"/>
          <w:snapToGrid/>
          <w:sz w:val="22"/>
          <w:szCs w:val="22"/>
          <w:lang w:val="nl-NL"/>
        </w:rPr>
        <w:tab/>
        <w:t>Visserijlandsverordening</w:t>
      </w:r>
      <w:r w:rsidRPr="00027DCA">
        <w:rPr>
          <w:rFonts w:ascii="Palatino Linotype" w:eastAsia="Calibri" w:hAnsi="Palatino Linotype"/>
          <w:snapToGrid/>
          <w:sz w:val="22"/>
          <w:szCs w:val="22"/>
          <w:vertAlign w:val="superscript"/>
          <w:lang w:val="nl-NL"/>
        </w:rPr>
        <w:footnoteReference w:id="4"/>
      </w:r>
      <w:r w:rsidRPr="00027DCA">
        <w:rPr>
          <w:rFonts w:ascii="Palatino Linotype" w:eastAsia="Calibri" w:hAnsi="Palatino Linotype"/>
          <w:snapToGrid/>
          <w:sz w:val="22"/>
          <w:szCs w:val="22"/>
          <w:lang w:val="nl-NL"/>
        </w:rPr>
        <w:t>;</w:t>
      </w:r>
    </w:p>
    <w:p w:rsidR="00027DCA" w:rsidRPr="00027DCA" w:rsidRDefault="00027DCA" w:rsidP="00027DCA">
      <w:pPr>
        <w:widowControl/>
        <w:numPr>
          <w:ilvl w:val="1"/>
          <w:numId w:val="20"/>
        </w:numPr>
        <w:tabs>
          <w:tab w:val="left" w:pos="360"/>
          <w:tab w:val="left" w:pos="2700"/>
        </w:tabs>
        <w:ind w:left="2880" w:hanging="28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Commissie</w:t>
      </w:r>
      <w:r w:rsidRPr="00027DCA">
        <w:rPr>
          <w:rFonts w:ascii="Palatino Linotype" w:eastAsia="Calibri" w:hAnsi="Palatino Linotype"/>
          <w:snapToGrid/>
          <w:sz w:val="22"/>
          <w:szCs w:val="22"/>
          <w:lang w:val="nl-NL"/>
        </w:rPr>
        <w:tab/>
        <w:t>:</w:t>
      </w:r>
      <w:r w:rsidRPr="00027DCA">
        <w:rPr>
          <w:rFonts w:ascii="Palatino Linotype" w:eastAsia="Calibri" w:hAnsi="Palatino Linotype"/>
          <w:snapToGrid/>
          <w:sz w:val="22"/>
          <w:szCs w:val="22"/>
          <w:lang w:val="nl-NL"/>
        </w:rPr>
        <w:tab/>
        <w:t>Commissie Internationale Visserij, bedoeld in artikel 13a, tweede lid, van de landsverordening;</w:t>
      </w:r>
    </w:p>
    <w:p w:rsidR="00027DCA" w:rsidRPr="00027DCA" w:rsidRDefault="00027DCA" w:rsidP="00027DCA">
      <w:pPr>
        <w:widowControl/>
        <w:numPr>
          <w:ilvl w:val="1"/>
          <w:numId w:val="20"/>
        </w:numPr>
        <w:tabs>
          <w:tab w:val="left" w:pos="360"/>
          <w:tab w:val="left" w:pos="2700"/>
        </w:tabs>
        <w:ind w:left="2880" w:hanging="28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Doelsoort</w:t>
      </w:r>
      <w:r w:rsidRPr="00027DCA">
        <w:rPr>
          <w:rFonts w:ascii="Palatino Linotype" w:eastAsia="Calibri" w:hAnsi="Palatino Linotype"/>
          <w:snapToGrid/>
          <w:sz w:val="22"/>
          <w:szCs w:val="22"/>
          <w:lang w:val="nl-NL"/>
        </w:rPr>
        <w:tab/>
        <w:t>:</w:t>
      </w:r>
      <w:r w:rsidRPr="00027DCA">
        <w:rPr>
          <w:rFonts w:ascii="Palatino Linotype" w:eastAsia="Calibri" w:hAnsi="Palatino Linotype"/>
          <w:snapToGrid/>
          <w:sz w:val="22"/>
          <w:szCs w:val="22"/>
          <w:lang w:val="nl-NL"/>
        </w:rPr>
        <w:tab/>
        <w:t>de soort van marien leven voor het vangen waarvan een vergunning is vereist;</w:t>
      </w:r>
    </w:p>
    <w:p w:rsidR="00027DCA" w:rsidRPr="00027DCA" w:rsidRDefault="00027DCA" w:rsidP="00027DCA">
      <w:pPr>
        <w:widowControl/>
        <w:numPr>
          <w:ilvl w:val="1"/>
          <w:numId w:val="20"/>
        </w:numPr>
        <w:tabs>
          <w:tab w:val="left" w:pos="360"/>
          <w:tab w:val="left" w:pos="2700"/>
        </w:tabs>
        <w:ind w:left="2880" w:hanging="28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Beheersorganisatie</w:t>
      </w:r>
      <w:r w:rsidRPr="00027DCA">
        <w:rPr>
          <w:rFonts w:ascii="Palatino Linotype" w:eastAsia="Calibri" w:hAnsi="Palatino Linotype"/>
          <w:snapToGrid/>
          <w:sz w:val="22"/>
          <w:szCs w:val="22"/>
          <w:lang w:val="nl-NL"/>
        </w:rPr>
        <w:tab/>
        <w:t>:</w:t>
      </w:r>
      <w:r w:rsidRPr="00027DCA">
        <w:rPr>
          <w:rFonts w:ascii="Palatino Linotype" w:eastAsia="Calibri" w:hAnsi="Palatino Linotype"/>
          <w:snapToGrid/>
          <w:sz w:val="22"/>
          <w:szCs w:val="22"/>
          <w:lang w:val="nl-NL"/>
        </w:rPr>
        <w:tab/>
        <w:t>internationale organisatie opgericht voor het behoud en het beheer van visbestanden in het zeegebied waarin wordt of zal worden gevist.</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bepalingen gegeven bij of krachtens dit landsbesluit gelden onverminderd de bepalingen gegeven bij of krachtens de Warenlandsverordening</w:t>
      </w:r>
      <w:r w:rsidRPr="00027DCA">
        <w:rPr>
          <w:rFonts w:ascii="Palatino Linotype" w:eastAsia="Calibri" w:hAnsi="Palatino Linotype"/>
          <w:snapToGrid/>
          <w:sz w:val="22"/>
          <w:szCs w:val="22"/>
          <w:vertAlign w:val="superscript"/>
          <w:lang w:val="nl-NL"/>
        </w:rPr>
        <w:footnoteReference w:id="5"/>
      </w:r>
      <w:r w:rsidRPr="00027DCA">
        <w:rPr>
          <w:rFonts w:ascii="Palatino Linotype" w:eastAsia="Calibri" w:hAnsi="Palatino Linotype"/>
          <w:snapToGrid/>
          <w:sz w:val="22"/>
          <w:szCs w:val="22"/>
          <w:lang w:val="nl-NL"/>
        </w:rPr>
        <w:t xml:space="preserve"> en het Vissersvaartuigenbesluit 2002</w:t>
      </w:r>
      <w:r w:rsidRPr="00027DCA">
        <w:rPr>
          <w:rFonts w:ascii="Palatino Linotype" w:eastAsia="Calibri" w:hAnsi="Palatino Linotype"/>
          <w:snapToGrid/>
          <w:sz w:val="22"/>
          <w:szCs w:val="22"/>
          <w:vertAlign w:val="superscript"/>
          <w:lang w:val="nl-NL"/>
        </w:rPr>
        <w:footnoteReference w:id="6"/>
      </w:r>
      <w:r w:rsidRPr="00027DCA">
        <w:rPr>
          <w:rFonts w:ascii="Palatino Linotype" w:eastAsia="Calibri" w:hAnsi="Palatino Linotype"/>
          <w:snapToGrid/>
          <w:sz w:val="22"/>
          <w:szCs w:val="22"/>
          <w:lang w:val="nl-NL"/>
        </w:rPr>
        <w:t>.</w:t>
      </w:r>
    </w:p>
    <w:p w:rsid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numPr>
          <w:ilvl w:val="0"/>
          <w:numId w:val="12"/>
        </w:numPr>
        <w:tabs>
          <w:tab w:val="left" w:pos="284"/>
        </w:tabs>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lastRenderedPageBreak/>
        <w:t xml:space="preserve"> Op eenieder die direct of indirect betrokken is bij de internationale visserij vanaf Curaçaose vissersvaartuigen, rust de zorgplicht voor een duurzaam gebruik van beschikbare visbestanden. </w:t>
      </w:r>
    </w:p>
    <w:p w:rsidR="00027DCA" w:rsidRPr="00027DCA" w:rsidRDefault="00027DCA" w:rsidP="00027DCA">
      <w:pPr>
        <w:widowControl/>
        <w:numPr>
          <w:ilvl w:val="0"/>
          <w:numId w:val="12"/>
        </w:numPr>
        <w:tabs>
          <w:tab w:val="left" w:pos="350"/>
        </w:tabs>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Deze zorgplicht houdt in elk geval in dat:</w:t>
      </w:r>
    </w:p>
    <w:p w:rsidR="00027DCA" w:rsidRPr="00027DCA" w:rsidRDefault="00027DCA" w:rsidP="00027DCA">
      <w:pPr>
        <w:widowControl/>
        <w:numPr>
          <w:ilvl w:val="0"/>
          <w:numId w:val="13"/>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beheersmaatregelen zoals vastgesteld door een beheersorganisatie worden nageleefd;</w:t>
      </w:r>
    </w:p>
    <w:p w:rsidR="00027DCA" w:rsidRPr="00027DCA" w:rsidRDefault="00027DCA" w:rsidP="00027DCA">
      <w:pPr>
        <w:widowControl/>
        <w:numPr>
          <w:ilvl w:val="0"/>
          <w:numId w:val="13"/>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besluiten worden genomen op basis van het meest degelijke wetenschappelijke onderzoek dat beschikbaar is;</w:t>
      </w:r>
    </w:p>
    <w:p w:rsidR="00027DCA" w:rsidRPr="00027DCA" w:rsidRDefault="00027DCA" w:rsidP="00027DCA">
      <w:pPr>
        <w:widowControl/>
        <w:numPr>
          <w:ilvl w:val="0"/>
          <w:numId w:val="13"/>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geen besluiten worden genomen die een negatief effect kunnen hebben op het ecosysteem waarin de doelsoort of aanverwante soorten leeft;</w:t>
      </w:r>
    </w:p>
    <w:p w:rsidR="00027DCA" w:rsidRPr="00027DCA" w:rsidRDefault="00027DCA" w:rsidP="00027DCA">
      <w:pPr>
        <w:widowControl/>
        <w:numPr>
          <w:ilvl w:val="0"/>
          <w:numId w:val="13"/>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statistische informatie wordt verzameld over de vangsten en bijvangsten;</w:t>
      </w:r>
    </w:p>
    <w:p w:rsidR="00027DCA" w:rsidRPr="00027DCA" w:rsidRDefault="00027DCA" w:rsidP="00027DCA">
      <w:pPr>
        <w:widowControl/>
        <w:numPr>
          <w:ilvl w:val="0"/>
          <w:numId w:val="13"/>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ontwikkeling en het gebruik van vistuig dat bijvangsten beperkt en milieuvriendelijk is, wordt ondersteund en voor zover mogelijk gestimuleerd;</w:t>
      </w:r>
    </w:p>
    <w:p w:rsidR="00027DCA" w:rsidRPr="00027DCA" w:rsidRDefault="00027DCA" w:rsidP="00027DCA">
      <w:pPr>
        <w:widowControl/>
        <w:numPr>
          <w:ilvl w:val="0"/>
          <w:numId w:val="13"/>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vissen, de opslag en de verwerking van de vangst op zodanige wijze geschiedt dat de voedingswaarde en kwaliteit van het visproduct worden behouden, afval zoveel mogelijk wordt beperkt en geen schade aan het milieu wordt toegebracht.</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bookmarkStart w:id="0" w:name="meldpunt"/>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bookmarkEnd w:id="0"/>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sector Buitenlandse Economische Samenwerking of een andere door de Minister aan te wijzen sector in de zin van de Landsverordening Organisatie Landsoverheid</w:t>
      </w:r>
      <w:r w:rsidRPr="00027DCA">
        <w:rPr>
          <w:rFonts w:ascii="Palatino Linotype" w:eastAsia="Calibri" w:hAnsi="Palatino Linotype"/>
          <w:snapToGrid/>
          <w:sz w:val="22"/>
          <w:szCs w:val="22"/>
          <w:vertAlign w:val="superscript"/>
          <w:lang w:val="nl-NL"/>
        </w:rPr>
        <w:footnoteReference w:id="7"/>
      </w:r>
      <w:r w:rsidRPr="00027DCA">
        <w:rPr>
          <w:rFonts w:ascii="Palatino Linotype" w:eastAsia="Calibri" w:hAnsi="Palatino Linotype"/>
          <w:snapToGrid/>
          <w:sz w:val="22"/>
          <w:szCs w:val="22"/>
          <w:lang w:val="nl-NL"/>
        </w:rPr>
        <w:t xml:space="preserve"> is het meldpunt voor het melden van mogelijke overtredingen door Curaçaose vissersvaartuigen van de voorschriften die gelden in een zeegebied zoals vastgesteld door de beheersorganisatie. De aanwijzing geschiedt in overeenstemming met de minister onder wie de desbetreffende dienst ressorteert.</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§1.2 Commissie Internationale Visserij</w:t>
      </w:r>
    </w:p>
    <w:p w:rsidR="00027DCA" w:rsidRPr="00027DCA" w:rsidRDefault="00027DCA" w:rsidP="00027DCA">
      <w:pPr>
        <w:widowControl/>
        <w:jc w:val="center"/>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§1.2.1 Samenstelling en taken</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 Arabic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 </w:t>
      </w:r>
    </w:p>
    <w:p w:rsidR="00027DCA" w:rsidRPr="00027DCA" w:rsidRDefault="00027DCA" w:rsidP="00027DCA">
      <w:pPr>
        <w:widowControl/>
        <w:numPr>
          <w:ilvl w:val="0"/>
          <w:numId w:val="9"/>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Commissie bestaat uit de volgende leden:</w:t>
      </w:r>
    </w:p>
    <w:p w:rsidR="00027DCA" w:rsidRPr="00027DCA" w:rsidRDefault="00027DCA" w:rsidP="00027DCA">
      <w:pPr>
        <w:widowControl/>
        <w:numPr>
          <w:ilvl w:val="0"/>
          <w:numId w:val="3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Directeur sector Buitenlandse Economische Samenwerking of een door deze aan te wijzen medewerker, tevens voorzitter;</w:t>
      </w:r>
    </w:p>
    <w:p w:rsidR="00027DCA" w:rsidRPr="00027DCA" w:rsidRDefault="00027DCA" w:rsidP="00027DCA">
      <w:pPr>
        <w:widowControl/>
        <w:numPr>
          <w:ilvl w:val="0"/>
          <w:numId w:val="3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Directeur Maritieme Autoriteit Curaçao of een door deze aan te wijzen medewerker;</w:t>
      </w:r>
    </w:p>
    <w:p w:rsidR="00027DCA" w:rsidRPr="00027DCA" w:rsidRDefault="00027DCA" w:rsidP="00027DCA">
      <w:pPr>
        <w:widowControl/>
        <w:numPr>
          <w:ilvl w:val="0"/>
          <w:numId w:val="3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Directeur Inspectie voor de Volksgezondheid of een door deze aan te wijzen medewerker;</w:t>
      </w:r>
    </w:p>
    <w:p w:rsidR="00027DCA" w:rsidRPr="00027DCA" w:rsidRDefault="00027DCA" w:rsidP="00027DCA">
      <w:pPr>
        <w:widowControl/>
        <w:numPr>
          <w:ilvl w:val="0"/>
          <w:numId w:val="3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Inspecteur der Invoerrechten en Accijnzen of een door deze aan te wijzen medewerker;</w:t>
      </w:r>
    </w:p>
    <w:p w:rsidR="00027DCA" w:rsidRPr="00027DCA" w:rsidRDefault="00027DCA" w:rsidP="00027DCA">
      <w:pPr>
        <w:widowControl/>
        <w:numPr>
          <w:ilvl w:val="0"/>
          <w:numId w:val="3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Directeur Wetgeving en Juridische Zaken of een door deze aan te wijzen medewerker.</w:t>
      </w:r>
    </w:p>
    <w:p w:rsidR="00027DCA" w:rsidRPr="00027DCA" w:rsidRDefault="00027DCA" w:rsidP="00027DCA">
      <w:pPr>
        <w:widowControl/>
        <w:numPr>
          <w:ilvl w:val="0"/>
          <w:numId w:val="9"/>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Aan de Commissie wordt een secretaris, visserijdeskundige, toegevoegd die door de Minister wordt benoemd en ontslagen.</w:t>
      </w:r>
    </w:p>
    <w:p w:rsid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Commissie heeft naast hetgeen bij of krachtens de Landsverordening is bepaald, tot taak:</w:t>
      </w:r>
    </w:p>
    <w:p w:rsidR="00027DCA" w:rsidRPr="00027DCA" w:rsidRDefault="00027DCA" w:rsidP="00027DCA">
      <w:pPr>
        <w:widowControl/>
        <w:numPr>
          <w:ilvl w:val="1"/>
          <w:numId w:val="10"/>
        </w:numPr>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lastRenderedPageBreak/>
        <w:t>het volgen van de ontwikkelingen in de internationale visserij en voorstellen aan de regering te doen voor het zo nodig wijzigen van beleid of wetgeving;</w:t>
      </w:r>
    </w:p>
    <w:p w:rsidR="00027DCA" w:rsidRPr="00027DCA" w:rsidRDefault="00027DCA" w:rsidP="00027DCA">
      <w:pPr>
        <w:widowControl/>
        <w:numPr>
          <w:ilvl w:val="1"/>
          <w:numId w:val="10"/>
        </w:numPr>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op verzoek of uit eigen beweging adviseren van de regering over alle zaken die de internationale visserij betreffen;</w:t>
      </w:r>
    </w:p>
    <w:p w:rsidR="00027DCA" w:rsidRPr="00027DCA" w:rsidRDefault="00027DCA" w:rsidP="00027DCA">
      <w:pPr>
        <w:widowControl/>
        <w:numPr>
          <w:ilvl w:val="1"/>
          <w:numId w:val="10"/>
        </w:numPr>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het adviseren over maatregelen ter voorkoming van illegale, </w:t>
      </w:r>
      <w:proofErr w:type="spellStart"/>
      <w:r w:rsidRPr="00027DCA">
        <w:rPr>
          <w:rFonts w:ascii="Palatino Linotype" w:eastAsia="Calibri" w:hAnsi="Palatino Linotype"/>
          <w:snapToGrid/>
          <w:sz w:val="22"/>
          <w:szCs w:val="22"/>
          <w:lang w:val="nl-NL"/>
        </w:rPr>
        <w:t>ongemelde</w:t>
      </w:r>
      <w:proofErr w:type="spellEnd"/>
      <w:r w:rsidRPr="00027DCA">
        <w:rPr>
          <w:rFonts w:ascii="Palatino Linotype" w:eastAsia="Calibri" w:hAnsi="Palatino Linotype"/>
          <w:snapToGrid/>
          <w:sz w:val="22"/>
          <w:szCs w:val="22"/>
          <w:lang w:val="nl-NL"/>
        </w:rPr>
        <w:t xml:space="preserve"> en ongereguleerde visserij in het algemeen, maar ook in individuele gevallen aan betrokkenen;</w:t>
      </w:r>
    </w:p>
    <w:p w:rsidR="00027DCA" w:rsidRPr="00027DCA" w:rsidRDefault="00027DCA" w:rsidP="00027DCA">
      <w:pPr>
        <w:widowControl/>
        <w:numPr>
          <w:ilvl w:val="1"/>
          <w:numId w:val="10"/>
        </w:numPr>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geven van aanwijzingen aan de vergunninghouders omtrent het voldoen aan de voorschriften gesteld door de beheersorganisaties;</w:t>
      </w:r>
    </w:p>
    <w:p w:rsidR="00027DCA" w:rsidRPr="00027DCA" w:rsidRDefault="00027DCA" w:rsidP="00027DCA">
      <w:pPr>
        <w:widowControl/>
        <w:numPr>
          <w:ilvl w:val="1"/>
          <w:numId w:val="10"/>
        </w:numPr>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het voeren van een eenduidige en overzichtelijke administratie van de gegevens en informatie, bedoeld in 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REF  administratie  \* MERGEFORMAT </w:instrText>
      </w:r>
      <w:r w:rsidRPr="00027DCA">
        <w:rPr>
          <w:rFonts w:ascii="Palatino Linotype" w:eastAsia="Calibri" w:hAnsi="Palatino Linotype"/>
          <w:snapToGrid/>
          <w:sz w:val="22"/>
          <w:szCs w:val="22"/>
          <w:lang w:val="nl-NL"/>
        </w:rPr>
        <w:fldChar w:fldCharType="separate"/>
      </w:r>
      <w:r w:rsidRPr="00027DCA">
        <w:rPr>
          <w:rFonts w:ascii="Palatino Linotype" w:eastAsia="Calibri" w:hAnsi="Palatino Linotype"/>
          <w:snapToGrid/>
          <w:sz w:val="22"/>
          <w:szCs w:val="22"/>
          <w:lang w:val="nl-NL"/>
        </w:rPr>
        <w:t>8</w:t>
      </w:r>
      <w:r w:rsidRPr="00027DCA">
        <w:rPr>
          <w:rFonts w:ascii="Palatino Linotype" w:eastAsia="Calibri" w:hAnsi="Palatino Linotype"/>
          <w:snapToGrid/>
          <w:sz w:val="22"/>
          <w:szCs w:val="22"/>
          <w:lang w:val="nl-NL"/>
        </w:rPr>
        <w:fldChar w:fldCharType="end"/>
      </w:r>
      <w:r w:rsidRPr="00027DCA">
        <w:rPr>
          <w:rFonts w:ascii="Palatino Linotype" w:eastAsia="Calibri" w:hAnsi="Palatino Linotype"/>
          <w:snapToGrid/>
          <w:sz w:val="22"/>
          <w:szCs w:val="22"/>
          <w:lang w:val="nl-NL"/>
        </w:rPr>
        <w:t>.</w:t>
      </w:r>
    </w:p>
    <w:p w:rsidR="00027DCA" w:rsidRPr="00027DCA" w:rsidRDefault="00027DCA" w:rsidP="00027DCA">
      <w:pPr>
        <w:widowControl/>
        <w:jc w:val="both"/>
        <w:rPr>
          <w:rFonts w:ascii="Palatino Linotype" w:eastAsia="Calibri" w:hAnsi="Palatino Linotype"/>
          <w:i/>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§1.2.2 Werkwijze en financiën</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volgende voorschriften gelden voor de werkwijze van de Commissie:</w:t>
      </w:r>
    </w:p>
    <w:p w:rsidR="00027DCA" w:rsidRPr="00027DCA" w:rsidRDefault="00027DCA" w:rsidP="00027DCA">
      <w:pPr>
        <w:widowControl/>
        <w:numPr>
          <w:ilvl w:val="0"/>
          <w:numId w:val="19"/>
        </w:numPr>
        <w:tabs>
          <w:tab w:val="left" w:pos="364"/>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er wordt een reglement voor de werkwijze vastgesteld, met daarin in elk geval:</w:t>
      </w:r>
    </w:p>
    <w:p w:rsidR="00027DCA" w:rsidRPr="00027DCA" w:rsidRDefault="00027DCA" w:rsidP="00027DCA">
      <w:pPr>
        <w:widowControl/>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1º</w:t>
      </w:r>
      <w:r w:rsidRPr="00027DCA">
        <w:rPr>
          <w:rFonts w:ascii="Palatino Linotype" w:eastAsia="Calibri" w:hAnsi="Palatino Linotype"/>
          <w:snapToGrid/>
          <w:sz w:val="22"/>
          <w:szCs w:val="22"/>
          <w:lang w:val="nl-NL"/>
        </w:rPr>
        <w:tab/>
        <w:t>een vergaderschema;</w:t>
      </w:r>
    </w:p>
    <w:p w:rsidR="00027DCA" w:rsidRPr="00027DCA" w:rsidRDefault="00027DCA" w:rsidP="00027DCA">
      <w:pPr>
        <w:widowControl/>
        <w:ind w:left="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2º</w:t>
      </w:r>
      <w:r w:rsidRPr="00027DCA">
        <w:rPr>
          <w:rFonts w:ascii="Palatino Linotype" w:eastAsia="Calibri" w:hAnsi="Palatino Linotype"/>
          <w:snapToGrid/>
          <w:sz w:val="22"/>
          <w:szCs w:val="22"/>
          <w:lang w:val="nl-NL"/>
        </w:rPr>
        <w:tab/>
        <w:t>een model voor de verslaglegging;</w:t>
      </w:r>
    </w:p>
    <w:p w:rsidR="00027DCA" w:rsidRPr="00027DCA" w:rsidRDefault="00027DCA" w:rsidP="00027DCA">
      <w:pPr>
        <w:widowControl/>
        <w:ind w:left="720" w:hanging="36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3º</w:t>
      </w:r>
      <w:r w:rsidRPr="00027DCA">
        <w:rPr>
          <w:rFonts w:ascii="Palatino Linotype" w:eastAsia="Calibri" w:hAnsi="Palatino Linotype"/>
          <w:snapToGrid/>
          <w:sz w:val="22"/>
          <w:szCs w:val="22"/>
          <w:lang w:val="nl-NL"/>
        </w:rPr>
        <w:tab/>
        <w:t>een werkproces voor de totstandkoming van besluitvorming, waaronder de goedkeuring van vangstcertificaten.</w:t>
      </w:r>
    </w:p>
    <w:p w:rsidR="00027DCA" w:rsidRPr="00027DCA" w:rsidRDefault="00027DCA" w:rsidP="00027DCA">
      <w:pPr>
        <w:widowControl/>
        <w:numPr>
          <w:ilvl w:val="0"/>
          <w:numId w:val="19"/>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besluiten worden bij meerderheid van stemmen genomen en worden eenduidig gemotiveerd en vastgelegd;</w:t>
      </w:r>
    </w:p>
    <w:p w:rsidR="00027DCA" w:rsidRPr="00027DCA" w:rsidRDefault="00027DCA" w:rsidP="00027DCA">
      <w:pPr>
        <w:widowControl/>
        <w:numPr>
          <w:ilvl w:val="0"/>
          <w:numId w:val="19"/>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geen besluiten kunnen worden genomen indien er geen quorum van ten minste de helft plus één van het aantal leden aanwezig is; </w:t>
      </w:r>
    </w:p>
    <w:p w:rsidR="00027DCA" w:rsidRPr="00027DCA" w:rsidRDefault="00027DCA" w:rsidP="00027DCA">
      <w:pPr>
        <w:widowControl/>
        <w:numPr>
          <w:ilvl w:val="0"/>
          <w:numId w:val="19"/>
        </w:numPr>
        <w:tabs>
          <w:tab w:val="left" w:pos="426"/>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bij het staken van stemmen geeft de stem van de voorzitter de doorslag;</w:t>
      </w:r>
    </w:p>
    <w:p w:rsidR="00027DCA" w:rsidRPr="00027DCA" w:rsidRDefault="00027DCA" w:rsidP="00027DCA">
      <w:pPr>
        <w:widowControl/>
        <w:numPr>
          <w:ilvl w:val="0"/>
          <w:numId w:val="19"/>
        </w:numPr>
        <w:tabs>
          <w:tab w:val="left" w:pos="426"/>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er wordt een administratie bijgehouden die voldoet aan de voorschriften gegeven bij of krachtens dit landsbesluit.</w:t>
      </w:r>
    </w:p>
    <w:p w:rsidR="00027DCA" w:rsidRPr="00027DCA" w:rsidRDefault="00027DCA" w:rsidP="00027DCA">
      <w:pPr>
        <w:widowControl/>
        <w:ind w:left="720"/>
        <w:jc w:val="both"/>
        <w:rPr>
          <w:rFonts w:ascii="Palatino Linotype" w:eastAsia="Calibri" w:hAnsi="Palatino Linotype"/>
          <w:snapToGrid/>
          <w:sz w:val="22"/>
          <w:szCs w:val="22"/>
          <w:lang w:val="nl-NL"/>
        </w:rPr>
      </w:pPr>
    </w:p>
    <w:p w:rsidR="00027DCA" w:rsidRPr="00027DCA" w:rsidRDefault="00027DCA" w:rsidP="00027DCA">
      <w:pPr>
        <w:widowControl/>
        <w:ind w:left="360"/>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bookmarkStart w:id="1" w:name="administratie"/>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bookmarkEnd w:id="1"/>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17"/>
        </w:numPr>
        <w:tabs>
          <w:tab w:val="left" w:pos="364"/>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administratie van de Commissie wordt zodanig ingericht dat te allen tijde blijkt:</w:t>
      </w:r>
    </w:p>
    <w:p w:rsidR="00027DCA" w:rsidRPr="00027DCA" w:rsidRDefault="00027DCA" w:rsidP="00027DCA">
      <w:pPr>
        <w:widowControl/>
        <w:numPr>
          <w:ilvl w:val="1"/>
          <w:numId w:val="14"/>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aan welke personen een vergunning is verleend;</w:t>
      </w:r>
    </w:p>
    <w:p w:rsidR="00027DCA" w:rsidRPr="00027DCA" w:rsidRDefault="00027DCA" w:rsidP="00027DCA">
      <w:pPr>
        <w:widowControl/>
        <w:numPr>
          <w:ilvl w:val="1"/>
          <w:numId w:val="14"/>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op welk vissersvaartuig een verleende vergunning betrekking heeft;</w:t>
      </w:r>
    </w:p>
    <w:p w:rsidR="00027DCA" w:rsidRPr="00027DCA" w:rsidRDefault="00027DCA" w:rsidP="00027DCA">
      <w:pPr>
        <w:widowControl/>
        <w:numPr>
          <w:ilvl w:val="1"/>
          <w:numId w:val="14"/>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van welke vergunningen feitelijk gebruik worden gemaakt;</w:t>
      </w:r>
    </w:p>
    <w:p w:rsidR="00027DCA" w:rsidRPr="00027DCA" w:rsidRDefault="00027DCA" w:rsidP="00027DCA">
      <w:pPr>
        <w:widowControl/>
        <w:numPr>
          <w:ilvl w:val="1"/>
          <w:numId w:val="14"/>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welke vangstcertificaten zijn goedgekeurd.</w:t>
      </w:r>
    </w:p>
    <w:p w:rsidR="00027DCA" w:rsidRPr="00027DCA" w:rsidRDefault="00027DCA" w:rsidP="00027DCA">
      <w:pPr>
        <w:widowControl/>
        <w:numPr>
          <w:ilvl w:val="0"/>
          <w:numId w:val="14"/>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dossier omtrent een vergunning bevat:</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een afschrift van de zeebrief;</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bewijsstukken omtrent eerdere teboekstellingen en registraties onder een andere vlaggenstaat;</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vermelding of het vissersvaartuig vóór de </w:t>
      </w:r>
      <w:proofErr w:type="spellStart"/>
      <w:r w:rsidRPr="00027DCA">
        <w:rPr>
          <w:rFonts w:ascii="Palatino Linotype" w:eastAsia="Calibri" w:hAnsi="Palatino Linotype"/>
          <w:snapToGrid/>
          <w:sz w:val="22"/>
          <w:szCs w:val="22"/>
          <w:lang w:val="nl-NL"/>
        </w:rPr>
        <w:t>invlagging</w:t>
      </w:r>
      <w:proofErr w:type="spellEnd"/>
      <w:r w:rsidRPr="00027DCA">
        <w:rPr>
          <w:rFonts w:ascii="Palatino Linotype" w:eastAsia="Calibri" w:hAnsi="Palatino Linotype"/>
          <w:snapToGrid/>
          <w:sz w:val="22"/>
          <w:szCs w:val="22"/>
          <w:lang w:val="nl-NL"/>
        </w:rPr>
        <w:t xml:space="preserve"> is ingezet voor illegale, niet-gerapporteerde of niet-gereguleerde visserij;</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afschriften van de certificaten en andere documenten betreffende het vissersvaartuig, afgegeven of goedgekeurd door de Scheepvaartinspectie, bedoeld in artikel 1, eerste lid, van het Landsbesluit formalisering Scheepvaartinspectie;</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lastRenderedPageBreak/>
        <w:t xml:space="preserve">afschriften van de certificaten betreffende erkenning van het vissersvaartuig, afgegeven of goedgekeurd door de Inspectie voor de Volksgezondheid, bedoeld in artikel 2, eerste lid, van de Landsverordening Inspectie voor de Volksgezondheid; </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afschriften van de bewijzen van vaarbevoegdheid van de schipper en de andere bemanningsleden; </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bewijsstukken omtrent het vistuig dat zich aan boord van het vissersvaartuig bevindt;</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vergunning of toestemming waaruit blijkt dat het vissersvaartuig voldoet aan de eisen van de Staat in wiens wateren zal worden gevist, of van de beheersorganisatie;</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bewijsstukken omtrent het aan boord hebben van een functionerend automatisch positiebepalingssysteem; en</w:t>
      </w:r>
    </w:p>
    <w:p w:rsidR="00027DCA" w:rsidRPr="00027DCA" w:rsidRDefault="00027DCA" w:rsidP="00027DCA">
      <w:pPr>
        <w:widowControl/>
        <w:numPr>
          <w:ilvl w:val="1"/>
          <w:numId w:val="1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rapportages vereist door de beheersorganisatie en de FAO. </w:t>
      </w:r>
    </w:p>
    <w:p w:rsidR="00027DCA" w:rsidRPr="00027DCA" w:rsidRDefault="00027DCA" w:rsidP="00027DCA">
      <w:pPr>
        <w:widowControl/>
        <w:numPr>
          <w:ilvl w:val="0"/>
          <w:numId w:val="14"/>
        </w:numPr>
        <w:tabs>
          <w:tab w:val="left" w:pos="364"/>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Onverminderd het bepaalde in het tweede lid omvat het dossier omtrent een vergunning tevens alle informatie en gegevens die naar het oordeel van de Commissie zijn vereist voor in elk geval:</w:t>
      </w:r>
    </w:p>
    <w:p w:rsidR="00027DCA" w:rsidRPr="00027DCA" w:rsidRDefault="00027DCA" w:rsidP="00027DCA">
      <w:pPr>
        <w:widowControl/>
        <w:numPr>
          <w:ilvl w:val="0"/>
          <w:numId w:val="26"/>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kunnen uitoefenen van daadwerkelijk toezicht op de voorschriften en beperkingen verbonden aan de vergunning;</w:t>
      </w:r>
    </w:p>
    <w:p w:rsidR="00027DCA" w:rsidRPr="00027DCA" w:rsidRDefault="00027DCA" w:rsidP="00027DCA">
      <w:pPr>
        <w:widowControl/>
        <w:numPr>
          <w:ilvl w:val="0"/>
          <w:numId w:val="26"/>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beoordelen van aanvragen voor verlenging; en</w:t>
      </w:r>
    </w:p>
    <w:p w:rsidR="00027DCA" w:rsidRPr="00027DCA" w:rsidRDefault="00027DCA" w:rsidP="00027DCA">
      <w:pPr>
        <w:widowControl/>
        <w:numPr>
          <w:ilvl w:val="0"/>
          <w:numId w:val="26"/>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rapporteren aan de beheersorganisatie.</w:t>
      </w:r>
    </w:p>
    <w:p w:rsidR="00027DCA" w:rsidRPr="00027DCA" w:rsidRDefault="00027DCA" w:rsidP="00027DCA">
      <w:pPr>
        <w:widowControl/>
        <w:numPr>
          <w:ilvl w:val="0"/>
          <w:numId w:val="14"/>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aanvragers van de vergunning, de vergunninghouders en de betrokken ambtenaren en deskundigen zijn gehouden, behoudens beperkingen volgens de wet, de informatie en bescheiden aan de Commissie te verstrekken die zij nodig heeft voor het vervullen van haar wettelijke taken.</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18"/>
        </w:numPr>
        <w:tabs>
          <w:tab w:val="left" w:pos="364"/>
        </w:tabs>
        <w:ind w:left="350" w:hanging="35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Commissie dient jaarlijks bij de Minister een raming in van de benodigde middelen voor het komende begrotingsjaar.</w:t>
      </w:r>
    </w:p>
    <w:p w:rsidR="00027DCA" w:rsidRPr="00027DCA" w:rsidRDefault="00027DCA" w:rsidP="00027DCA">
      <w:pPr>
        <w:widowControl/>
        <w:numPr>
          <w:ilvl w:val="0"/>
          <w:numId w:val="18"/>
        </w:numPr>
        <w:tabs>
          <w:tab w:val="left" w:pos="364"/>
        </w:tabs>
        <w:ind w:left="350" w:hanging="35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middelen dienen ter dekking van de kosten verbonden aan in elk geval:</w:t>
      </w:r>
    </w:p>
    <w:p w:rsidR="00027DCA" w:rsidRPr="00027DCA" w:rsidRDefault="00027DCA" w:rsidP="00027DCA">
      <w:pPr>
        <w:widowControl/>
        <w:numPr>
          <w:ilvl w:val="1"/>
          <w:numId w:val="18"/>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lidmaatschap van één of meer beheersorganisaties;</w:t>
      </w:r>
    </w:p>
    <w:p w:rsidR="00027DCA" w:rsidRPr="00027DCA" w:rsidRDefault="00027DCA" w:rsidP="00027DCA">
      <w:pPr>
        <w:widowControl/>
        <w:numPr>
          <w:ilvl w:val="1"/>
          <w:numId w:val="18"/>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vergaderingen van de Commissie;</w:t>
      </w:r>
    </w:p>
    <w:p w:rsidR="00027DCA" w:rsidRPr="00027DCA" w:rsidRDefault="00027DCA" w:rsidP="00027DCA">
      <w:pPr>
        <w:widowControl/>
        <w:numPr>
          <w:ilvl w:val="1"/>
          <w:numId w:val="18"/>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voeren van de administratie met betrekking tot de vergunningen en vangstcertificaten; en</w:t>
      </w:r>
    </w:p>
    <w:p w:rsidR="00027DCA" w:rsidRPr="00027DCA" w:rsidRDefault="00027DCA" w:rsidP="00027DCA">
      <w:pPr>
        <w:widowControl/>
        <w:numPr>
          <w:ilvl w:val="1"/>
          <w:numId w:val="18"/>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doen verrichten van onderzoek en het inwinnen van advies.</w:t>
      </w:r>
    </w:p>
    <w:p w:rsidR="00027DCA" w:rsidRPr="00027DCA" w:rsidRDefault="00027DCA" w:rsidP="00027DCA">
      <w:pPr>
        <w:widowControl/>
        <w:numPr>
          <w:ilvl w:val="0"/>
          <w:numId w:val="18"/>
        </w:numPr>
        <w:tabs>
          <w:tab w:val="left" w:pos="364"/>
        </w:tabs>
        <w:ind w:left="350" w:hanging="35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De Commissieleden en de secretaris ontvangen een vergoeding van </w:t>
      </w:r>
      <w:proofErr w:type="spellStart"/>
      <w:r w:rsidRPr="00027DCA">
        <w:rPr>
          <w:rFonts w:ascii="Palatino Linotype" w:eastAsia="Calibri" w:hAnsi="Palatino Linotype"/>
          <w:snapToGrid/>
          <w:sz w:val="22"/>
          <w:szCs w:val="22"/>
          <w:lang w:val="nl-NL"/>
        </w:rPr>
        <w:t>NAf</w:t>
      </w:r>
      <w:proofErr w:type="spellEnd"/>
      <w:r w:rsidRPr="00027DCA">
        <w:rPr>
          <w:rFonts w:ascii="Palatino Linotype" w:eastAsia="Calibri" w:hAnsi="Palatino Linotype"/>
          <w:snapToGrid/>
          <w:sz w:val="22"/>
          <w:szCs w:val="22"/>
          <w:lang w:val="nl-NL"/>
        </w:rPr>
        <w:t xml:space="preserve"> 600,- per vergadering.</w:t>
      </w:r>
    </w:p>
    <w:p w:rsidR="00027DCA" w:rsidRPr="00027DCA" w:rsidRDefault="00027DCA" w:rsidP="00027DCA">
      <w:pPr>
        <w:widowControl/>
        <w:jc w:val="both"/>
        <w:rPr>
          <w:rFonts w:ascii="Palatino Linotype" w:eastAsia="Calibri" w:hAnsi="Palatino Linotype"/>
          <w:b/>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§2 Vergunningen</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§2.1 Inhoud vergunning</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bookmarkStart w:id="2" w:name="vergunningen"/>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bookmarkEnd w:id="2"/>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16"/>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Een vergunning vermeldt omtrent:</w:t>
      </w:r>
    </w:p>
    <w:p w:rsidR="00027DCA" w:rsidRPr="00027DCA" w:rsidRDefault="00027DCA" w:rsidP="00027DCA">
      <w:pPr>
        <w:widowControl/>
        <w:numPr>
          <w:ilvl w:val="0"/>
          <w:numId w:val="15"/>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vissersvaartuig:</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naam of nummer;</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IMO nummer;</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INMARSAT roepnaam, indien van toepassing;</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thuishaven;</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lastRenderedPageBreak/>
        <w:t xml:space="preserve">de lengte als bedoeld in de Internationale </w:t>
      </w:r>
      <w:proofErr w:type="spellStart"/>
      <w:r w:rsidRPr="00027DCA">
        <w:rPr>
          <w:rFonts w:ascii="Palatino Linotype" w:eastAsia="Calibri" w:hAnsi="Palatino Linotype"/>
          <w:snapToGrid/>
          <w:sz w:val="22"/>
          <w:szCs w:val="22"/>
          <w:lang w:val="nl-NL"/>
        </w:rPr>
        <w:t>Zeeaanvaringsbepalingen</w:t>
      </w:r>
      <w:proofErr w:type="spellEnd"/>
      <w:r w:rsidRPr="00027DCA">
        <w:rPr>
          <w:rFonts w:ascii="Palatino Linotype" w:eastAsia="Calibri" w:hAnsi="Palatino Linotype"/>
          <w:snapToGrid/>
          <w:sz w:val="22"/>
          <w:szCs w:val="22"/>
          <w:lang w:val="nl-NL"/>
        </w:rPr>
        <w:t>;</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lengte als bedoeld in het Vissersvaartuigenbesluit 2002;</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bruto tonnage;</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bouwjaar en bouwmateriaal;</w:t>
      </w:r>
    </w:p>
    <w:p w:rsidR="00027DCA" w:rsidRPr="00027DCA" w:rsidRDefault="00027DCA" w:rsidP="00027DCA">
      <w:pPr>
        <w:widowControl/>
        <w:numPr>
          <w:ilvl w:val="0"/>
          <w:numId w:val="29"/>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aandrijvingsvermogen in kWh;</w:t>
      </w:r>
    </w:p>
    <w:p w:rsidR="00027DCA" w:rsidRPr="00027DCA" w:rsidRDefault="00027DCA" w:rsidP="00027DCA">
      <w:pPr>
        <w:widowControl/>
        <w:numPr>
          <w:ilvl w:val="0"/>
          <w:numId w:val="29"/>
        </w:numPr>
        <w:ind w:left="1080" w:hanging="45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opslagcapaciteit.</w:t>
      </w:r>
    </w:p>
    <w:p w:rsidR="00027DCA" w:rsidRPr="00027DCA" w:rsidRDefault="00027DCA" w:rsidP="00027DCA">
      <w:pPr>
        <w:widowControl/>
        <w:numPr>
          <w:ilvl w:val="0"/>
          <w:numId w:val="15"/>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eigenaar of exploitant:</w:t>
      </w:r>
    </w:p>
    <w:p w:rsidR="00027DCA" w:rsidRPr="00027DCA" w:rsidRDefault="00027DCA" w:rsidP="00027DCA">
      <w:pPr>
        <w:widowControl/>
        <w:numPr>
          <w:ilvl w:val="0"/>
          <w:numId w:val="30"/>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naam, het adres- en de telefoongegevens van de eigenaar;</w:t>
      </w:r>
    </w:p>
    <w:p w:rsidR="00027DCA" w:rsidRPr="00027DCA" w:rsidRDefault="00027DCA" w:rsidP="00027DCA">
      <w:pPr>
        <w:widowControl/>
        <w:numPr>
          <w:ilvl w:val="0"/>
          <w:numId w:val="30"/>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naam, het adres- en de telefoongegevens van de exploitant, indien deze niet de eigenaar is.</w:t>
      </w:r>
    </w:p>
    <w:p w:rsidR="00027DCA" w:rsidRPr="00027DCA" w:rsidRDefault="00027DCA" w:rsidP="00027DCA">
      <w:pPr>
        <w:widowControl/>
        <w:numPr>
          <w:ilvl w:val="0"/>
          <w:numId w:val="15"/>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activiteiten:</w:t>
      </w:r>
    </w:p>
    <w:p w:rsidR="00027DCA" w:rsidRPr="00027DCA" w:rsidRDefault="00027DCA" w:rsidP="00027DCA">
      <w:pPr>
        <w:widowControl/>
        <w:numPr>
          <w:ilvl w:val="0"/>
          <w:numId w:val="31"/>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zeegebied waarvoor de vergunning geldt;</w:t>
      </w:r>
    </w:p>
    <w:p w:rsidR="00027DCA" w:rsidRPr="00027DCA" w:rsidRDefault="00027DCA" w:rsidP="00027DCA">
      <w:pPr>
        <w:widowControl/>
        <w:numPr>
          <w:ilvl w:val="0"/>
          <w:numId w:val="31"/>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periode gedurende welke de vergunning kan worden uitgeoefend;</w:t>
      </w:r>
    </w:p>
    <w:p w:rsidR="00027DCA" w:rsidRPr="00027DCA" w:rsidRDefault="00027DCA" w:rsidP="00027DCA">
      <w:pPr>
        <w:widowControl/>
        <w:numPr>
          <w:ilvl w:val="0"/>
          <w:numId w:val="31"/>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doelsoorten;</w:t>
      </w:r>
    </w:p>
    <w:p w:rsidR="00027DCA" w:rsidRPr="00027DCA" w:rsidRDefault="00027DCA" w:rsidP="00027DCA">
      <w:pPr>
        <w:widowControl/>
        <w:numPr>
          <w:ilvl w:val="0"/>
          <w:numId w:val="31"/>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overige soorten marien leven waarvan het verboden is die te vangen;</w:t>
      </w:r>
    </w:p>
    <w:p w:rsidR="00027DCA" w:rsidRPr="00027DCA" w:rsidRDefault="00027DCA" w:rsidP="00027DCA">
      <w:pPr>
        <w:widowControl/>
        <w:numPr>
          <w:ilvl w:val="0"/>
          <w:numId w:val="31"/>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of het vaartuig bevoegd is visvangsten op volle zee te ontvangen van andere </w:t>
      </w:r>
    </w:p>
    <w:p w:rsidR="00027DCA" w:rsidRPr="00027DCA" w:rsidRDefault="00027DCA" w:rsidP="00027DCA">
      <w:pPr>
        <w:widowControl/>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vissersvaartuigen.</w:t>
      </w:r>
    </w:p>
    <w:p w:rsidR="00027DCA" w:rsidRPr="00027DCA" w:rsidRDefault="00027DCA" w:rsidP="00027DCA">
      <w:pPr>
        <w:widowControl/>
        <w:numPr>
          <w:ilvl w:val="0"/>
          <w:numId w:val="15"/>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te gebruiken vistuig:</w:t>
      </w:r>
    </w:p>
    <w:p w:rsidR="00027DCA" w:rsidRPr="00027DCA" w:rsidRDefault="00027DCA" w:rsidP="00027DCA">
      <w:pPr>
        <w:widowControl/>
        <w:numPr>
          <w:ilvl w:val="0"/>
          <w:numId w:val="32"/>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specificaties zoals vastgesteld door de beheersorganisatie;</w:t>
      </w:r>
    </w:p>
    <w:p w:rsidR="00027DCA" w:rsidRPr="00027DCA" w:rsidRDefault="00027DCA" w:rsidP="00027DCA">
      <w:pPr>
        <w:widowControl/>
        <w:numPr>
          <w:ilvl w:val="0"/>
          <w:numId w:val="32"/>
        </w:numPr>
        <w:ind w:left="108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indien onderdeel c, ten 5º, van toepassing is, de voorschriften daartoe gesteld door de beheersorganisatie of de Commissie.</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§2.2 Vangstdocumenten en rapportages</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Onverminderd 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REF  vergunningen  \* MERGEFORMAT </w:instrText>
      </w:r>
      <w:r w:rsidRPr="00027DCA">
        <w:rPr>
          <w:rFonts w:ascii="Palatino Linotype" w:eastAsia="Calibri" w:hAnsi="Palatino Linotype"/>
          <w:snapToGrid/>
          <w:sz w:val="22"/>
          <w:szCs w:val="22"/>
          <w:lang w:val="nl-NL"/>
        </w:rPr>
        <w:fldChar w:fldCharType="separate"/>
      </w:r>
      <w:r w:rsidRPr="00027DCA">
        <w:rPr>
          <w:rFonts w:ascii="Palatino Linotype" w:eastAsia="Calibri" w:hAnsi="Palatino Linotype"/>
          <w:snapToGrid/>
          <w:sz w:val="22"/>
          <w:szCs w:val="22"/>
          <w:lang w:val="nl-NL"/>
        </w:rPr>
        <w:t>10</w:t>
      </w:r>
      <w:r w:rsidRPr="00027DCA">
        <w:rPr>
          <w:rFonts w:ascii="Palatino Linotype" w:eastAsia="Calibri" w:hAnsi="Palatino Linotype"/>
          <w:snapToGrid/>
          <w:sz w:val="22"/>
          <w:szCs w:val="22"/>
          <w:lang w:val="nl-NL"/>
        </w:rPr>
        <w:fldChar w:fldCharType="end"/>
      </w:r>
      <w:r w:rsidRPr="00027DCA">
        <w:rPr>
          <w:rFonts w:ascii="Palatino Linotype" w:eastAsia="Calibri" w:hAnsi="Palatino Linotype"/>
          <w:snapToGrid/>
          <w:sz w:val="22"/>
          <w:szCs w:val="22"/>
          <w:lang w:val="nl-NL"/>
        </w:rPr>
        <w:t xml:space="preserve"> vermeldt de vergunning aan welke rapportageverplichtingen naar de beheersorganisatie en de Commissie toe de vergunninghouder moet voldoen bij het gebruik maken van de vergunning. </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22"/>
        </w:numPr>
        <w:tabs>
          <w:tab w:val="left" w:pos="364"/>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vergunninghouder draagt er in elk geval zorg voor dat in overeenstemming met de voorschriften daarvoor gesteld door de beheersorganisatie:</w:t>
      </w:r>
    </w:p>
    <w:p w:rsidR="00027DCA" w:rsidRPr="00027DCA" w:rsidRDefault="00027DCA" w:rsidP="00027DCA">
      <w:pPr>
        <w:widowControl/>
        <w:numPr>
          <w:ilvl w:val="0"/>
          <w:numId w:val="2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vangst van een vissersvaartuig per reis wordt vastgelegd;</w:t>
      </w:r>
    </w:p>
    <w:p w:rsidR="00027DCA" w:rsidRPr="00027DCA" w:rsidRDefault="00027DCA" w:rsidP="00027DCA">
      <w:pPr>
        <w:widowControl/>
        <w:numPr>
          <w:ilvl w:val="0"/>
          <w:numId w:val="2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bijvangst per reis wordt vastgelegd;</w:t>
      </w:r>
    </w:p>
    <w:p w:rsidR="00027DCA" w:rsidRPr="00027DCA" w:rsidRDefault="00027DCA" w:rsidP="00027DCA">
      <w:pPr>
        <w:widowControl/>
        <w:numPr>
          <w:ilvl w:val="0"/>
          <w:numId w:val="2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te ontvangen of over te slagen vis wordt vastgelegd;</w:t>
      </w:r>
    </w:p>
    <w:p w:rsidR="00027DCA" w:rsidRPr="00027DCA" w:rsidRDefault="00027DCA" w:rsidP="00027DCA">
      <w:pPr>
        <w:widowControl/>
        <w:numPr>
          <w:ilvl w:val="0"/>
          <w:numId w:val="23"/>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geen vis wordt overgeslagen of afgegeven zonder te beschikken over een document als bedoeld in 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REF  catchcertificate  \* MERGEFORMAT </w:instrText>
      </w:r>
      <w:r w:rsidRPr="00027DCA">
        <w:rPr>
          <w:rFonts w:ascii="Palatino Linotype" w:eastAsia="Calibri" w:hAnsi="Palatino Linotype"/>
          <w:snapToGrid/>
          <w:sz w:val="22"/>
          <w:szCs w:val="22"/>
          <w:lang w:val="nl-NL"/>
        </w:rPr>
        <w:fldChar w:fldCharType="separate"/>
      </w:r>
      <w:r w:rsidRPr="00027DCA">
        <w:rPr>
          <w:rFonts w:ascii="Palatino Linotype" w:eastAsia="Calibri" w:hAnsi="Palatino Linotype"/>
          <w:snapToGrid/>
          <w:sz w:val="22"/>
          <w:szCs w:val="22"/>
          <w:lang w:val="nl-NL"/>
        </w:rPr>
        <w:t>13</w:t>
      </w:r>
      <w:r w:rsidRPr="00027DCA">
        <w:rPr>
          <w:rFonts w:ascii="Palatino Linotype" w:eastAsia="Calibri" w:hAnsi="Palatino Linotype"/>
          <w:snapToGrid/>
          <w:sz w:val="22"/>
          <w:szCs w:val="22"/>
          <w:lang w:val="nl-NL"/>
        </w:rPr>
        <w:fldChar w:fldCharType="end"/>
      </w:r>
      <w:r w:rsidRPr="00027DCA">
        <w:rPr>
          <w:rFonts w:ascii="Palatino Linotype" w:eastAsia="Calibri" w:hAnsi="Palatino Linotype"/>
          <w:snapToGrid/>
          <w:sz w:val="22"/>
          <w:szCs w:val="22"/>
          <w:lang w:val="nl-NL"/>
        </w:rPr>
        <w:t>.</w:t>
      </w:r>
    </w:p>
    <w:p w:rsidR="00027DCA" w:rsidRPr="00027DCA" w:rsidRDefault="00027DCA" w:rsidP="00027DCA">
      <w:pPr>
        <w:widowControl/>
        <w:numPr>
          <w:ilvl w:val="0"/>
          <w:numId w:val="22"/>
        </w:numPr>
        <w:tabs>
          <w:tab w:val="left" w:pos="378"/>
        </w:tabs>
        <w:jc w:val="both"/>
        <w:rPr>
          <w:rFonts w:ascii="Palatino Linotype" w:hAnsi="Palatino Linotype"/>
          <w:snapToGrid/>
          <w:sz w:val="22"/>
          <w:szCs w:val="22"/>
          <w:lang w:val="nl-NL"/>
        </w:rPr>
      </w:pPr>
      <w:r w:rsidRPr="00027DCA">
        <w:rPr>
          <w:rFonts w:ascii="Palatino Linotype" w:hAnsi="Palatino Linotype"/>
          <w:snapToGrid/>
          <w:sz w:val="22"/>
          <w:szCs w:val="22"/>
          <w:lang w:val="nl-NL"/>
        </w:rPr>
        <w:t>Een afschrift van een verslag als bedoeld in het eerste lid wordt binnen 45 dagen na de beëindiging van de reis waar het verslag betrekking op heeft aan de Commissie gezonden. Het verslag kan zo nodig door de Commissie opgevraagd worden.</w:t>
      </w:r>
    </w:p>
    <w:p w:rsidR="00027DCA" w:rsidRPr="00027DCA" w:rsidRDefault="00027DCA" w:rsidP="00027DCA">
      <w:pPr>
        <w:widowControl/>
        <w:numPr>
          <w:ilvl w:val="0"/>
          <w:numId w:val="22"/>
        </w:numPr>
        <w:tabs>
          <w:tab w:val="left" w:pos="378"/>
        </w:tabs>
        <w:jc w:val="both"/>
        <w:rPr>
          <w:rFonts w:ascii="Palatino Linotype" w:hAnsi="Palatino Linotype"/>
          <w:snapToGrid/>
          <w:sz w:val="22"/>
          <w:szCs w:val="22"/>
          <w:lang w:val="nl-NL"/>
        </w:rPr>
      </w:pPr>
      <w:r w:rsidRPr="00027DCA">
        <w:rPr>
          <w:rFonts w:ascii="Palatino Linotype" w:hAnsi="Palatino Linotype"/>
          <w:snapToGrid/>
          <w:sz w:val="22"/>
          <w:szCs w:val="22"/>
          <w:lang w:val="nl-NL"/>
        </w:rPr>
        <w:t xml:space="preserve">Het model voor een verslag als bedoeld in het eerste lid wordt door de Commissie vastgesteld en kosteloos aan de vergunninghouder ter beschikking gesteld. </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Artikel </w:t>
      </w:r>
      <w:bookmarkStart w:id="3" w:name="catchcertificate"/>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AUTONUMLGL  \e </w:instrText>
      </w:r>
      <w:r w:rsidRPr="00027DCA">
        <w:rPr>
          <w:rFonts w:ascii="Palatino Linotype" w:eastAsia="Calibri" w:hAnsi="Palatino Linotype"/>
          <w:snapToGrid/>
          <w:sz w:val="22"/>
          <w:szCs w:val="22"/>
          <w:lang w:val="nl-NL"/>
        </w:rPr>
        <w:fldChar w:fldCharType="end"/>
      </w:r>
      <w:bookmarkEnd w:id="3"/>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numPr>
          <w:ilvl w:val="0"/>
          <w:numId w:val="24"/>
        </w:numPr>
        <w:tabs>
          <w:tab w:val="left" w:pos="350"/>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lastRenderedPageBreak/>
        <w:t xml:space="preserve">Aan een vergunning wordt in elk geval het voorschrift verbonden dat de vergunninghouder niet is toegestaan de vangst vanuit een vissersvaartuig te lossen zonder te beschikken over een door de Commissie goedgekeurd vangstcertificaat. </w:t>
      </w:r>
    </w:p>
    <w:p w:rsidR="00027DCA" w:rsidRPr="00027DCA" w:rsidRDefault="00027DCA" w:rsidP="00027DCA">
      <w:pPr>
        <w:widowControl/>
        <w:numPr>
          <w:ilvl w:val="0"/>
          <w:numId w:val="24"/>
        </w:numPr>
        <w:tabs>
          <w:tab w:val="left" w:pos="350"/>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De vergunninghouder maakt van elke vangst een vangstcertificaat op. </w:t>
      </w:r>
    </w:p>
    <w:p w:rsidR="00027DCA" w:rsidRPr="00027DCA" w:rsidRDefault="00027DCA" w:rsidP="00027DCA">
      <w:pPr>
        <w:widowControl/>
        <w:numPr>
          <w:ilvl w:val="0"/>
          <w:numId w:val="24"/>
        </w:numPr>
        <w:tabs>
          <w:tab w:val="left" w:pos="350"/>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Het model van een vangstcertificaat is als bijlage bij dit landsbesluit gevoegd.</w:t>
      </w:r>
    </w:p>
    <w:p w:rsidR="00027DCA" w:rsidRPr="00027DCA" w:rsidRDefault="00027DCA" w:rsidP="00027DCA">
      <w:pPr>
        <w:widowControl/>
        <w:numPr>
          <w:ilvl w:val="0"/>
          <w:numId w:val="24"/>
        </w:numPr>
        <w:tabs>
          <w:tab w:val="left" w:pos="350"/>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Enkel op aanvraag wordt beslist omtrent de goedkeuring van een vangstcertificaat. </w:t>
      </w:r>
    </w:p>
    <w:p w:rsidR="00027DCA" w:rsidRPr="00027DCA" w:rsidRDefault="00027DCA" w:rsidP="00027DCA">
      <w:pPr>
        <w:widowControl/>
        <w:numPr>
          <w:ilvl w:val="0"/>
          <w:numId w:val="24"/>
        </w:numPr>
        <w:tabs>
          <w:tab w:val="left" w:pos="350"/>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goedkeuring van een vangstcertificaat wordt geweigerd, indien de vergunninghouder niet of onvoldoende kan aantonen dat de vangst is verkregen in overeenstemming met de voorschriften van de vergunning, de beheersmaatregelen van de beheersorganisatie of de aanwijzingen gegeven door de Commissie op grond van artikel 6, onderdeel d.</w:t>
      </w:r>
    </w:p>
    <w:p w:rsidR="00027DCA" w:rsidRPr="00027DCA" w:rsidRDefault="00027DCA" w:rsidP="00027DCA">
      <w:pPr>
        <w:widowControl/>
        <w:tabs>
          <w:tab w:val="left" w:pos="4550"/>
        </w:tabs>
        <w:ind w:left="360"/>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14</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3"/>
          <w:numId w:val="16"/>
        </w:numPr>
        <w:tabs>
          <w:tab w:val="left" w:pos="426"/>
        </w:tabs>
        <w:ind w:left="426" w:hanging="426"/>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Het vangstcertificaat, bedoeld in artikel 13, eerste lid, wordt door de sector Buitenlandse Economische Samenwerking na overleg met de Maritieme Autoriteit Curaçao uitgegeven. </w:t>
      </w:r>
    </w:p>
    <w:p w:rsidR="00027DCA" w:rsidRPr="00027DCA" w:rsidRDefault="00027DCA" w:rsidP="00027DCA">
      <w:pPr>
        <w:widowControl/>
        <w:numPr>
          <w:ilvl w:val="3"/>
          <w:numId w:val="16"/>
        </w:numPr>
        <w:tabs>
          <w:tab w:val="left" w:pos="426"/>
        </w:tabs>
        <w:ind w:left="426" w:hanging="426"/>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Voor de uitvoering van het eerste lid kan de minister een extern bureau inschakelen.</w:t>
      </w:r>
    </w:p>
    <w:p w:rsidR="00027DCA" w:rsidRPr="00027DCA" w:rsidRDefault="00027DCA" w:rsidP="00027DCA">
      <w:pPr>
        <w:widowControl/>
        <w:numPr>
          <w:ilvl w:val="3"/>
          <w:numId w:val="16"/>
        </w:numPr>
        <w:tabs>
          <w:tab w:val="left" w:pos="426"/>
        </w:tabs>
        <w:ind w:left="426" w:hanging="426"/>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sector Buitenlandse Economische Samenwerking geeft het vangstcertificaat niet uit dan nadat is nagegaan of aan de voorwaarden is voldaan die zijn vastgelegd in Verordening (EG) 1005/2008 van de Europese Unie.</w:t>
      </w:r>
    </w:p>
    <w:p w:rsidR="00027DCA" w:rsidRPr="00027DCA" w:rsidRDefault="00027DCA" w:rsidP="00027DCA">
      <w:pPr>
        <w:widowControl/>
        <w:numPr>
          <w:ilvl w:val="3"/>
          <w:numId w:val="16"/>
        </w:numPr>
        <w:tabs>
          <w:tab w:val="left" w:pos="426"/>
        </w:tabs>
        <w:ind w:left="426" w:hanging="426"/>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Van elk uitgegeven certificaat wordt een afschrift naar de Commissie verzonden.</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§2.3 Vergunningsrecht</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15</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21"/>
        </w:numPr>
        <w:jc w:val="both"/>
        <w:rPr>
          <w:rFonts w:ascii="Palatino Linotype" w:hAnsi="Palatino Linotype"/>
          <w:snapToGrid/>
          <w:sz w:val="22"/>
          <w:szCs w:val="22"/>
          <w:lang w:val="nl-NL"/>
        </w:rPr>
      </w:pPr>
      <w:r w:rsidRPr="00027DCA">
        <w:rPr>
          <w:rFonts w:ascii="Palatino Linotype" w:hAnsi="Palatino Linotype"/>
          <w:snapToGrid/>
          <w:sz w:val="22"/>
          <w:szCs w:val="22"/>
          <w:lang w:val="nl-NL"/>
        </w:rPr>
        <w:t>Het recht, bedoeld in artikel 12 van de Landsverordening bestaat uit de volgende bestanddelen:</w:t>
      </w:r>
    </w:p>
    <w:p w:rsidR="00027DCA" w:rsidRPr="00027DCA" w:rsidRDefault="00027DCA" w:rsidP="00027DCA">
      <w:pPr>
        <w:widowControl/>
        <w:numPr>
          <w:ilvl w:val="1"/>
          <w:numId w:val="21"/>
        </w:numPr>
        <w:ind w:left="720"/>
        <w:jc w:val="both"/>
        <w:rPr>
          <w:rFonts w:ascii="Palatino Linotype" w:hAnsi="Palatino Linotype"/>
          <w:snapToGrid/>
          <w:sz w:val="22"/>
          <w:szCs w:val="22"/>
          <w:lang w:val="nl-NL"/>
        </w:rPr>
      </w:pPr>
      <w:r w:rsidRPr="00027DCA">
        <w:rPr>
          <w:rFonts w:ascii="Palatino Linotype" w:hAnsi="Palatino Linotype"/>
          <w:snapToGrid/>
          <w:sz w:val="22"/>
          <w:szCs w:val="22"/>
          <w:lang w:val="nl-NL"/>
        </w:rPr>
        <w:t xml:space="preserve">een eenmalig licentiebedrag, verschuldigd bij eerste afgifte van een vergunning: </w:t>
      </w:r>
      <w:proofErr w:type="spellStart"/>
      <w:r w:rsidRPr="00027DCA">
        <w:rPr>
          <w:rFonts w:ascii="Palatino Linotype" w:hAnsi="Palatino Linotype"/>
          <w:snapToGrid/>
          <w:sz w:val="22"/>
          <w:szCs w:val="22"/>
          <w:lang w:val="nl-NL"/>
        </w:rPr>
        <w:t>NAf</w:t>
      </w:r>
      <w:proofErr w:type="spellEnd"/>
      <w:r w:rsidRPr="00027DCA">
        <w:rPr>
          <w:rFonts w:ascii="Palatino Linotype" w:hAnsi="Palatino Linotype"/>
          <w:snapToGrid/>
          <w:sz w:val="22"/>
          <w:szCs w:val="22"/>
          <w:lang w:val="nl-NL"/>
        </w:rPr>
        <w:t xml:space="preserve"> 90.000,-; </w:t>
      </w:r>
    </w:p>
    <w:p w:rsidR="00027DCA" w:rsidRPr="00027DCA" w:rsidRDefault="00027DCA" w:rsidP="00027DCA">
      <w:pPr>
        <w:widowControl/>
        <w:numPr>
          <w:ilvl w:val="1"/>
          <w:numId w:val="21"/>
        </w:numPr>
        <w:ind w:left="720"/>
        <w:jc w:val="both"/>
        <w:rPr>
          <w:rFonts w:ascii="Palatino Linotype" w:hAnsi="Palatino Linotype"/>
          <w:snapToGrid/>
          <w:sz w:val="22"/>
          <w:szCs w:val="22"/>
          <w:lang w:val="nl-NL"/>
        </w:rPr>
      </w:pPr>
      <w:r w:rsidRPr="00027DCA">
        <w:rPr>
          <w:rFonts w:ascii="Palatino Linotype" w:hAnsi="Palatino Linotype"/>
          <w:snapToGrid/>
          <w:sz w:val="22"/>
          <w:szCs w:val="22"/>
          <w:lang w:val="nl-NL"/>
        </w:rPr>
        <w:t xml:space="preserve">een jaarlijks licentiebedrag, verschuldigd met ingang van het kalenderjaar waarin een vergunning wordt verleend als bedoeld in artikel 8 van de Landsverordening: </w:t>
      </w:r>
      <w:proofErr w:type="spellStart"/>
      <w:r w:rsidRPr="00027DCA">
        <w:rPr>
          <w:rFonts w:ascii="Palatino Linotype" w:hAnsi="Palatino Linotype"/>
          <w:snapToGrid/>
          <w:sz w:val="22"/>
          <w:szCs w:val="22"/>
          <w:lang w:val="nl-NL"/>
        </w:rPr>
        <w:t>NAf</w:t>
      </w:r>
      <w:proofErr w:type="spellEnd"/>
      <w:r w:rsidRPr="00027DCA">
        <w:rPr>
          <w:rFonts w:ascii="Palatino Linotype" w:hAnsi="Palatino Linotype"/>
          <w:snapToGrid/>
          <w:sz w:val="22"/>
          <w:szCs w:val="22"/>
          <w:lang w:val="nl-NL"/>
        </w:rPr>
        <w:t xml:space="preserve"> 90.000,-;</w:t>
      </w:r>
    </w:p>
    <w:p w:rsidR="00027DCA" w:rsidRPr="00027DCA" w:rsidRDefault="00027DCA" w:rsidP="00027DCA">
      <w:pPr>
        <w:widowControl/>
        <w:numPr>
          <w:ilvl w:val="1"/>
          <w:numId w:val="21"/>
        </w:numPr>
        <w:ind w:left="720"/>
        <w:jc w:val="both"/>
        <w:rPr>
          <w:rFonts w:ascii="Palatino Linotype" w:hAnsi="Palatino Linotype"/>
          <w:snapToGrid/>
          <w:sz w:val="22"/>
          <w:szCs w:val="22"/>
          <w:lang w:val="nl-NL"/>
        </w:rPr>
      </w:pPr>
      <w:r w:rsidRPr="00027DCA">
        <w:rPr>
          <w:rFonts w:ascii="Palatino Linotype" w:hAnsi="Palatino Linotype"/>
          <w:snapToGrid/>
          <w:sz w:val="22"/>
          <w:szCs w:val="22"/>
          <w:lang w:val="nl-NL"/>
        </w:rPr>
        <w:t xml:space="preserve">een recht, verschuldigd voor de behandeling en afgifte van een goedgekeurd vangstcertificaat, ten bedrage van </w:t>
      </w:r>
      <w:proofErr w:type="spellStart"/>
      <w:r w:rsidRPr="00027DCA">
        <w:rPr>
          <w:rFonts w:ascii="Palatino Linotype" w:hAnsi="Palatino Linotype"/>
          <w:snapToGrid/>
          <w:sz w:val="22"/>
          <w:szCs w:val="22"/>
          <w:lang w:val="nl-NL"/>
        </w:rPr>
        <w:t>NAf</w:t>
      </w:r>
      <w:proofErr w:type="spellEnd"/>
      <w:r w:rsidRPr="00027DCA">
        <w:rPr>
          <w:rFonts w:ascii="Palatino Linotype" w:hAnsi="Palatino Linotype"/>
          <w:snapToGrid/>
          <w:sz w:val="22"/>
          <w:szCs w:val="22"/>
          <w:lang w:val="nl-NL"/>
        </w:rPr>
        <w:t xml:space="preserve"> 2.000,- per vangstcertificaat; en</w:t>
      </w:r>
    </w:p>
    <w:p w:rsidR="00027DCA" w:rsidRPr="00027DCA" w:rsidRDefault="00027DCA" w:rsidP="00027DCA">
      <w:pPr>
        <w:widowControl/>
        <w:numPr>
          <w:ilvl w:val="1"/>
          <w:numId w:val="21"/>
        </w:numPr>
        <w:ind w:left="720"/>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vergoeding van kosten als bedoeld in het derde, vierde en zesde lid.</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eenmalige bijdrage is niet verschuldigd, indien een vergunning wordt afgegeven aan een natuurlijke of een rechtspersoon te wiens naam reeds een vergunning is verleend voor een ander vissersvaartuig.</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kosten van monitoring van de vissersvaartuigen, bestaande uit reis- en verblijfkosten voor de toezichthouders, alsmede het bijwonen door vertegenwoordigers van het Land van vergaderingen van de beheersorganisaties worden door de rederijen vergoed. Het toezicht is gericht op de kwaliteit van de vangst, de naleving van de beheersmaatregelen van de beheersorganisatie, alsmede de naleving van de regelgeving betreffende op volle zee opererende Curaçaose vissersvaartuigen. Deze kosten worden toegerekend aan de vergunninghouders naar rato van het aantal schepen per vergunninghouder. Aan het begin van elk jaar wordt een voorschot in rekening gebracht, waarna de werkelijke kosten achteraf in rekening worden gebracht onder aftrek van het betaalde voorschot.</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lastRenderedPageBreak/>
        <w:t xml:space="preserve">De kosten voor het inschakelen van internationale </w:t>
      </w:r>
      <w:proofErr w:type="spellStart"/>
      <w:r w:rsidRPr="00027DCA">
        <w:rPr>
          <w:rFonts w:ascii="Palatino Linotype" w:eastAsia="Calibri" w:hAnsi="Palatino Linotype"/>
          <w:snapToGrid/>
          <w:sz w:val="22"/>
          <w:szCs w:val="22"/>
          <w:lang w:val="nl-NL"/>
        </w:rPr>
        <w:t>observers</w:t>
      </w:r>
      <w:proofErr w:type="spellEnd"/>
      <w:r w:rsidRPr="00027DCA">
        <w:rPr>
          <w:rFonts w:ascii="Palatino Linotype" w:eastAsia="Calibri" w:hAnsi="Palatino Linotype"/>
          <w:snapToGrid/>
          <w:sz w:val="22"/>
          <w:szCs w:val="22"/>
          <w:lang w:val="nl-NL"/>
        </w:rPr>
        <w:t xml:space="preserve"> voor zover verplicht gesteld door de beheersorganisatie of door een andere internationale organisatie, almede van een of meerdere externe bureaus met het oog op het afgeven van, onderscheidenlijk de controle op het voldoen aan de voorschriften betreffende de vangstcertificaten worden door de rederijen gedragen en zijn afhankelijk van het visgebied, met een minimum voorschot van </w:t>
      </w:r>
      <w:proofErr w:type="spellStart"/>
      <w:r w:rsidRPr="00027DCA">
        <w:rPr>
          <w:rFonts w:ascii="Palatino Linotype" w:eastAsia="Calibri" w:hAnsi="Palatino Linotype"/>
          <w:snapToGrid/>
          <w:sz w:val="22"/>
          <w:szCs w:val="22"/>
          <w:lang w:val="nl-NL"/>
        </w:rPr>
        <w:t>NAf</w:t>
      </w:r>
      <w:proofErr w:type="spellEnd"/>
      <w:r w:rsidRPr="00027DCA">
        <w:rPr>
          <w:rFonts w:ascii="Palatino Linotype" w:eastAsia="Calibri" w:hAnsi="Palatino Linotype"/>
          <w:snapToGrid/>
          <w:sz w:val="22"/>
          <w:szCs w:val="22"/>
          <w:lang w:val="nl-NL"/>
        </w:rPr>
        <w:t xml:space="preserve"> 25.000,- per controle. Door de Commissie Internationale Visserij wordt een jaarlijkse kostenraming gemaakt. De werkelijke kosten worden achteraf in rekening gebracht onder aftrek van het betaalde voorschot. </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Een carrierschip is ook </w:t>
      </w:r>
      <w:proofErr w:type="spellStart"/>
      <w:r w:rsidRPr="00027DCA">
        <w:rPr>
          <w:rFonts w:ascii="Palatino Linotype" w:eastAsia="Calibri" w:hAnsi="Palatino Linotype"/>
          <w:snapToGrid/>
          <w:sz w:val="22"/>
          <w:szCs w:val="22"/>
          <w:lang w:val="nl-NL"/>
        </w:rPr>
        <w:t>vergunningplichtig</w:t>
      </w:r>
      <w:proofErr w:type="spellEnd"/>
      <w:r w:rsidRPr="00027DCA">
        <w:rPr>
          <w:rFonts w:ascii="Palatino Linotype" w:eastAsia="Calibri" w:hAnsi="Palatino Linotype"/>
          <w:snapToGrid/>
          <w:sz w:val="22"/>
          <w:szCs w:val="22"/>
          <w:lang w:val="nl-NL"/>
        </w:rPr>
        <w:t xml:space="preserve">. Het recht, bedoeld in artikel 12 van de Landsverordening, voor een carrierschip bedraagt </w:t>
      </w:r>
      <w:proofErr w:type="spellStart"/>
      <w:r w:rsidRPr="00027DCA">
        <w:rPr>
          <w:rFonts w:ascii="Palatino Linotype" w:eastAsia="Calibri" w:hAnsi="Palatino Linotype"/>
          <w:snapToGrid/>
          <w:sz w:val="22"/>
          <w:szCs w:val="22"/>
          <w:lang w:val="nl-NL"/>
        </w:rPr>
        <w:t>NAf</w:t>
      </w:r>
      <w:proofErr w:type="spellEnd"/>
      <w:r w:rsidRPr="00027DCA">
        <w:rPr>
          <w:rFonts w:ascii="Palatino Linotype" w:eastAsia="Calibri" w:hAnsi="Palatino Linotype"/>
          <w:snapToGrid/>
          <w:sz w:val="22"/>
          <w:szCs w:val="22"/>
          <w:lang w:val="nl-NL"/>
        </w:rPr>
        <w:t xml:space="preserve"> 40.000,- per jaar. Onder een carrierschip wordt in dit artikel verstaan een schip dat zelf geen vis vangt, maar dat de vangst van andere vaartuigen aan boord neemt voor verwerking of enkel opslag.</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Additionele kosten per carrierschip zijn afhankelijk van de plaats waar de transshipment plaatsvindt, beginnende met een minimum van </w:t>
      </w:r>
      <w:proofErr w:type="spellStart"/>
      <w:r w:rsidRPr="00027DCA">
        <w:rPr>
          <w:rFonts w:ascii="Palatino Linotype" w:eastAsia="Calibri" w:hAnsi="Palatino Linotype"/>
          <w:snapToGrid/>
          <w:sz w:val="22"/>
          <w:szCs w:val="22"/>
          <w:lang w:val="nl-NL"/>
        </w:rPr>
        <w:t>NAf</w:t>
      </w:r>
      <w:proofErr w:type="spellEnd"/>
      <w:r w:rsidRPr="00027DCA">
        <w:rPr>
          <w:rFonts w:ascii="Palatino Linotype" w:eastAsia="Calibri" w:hAnsi="Palatino Linotype"/>
          <w:snapToGrid/>
          <w:sz w:val="22"/>
          <w:szCs w:val="22"/>
          <w:lang w:val="nl-NL"/>
        </w:rPr>
        <w:t xml:space="preserve"> 20.000,- per schip per controle voor de inschakeling van </w:t>
      </w:r>
      <w:proofErr w:type="spellStart"/>
      <w:r w:rsidRPr="00027DCA">
        <w:rPr>
          <w:rFonts w:ascii="Palatino Linotype" w:eastAsia="Calibri" w:hAnsi="Palatino Linotype"/>
          <w:snapToGrid/>
          <w:sz w:val="22"/>
          <w:szCs w:val="22"/>
          <w:lang w:val="nl-NL"/>
        </w:rPr>
        <w:t>observers</w:t>
      </w:r>
      <w:proofErr w:type="spellEnd"/>
      <w:r w:rsidRPr="00027DCA">
        <w:rPr>
          <w:rFonts w:ascii="Palatino Linotype" w:eastAsia="Calibri" w:hAnsi="Palatino Linotype"/>
          <w:snapToGrid/>
          <w:sz w:val="22"/>
          <w:szCs w:val="22"/>
          <w:lang w:val="nl-NL"/>
        </w:rPr>
        <w:t xml:space="preserve"> in verband met controle bij transshipment. De werkelijke kosten komen ten laste van de carrierschepen en worden achteraf in rekening gebracht onder aftrek van het betaalde voorschot. Het derde lid is van overeenkomstige toepassing.</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In overleg met de reder van een Curaçaos vissersvaartuig dat op volle zee opereert, kan een aanvullende jaarlijkse bijdrage worden vastgesteld met het oog op de bevordering van duurzame visserij in het belang van het land Curaçao.</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pacing w:val="-3"/>
          <w:sz w:val="22"/>
          <w:szCs w:val="22"/>
          <w:lang w:val="nl-NL"/>
        </w:rPr>
        <w:t>De in dit artikel genoemde bedragen worden jaarlijks aangepast bij ministeriële beschikking met algemene werking van de minister, handelende in overeenstemming met de Minister van Verkeer, Vervoer en Ruimtelijke Planning, met inachtneming van de ontwikkeling van het prijsindexcijfer en de ontwikkeling van de kosten voor het verrichten van diensten buiten het land Curaçao.</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Indien er bij landsverordening een begrotingsfonds ten behoeve van de visserij wordt ingesteld, worden alle bedragen die ingevolge dit landsbesluit door het land worden ontvangen, in dit fonds gestort. De uitgaven, die uit dit landsbesluit voortvloeien, worden alsdan ten laste van dit begrotingsfonds gebracht.</w:t>
      </w:r>
    </w:p>
    <w:p w:rsidR="00027DCA" w:rsidRPr="00027DCA" w:rsidRDefault="00027DCA" w:rsidP="00027DCA">
      <w:pPr>
        <w:widowControl/>
        <w:numPr>
          <w:ilvl w:val="0"/>
          <w:numId w:val="21"/>
        </w:numPr>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Inning van verschuldigde rechten vindt plaats na heffing en geschiedt middels storting op een daartoe bestemde rekening.</w:t>
      </w:r>
    </w:p>
    <w:p w:rsidR="00027DCA" w:rsidRPr="00027DCA" w:rsidRDefault="00027DCA" w:rsidP="00027DCA">
      <w:pPr>
        <w:widowControl/>
        <w:ind w:left="284" w:hanging="284"/>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§3 Eisen te stellen aan het vissen op volle zee</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16</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Bij het uitoefenen van de visserij op volle zee maakt de vergunninghouder gebruik van vistuig dat voldoet aan de voorschriften gesteld door de beheersorganisatie voor de vangst van de doelsoort.</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17</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25"/>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Elk vissersvaartuig beschikt over een goedgekeurd automatisch locatiebepalingssysteem.</w:t>
      </w:r>
    </w:p>
    <w:p w:rsidR="00027DCA" w:rsidRPr="00027DCA" w:rsidRDefault="00027DCA" w:rsidP="00027DCA">
      <w:pPr>
        <w:widowControl/>
        <w:numPr>
          <w:ilvl w:val="0"/>
          <w:numId w:val="25"/>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goedkeuring wordt schriftelijk verzocht bij de sector Buitenlandse Economische Samenwerking en maakt deel uit van de aanvraag voor een vergunning.</w:t>
      </w:r>
    </w:p>
    <w:p w:rsidR="00027DCA" w:rsidRPr="00027DCA" w:rsidRDefault="00027DCA" w:rsidP="00027DCA">
      <w:pPr>
        <w:widowControl/>
        <w:numPr>
          <w:ilvl w:val="0"/>
          <w:numId w:val="25"/>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De goedkeuring wordt geweigerd indien het voorgestelde locatiebepalingssysteem niet is erkend in de Europese Unie of de Verenigde Staten van Amerika, of anderszins niet aansluit op het systeem gevoerd door het meldpunt, bedoeld in artikel </w:t>
      </w:r>
      <w:r w:rsidRPr="00027DCA">
        <w:rPr>
          <w:rFonts w:ascii="Palatino Linotype" w:eastAsia="Calibri" w:hAnsi="Palatino Linotype"/>
          <w:snapToGrid/>
          <w:sz w:val="22"/>
          <w:szCs w:val="22"/>
          <w:lang w:val="nl-NL"/>
        </w:rPr>
        <w:fldChar w:fldCharType="begin"/>
      </w:r>
      <w:r w:rsidRPr="00027DCA">
        <w:rPr>
          <w:rFonts w:ascii="Palatino Linotype" w:eastAsia="Calibri" w:hAnsi="Palatino Linotype"/>
          <w:snapToGrid/>
          <w:sz w:val="22"/>
          <w:szCs w:val="22"/>
          <w:lang w:val="nl-NL"/>
        </w:rPr>
        <w:instrText xml:space="preserve"> REF  meldpunt  \* MERGEFORMAT </w:instrText>
      </w:r>
      <w:r w:rsidRPr="00027DCA">
        <w:rPr>
          <w:rFonts w:ascii="Palatino Linotype" w:eastAsia="Calibri" w:hAnsi="Palatino Linotype"/>
          <w:snapToGrid/>
          <w:sz w:val="22"/>
          <w:szCs w:val="22"/>
          <w:lang w:val="nl-NL"/>
        </w:rPr>
        <w:fldChar w:fldCharType="separate"/>
      </w:r>
      <w:r w:rsidRPr="00027DCA">
        <w:rPr>
          <w:rFonts w:ascii="Palatino Linotype" w:eastAsia="Calibri" w:hAnsi="Palatino Linotype"/>
          <w:snapToGrid/>
          <w:sz w:val="22"/>
          <w:szCs w:val="22"/>
          <w:lang w:val="nl-NL"/>
        </w:rPr>
        <w:t>4</w:t>
      </w:r>
      <w:r w:rsidRPr="00027DCA">
        <w:rPr>
          <w:rFonts w:ascii="Palatino Linotype" w:eastAsia="Calibri" w:hAnsi="Palatino Linotype"/>
          <w:snapToGrid/>
          <w:sz w:val="22"/>
          <w:szCs w:val="22"/>
          <w:lang w:val="nl-NL"/>
        </w:rPr>
        <w:fldChar w:fldCharType="end"/>
      </w:r>
      <w:r w:rsidRPr="00027DCA">
        <w:rPr>
          <w:rFonts w:ascii="Palatino Linotype" w:eastAsia="Calibri" w:hAnsi="Palatino Linotype"/>
          <w:snapToGrid/>
          <w:sz w:val="22"/>
          <w:szCs w:val="22"/>
          <w:lang w:val="nl-NL"/>
        </w:rPr>
        <w:t>.</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18</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27"/>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vergunninghouder draagt er zorg voor dat de bemanning voldoet aan de algemeen aanvaarde internationale normen voor de opleiding en ervaring, alsmede aan die voor het werkzaam zijn aan boord van een vissersvaartuig van het type waarvan bij de uitoefening van de vergunning gebruik wordt gemaakt.</w:t>
      </w:r>
    </w:p>
    <w:p w:rsidR="00027DCA" w:rsidRPr="00027DCA" w:rsidRDefault="00027DCA" w:rsidP="00027DCA">
      <w:pPr>
        <w:widowControl/>
        <w:numPr>
          <w:ilvl w:val="0"/>
          <w:numId w:val="27"/>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vergunninghouder draagt er tevens zorg voor dat de arbeidsvoorwaarden en de arbeidsomstandigheden voor de bemanning voldoen aan de algemeen aanvaarde internationale standaarden voor de visserij op volle zee.</w:t>
      </w:r>
    </w:p>
    <w:p w:rsidR="00027DCA" w:rsidRPr="00027DCA" w:rsidRDefault="00027DCA" w:rsidP="00027DCA">
      <w:pPr>
        <w:widowControl/>
        <w:numPr>
          <w:ilvl w:val="0"/>
          <w:numId w:val="27"/>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vergunninghouder draagt er voorts zorg voor dat de wettelijke voorschriften met betrekking tot de monsterrol en het monsterboekje worden nagekomen.</w:t>
      </w:r>
    </w:p>
    <w:p w:rsidR="00027DCA" w:rsidRPr="00027DCA" w:rsidRDefault="00027DCA" w:rsidP="00027DCA">
      <w:pPr>
        <w:widowControl/>
        <w:numPr>
          <w:ilvl w:val="0"/>
          <w:numId w:val="27"/>
        </w:numPr>
        <w:tabs>
          <w:tab w:val="left" w:pos="378"/>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Scheepvaartinspectie beoordeelt of de vergunninghouder heeft voldaan aan het eerste tot en met derde lid van dit artikel en stelt deze schriftelijk in kennis van zijn oordeel. Hij kan, met het oog op de naleving van dit artikel, aanwijzingen geven aan de vergunninghouder omtrent de bemanning. De vergunninghouder is verplicht deze stipt op te volgen. Een mondeling gegeven aanwijzing wordt zo spoedig mogelijk schriftelijk bevestigd.</w:t>
      </w:r>
    </w:p>
    <w:p w:rsidR="00027DCA" w:rsidRPr="00027DCA" w:rsidRDefault="00027DCA" w:rsidP="00027DCA">
      <w:pPr>
        <w:widowControl/>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§4 Ontheffing</w:t>
      </w:r>
    </w:p>
    <w:p w:rsidR="00027DCA" w:rsidRPr="00027DCA" w:rsidRDefault="00027DCA" w:rsidP="00A761C5">
      <w:pPr>
        <w:spacing w:line="160" w:lineRule="exact"/>
        <w:ind w:right="-29"/>
        <w:jc w:val="both"/>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19</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numPr>
          <w:ilvl w:val="0"/>
          <w:numId w:val="28"/>
        </w:numPr>
        <w:tabs>
          <w:tab w:val="left" w:pos="364"/>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 xml:space="preserve">Een ontheffing als bedoeld in artikel 13c, derde lid, van de Landsverordening, kan enkel worden verleend, indien het vissersvaartuig een reis onderneemt in het belang van de wetenschap, of anderszins klemmende redenen het ondernemen van de reis vereisen. </w:t>
      </w:r>
    </w:p>
    <w:p w:rsidR="00027DCA" w:rsidRPr="00027DCA" w:rsidRDefault="00027DCA" w:rsidP="00027DCA">
      <w:pPr>
        <w:widowControl/>
        <w:numPr>
          <w:ilvl w:val="0"/>
          <w:numId w:val="28"/>
        </w:numPr>
        <w:tabs>
          <w:tab w:val="left" w:pos="364"/>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Of een wetenschappelijk belang dan wel klemmende redenen voor het ondernemen van de reis aanwezig zijn, wordt door de Minister vastgesteld op voorstel van de Commissie.</w:t>
      </w:r>
    </w:p>
    <w:p w:rsidR="00027DCA" w:rsidRPr="00027DCA" w:rsidRDefault="00027DCA" w:rsidP="00027DCA">
      <w:pPr>
        <w:widowControl/>
        <w:numPr>
          <w:ilvl w:val="0"/>
          <w:numId w:val="28"/>
        </w:numPr>
        <w:tabs>
          <w:tab w:val="left" w:pos="364"/>
        </w:tabs>
        <w:jc w:val="both"/>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De Commissie vergewist zich bij het adviseren van de Minister dat het verlenen van de ontheffing niet ten koste zal gaan van geldende beheersmaatregelen noch de voorschriften gegeven bij of krachtens de Landsverordening ter bescherming van de levende rijkdommen van de zee.</w:t>
      </w:r>
    </w:p>
    <w:p w:rsidR="00027DCA" w:rsidRPr="00027DCA" w:rsidRDefault="00027DCA" w:rsidP="00A761C5">
      <w:pPr>
        <w:spacing w:line="160" w:lineRule="exact"/>
        <w:ind w:right="-29"/>
        <w:jc w:val="both"/>
        <w:rPr>
          <w:rFonts w:ascii="Palatino Linotype" w:eastAsia="Calibri" w:hAnsi="Palatino Linotype"/>
          <w:b/>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§5 Slotbepalingen</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20</w:t>
      </w: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(vervallen)</w:t>
      </w:r>
    </w:p>
    <w:p w:rsidR="00027DCA" w:rsidRPr="00027DCA" w:rsidRDefault="00027DCA" w:rsidP="00027DCA">
      <w:pPr>
        <w:widowControl/>
        <w:jc w:val="center"/>
        <w:rPr>
          <w:rFonts w:ascii="Palatino Linotype" w:eastAsia="Calibri" w:hAnsi="Palatino Linotype"/>
          <w:snapToGrid/>
          <w:sz w:val="22"/>
          <w:szCs w:val="22"/>
          <w:lang w:val="nl-NL"/>
        </w:rPr>
      </w:pPr>
    </w:p>
    <w:p w:rsidR="00027DCA" w:rsidRPr="00027DCA" w:rsidRDefault="00027DCA" w:rsidP="00027DCA">
      <w:pPr>
        <w:widowControl/>
        <w:jc w:val="center"/>
        <w:rPr>
          <w:rFonts w:ascii="Palatino Linotype" w:eastAsia="Calibri" w:hAnsi="Palatino Linotype"/>
          <w:snapToGrid/>
          <w:sz w:val="22"/>
          <w:szCs w:val="22"/>
          <w:lang w:val="nl-NL"/>
        </w:rPr>
      </w:pPr>
      <w:r w:rsidRPr="00027DCA">
        <w:rPr>
          <w:rFonts w:ascii="Palatino Linotype" w:eastAsia="Calibri" w:hAnsi="Palatino Linotype"/>
          <w:snapToGrid/>
          <w:sz w:val="22"/>
          <w:szCs w:val="22"/>
          <w:lang w:val="nl-NL"/>
        </w:rPr>
        <w:t>Artikel 21</w:t>
      </w:r>
    </w:p>
    <w:p w:rsidR="00027DCA" w:rsidRPr="00027DCA" w:rsidRDefault="00027DCA" w:rsidP="00027DCA">
      <w:pPr>
        <w:widowControl/>
        <w:spacing w:line="180" w:lineRule="exact"/>
        <w:rPr>
          <w:rFonts w:ascii="Palatino Linotype" w:eastAsia="Calibri" w:hAnsi="Palatino Linotype"/>
          <w:snapToGrid/>
          <w:sz w:val="22"/>
          <w:szCs w:val="22"/>
          <w:lang w:val="nl-NL"/>
        </w:rPr>
      </w:pPr>
    </w:p>
    <w:p w:rsidR="00027DCA" w:rsidRPr="00027DCA" w:rsidRDefault="00027DCA" w:rsidP="00027DCA">
      <w:pPr>
        <w:suppressAutoHyphens/>
        <w:jc w:val="both"/>
        <w:rPr>
          <w:rFonts w:ascii="Palatino Linotype" w:hAnsi="Palatino Linotype"/>
          <w:sz w:val="22"/>
          <w:szCs w:val="22"/>
          <w:lang w:val="nl-NL"/>
        </w:rPr>
      </w:pPr>
      <w:r w:rsidRPr="00027DCA">
        <w:rPr>
          <w:rFonts w:ascii="Palatino Linotype" w:hAnsi="Palatino Linotype"/>
          <w:sz w:val="22"/>
          <w:szCs w:val="22"/>
          <w:lang w:val="nl-NL"/>
        </w:rPr>
        <w:t xml:space="preserve">Dit landsbesluit, houdende algemene maatregelen wordt aangehaald als: </w:t>
      </w:r>
    </w:p>
    <w:p w:rsidR="00027DCA" w:rsidRPr="00027DCA" w:rsidRDefault="00027DCA" w:rsidP="00027DCA">
      <w:pPr>
        <w:suppressAutoHyphens/>
        <w:jc w:val="both"/>
        <w:rPr>
          <w:rFonts w:ascii="Palatino Linotype" w:hAnsi="Palatino Linotype"/>
          <w:sz w:val="22"/>
          <w:szCs w:val="22"/>
          <w:lang w:val="nl-NL"/>
        </w:rPr>
      </w:pPr>
      <w:r w:rsidRPr="00027DCA">
        <w:rPr>
          <w:rFonts w:ascii="Palatino Linotype" w:hAnsi="Palatino Linotype"/>
          <w:sz w:val="22"/>
          <w:szCs w:val="22"/>
          <w:lang w:val="nl-NL"/>
        </w:rPr>
        <w:t>Landsbesluit visserij op volle zee.</w:t>
      </w:r>
    </w:p>
    <w:p w:rsidR="00027DCA" w:rsidRPr="00027DCA" w:rsidRDefault="00027DCA" w:rsidP="00027DCA">
      <w:pPr>
        <w:suppressAutoHyphens/>
        <w:jc w:val="both"/>
        <w:rPr>
          <w:rFonts w:ascii="Palatino Linotype" w:hAnsi="Palatino Linotype"/>
          <w:sz w:val="22"/>
          <w:szCs w:val="22"/>
          <w:lang w:val="nl-NL"/>
        </w:rPr>
      </w:pPr>
    </w:p>
    <w:p w:rsidR="00027DCA" w:rsidRPr="00027DCA" w:rsidRDefault="00027DCA" w:rsidP="00027DCA">
      <w:pPr>
        <w:suppressAutoHyphens/>
        <w:jc w:val="center"/>
        <w:rPr>
          <w:rFonts w:ascii="Palatino Linotype" w:hAnsi="Palatino Linotype"/>
          <w:sz w:val="22"/>
          <w:szCs w:val="22"/>
          <w:lang w:val="nl-NL"/>
        </w:rPr>
      </w:pPr>
      <w:r w:rsidRPr="00027DCA">
        <w:rPr>
          <w:rFonts w:ascii="Palatino Linotype" w:hAnsi="Palatino Linotype"/>
          <w:sz w:val="22"/>
          <w:szCs w:val="22"/>
          <w:lang w:val="nl-NL"/>
        </w:rPr>
        <w:t>***</w:t>
      </w:r>
    </w:p>
    <w:p w:rsidR="00027DCA" w:rsidRPr="00027DCA" w:rsidRDefault="00027DCA" w:rsidP="00027DCA">
      <w:pPr>
        <w:suppressAutoHyphens/>
        <w:jc w:val="both"/>
        <w:rPr>
          <w:rFonts w:ascii="Palatino Linotype" w:hAnsi="Palatino Linotype"/>
          <w:sz w:val="22"/>
          <w:szCs w:val="22"/>
          <w:lang w:val="nl-NL"/>
        </w:rPr>
      </w:pPr>
    </w:p>
    <w:p w:rsidR="00027DCA" w:rsidRPr="00027DCA" w:rsidRDefault="00027DCA" w:rsidP="00027DCA">
      <w:pPr>
        <w:suppressAutoHyphens/>
        <w:jc w:val="both"/>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36142A" w:rsidRDefault="0036142A" w:rsidP="00B44ADB">
      <w:pPr>
        <w:widowControl/>
        <w:rPr>
          <w:rFonts w:ascii="Palatino Linotype" w:hAnsi="Palatino Linotype"/>
          <w:b/>
          <w:bCs/>
          <w:sz w:val="22"/>
          <w:szCs w:val="22"/>
        </w:rPr>
        <w:sectPr w:rsidR="0036142A" w:rsidSect="007E0EB1">
          <w:headerReference w:type="even" r:id="rId9"/>
          <w:headerReference w:type="default" r:id="rId10"/>
          <w:endnotePr>
            <w:numFmt w:val="decimal"/>
          </w:endnotePr>
          <w:pgSz w:w="11906" w:h="16838"/>
          <w:pgMar w:top="1962" w:right="1298" w:bottom="958" w:left="1298" w:header="1440" w:footer="958" w:gutter="0"/>
          <w:pgNumType w:start="1"/>
          <w:cols w:space="720"/>
          <w:noEndnote/>
          <w:titlePg/>
          <w:docGrid w:linePitch="326"/>
        </w:sectPr>
      </w:pPr>
    </w:p>
    <w:p w:rsidR="00B44ADB" w:rsidRPr="00B44ADB" w:rsidRDefault="00B44ADB" w:rsidP="00B44ADB">
      <w:pPr>
        <w:widowControl/>
        <w:rPr>
          <w:rFonts w:ascii="Palatino Linotype" w:hAnsi="Palatino Linotype"/>
          <w:b/>
          <w:bCs/>
          <w:sz w:val="22"/>
          <w:szCs w:val="22"/>
        </w:rPr>
      </w:pPr>
    </w:p>
    <w:p w:rsidR="00B44ADB" w:rsidRPr="00B44ADB" w:rsidRDefault="00B44ADB" w:rsidP="00B44ADB">
      <w:pPr>
        <w:rPr>
          <w:rFonts w:ascii="Palatino Linotype" w:hAnsi="Palatino Linotype"/>
          <w:b/>
          <w:bCs/>
          <w:sz w:val="22"/>
          <w:szCs w:val="22"/>
          <w:lang w:val="nl-NL"/>
        </w:rPr>
      </w:pPr>
      <w:r w:rsidRPr="00B44ADB">
        <w:rPr>
          <w:rFonts w:ascii="Palatino Linotype" w:hAnsi="Palatino Linotype"/>
          <w:b/>
          <w:bCs/>
          <w:noProof/>
          <w:sz w:val="22"/>
          <w:szCs w:val="22"/>
          <w:lang w:val="nl-NL"/>
        </w:rPr>
        <w:drawing>
          <wp:anchor distT="0" distB="0" distL="114300" distR="114300" simplePos="0" relativeHeight="251659776" behindDoc="1" locked="0" layoutInCell="1" allowOverlap="1" wp14:anchorId="68AB756F" wp14:editId="14C51DD6">
            <wp:simplePos x="0" y="0"/>
            <wp:positionH relativeFrom="page">
              <wp:posOffset>3552825</wp:posOffset>
            </wp:positionH>
            <wp:positionV relativeFrom="paragraph">
              <wp:posOffset>12701</wp:posOffset>
            </wp:positionV>
            <wp:extent cx="409575" cy="6118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93" cy="618862"/>
                    </a:xfrm>
                    <a:prstGeom prst="rect">
                      <a:avLst/>
                    </a:prstGeom>
                    <a:noFill/>
                  </pic:spPr>
                </pic:pic>
              </a:graphicData>
            </a:graphic>
            <wp14:sizeRelH relativeFrom="page">
              <wp14:pctWidth>0</wp14:pctWidth>
            </wp14:sizeRelH>
            <wp14:sizeRelV relativeFrom="page">
              <wp14:pctHeight>0</wp14:pctHeight>
            </wp14:sizeRelV>
          </wp:anchor>
        </w:drawing>
      </w:r>
      <w:r w:rsidRPr="00B44ADB">
        <w:rPr>
          <w:rFonts w:ascii="Palatino Linotype" w:hAnsi="Palatino Linotype"/>
          <w:b/>
          <w:bCs/>
          <w:sz w:val="22"/>
          <w:szCs w:val="22"/>
          <w:lang w:val="nl-NL"/>
        </w:rPr>
        <w:tab/>
      </w:r>
      <w:r w:rsidRPr="00B44ADB">
        <w:rPr>
          <w:rFonts w:ascii="Palatino Linotype" w:hAnsi="Palatino Linotype"/>
          <w:b/>
          <w:bCs/>
          <w:sz w:val="22"/>
          <w:szCs w:val="22"/>
          <w:lang w:val="nl-NL"/>
        </w:rPr>
        <w:tab/>
      </w:r>
      <w:r w:rsidRPr="00B44ADB">
        <w:rPr>
          <w:rFonts w:ascii="Palatino Linotype" w:hAnsi="Palatino Linotype"/>
          <w:b/>
          <w:bCs/>
          <w:sz w:val="22"/>
          <w:szCs w:val="22"/>
          <w:lang w:val="nl-NL"/>
        </w:rPr>
        <w:tab/>
      </w:r>
      <w:r w:rsidRPr="00B44ADB">
        <w:rPr>
          <w:rFonts w:ascii="Palatino Linotype" w:hAnsi="Palatino Linotype"/>
          <w:b/>
          <w:bCs/>
          <w:sz w:val="22"/>
          <w:szCs w:val="22"/>
          <w:lang w:val="nl-NL"/>
        </w:rPr>
        <w:tab/>
      </w:r>
    </w:p>
    <w:p w:rsidR="00B44ADB" w:rsidRPr="00B44ADB" w:rsidRDefault="00B44ADB" w:rsidP="00B44ADB">
      <w:pPr>
        <w:ind w:left="709" w:firstLine="709"/>
        <w:jc w:val="center"/>
        <w:rPr>
          <w:rFonts w:ascii="Palatino Linotype" w:hAnsi="Palatino Linotype"/>
          <w:b/>
          <w:bCs/>
          <w:sz w:val="22"/>
          <w:szCs w:val="22"/>
          <w:lang w:val="nl-NL"/>
        </w:rPr>
      </w:pPr>
    </w:p>
    <w:p w:rsidR="00B44ADB" w:rsidRPr="00B44ADB" w:rsidRDefault="00B44ADB" w:rsidP="00B44ADB">
      <w:pPr>
        <w:rPr>
          <w:rFonts w:ascii="Palatino Linotype" w:hAnsi="Palatino Linotype"/>
          <w:b/>
          <w:bCs/>
          <w:sz w:val="22"/>
          <w:szCs w:val="22"/>
          <w:lang w:val="nl-NL"/>
        </w:rPr>
      </w:pPr>
      <w:bookmarkStart w:id="4" w:name="_Hlk131516160"/>
    </w:p>
    <w:p w:rsidR="00B44ADB" w:rsidRPr="00B44ADB" w:rsidRDefault="00B44ADB" w:rsidP="00B44ADB">
      <w:pPr>
        <w:ind w:left="-1440"/>
        <w:jc w:val="center"/>
        <w:rPr>
          <w:rFonts w:ascii="Palatino Linotype" w:hAnsi="Palatino Linotype"/>
          <w:bCs/>
          <w:sz w:val="22"/>
          <w:szCs w:val="22"/>
          <w:lang w:val="nl-NL"/>
        </w:rPr>
      </w:pPr>
    </w:p>
    <w:tbl>
      <w:tblPr>
        <w:tblpPr w:leftFromText="180" w:rightFromText="180" w:vertAnchor="text" w:horzAnchor="margin" w:tblpY="553"/>
        <w:tblW w:w="9866" w:type="dxa"/>
        <w:tblLayout w:type="fixed"/>
        <w:tblCellMar>
          <w:top w:w="55" w:type="dxa"/>
          <w:left w:w="55" w:type="dxa"/>
          <w:bottom w:w="55" w:type="dxa"/>
          <w:right w:w="55" w:type="dxa"/>
        </w:tblCellMar>
        <w:tblLook w:val="0000" w:firstRow="0" w:lastRow="0" w:firstColumn="0" w:lastColumn="0" w:noHBand="0" w:noVBand="0"/>
      </w:tblPr>
      <w:tblGrid>
        <w:gridCol w:w="2234"/>
        <w:gridCol w:w="792"/>
        <w:gridCol w:w="630"/>
        <w:gridCol w:w="34"/>
        <w:gridCol w:w="1100"/>
        <w:gridCol w:w="306"/>
        <w:gridCol w:w="90"/>
        <w:gridCol w:w="882"/>
        <w:gridCol w:w="502"/>
        <w:gridCol w:w="1316"/>
        <w:gridCol w:w="1980"/>
      </w:tblGrid>
      <w:tr w:rsidR="00B44ADB" w:rsidRPr="00B44ADB" w:rsidTr="00B44ADB">
        <w:tc>
          <w:tcPr>
            <w:tcW w:w="9866" w:type="dxa"/>
            <w:gridSpan w:val="11"/>
            <w:tcBorders>
              <w:top w:val="single" w:sz="1" w:space="0" w:color="000000"/>
              <w:left w:val="single" w:sz="1" w:space="0" w:color="000000"/>
              <w:bottom w:val="single" w:sz="1" w:space="0" w:color="000000"/>
              <w:right w:val="single" w:sz="1" w:space="0" w:color="000000"/>
            </w:tcBorders>
          </w:tcPr>
          <w:p w:rsidR="00B44ADB" w:rsidRPr="00B44ADB" w:rsidRDefault="00B44ADB" w:rsidP="00B44ADB">
            <w:pPr>
              <w:jc w:val="center"/>
              <w:rPr>
                <w:rFonts w:ascii="Palatino Linotype" w:hAnsi="Palatino Linotype"/>
                <w:b/>
                <w:bCs/>
                <w:sz w:val="22"/>
                <w:szCs w:val="22"/>
                <w:lang w:val="es-ES"/>
              </w:rPr>
            </w:pPr>
            <w:r w:rsidRPr="00B44ADB">
              <w:rPr>
                <w:rFonts w:ascii="Palatino Linotype" w:hAnsi="Palatino Linotype"/>
                <w:b/>
                <w:bCs/>
                <w:sz w:val="22"/>
                <w:szCs w:val="22"/>
                <w:lang w:val="es-ES"/>
              </w:rPr>
              <w:t>CERTIFICADO DE CAPTURA</w:t>
            </w:r>
          </w:p>
          <w:p w:rsidR="00B44ADB" w:rsidRPr="00B44ADB" w:rsidRDefault="00B44ADB" w:rsidP="00B44ADB">
            <w:pPr>
              <w:jc w:val="center"/>
              <w:rPr>
                <w:rFonts w:ascii="Palatino Linotype" w:hAnsi="Palatino Linotype"/>
                <w:b/>
                <w:bCs/>
                <w:sz w:val="22"/>
                <w:szCs w:val="22"/>
                <w:lang w:val="es-ES"/>
              </w:rPr>
            </w:pPr>
            <w:r w:rsidRPr="00B44ADB">
              <w:rPr>
                <w:rFonts w:ascii="Palatino Linotype" w:hAnsi="Palatino Linotype"/>
                <w:b/>
                <w:bCs/>
                <w:sz w:val="22"/>
                <w:szCs w:val="22"/>
                <w:lang w:val="es-ES"/>
              </w:rPr>
              <w:t>CATCH CERTIFICATE</w:t>
            </w:r>
          </w:p>
        </w:tc>
      </w:tr>
      <w:tr w:rsidR="00B44ADB" w:rsidRPr="00B44ADB" w:rsidTr="00B44ADB">
        <w:tc>
          <w:tcPr>
            <w:tcW w:w="4790" w:type="dxa"/>
            <w:gridSpan w:val="5"/>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rPr>
            </w:pPr>
            <w:proofErr w:type="spellStart"/>
            <w:r w:rsidRPr="00B44ADB">
              <w:rPr>
                <w:rFonts w:ascii="Palatino Linotype" w:eastAsia="Lucida Sans Unicode" w:hAnsi="Palatino Linotype"/>
                <w:snapToGrid/>
                <w:kern w:val="1"/>
                <w:sz w:val="20"/>
              </w:rPr>
              <w:t>Certificado</w:t>
            </w:r>
            <w:proofErr w:type="spellEnd"/>
            <w:r w:rsidRPr="00B44ADB">
              <w:rPr>
                <w:rFonts w:ascii="Palatino Linotype" w:eastAsia="Lucida Sans Unicode" w:hAnsi="Palatino Linotype"/>
                <w:snapToGrid/>
                <w:kern w:val="1"/>
                <w:sz w:val="20"/>
              </w:rPr>
              <w:t xml:space="preserve"> no.</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Document number:</w:t>
            </w:r>
          </w:p>
        </w:tc>
        <w:tc>
          <w:tcPr>
            <w:tcW w:w="5076" w:type="dxa"/>
            <w:gridSpan w:val="6"/>
            <w:tcBorders>
              <w:left w:val="single" w:sz="1" w:space="0" w:color="000000"/>
              <w:bottom w:val="single" w:sz="1" w:space="0" w:color="000000"/>
              <w:right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rPr>
            </w:pPr>
            <w:proofErr w:type="spellStart"/>
            <w:r w:rsidRPr="00B44ADB">
              <w:rPr>
                <w:rFonts w:ascii="Palatino Linotype" w:eastAsia="Lucida Sans Unicode" w:hAnsi="Palatino Linotype"/>
                <w:snapToGrid/>
                <w:kern w:val="1"/>
                <w:sz w:val="20"/>
              </w:rPr>
              <w:t>Autoridad</w:t>
            </w:r>
            <w:proofErr w:type="spellEnd"/>
            <w:r w:rsidRPr="00B44ADB">
              <w:rPr>
                <w:rFonts w:ascii="Palatino Linotype" w:eastAsia="Lucida Sans Unicode" w:hAnsi="Palatino Linotype"/>
                <w:snapToGrid/>
                <w:kern w:val="1"/>
                <w:sz w:val="20"/>
              </w:rPr>
              <w:t xml:space="preserve"> </w:t>
            </w:r>
            <w:proofErr w:type="spellStart"/>
            <w:r w:rsidRPr="00B44ADB">
              <w:rPr>
                <w:rFonts w:ascii="Palatino Linotype" w:eastAsia="Lucida Sans Unicode" w:hAnsi="Palatino Linotype"/>
                <w:snapToGrid/>
                <w:kern w:val="1"/>
                <w:sz w:val="20"/>
              </w:rPr>
              <w:t>Validadora</w:t>
            </w:r>
            <w:proofErr w:type="spellEnd"/>
            <w:r w:rsidRPr="00B44ADB">
              <w:rPr>
                <w:rFonts w:ascii="Palatino Linotype" w:eastAsia="Lucida Sans Unicode" w:hAnsi="Palatino Linotype"/>
                <w:snapToGrid/>
                <w:kern w:val="1"/>
                <w:sz w:val="20"/>
              </w:rPr>
              <w:t>:</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Validating authority:</w:t>
            </w: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tc>
      </w:tr>
      <w:tr w:rsidR="00B44ADB" w:rsidRPr="00B44ADB" w:rsidTr="00B44ADB">
        <w:tc>
          <w:tcPr>
            <w:tcW w:w="3690" w:type="dxa"/>
            <w:gridSpan w:val="4"/>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nl-NL"/>
              </w:rPr>
            </w:pPr>
            <w:r w:rsidRPr="00B44ADB">
              <w:rPr>
                <w:rFonts w:ascii="Palatino Linotype" w:eastAsia="Lucida Sans Unicode" w:hAnsi="Palatino Linotype"/>
                <w:snapToGrid/>
                <w:kern w:val="1"/>
                <w:sz w:val="20"/>
              </w:rPr>
              <w:t>1.No</w:t>
            </w:r>
            <w:proofErr w:type="spellStart"/>
            <w:r w:rsidRPr="00B44ADB">
              <w:rPr>
                <w:rFonts w:ascii="Palatino Linotype" w:eastAsia="Lucida Sans Unicode" w:hAnsi="Palatino Linotype"/>
                <w:snapToGrid/>
                <w:kern w:val="1"/>
                <w:sz w:val="20"/>
                <w:lang w:val="nl-NL"/>
              </w:rPr>
              <w:t>mbre</w:t>
            </w:r>
            <w:proofErr w:type="spellEnd"/>
            <w:r w:rsidRPr="00B44ADB">
              <w:rPr>
                <w:rFonts w:ascii="Palatino Linotype" w:eastAsia="Lucida Sans Unicode" w:hAnsi="Palatino Linotype"/>
                <w:snapToGrid/>
                <w:kern w:val="1"/>
                <w:sz w:val="20"/>
                <w:lang w:val="nl-NL"/>
              </w:rPr>
              <w:t xml:space="preserve"> (name)</w:t>
            </w:r>
          </w:p>
          <w:p w:rsidR="00B44ADB" w:rsidRPr="00B44ADB" w:rsidRDefault="00B44ADB" w:rsidP="00B44ADB">
            <w:pPr>
              <w:suppressLineNumbers/>
              <w:suppressAutoHyphens/>
              <w:rPr>
                <w:rFonts w:ascii="Palatino Linotype" w:eastAsia="Lucida Sans Unicode" w:hAnsi="Palatino Linotype"/>
                <w:snapToGrid/>
                <w:kern w:val="1"/>
                <w:sz w:val="20"/>
                <w:lang w:val="nl-NL"/>
              </w:rPr>
            </w:pPr>
          </w:p>
        </w:tc>
        <w:tc>
          <w:tcPr>
            <w:tcW w:w="2378" w:type="dxa"/>
            <w:gridSpan w:val="4"/>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nl-NL"/>
              </w:rPr>
            </w:pPr>
            <w:proofErr w:type="spellStart"/>
            <w:r w:rsidRPr="00B44ADB">
              <w:rPr>
                <w:rFonts w:ascii="Palatino Linotype" w:eastAsia="Lucida Sans Unicode" w:hAnsi="Palatino Linotype"/>
                <w:snapToGrid/>
                <w:kern w:val="1"/>
                <w:sz w:val="20"/>
                <w:lang w:val="nl-NL"/>
              </w:rPr>
              <w:t>Direccion</w:t>
            </w:r>
            <w:proofErr w:type="spellEnd"/>
            <w:r w:rsidRPr="00B44ADB">
              <w:rPr>
                <w:rFonts w:ascii="Palatino Linotype" w:eastAsia="Lucida Sans Unicode" w:hAnsi="Palatino Linotype"/>
                <w:snapToGrid/>
                <w:kern w:val="1"/>
                <w:sz w:val="20"/>
                <w:lang w:val="nl-NL"/>
              </w:rPr>
              <w:t xml:space="preserve"> (</w:t>
            </w:r>
            <w:proofErr w:type="spellStart"/>
            <w:r w:rsidRPr="00B44ADB">
              <w:rPr>
                <w:rFonts w:ascii="Palatino Linotype" w:eastAsia="Lucida Sans Unicode" w:hAnsi="Palatino Linotype"/>
                <w:snapToGrid/>
                <w:kern w:val="1"/>
                <w:sz w:val="20"/>
                <w:lang w:val="nl-NL"/>
              </w:rPr>
              <w:t>Address</w:t>
            </w:r>
            <w:proofErr w:type="spellEnd"/>
            <w:r w:rsidRPr="00B44ADB">
              <w:rPr>
                <w:rFonts w:ascii="Palatino Linotype" w:eastAsia="Lucida Sans Unicode" w:hAnsi="Palatino Linotype"/>
                <w:snapToGrid/>
                <w:kern w:val="1"/>
                <w:sz w:val="20"/>
                <w:lang w:val="nl-NL"/>
              </w:rPr>
              <w:t>)</w:t>
            </w:r>
          </w:p>
          <w:p w:rsidR="00B44ADB" w:rsidRPr="00B44ADB" w:rsidRDefault="00B44ADB" w:rsidP="00B44ADB">
            <w:pPr>
              <w:suppressLineNumbers/>
              <w:suppressAutoHyphens/>
              <w:rPr>
                <w:rFonts w:ascii="Palatino Linotype" w:eastAsia="Lucida Sans Unicode" w:hAnsi="Palatino Linotype"/>
                <w:snapToGrid/>
                <w:kern w:val="1"/>
                <w:sz w:val="20"/>
                <w:lang w:val="nl-NL"/>
              </w:rPr>
            </w:pPr>
          </w:p>
        </w:tc>
        <w:tc>
          <w:tcPr>
            <w:tcW w:w="3798" w:type="dxa"/>
            <w:gridSpan w:val="3"/>
            <w:tcBorders>
              <w:left w:val="single" w:sz="1" w:space="0" w:color="000000"/>
              <w:bottom w:val="single" w:sz="1" w:space="0" w:color="000000"/>
              <w:right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nl-NL"/>
              </w:rPr>
            </w:pPr>
            <w:r w:rsidRPr="00B44ADB">
              <w:rPr>
                <w:rFonts w:ascii="Palatino Linotype" w:eastAsia="Lucida Sans Unicode" w:hAnsi="Palatino Linotype"/>
                <w:snapToGrid/>
                <w:kern w:val="1"/>
                <w:sz w:val="20"/>
                <w:lang w:val="nl-NL"/>
              </w:rPr>
              <w:t xml:space="preserve">Tel.: </w:t>
            </w:r>
          </w:p>
          <w:p w:rsidR="00B44ADB" w:rsidRPr="00B44ADB" w:rsidRDefault="00B44ADB" w:rsidP="00B44ADB">
            <w:pPr>
              <w:suppressLineNumbers/>
              <w:suppressAutoHyphens/>
              <w:rPr>
                <w:rFonts w:ascii="Palatino Linotype" w:eastAsia="Lucida Sans Unicode" w:hAnsi="Palatino Linotype"/>
                <w:snapToGrid/>
                <w:kern w:val="1"/>
                <w:sz w:val="20"/>
                <w:lang w:val="nl-NL"/>
              </w:rPr>
            </w:pPr>
          </w:p>
          <w:p w:rsidR="00B44ADB" w:rsidRPr="00B44ADB" w:rsidRDefault="00B44ADB" w:rsidP="00B44ADB">
            <w:pPr>
              <w:suppressLineNumbers/>
              <w:suppressAutoHyphens/>
              <w:rPr>
                <w:rFonts w:ascii="Palatino Linotype" w:eastAsia="Lucida Sans Unicode" w:hAnsi="Palatino Linotype"/>
                <w:snapToGrid/>
                <w:kern w:val="1"/>
                <w:sz w:val="20"/>
                <w:lang w:val="nl-NL"/>
              </w:rPr>
            </w:pPr>
            <w:r w:rsidRPr="00B44ADB">
              <w:rPr>
                <w:rFonts w:ascii="Palatino Linotype" w:eastAsia="Lucida Sans Unicode" w:hAnsi="Palatino Linotype"/>
                <w:snapToGrid/>
                <w:kern w:val="1"/>
                <w:sz w:val="20"/>
                <w:lang w:val="nl-NL"/>
              </w:rPr>
              <w:t>Fax.:</w:t>
            </w:r>
          </w:p>
        </w:tc>
      </w:tr>
      <w:tr w:rsidR="00B44ADB" w:rsidRPr="00B44ADB" w:rsidTr="00B44ADB">
        <w:tc>
          <w:tcPr>
            <w:tcW w:w="3026" w:type="dxa"/>
            <w:gridSpan w:val="2"/>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ES"/>
              </w:rPr>
            </w:pPr>
            <w:r w:rsidRPr="00B44ADB">
              <w:rPr>
                <w:rFonts w:ascii="Palatino Linotype" w:eastAsia="Lucida Sans Unicode" w:hAnsi="Palatino Linotype"/>
                <w:snapToGrid/>
                <w:kern w:val="1"/>
                <w:sz w:val="20"/>
                <w:lang w:val="es-ES"/>
              </w:rPr>
              <w:t>2.Nombre del buque</w:t>
            </w:r>
          </w:p>
          <w:p w:rsidR="00B44ADB" w:rsidRPr="00B44ADB" w:rsidRDefault="00B44ADB" w:rsidP="00B44ADB">
            <w:pPr>
              <w:suppressLineNumbers/>
              <w:suppressAutoHyphens/>
              <w:rPr>
                <w:rFonts w:ascii="Palatino Linotype" w:eastAsia="Lucida Sans Unicode" w:hAnsi="Palatino Linotype"/>
                <w:snapToGrid/>
                <w:kern w:val="1"/>
                <w:sz w:val="20"/>
                <w:lang w:val="es-ES"/>
              </w:rPr>
            </w:pPr>
            <w:r w:rsidRPr="00B44ADB">
              <w:rPr>
                <w:rFonts w:ascii="Palatino Linotype" w:eastAsia="Lucida Sans Unicode" w:hAnsi="Palatino Linotype"/>
                <w:snapToGrid/>
                <w:kern w:val="1"/>
                <w:sz w:val="20"/>
                <w:lang w:val="es-ES"/>
              </w:rPr>
              <w:t>(</w:t>
            </w:r>
            <w:proofErr w:type="spellStart"/>
            <w:r w:rsidRPr="00B44ADB">
              <w:rPr>
                <w:rFonts w:ascii="Palatino Linotype" w:eastAsia="Lucida Sans Unicode" w:hAnsi="Palatino Linotype"/>
                <w:snapToGrid/>
                <w:kern w:val="1"/>
                <w:sz w:val="20"/>
                <w:lang w:val="es-ES"/>
              </w:rPr>
              <w:t>Fishing</w:t>
            </w:r>
            <w:proofErr w:type="spellEnd"/>
            <w:r w:rsidRPr="00B44ADB">
              <w:rPr>
                <w:rFonts w:ascii="Palatino Linotype" w:eastAsia="Lucida Sans Unicode" w:hAnsi="Palatino Linotype"/>
                <w:snapToGrid/>
                <w:kern w:val="1"/>
                <w:sz w:val="20"/>
                <w:lang w:val="es-ES"/>
              </w:rPr>
              <w:t xml:space="preserve"> </w:t>
            </w:r>
            <w:proofErr w:type="spellStart"/>
            <w:r w:rsidRPr="00B44ADB">
              <w:rPr>
                <w:rFonts w:ascii="Palatino Linotype" w:eastAsia="Lucida Sans Unicode" w:hAnsi="Palatino Linotype"/>
                <w:snapToGrid/>
                <w:kern w:val="1"/>
                <w:sz w:val="20"/>
                <w:lang w:val="es-ES"/>
              </w:rPr>
              <w:t>vessel</w:t>
            </w:r>
            <w:proofErr w:type="spellEnd"/>
            <w:r w:rsidRPr="00B44ADB">
              <w:rPr>
                <w:rFonts w:ascii="Palatino Linotype" w:eastAsia="Lucida Sans Unicode" w:hAnsi="Palatino Linotype"/>
                <w:snapToGrid/>
                <w:kern w:val="1"/>
                <w:sz w:val="20"/>
                <w:lang w:val="es-ES"/>
              </w:rPr>
              <w:t xml:space="preserve"> </w:t>
            </w:r>
            <w:proofErr w:type="spellStart"/>
            <w:r w:rsidRPr="00B44ADB">
              <w:rPr>
                <w:rFonts w:ascii="Palatino Linotype" w:eastAsia="Lucida Sans Unicode" w:hAnsi="Palatino Linotype"/>
                <w:snapToGrid/>
                <w:kern w:val="1"/>
                <w:sz w:val="20"/>
                <w:lang w:val="es-ES"/>
              </w:rPr>
              <w:t>name</w:t>
            </w:r>
            <w:proofErr w:type="spellEnd"/>
            <w:r w:rsidRPr="00B44ADB">
              <w:rPr>
                <w:rFonts w:ascii="Palatino Linotype" w:eastAsia="Lucida Sans Unicode" w:hAnsi="Palatino Linotype"/>
                <w:snapToGrid/>
                <w:kern w:val="1"/>
                <w:sz w:val="20"/>
                <w:lang w:val="es-ES"/>
              </w:rPr>
              <w:t>)</w:t>
            </w:r>
          </w:p>
        </w:tc>
        <w:tc>
          <w:tcPr>
            <w:tcW w:w="2160" w:type="dxa"/>
            <w:gridSpan w:val="5"/>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proofErr w:type="spellStart"/>
            <w:r w:rsidRPr="00B44ADB">
              <w:rPr>
                <w:rFonts w:ascii="Palatino Linotype" w:eastAsia="Lucida Sans Unicode" w:hAnsi="Palatino Linotype"/>
                <w:snapToGrid/>
                <w:kern w:val="1"/>
                <w:sz w:val="20"/>
                <w:lang w:val="es-PA"/>
              </w:rPr>
              <w:t>Pabellon</w:t>
            </w:r>
            <w:proofErr w:type="spellEnd"/>
            <w:r w:rsidRPr="00B44ADB">
              <w:rPr>
                <w:rFonts w:ascii="Palatino Linotype" w:eastAsia="Lucida Sans Unicode" w:hAnsi="Palatino Linotype"/>
                <w:snapToGrid/>
                <w:kern w:val="1"/>
                <w:sz w:val="20"/>
                <w:lang w:val="es-PA"/>
              </w:rPr>
              <w:t>-Puerto Base y Numero de Matricula</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(Flag –home port and registration number</w:t>
            </w: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tc>
        <w:tc>
          <w:tcPr>
            <w:tcW w:w="1384" w:type="dxa"/>
            <w:gridSpan w:val="2"/>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 xml:space="preserve">Indicativo de Llamad de Radio </w:t>
            </w:r>
          </w:p>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w:t>
            </w:r>
            <w:proofErr w:type="spellStart"/>
            <w:r w:rsidRPr="00B44ADB">
              <w:rPr>
                <w:rFonts w:ascii="Palatino Linotype" w:eastAsia="Lucida Sans Unicode" w:hAnsi="Palatino Linotype"/>
                <w:snapToGrid/>
                <w:kern w:val="1"/>
                <w:sz w:val="20"/>
                <w:lang w:val="es-PA"/>
              </w:rPr>
              <w:t>Call</w:t>
            </w:r>
            <w:proofErr w:type="spellEnd"/>
            <w:r w:rsidRPr="00B44ADB">
              <w:rPr>
                <w:rFonts w:ascii="Palatino Linotype" w:eastAsia="Lucida Sans Unicode" w:hAnsi="Palatino Linotype"/>
                <w:snapToGrid/>
                <w:kern w:val="1"/>
                <w:sz w:val="20"/>
                <w:lang w:val="es-PA"/>
              </w:rPr>
              <w:t xml:space="preserve"> </w:t>
            </w:r>
            <w:proofErr w:type="spellStart"/>
            <w:r w:rsidRPr="00B44ADB">
              <w:rPr>
                <w:rFonts w:ascii="Palatino Linotype" w:eastAsia="Lucida Sans Unicode" w:hAnsi="Palatino Linotype"/>
                <w:snapToGrid/>
                <w:kern w:val="1"/>
                <w:sz w:val="20"/>
                <w:lang w:val="es-PA"/>
              </w:rPr>
              <w:t>sign</w:t>
            </w:r>
            <w:proofErr w:type="spellEnd"/>
            <w:r w:rsidRPr="00B44ADB">
              <w:rPr>
                <w:rFonts w:ascii="Palatino Linotype" w:eastAsia="Lucida Sans Unicode" w:hAnsi="Palatino Linotype"/>
                <w:snapToGrid/>
                <w:kern w:val="1"/>
                <w:sz w:val="20"/>
                <w:lang w:val="es-PA"/>
              </w:rPr>
              <w:t>)</w:t>
            </w:r>
          </w:p>
          <w:p w:rsidR="00B44ADB" w:rsidRPr="00B44ADB" w:rsidRDefault="00B44ADB" w:rsidP="00B44ADB">
            <w:pPr>
              <w:suppressLineNumbers/>
              <w:suppressAutoHyphens/>
              <w:rPr>
                <w:rFonts w:ascii="Palatino Linotype" w:eastAsia="Lucida Sans Unicode" w:hAnsi="Palatino Linotype"/>
                <w:snapToGrid/>
                <w:kern w:val="1"/>
                <w:sz w:val="20"/>
                <w:lang w:val="es-PA"/>
              </w:rPr>
            </w:pPr>
          </w:p>
        </w:tc>
        <w:tc>
          <w:tcPr>
            <w:tcW w:w="3296" w:type="dxa"/>
            <w:gridSpan w:val="2"/>
            <w:tcBorders>
              <w:left w:val="single" w:sz="1" w:space="0" w:color="000000"/>
              <w:bottom w:val="single" w:sz="1" w:space="0" w:color="000000"/>
              <w:right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Numero de OMI / Lloyd (en su caso)</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lang w:val="es-PA"/>
              </w:rPr>
              <w:t>(</w:t>
            </w:r>
            <w:r w:rsidRPr="00B44ADB">
              <w:rPr>
                <w:rFonts w:ascii="Palatino Linotype" w:eastAsia="Lucida Sans Unicode" w:hAnsi="Palatino Linotype"/>
                <w:snapToGrid/>
                <w:kern w:val="1"/>
                <w:sz w:val="20"/>
              </w:rPr>
              <w:t>IMO/Lloyds number)</w:t>
            </w:r>
          </w:p>
          <w:p w:rsidR="00B44ADB" w:rsidRPr="00B44ADB" w:rsidRDefault="00B44ADB" w:rsidP="00B44ADB">
            <w:pPr>
              <w:suppressLineNumbers/>
              <w:suppressAutoHyphens/>
              <w:rPr>
                <w:rFonts w:ascii="Palatino Linotype" w:eastAsia="Lucida Sans Unicode" w:hAnsi="Palatino Linotype"/>
                <w:snapToGrid/>
                <w:kern w:val="1"/>
                <w:sz w:val="20"/>
              </w:rPr>
            </w:pPr>
          </w:p>
        </w:tc>
      </w:tr>
      <w:tr w:rsidR="00B44ADB" w:rsidRPr="00B44ADB" w:rsidTr="00B44ADB">
        <w:tc>
          <w:tcPr>
            <w:tcW w:w="5186" w:type="dxa"/>
            <w:gridSpan w:val="7"/>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 xml:space="preserve">No. de Licencia de Pesca / Fecha de </w:t>
            </w:r>
            <w:proofErr w:type="spellStart"/>
            <w:r w:rsidRPr="00B44ADB">
              <w:rPr>
                <w:rFonts w:ascii="Palatino Linotype" w:eastAsia="Lucida Sans Unicode" w:hAnsi="Palatino Linotype"/>
                <w:snapToGrid/>
                <w:kern w:val="1"/>
                <w:sz w:val="20"/>
                <w:lang w:val="es-PA"/>
              </w:rPr>
              <w:t>Expiracion</w:t>
            </w:r>
            <w:proofErr w:type="spellEnd"/>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 xml:space="preserve">(Fishing </w:t>
            </w:r>
            <w:proofErr w:type="spellStart"/>
            <w:r w:rsidRPr="00B44ADB">
              <w:rPr>
                <w:rFonts w:ascii="Palatino Linotype" w:eastAsia="Lucida Sans Unicode" w:hAnsi="Palatino Linotype"/>
                <w:snapToGrid/>
                <w:kern w:val="1"/>
                <w:sz w:val="20"/>
              </w:rPr>
              <w:t>licence</w:t>
            </w:r>
            <w:proofErr w:type="spellEnd"/>
            <w:r w:rsidRPr="00B44ADB">
              <w:rPr>
                <w:rFonts w:ascii="Palatino Linotype" w:eastAsia="Lucida Sans Unicode" w:hAnsi="Palatino Linotype"/>
                <w:snapToGrid/>
                <w:kern w:val="1"/>
                <w:sz w:val="20"/>
              </w:rPr>
              <w:t xml:space="preserve"> no – Valid to)</w:t>
            </w: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tc>
        <w:tc>
          <w:tcPr>
            <w:tcW w:w="4680" w:type="dxa"/>
            <w:gridSpan w:val="4"/>
            <w:tcBorders>
              <w:left w:val="single" w:sz="1" w:space="0" w:color="000000"/>
              <w:bottom w:val="single" w:sz="1" w:space="0" w:color="000000"/>
              <w:right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 xml:space="preserve">No. de </w:t>
            </w:r>
            <w:proofErr w:type="spellStart"/>
            <w:r w:rsidRPr="00B44ADB">
              <w:rPr>
                <w:rFonts w:ascii="Palatino Linotype" w:eastAsia="Lucida Sans Unicode" w:hAnsi="Palatino Linotype"/>
                <w:snapToGrid/>
                <w:kern w:val="1"/>
                <w:sz w:val="20"/>
                <w:lang w:val="es-PA"/>
              </w:rPr>
              <w:t>Inmart</w:t>
            </w:r>
            <w:proofErr w:type="spellEnd"/>
            <w:r w:rsidRPr="00B44ADB">
              <w:rPr>
                <w:rFonts w:ascii="Palatino Linotype" w:eastAsia="Lucida Sans Unicode" w:hAnsi="Palatino Linotype"/>
                <w:snapToGrid/>
                <w:kern w:val="1"/>
                <w:sz w:val="20"/>
                <w:lang w:val="es-PA"/>
              </w:rPr>
              <w:t xml:space="preserve">, No. de </w:t>
            </w:r>
            <w:proofErr w:type="spellStart"/>
            <w:r w:rsidRPr="00B44ADB">
              <w:rPr>
                <w:rFonts w:ascii="Palatino Linotype" w:eastAsia="Lucida Sans Unicode" w:hAnsi="Palatino Linotype"/>
                <w:snapToGrid/>
                <w:kern w:val="1"/>
                <w:sz w:val="20"/>
                <w:lang w:val="es-PA"/>
              </w:rPr>
              <w:t>Telefono</w:t>
            </w:r>
            <w:proofErr w:type="spellEnd"/>
            <w:r w:rsidRPr="00B44ADB">
              <w:rPr>
                <w:rFonts w:ascii="Palatino Linotype" w:eastAsia="Lucida Sans Unicode" w:hAnsi="Palatino Linotype"/>
                <w:snapToGrid/>
                <w:kern w:val="1"/>
                <w:sz w:val="20"/>
                <w:lang w:val="es-PA"/>
              </w:rPr>
              <w:t xml:space="preserve">, </w:t>
            </w:r>
            <w:proofErr w:type="spellStart"/>
            <w:r w:rsidRPr="00B44ADB">
              <w:rPr>
                <w:rFonts w:ascii="Palatino Linotype" w:eastAsia="Lucida Sans Unicode" w:hAnsi="Palatino Linotype"/>
                <w:snapToGrid/>
                <w:kern w:val="1"/>
                <w:sz w:val="20"/>
                <w:lang w:val="es-PA"/>
              </w:rPr>
              <w:t>Direccion</w:t>
            </w:r>
            <w:proofErr w:type="spellEnd"/>
            <w:r w:rsidRPr="00B44ADB">
              <w:rPr>
                <w:rFonts w:ascii="Palatino Linotype" w:eastAsia="Lucida Sans Unicode" w:hAnsi="Palatino Linotype"/>
                <w:snapToGrid/>
                <w:kern w:val="1"/>
                <w:sz w:val="20"/>
                <w:lang w:val="es-PA"/>
              </w:rPr>
              <w:t xml:space="preserve"> de correo </w:t>
            </w:r>
            <w:proofErr w:type="spellStart"/>
            <w:r w:rsidRPr="00B44ADB">
              <w:rPr>
                <w:rFonts w:ascii="Palatino Linotype" w:eastAsia="Lucida Sans Unicode" w:hAnsi="Palatino Linotype"/>
                <w:snapToGrid/>
                <w:kern w:val="1"/>
                <w:sz w:val="20"/>
                <w:lang w:val="es-PA"/>
              </w:rPr>
              <w:t>electronico</w:t>
            </w:r>
            <w:proofErr w:type="spellEnd"/>
          </w:p>
          <w:p w:rsidR="00B44ADB" w:rsidRPr="00B44ADB" w:rsidRDefault="00B44ADB" w:rsidP="00B44ADB">
            <w:pPr>
              <w:suppressLineNumbers/>
              <w:suppressAutoHyphens/>
              <w:rPr>
                <w:rFonts w:ascii="Palatino Linotype" w:eastAsia="Lucida Sans Unicode" w:hAnsi="Palatino Linotype"/>
                <w:snapToGrid/>
                <w:kern w:val="1"/>
                <w:sz w:val="20"/>
                <w:lang w:val="es-ES"/>
              </w:rPr>
            </w:pPr>
          </w:p>
        </w:tc>
      </w:tr>
      <w:tr w:rsidR="00B44ADB" w:rsidRPr="00B44ADB" w:rsidTr="00B44ADB">
        <w:tc>
          <w:tcPr>
            <w:tcW w:w="3656" w:type="dxa"/>
            <w:gridSpan w:val="3"/>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ES"/>
              </w:rPr>
            </w:pPr>
            <w:r w:rsidRPr="00B44ADB">
              <w:rPr>
                <w:rFonts w:ascii="Palatino Linotype" w:eastAsia="Lucida Sans Unicode" w:hAnsi="Palatino Linotype"/>
                <w:snapToGrid/>
                <w:kern w:val="1"/>
                <w:sz w:val="20"/>
                <w:lang w:val="es-ES"/>
              </w:rPr>
              <w:t>3.Descripcion del producto:</w:t>
            </w:r>
          </w:p>
          <w:p w:rsidR="00B44ADB" w:rsidRPr="00B44ADB" w:rsidRDefault="00B44ADB" w:rsidP="00B44ADB">
            <w:pPr>
              <w:suppressLineNumbers/>
              <w:suppressAutoHyphens/>
              <w:rPr>
                <w:rFonts w:ascii="Palatino Linotype" w:eastAsia="Lucida Sans Unicode" w:hAnsi="Palatino Linotype"/>
                <w:snapToGrid/>
                <w:kern w:val="1"/>
                <w:sz w:val="20"/>
                <w:lang w:val="es-ES"/>
              </w:rPr>
            </w:pPr>
            <w:r w:rsidRPr="00B44ADB">
              <w:rPr>
                <w:rFonts w:ascii="Palatino Linotype" w:eastAsia="Lucida Sans Unicode" w:hAnsi="Palatino Linotype"/>
                <w:snapToGrid/>
                <w:kern w:val="1"/>
                <w:sz w:val="20"/>
                <w:lang w:val="es-ES"/>
              </w:rPr>
              <w:t>(</w:t>
            </w:r>
            <w:proofErr w:type="spellStart"/>
            <w:r w:rsidRPr="00B44ADB">
              <w:rPr>
                <w:rFonts w:ascii="Palatino Linotype" w:eastAsia="Lucida Sans Unicode" w:hAnsi="Palatino Linotype"/>
                <w:snapToGrid/>
                <w:kern w:val="1"/>
                <w:sz w:val="20"/>
                <w:lang w:val="es-ES"/>
              </w:rPr>
              <w:t>Description</w:t>
            </w:r>
            <w:proofErr w:type="spellEnd"/>
            <w:r w:rsidRPr="00B44ADB">
              <w:rPr>
                <w:rFonts w:ascii="Palatino Linotype" w:eastAsia="Lucida Sans Unicode" w:hAnsi="Palatino Linotype"/>
                <w:snapToGrid/>
                <w:kern w:val="1"/>
                <w:sz w:val="20"/>
                <w:lang w:val="es-ES"/>
              </w:rPr>
              <w:t xml:space="preserve"> </w:t>
            </w:r>
            <w:proofErr w:type="spellStart"/>
            <w:r w:rsidRPr="00B44ADB">
              <w:rPr>
                <w:rFonts w:ascii="Palatino Linotype" w:eastAsia="Lucida Sans Unicode" w:hAnsi="Palatino Linotype"/>
                <w:snapToGrid/>
                <w:kern w:val="1"/>
                <w:sz w:val="20"/>
                <w:lang w:val="es-ES"/>
              </w:rPr>
              <w:t>of</w:t>
            </w:r>
            <w:proofErr w:type="spellEnd"/>
            <w:r w:rsidRPr="00B44ADB">
              <w:rPr>
                <w:rFonts w:ascii="Palatino Linotype" w:eastAsia="Lucida Sans Unicode" w:hAnsi="Palatino Linotype"/>
                <w:snapToGrid/>
                <w:kern w:val="1"/>
                <w:sz w:val="20"/>
                <w:lang w:val="es-ES"/>
              </w:rPr>
              <w:t xml:space="preserve"> </w:t>
            </w:r>
            <w:proofErr w:type="spellStart"/>
            <w:r w:rsidRPr="00B44ADB">
              <w:rPr>
                <w:rFonts w:ascii="Palatino Linotype" w:eastAsia="Lucida Sans Unicode" w:hAnsi="Palatino Linotype"/>
                <w:snapToGrid/>
                <w:kern w:val="1"/>
                <w:sz w:val="20"/>
                <w:lang w:val="es-ES"/>
              </w:rPr>
              <w:t>product</w:t>
            </w:r>
            <w:proofErr w:type="spellEnd"/>
            <w:r w:rsidRPr="00B44ADB">
              <w:rPr>
                <w:rFonts w:ascii="Palatino Linotype" w:eastAsia="Lucida Sans Unicode" w:hAnsi="Palatino Linotype"/>
                <w:snapToGrid/>
                <w:kern w:val="1"/>
                <w:sz w:val="20"/>
                <w:lang w:val="es-ES"/>
              </w:rPr>
              <w:t>)</w:t>
            </w:r>
          </w:p>
          <w:p w:rsidR="00B44ADB" w:rsidRPr="00B44ADB" w:rsidRDefault="00B44ADB" w:rsidP="00B44ADB">
            <w:pPr>
              <w:suppressLineNumbers/>
              <w:suppressAutoHyphens/>
              <w:rPr>
                <w:rFonts w:ascii="Palatino Linotype" w:eastAsia="Lucida Sans Unicode" w:hAnsi="Palatino Linotype"/>
                <w:snapToGrid/>
                <w:kern w:val="1"/>
                <w:sz w:val="20"/>
                <w:lang w:val="es-ES"/>
              </w:rPr>
            </w:pPr>
          </w:p>
          <w:p w:rsidR="00B44ADB" w:rsidRPr="00B44ADB" w:rsidRDefault="00B44ADB" w:rsidP="00B44ADB">
            <w:pPr>
              <w:suppressLineNumbers/>
              <w:suppressAutoHyphens/>
              <w:rPr>
                <w:rFonts w:ascii="Palatino Linotype" w:eastAsia="Lucida Sans Unicode" w:hAnsi="Palatino Linotype"/>
                <w:snapToGrid/>
                <w:kern w:val="1"/>
                <w:sz w:val="20"/>
                <w:lang w:val="es-ES"/>
              </w:rPr>
            </w:pPr>
          </w:p>
        </w:tc>
        <w:tc>
          <w:tcPr>
            <w:tcW w:w="2914" w:type="dxa"/>
            <w:gridSpan w:val="6"/>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 xml:space="preserve">Tipo de </w:t>
            </w:r>
            <w:proofErr w:type="spellStart"/>
            <w:r w:rsidRPr="00B44ADB">
              <w:rPr>
                <w:rFonts w:ascii="Palatino Linotype" w:eastAsia="Lucida Sans Unicode" w:hAnsi="Palatino Linotype"/>
                <w:snapToGrid/>
                <w:kern w:val="1"/>
                <w:sz w:val="20"/>
                <w:lang w:val="es-PA"/>
              </w:rPr>
              <w:t>Transformacion</w:t>
            </w:r>
            <w:proofErr w:type="spellEnd"/>
            <w:r w:rsidRPr="00B44ADB">
              <w:rPr>
                <w:rFonts w:ascii="Palatino Linotype" w:eastAsia="Lucida Sans Unicode" w:hAnsi="Palatino Linotype"/>
                <w:snapToGrid/>
                <w:kern w:val="1"/>
                <w:sz w:val="20"/>
                <w:lang w:val="es-PA"/>
              </w:rPr>
              <w:t xml:space="preserve"> autorizada a bordo</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(Type of processing authorized on board)</w:t>
            </w:r>
          </w:p>
          <w:p w:rsidR="00B44ADB" w:rsidRPr="00B44ADB" w:rsidRDefault="00B44ADB" w:rsidP="00B44ADB">
            <w:pPr>
              <w:suppressLineNumbers/>
              <w:suppressAutoHyphens/>
              <w:rPr>
                <w:rFonts w:ascii="Palatino Linotype" w:eastAsia="Lucida Sans Unicode" w:hAnsi="Palatino Linotype"/>
                <w:snapToGrid/>
                <w:kern w:val="1"/>
                <w:sz w:val="20"/>
              </w:rPr>
            </w:pPr>
          </w:p>
        </w:tc>
        <w:tc>
          <w:tcPr>
            <w:tcW w:w="3296" w:type="dxa"/>
            <w:gridSpan w:val="2"/>
            <w:tcBorders>
              <w:left w:val="single" w:sz="1" w:space="0" w:color="000000"/>
              <w:bottom w:val="single" w:sz="1" w:space="0" w:color="000000"/>
              <w:right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 xml:space="preserve">4.Referencias de la medida de </w:t>
            </w:r>
            <w:proofErr w:type="spellStart"/>
            <w:r w:rsidRPr="00B44ADB">
              <w:rPr>
                <w:rFonts w:ascii="Palatino Linotype" w:eastAsia="Lucida Sans Unicode" w:hAnsi="Palatino Linotype"/>
                <w:snapToGrid/>
                <w:kern w:val="1"/>
                <w:sz w:val="20"/>
                <w:lang w:val="es-PA"/>
              </w:rPr>
              <w:t>conservacion</w:t>
            </w:r>
            <w:proofErr w:type="spellEnd"/>
            <w:r w:rsidRPr="00B44ADB">
              <w:rPr>
                <w:rFonts w:ascii="Palatino Linotype" w:eastAsia="Lucida Sans Unicode" w:hAnsi="Palatino Linotype"/>
                <w:snapToGrid/>
                <w:kern w:val="1"/>
                <w:sz w:val="20"/>
                <w:lang w:val="es-PA"/>
              </w:rPr>
              <w:t xml:space="preserve"> y </w:t>
            </w:r>
            <w:proofErr w:type="spellStart"/>
            <w:r w:rsidRPr="00B44ADB">
              <w:rPr>
                <w:rFonts w:ascii="Palatino Linotype" w:eastAsia="Lucida Sans Unicode" w:hAnsi="Palatino Linotype"/>
                <w:snapToGrid/>
                <w:kern w:val="1"/>
                <w:sz w:val="20"/>
                <w:lang w:val="es-PA"/>
              </w:rPr>
              <w:t>ordenacion</w:t>
            </w:r>
            <w:proofErr w:type="spellEnd"/>
            <w:r w:rsidRPr="00B44ADB">
              <w:rPr>
                <w:rFonts w:ascii="Palatino Linotype" w:eastAsia="Lucida Sans Unicode" w:hAnsi="Palatino Linotype"/>
                <w:snapToGrid/>
                <w:kern w:val="1"/>
                <w:sz w:val="20"/>
                <w:lang w:val="es-PA"/>
              </w:rPr>
              <w:t xml:space="preserve"> aplicables</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(References of applicable conservation and management measures:)</w:t>
            </w: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tc>
      </w:tr>
      <w:tr w:rsidR="00B44ADB" w:rsidRPr="00B44ADB" w:rsidTr="00B44ADB">
        <w:tc>
          <w:tcPr>
            <w:tcW w:w="2234" w:type="dxa"/>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rPr>
            </w:pPr>
            <w:proofErr w:type="spellStart"/>
            <w:r w:rsidRPr="00B44ADB">
              <w:rPr>
                <w:rFonts w:ascii="Palatino Linotype" w:eastAsia="Lucida Sans Unicode" w:hAnsi="Palatino Linotype"/>
                <w:snapToGrid/>
                <w:kern w:val="1"/>
                <w:sz w:val="20"/>
              </w:rPr>
              <w:t>Especie</w:t>
            </w:r>
            <w:proofErr w:type="spellEnd"/>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(Species)</w:t>
            </w:r>
          </w:p>
          <w:p w:rsidR="00B44ADB" w:rsidRPr="00B44ADB" w:rsidRDefault="00B44ADB" w:rsidP="00B44ADB">
            <w:pPr>
              <w:suppressLineNumbers/>
              <w:suppressAutoHyphens/>
              <w:jc w:val="both"/>
              <w:rPr>
                <w:rFonts w:ascii="Palatino Linotype" w:eastAsia="Lucida Sans Unicode" w:hAnsi="Palatino Linotype"/>
                <w:snapToGrid/>
                <w:kern w:val="1"/>
                <w:sz w:val="20"/>
              </w:rPr>
            </w:pPr>
          </w:p>
        </w:tc>
        <w:tc>
          <w:tcPr>
            <w:tcW w:w="1422" w:type="dxa"/>
            <w:gridSpan w:val="2"/>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proofErr w:type="spellStart"/>
            <w:r w:rsidRPr="00B44ADB">
              <w:rPr>
                <w:rFonts w:ascii="Palatino Linotype" w:eastAsia="Lucida Sans Unicode" w:hAnsi="Palatino Linotype"/>
                <w:snapToGrid/>
                <w:kern w:val="1"/>
                <w:sz w:val="20"/>
                <w:lang w:val="es-PA"/>
              </w:rPr>
              <w:t>Codigo</w:t>
            </w:r>
            <w:proofErr w:type="spellEnd"/>
            <w:r w:rsidRPr="00B44ADB">
              <w:rPr>
                <w:rFonts w:ascii="Palatino Linotype" w:eastAsia="Lucida Sans Unicode" w:hAnsi="Palatino Linotype"/>
                <w:snapToGrid/>
                <w:kern w:val="1"/>
                <w:sz w:val="20"/>
                <w:lang w:val="es-PA"/>
              </w:rPr>
              <w:t xml:space="preserve"> de producto</w:t>
            </w:r>
          </w:p>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w:t>
            </w:r>
            <w:proofErr w:type="spellStart"/>
            <w:r w:rsidRPr="00B44ADB">
              <w:rPr>
                <w:rFonts w:ascii="Palatino Linotype" w:eastAsia="Lucida Sans Unicode" w:hAnsi="Palatino Linotype"/>
                <w:snapToGrid/>
                <w:kern w:val="1"/>
                <w:sz w:val="20"/>
                <w:lang w:val="es-PA"/>
              </w:rPr>
              <w:t>Product</w:t>
            </w:r>
            <w:proofErr w:type="spellEnd"/>
            <w:r w:rsidRPr="00B44ADB">
              <w:rPr>
                <w:rFonts w:ascii="Palatino Linotype" w:eastAsia="Lucida Sans Unicode" w:hAnsi="Palatino Linotype"/>
                <w:snapToGrid/>
                <w:kern w:val="1"/>
                <w:sz w:val="20"/>
                <w:lang w:val="es-PA"/>
              </w:rPr>
              <w:t xml:space="preserve"> </w:t>
            </w:r>
            <w:proofErr w:type="spellStart"/>
            <w:r w:rsidRPr="00B44ADB">
              <w:rPr>
                <w:rFonts w:ascii="Palatino Linotype" w:eastAsia="Lucida Sans Unicode" w:hAnsi="Palatino Linotype"/>
                <w:snapToGrid/>
                <w:kern w:val="1"/>
                <w:sz w:val="20"/>
                <w:lang w:val="es-PA"/>
              </w:rPr>
              <w:t>code</w:t>
            </w:r>
            <w:proofErr w:type="spellEnd"/>
            <w:r w:rsidRPr="00B44ADB">
              <w:rPr>
                <w:rFonts w:ascii="Palatino Linotype" w:eastAsia="Lucida Sans Unicode" w:hAnsi="Palatino Linotype"/>
                <w:snapToGrid/>
                <w:kern w:val="1"/>
                <w:sz w:val="20"/>
                <w:lang w:val="es-PA"/>
              </w:rPr>
              <w:t>)</w:t>
            </w:r>
          </w:p>
          <w:p w:rsidR="00B44ADB" w:rsidRPr="00B44ADB" w:rsidRDefault="00B44ADB" w:rsidP="00B44ADB">
            <w:pPr>
              <w:suppressLineNumbers/>
              <w:suppressAutoHyphens/>
              <w:rPr>
                <w:rFonts w:ascii="Palatino Linotype" w:eastAsia="Lucida Sans Unicode" w:hAnsi="Palatino Linotype"/>
                <w:snapToGrid/>
                <w:kern w:val="1"/>
                <w:sz w:val="20"/>
                <w:lang w:val="es-PA"/>
              </w:rPr>
            </w:pPr>
          </w:p>
          <w:p w:rsidR="00B44ADB" w:rsidRPr="00B44ADB" w:rsidRDefault="00B44ADB" w:rsidP="00B44ADB">
            <w:pPr>
              <w:suppressLineNumbers/>
              <w:suppressAutoHyphens/>
              <w:rPr>
                <w:rFonts w:ascii="Palatino Linotype" w:eastAsia="Lucida Sans Unicode" w:hAnsi="Palatino Linotype"/>
                <w:snapToGrid/>
                <w:kern w:val="1"/>
                <w:sz w:val="20"/>
                <w:lang w:val="es-PA"/>
              </w:rPr>
            </w:pPr>
          </w:p>
        </w:tc>
        <w:tc>
          <w:tcPr>
            <w:tcW w:w="1440" w:type="dxa"/>
            <w:gridSpan w:val="3"/>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 xml:space="preserve">Zona y </w:t>
            </w:r>
            <w:proofErr w:type="spellStart"/>
            <w:r w:rsidRPr="00B44ADB">
              <w:rPr>
                <w:rFonts w:ascii="Palatino Linotype" w:eastAsia="Lucida Sans Unicode" w:hAnsi="Palatino Linotype"/>
                <w:snapToGrid/>
                <w:kern w:val="1"/>
                <w:sz w:val="20"/>
              </w:rPr>
              <w:t>fecha</w:t>
            </w:r>
            <w:proofErr w:type="spellEnd"/>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 xml:space="preserve">(Catch area(s) and dates) </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 xml:space="preserve"> </w:t>
            </w:r>
          </w:p>
        </w:tc>
        <w:tc>
          <w:tcPr>
            <w:tcW w:w="1474" w:type="dxa"/>
            <w:gridSpan w:val="3"/>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 xml:space="preserve">Peso vivo </w:t>
            </w:r>
            <w:proofErr w:type="spellStart"/>
            <w:r w:rsidRPr="00B44ADB">
              <w:rPr>
                <w:rFonts w:ascii="Palatino Linotype" w:eastAsia="Lucida Sans Unicode" w:hAnsi="Palatino Linotype"/>
                <w:snapToGrid/>
                <w:kern w:val="1"/>
                <w:sz w:val="20"/>
              </w:rPr>
              <w:t>estimado</w:t>
            </w:r>
            <w:proofErr w:type="spellEnd"/>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(Estimated live weight (kg))</w:t>
            </w:r>
          </w:p>
          <w:p w:rsidR="00B44ADB" w:rsidRPr="00B44ADB" w:rsidRDefault="00B44ADB" w:rsidP="00B44ADB">
            <w:pPr>
              <w:suppressLineNumbers/>
              <w:suppressAutoHyphens/>
              <w:rPr>
                <w:rFonts w:ascii="Palatino Linotype" w:eastAsia="Lucida Sans Unicode" w:hAnsi="Palatino Linotype"/>
                <w:snapToGrid/>
                <w:kern w:val="1"/>
                <w:sz w:val="20"/>
              </w:rPr>
            </w:pPr>
          </w:p>
        </w:tc>
        <w:tc>
          <w:tcPr>
            <w:tcW w:w="1316" w:type="dxa"/>
            <w:tcBorders>
              <w:left w:val="single" w:sz="1" w:space="0" w:color="000000"/>
              <w:bottom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Peso estimado que se vaya a desembarcar</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(Estimated weight to be landed (kg))</w:t>
            </w:r>
          </w:p>
          <w:p w:rsidR="00B44ADB" w:rsidRPr="00B44ADB" w:rsidRDefault="00B44ADB" w:rsidP="00B44ADB">
            <w:pPr>
              <w:suppressLineNumbers/>
              <w:suppressAutoHyphens/>
              <w:rPr>
                <w:rFonts w:ascii="Palatino Linotype" w:eastAsia="Lucida Sans Unicode" w:hAnsi="Palatino Linotype"/>
                <w:snapToGrid/>
                <w:kern w:val="1"/>
                <w:sz w:val="20"/>
              </w:rPr>
            </w:pPr>
          </w:p>
        </w:tc>
        <w:tc>
          <w:tcPr>
            <w:tcW w:w="1980" w:type="dxa"/>
            <w:tcBorders>
              <w:left w:val="single" w:sz="1" w:space="0" w:color="000000"/>
              <w:bottom w:val="single" w:sz="1" w:space="0" w:color="000000"/>
              <w:right w:val="single" w:sz="1" w:space="0" w:color="000000"/>
            </w:tcBorders>
          </w:tcPr>
          <w:p w:rsidR="00B44ADB" w:rsidRPr="00B44ADB" w:rsidRDefault="00B44ADB" w:rsidP="00B44ADB">
            <w:pPr>
              <w:suppressLineNumbers/>
              <w:suppressAutoHyphens/>
              <w:rPr>
                <w:rFonts w:ascii="Palatino Linotype" w:eastAsia="Lucida Sans Unicode" w:hAnsi="Palatino Linotype"/>
                <w:snapToGrid/>
                <w:kern w:val="1"/>
                <w:sz w:val="20"/>
                <w:lang w:val="es-PA"/>
              </w:rPr>
            </w:pPr>
            <w:r w:rsidRPr="00B44ADB">
              <w:rPr>
                <w:rFonts w:ascii="Palatino Linotype" w:eastAsia="Lucida Sans Unicode" w:hAnsi="Palatino Linotype"/>
                <w:snapToGrid/>
                <w:kern w:val="1"/>
                <w:sz w:val="20"/>
                <w:lang w:val="es-PA"/>
              </w:rPr>
              <w:t>Peso desembarcado comprobado (</w:t>
            </w:r>
            <w:proofErr w:type="spellStart"/>
            <w:r w:rsidRPr="00B44ADB">
              <w:rPr>
                <w:rFonts w:ascii="Palatino Linotype" w:eastAsia="Lucida Sans Unicode" w:hAnsi="Palatino Linotype"/>
                <w:snapToGrid/>
                <w:kern w:val="1"/>
                <w:sz w:val="20"/>
                <w:lang w:val="es-PA"/>
              </w:rPr>
              <w:t>kgs</w:t>
            </w:r>
            <w:proofErr w:type="spellEnd"/>
            <w:r w:rsidRPr="00B44ADB">
              <w:rPr>
                <w:rFonts w:ascii="Palatino Linotype" w:eastAsia="Lucida Sans Unicode" w:hAnsi="Palatino Linotype"/>
                <w:snapToGrid/>
                <w:kern w:val="1"/>
                <w:sz w:val="20"/>
                <w:lang w:val="es-PA"/>
              </w:rPr>
              <w:t>) si procede</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(Verified weight landed (kg)</w:t>
            </w:r>
          </w:p>
          <w:p w:rsidR="00B44ADB" w:rsidRPr="00B44ADB" w:rsidRDefault="00B44ADB" w:rsidP="00B44ADB">
            <w:pPr>
              <w:suppressLineNumbers/>
              <w:suppressAutoHyphens/>
              <w:rPr>
                <w:rFonts w:ascii="Palatino Linotype" w:eastAsia="Lucida Sans Unicode" w:hAnsi="Palatino Linotype"/>
                <w:snapToGrid/>
                <w:kern w:val="1"/>
                <w:sz w:val="20"/>
              </w:rPr>
            </w:pPr>
            <w:r w:rsidRPr="00B44ADB">
              <w:rPr>
                <w:rFonts w:ascii="Palatino Linotype" w:eastAsia="Lucida Sans Unicode" w:hAnsi="Palatino Linotype"/>
                <w:snapToGrid/>
                <w:kern w:val="1"/>
                <w:sz w:val="20"/>
              </w:rPr>
              <w:t>If proceed)</w:t>
            </w: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p w:rsidR="00B44ADB" w:rsidRPr="00B44ADB" w:rsidRDefault="00B44ADB" w:rsidP="00B44ADB">
            <w:pPr>
              <w:suppressLineNumbers/>
              <w:suppressAutoHyphens/>
              <w:rPr>
                <w:rFonts w:ascii="Palatino Linotype" w:eastAsia="Lucida Sans Unicode" w:hAnsi="Palatino Linotype"/>
                <w:snapToGrid/>
                <w:kern w:val="1"/>
                <w:sz w:val="20"/>
              </w:rPr>
            </w:pPr>
          </w:p>
        </w:tc>
      </w:tr>
    </w:tbl>
    <w:p w:rsidR="00B44ADB" w:rsidRPr="00B44ADB" w:rsidRDefault="00B44ADB" w:rsidP="00B44ADB">
      <w:pPr>
        <w:ind w:left="-90"/>
        <w:jc w:val="center"/>
        <w:rPr>
          <w:rFonts w:ascii="Palatino Linotype" w:hAnsi="Palatino Linotype"/>
          <w:bCs/>
          <w:sz w:val="22"/>
          <w:szCs w:val="22"/>
          <w:lang w:val="nl-NL"/>
        </w:rPr>
      </w:pPr>
      <w:r w:rsidRPr="00B44ADB">
        <w:rPr>
          <w:rFonts w:ascii="Palatino Linotype" w:hAnsi="Palatino Linotype"/>
          <w:bCs/>
          <w:sz w:val="22"/>
          <w:szCs w:val="22"/>
          <w:lang w:val="nl-NL"/>
        </w:rPr>
        <w:t>CURAÇAO</w:t>
      </w:r>
      <w:r w:rsidRPr="00B44ADB">
        <w:rPr>
          <w:rFonts w:ascii="Palatino Linotype" w:hAnsi="Palatino Linotype"/>
          <w:bCs/>
          <w:sz w:val="22"/>
          <w:szCs w:val="22"/>
          <w:lang w:val="nl-NL"/>
        </w:rPr>
        <w:br/>
      </w:r>
    </w:p>
    <w:p w:rsidR="00B44ADB" w:rsidRPr="00B44ADB" w:rsidRDefault="00B44ADB" w:rsidP="00B44ADB">
      <w:pPr>
        <w:ind w:left="360"/>
        <w:rPr>
          <w:sz w:val="20"/>
        </w:rPr>
      </w:pPr>
      <w:r w:rsidRPr="00B44ADB">
        <w:rPr>
          <w:sz w:val="20"/>
        </w:rPr>
        <w:br w:type="page"/>
      </w:r>
    </w:p>
    <w:tbl>
      <w:tblPr>
        <w:tblW w:w="10048" w:type="dxa"/>
        <w:tblInd w:w="-363" w:type="dxa"/>
        <w:tblLayout w:type="fixed"/>
        <w:tblCellMar>
          <w:top w:w="55" w:type="dxa"/>
          <w:left w:w="55" w:type="dxa"/>
          <w:bottom w:w="55" w:type="dxa"/>
          <w:right w:w="55" w:type="dxa"/>
        </w:tblCellMar>
        <w:tblLook w:val="0000" w:firstRow="0" w:lastRow="0" w:firstColumn="0" w:lastColumn="0" w:noHBand="0" w:noVBand="0"/>
      </w:tblPr>
      <w:tblGrid>
        <w:gridCol w:w="1800"/>
        <w:gridCol w:w="1170"/>
        <w:gridCol w:w="328"/>
        <w:gridCol w:w="171"/>
        <w:gridCol w:w="581"/>
        <w:gridCol w:w="418"/>
        <w:gridCol w:w="504"/>
        <w:gridCol w:w="68"/>
        <w:gridCol w:w="720"/>
        <w:gridCol w:w="1129"/>
        <w:gridCol w:w="131"/>
        <w:gridCol w:w="360"/>
        <w:gridCol w:w="238"/>
        <w:gridCol w:w="662"/>
        <w:gridCol w:w="1768"/>
      </w:tblGrid>
      <w:tr w:rsidR="009608E9" w:rsidRPr="007825EF" w:rsidTr="009608E9">
        <w:tc>
          <w:tcPr>
            <w:tcW w:w="10048" w:type="dxa"/>
            <w:gridSpan w:val="15"/>
            <w:tcBorders>
              <w:top w:val="single" w:sz="4" w:space="0" w:color="auto"/>
              <w:left w:val="single" w:sz="2" w:space="0" w:color="000000"/>
              <w:bottom w:val="single" w:sz="2" w:space="0" w:color="000000"/>
              <w:right w:val="single" w:sz="2" w:space="0" w:color="000000"/>
            </w:tcBorders>
          </w:tcPr>
          <w:bookmarkEnd w:id="4"/>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lastRenderedPageBreak/>
              <w:t xml:space="preserve">5. Nombre del </w:t>
            </w:r>
            <w:proofErr w:type="spellStart"/>
            <w:r w:rsidRPr="007825EF">
              <w:rPr>
                <w:rFonts w:ascii="Palatino Linotype" w:hAnsi="Palatino Linotype"/>
                <w:sz w:val="20"/>
                <w:szCs w:val="20"/>
                <w:lang w:val="es-PA"/>
              </w:rPr>
              <w:t>Capitan</w:t>
            </w:r>
            <w:proofErr w:type="spellEnd"/>
            <w:r w:rsidRPr="007825EF">
              <w:rPr>
                <w:rFonts w:ascii="Palatino Linotype" w:hAnsi="Palatino Linotype"/>
                <w:sz w:val="20"/>
                <w:szCs w:val="20"/>
                <w:lang w:val="es-PA"/>
              </w:rPr>
              <w:t xml:space="preserve"> del buque pequero-Firma-Sello</w:t>
            </w:r>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(Name of master of fishing vessel – Signature-Seal)</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r>
      <w:tr w:rsidR="009608E9" w:rsidRPr="00BE2BFD" w:rsidTr="009608E9">
        <w:tc>
          <w:tcPr>
            <w:tcW w:w="3298" w:type="dxa"/>
            <w:gridSpan w:val="3"/>
            <w:tcBorders>
              <w:top w:val="single" w:sz="2" w:space="0" w:color="000000"/>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 xml:space="preserve">6.Declaracion de transbordo en el mar- Nombre del </w:t>
            </w:r>
            <w:proofErr w:type="spellStart"/>
            <w:r w:rsidRPr="007825EF">
              <w:rPr>
                <w:rFonts w:ascii="Palatino Linotype" w:hAnsi="Palatino Linotype"/>
                <w:sz w:val="20"/>
                <w:szCs w:val="20"/>
                <w:lang w:val="es-PA"/>
              </w:rPr>
              <w:t>capitan</w:t>
            </w:r>
            <w:proofErr w:type="spellEnd"/>
            <w:r w:rsidRPr="007825EF">
              <w:rPr>
                <w:rFonts w:ascii="Palatino Linotype" w:hAnsi="Palatino Linotype"/>
                <w:sz w:val="20"/>
                <w:szCs w:val="20"/>
                <w:lang w:val="es-PA"/>
              </w:rPr>
              <w:t xml:space="preserve"> del buque pesquero</w:t>
            </w:r>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(Declaration of transshipment at sea</w:t>
            </w:r>
            <w:r>
              <w:rPr>
                <w:rFonts w:ascii="Palatino Linotype" w:hAnsi="Palatino Linotype"/>
                <w:sz w:val="20"/>
                <w:szCs w:val="20"/>
              </w:rPr>
              <w:t xml:space="preserve">- </w:t>
            </w:r>
            <w:r w:rsidRPr="007825EF">
              <w:rPr>
                <w:rFonts w:ascii="Palatino Linotype" w:hAnsi="Palatino Linotype"/>
                <w:sz w:val="20"/>
                <w:szCs w:val="20"/>
              </w:rPr>
              <w:t>Name of master of fishing vessel)</w:t>
            </w:r>
          </w:p>
          <w:p w:rsidR="009608E9" w:rsidRPr="007825EF" w:rsidRDefault="009608E9" w:rsidP="002D7D03">
            <w:pPr>
              <w:pStyle w:val="TableContents"/>
              <w:rPr>
                <w:rFonts w:ascii="Palatino Linotype" w:hAnsi="Palatino Linotype"/>
                <w:sz w:val="20"/>
                <w:szCs w:val="20"/>
              </w:rPr>
            </w:pPr>
          </w:p>
        </w:tc>
        <w:tc>
          <w:tcPr>
            <w:tcW w:w="1742" w:type="dxa"/>
            <w:gridSpan w:val="5"/>
            <w:tcBorders>
              <w:top w:val="single" w:sz="2" w:space="0" w:color="000000"/>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Firma</w:t>
            </w:r>
            <w:proofErr w:type="spellEnd"/>
            <w:r w:rsidRPr="007825EF">
              <w:rPr>
                <w:rFonts w:ascii="Palatino Linotype" w:hAnsi="Palatino Linotype"/>
                <w:sz w:val="20"/>
                <w:szCs w:val="20"/>
              </w:rPr>
              <w:t xml:space="preserve"> y </w:t>
            </w:r>
            <w:proofErr w:type="spellStart"/>
            <w:r w:rsidRPr="007825EF">
              <w:rPr>
                <w:rFonts w:ascii="Palatino Linotype" w:hAnsi="Palatino Linotype"/>
                <w:sz w:val="20"/>
                <w:szCs w:val="20"/>
              </w:rPr>
              <w:t>fecha</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(Signature and date)</w:t>
            </w:r>
          </w:p>
        </w:tc>
        <w:tc>
          <w:tcPr>
            <w:tcW w:w="2578" w:type="dxa"/>
            <w:gridSpan w:val="5"/>
            <w:tcBorders>
              <w:top w:val="single" w:sz="2" w:space="0" w:color="000000"/>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Fecha/zona/</w:t>
            </w:r>
            <w:proofErr w:type="spellStart"/>
            <w:r w:rsidRPr="007825EF">
              <w:rPr>
                <w:rFonts w:ascii="Palatino Linotype" w:hAnsi="Palatino Linotype"/>
                <w:sz w:val="20"/>
                <w:szCs w:val="20"/>
                <w:lang w:val="es-PA"/>
              </w:rPr>
              <w:t>posicion</w:t>
            </w:r>
            <w:proofErr w:type="spellEnd"/>
            <w:r w:rsidRPr="007825EF">
              <w:rPr>
                <w:rFonts w:ascii="Palatino Linotype" w:hAnsi="Palatino Linotype"/>
                <w:sz w:val="20"/>
                <w:szCs w:val="20"/>
                <w:lang w:val="es-PA"/>
              </w:rPr>
              <w:t xml:space="preserve"> del transbordo</w:t>
            </w:r>
          </w:p>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w:t>
            </w:r>
            <w:proofErr w:type="spellStart"/>
            <w:r w:rsidRPr="007825EF">
              <w:rPr>
                <w:rFonts w:ascii="Palatino Linotype" w:hAnsi="Palatino Linotype"/>
                <w:sz w:val="20"/>
                <w:szCs w:val="20"/>
                <w:lang w:val="es-PA"/>
              </w:rPr>
              <w:t>Transhipment</w:t>
            </w:r>
            <w:proofErr w:type="spellEnd"/>
            <w:r w:rsidRPr="007825EF">
              <w:rPr>
                <w:rFonts w:ascii="Palatino Linotype" w:hAnsi="Palatino Linotype"/>
                <w:sz w:val="20"/>
                <w:szCs w:val="20"/>
                <w:lang w:val="es-PA"/>
              </w:rPr>
              <w:t xml:space="preserve"> data/</w:t>
            </w:r>
            <w:proofErr w:type="spellStart"/>
            <w:r w:rsidRPr="007825EF">
              <w:rPr>
                <w:rFonts w:ascii="Palatino Linotype" w:hAnsi="Palatino Linotype"/>
                <w:sz w:val="20"/>
                <w:szCs w:val="20"/>
                <w:lang w:val="es-PA"/>
              </w:rPr>
              <w:t>area</w:t>
            </w:r>
            <w:proofErr w:type="spellEnd"/>
            <w:r w:rsidRPr="007825EF">
              <w:rPr>
                <w:rFonts w:ascii="Palatino Linotype" w:hAnsi="Palatino Linotype"/>
                <w:sz w:val="20"/>
                <w:szCs w:val="20"/>
                <w:lang w:val="es-PA"/>
              </w:rPr>
              <w:t>/</w:t>
            </w:r>
          </w:p>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Position)</w:t>
            </w:r>
          </w:p>
        </w:tc>
        <w:tc>
          <w:tcPr>
            <w:tcW w:w="2430" w:type="dxa"/>
            <w:gridSpan w:val="2"/>
            <w:tcBorders>
              <w:top w:val="single" w:sz="2" w:space="0" w:color="000000"/>
              <w:left w:val="single" w:sz="1" w:space="0" w:color="000000"/>
              <w:bottom w:val="single" w:sz="1" w:space="0" w:color="000000"/>
              <w:right w:val="single" w:sz="1" w:space="0" w:color="000000"/>
            </w:tcBorders>
          </w:tcPr>
          <w:p w:rsidR="009608E9" w:rsidRPr="00BE2BFD" w:rsidRDefault="009608E9" w:rsidP="002D7D03">
            <w:pPr>
              <w:pStyle w:val="TableContents"/>
              <w:rPr>
                <w:rFonts w:ascii="Palatino Linotype" w:hAnsi="Palatino Linotype"/>
                <w:sz w:val="20"/>
                <w:szCs w:val="20"/>
                <w:lang w:val="es-ES"/>
              </w:rPr>
            </w:pPr>
            <w:r w:rsidRPr="00BE2BFD">
              <w:rPr>
                <w:rFonts w:ascii="Palatino Linotype" w:hAnsi="Palatino Linotype"/>
                <w:sz w:val="20"/>
                <w:szCs w:val="20"/>
                <w:lang w:val="es-ES"/>
              </w:rPr>
              <w:t>Peso estimado</w:t>
            </w:r>
          </w:p>
          <w:p w:rsidR="009608E9" w:rsidRPr="00BE2BFD" w:rsidRDefault="009608E9" w:rsidP="002D7D03">
            <w:pPr>
              <w:pStyle w:val="TableContents"/>
              <w:rPr>
                <w:rFonts w:ascii="Palatino Linotype" w:hAnsi="Palatino Linotype"/>
                <w:sz w:val="20"/>
                <w:szCs w:val="20"/>
                <w:lang w:val="es-ES"/>
              </w:rPr>
            </w:pPr>
            <w:r w:rsidRPr="00BE2BFD">
              <w:rPr>
                <w:rFonts w:ascii="Palatino Linotype" w:hAnsi="Palatino Linotype"/>
                <w:sz w:val="20"/>
                <w:szCs w:val="20"/>
                <w:lang w:val="es-ES"/>
              </w:rPr>
              <w:t>(</w:t>
            </w:r>
            <w:proofErr w:type="spellStart"/>
            <w:r w:rsidRPr="00BE2BFD">
              <w:rPr>
                <w:rFonts w:ascii="Palatino Linotype" w:hAnsi="Palatino Linotype"/>
                <w:sz w:val="20"/>
                <w:szCs w:val="20"/>
                <w:lang w:val="es-ES"/>
              </w:rPr>
              <w:t>Estimated</w:t>
            </w:r>
            <w:proofErr w:type="spellEnd"/>
            <w:r w:rsidRPr="00BE2BFD">
              <w:rPr>
                <w:rFonts w:ascii="Palatino Linotype" w:hAnsi="Palatino Linotype"/>
                <w:sz w:val="20"/>
                <w:szCs w:val="20"/>
                <w:lang w:val="es-ES"/>
              </w:rPr>
              <w:t xml:space="preserve"> </w:t>
            </w:r>
            <w:proofErr w:type="spellStart"/>
            <w:r w:rsidRPr="00BE2BFD">
              <w:rPr>
                <w:rFonts w:ascii="Palatino Linotype" w:hAnsi="Palatino Linotype"/>
                <w:sz w:val="20"/>
                <w:szCs w:val="20"/>
                <w:lang w:val="es-ES"/>
              </w:rPr>
              <w:t>weight</w:t>
            </w:r>
            <w:proofErr w:type="spellEnd"/>
            <w:r w:rsidRPr="00BE2BFD">
              <w:rPr>
                <w:rFonts w:ascii="Palatino Linotype" w:hAnsi="Palatino Linotype"/>
                <w:sz w:val="20"/>
                <w:szCs w:val="20"/>
                <w:lang w:val="es-ES"/>
              </w:rPr>
              <w:t xml:space="preserve"> (kg))</w:t>
            </w:r>
          </w:p>
        </w:tc>
      </w:tr>
      <w:tr w:rsidR="009608E9" w:rsidRPr="007825EF" w:rsidTr="009608E9">
        <w:tc>
          <w:tcPr>
            <w:tcW w:w="3298" w:type="dxa"/>
            <w:gridSpan w:val="3"/>
            <w:tcBorders>
              <w:left w:val="single" w:sz="1" w:space="0" w:color="000000"/>
              <w:bottom w:val="single" w:sz="4" w:space="0" w:color="auto"/>
            </w:tcBorders>
          </w:tcPr>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 xml:space="preserve">Capitan del </w:t>
            </w:r>
            <w:proofErr w:type="spellStart"/>
            <w:r w:rsidRPr="007825EF">
              <w:rPr>
                <w:rFonts w:ascii="Palatino Linotype" w:hAnsi="Palatino Linotype"/>
                <w:sz w:val="20"/>
                <w:szCs w:val="20"/>
              </w:rPr>
              <w:t>barco</w:t>
            </w:r>
            <w:proofErr w:type="spellEnd"/>
            <w:r w:rsidRPr="007825EF">
              <w:rPr>
                <w:rFonts w:ascii="Palatino Linotype" w:hAnsi="Palatino Linotype"/>
                <w:sz w:val="20"/>
                <w:szCs w:val="20"/>
              </w:rPr>
              <w:t xml:space="preserve"> receptor</w:t>
            </w:r>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(Master of receiving vessel)</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c>
          <w:tcPr>
            <w:tcW w:w="1170" w:type="dxa"/>
            <w:gridSpan w:val="3"/>
            <w:tcBorders>
              <w:left w:val="single" w:sz="1" w:space="0" w:color="000000"/>
              <w:bottom w:val="single" w:sz="4" w:space="0" w:color="auto"/>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Firma</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(Signature)</w:t>
            </w:r>
          </w:p>
        </w:tc>
        <w:tc>
          <w:tcPr>
            <w:tcW w:w="1292" w:type="dxa"/>
            <w:gridSpan w:val="3"/>
            <w:tcBorders>
              <w:left w:val="single" w:sz="1" w:space="0" w:color="000000"/>
              <w:bottom w:val="single" w:sz="4" w:space="0" w:color="auto"/>
            </w:tcBorders>
          </w:tcPr>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Nombre del Buque</w:t>
            </w:r>
          </w:p>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w:t>
            </w:r>
            <w:proofErr w:type="spellStart"/>
            <w:r w:rsidRPr="007825EF">
              <w:rPr>
                <w:rFonts w:ascii="Palatino Linotype" w:hAnsi="Palatino Linotype"/>
                <w:sz w:val="20"/>
                <w:szCs w:val="20"/>
                <w:lang w:val="es-PA"/>
              </w:rPr>
              <w:t>Vessel</w:t>
            </w:r>
            <w:proofErr w:type="spellEnd"/>
            <w:r w:rsidRPr="007825EF">
              <w:rPr>
                <w:rFonts w:ascii="Palatino Linotype" w:hAnsi="Palatino Linotype"/>
                <w:sz w:val="20"/>
                <w:szCs w:val="20"/>
                <w:lang w:val="es-PA"/>
              </w:rPr>
              <w:t xml:space="preserve"> </w:t>
            </w:r>
            <w:proofErr w:type="spellStart"/>
            <w:r w:rsidRPr="007825EF">
              <w:rPr>
                <w:rFonts w:ascii="Palatino Linotype" w:hAnsi="Palatino Linotype"/>
                <w:sz w:val="20"/>
                <w:szCs w:val="20"/>
                <w:lang w:val="es-PA"/>
              </w:rPr>
              <w:t>name</w:t>
            </w:r>
            <w:proofErr w:type="spellEnd"/>
            <w:r w:rsidRPr="007825EF">
              <w:rPr>
                <w:rFonts w:ascii="Palatino Linotype" w:hAnsi="Palatino Linotype"/>
                <w:sz w:val="20"/>
                <w:szCs w:val="20"/>
                <w:lang w:val="es-PA"/>
              </w:rPr>
              <w:t>)</w:t>
            </w:r>
          </w:p>
        </w:tc>
        <w:tc>
          <w:tcPr>
            <w:tcW w:w="1620" w:type="dxa"/>
            <w:gridSpan w:val="3"/>
            <w:tcBorders>
              <w:left w:val="single" w:sz="1" w:space="0" w:color="000000"/>
              <w:bottom w:val="single" w:sz="4" w:space="0" w:color="auto"/>
            </w:tcBorders>
          </w:tcPr>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Distintivo de Llamada</w:t>
            </w:r>
          </w:p>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w:t>
            </w:r>
            <w:proofErr w:type="spellStart"/>
            <w:r w:rsidRPr="007825EF">
              <w:rPr>
                <w:rFonts w:ascii="Palatino Linotype" w:hAnsi="Palatino Linotype"/>
                <w:sz w:val="20"/>
                <w:szCs w:val="20"/>
                <w:lang w:val="es-PA"/>
              </w:rPr>
              <w:t>Call</w:t>
            </w:r>
            <w:proofErr w:type="spellEnd"/>
            <w:r w:rsidRPr="007825EF">
              <w:rPr>
                <w:rFonts w:ascii="Palatino Linotype" w:hAnsi="Palatino Linotype"/>
                <w:sz w:val="20"/>
                <w:szCs w:val="20"/>
                <w:lang w:val="es-PA"/>
              </w:rPr>
              <w:t xml:space="preserve"> </w:t>
            </w:r>
            <w:proofErr w:type="spellStart"/>
            <w:r w:rsidRPr="007825EF">
              <w:rPr>
                <w:rFonts w:ascii="Palatino Linotype" w:hAnsi="Palatino Linotype"/>
                <w:sz w:val="20"/>
                <w:szCs w:val="20"/>
                <w:lang w:val="es-PA"/>
              </w:rPr>
              <w:t>sign</w:t>
            </w:r>
            <w:proofErr w:type="spellEnd"/>
            <w:r w:rsidRPr="007825EF">
              <w:rPr>
                <w:rFonts w:ascii="Palatino Linotype" w:hAnsi="Palatino Linotype"/>
                <w:sz w:val="20"/>
                <w:szCs w:val="20"/>
                <w:lang w:val="es-PA"/>
              </w:rPr>
              <w:t>)</w:t>
            </w:r>
          </w:p>
          <w:p w:rsidR="009608E9" w:rsidRPr="007825EF" w:rsidRDefault="009608E9" w:rsidP="002D7D03">
            <w:pPr>
              <w:pStyle w:val="TableContents"/>
              <w:rPr>
                <w:rFonts w:ascii="Palatino Linotype" w:hAnsi="Palatino Linotype"/>
                <w:sz w:val="20"/>
                <w:szCs w:val="20"/>
                <w:lang w:val="es-PA"/>
              </w:rPr>
            </w:pPr>
          </w:p>
          <w:p w:rsidR="009608E9" w:rsidRPr="007825EF" w:rsidRDefault="009608E9" w:rsidP="002D7D03">
            <w:pPr>
              <w:pStyle w:val="TableContents"/>
              <w:rPr>
                <w:rFonts w:ascii="Palatino Linotype" w:hAnsi="Palatino Linotype"/>
                <w:sz w:val="20"/>
                <w:szCs w:val="20"/>
                <w:lang w:val="es-PA"/>
              </w:rPr>
            </w:pPr>
          </w:p>
          <w:p w:rsidR="009608E9" w:rsidRPr="007825EF" w:rsidRDefault="009608E9" w:rsidP="002D7D03">
            <w:pPr>
              <w:pStyle w:val="TableContents"/>
              <w:rPr>
                <w:rFonts w:ascii="Palatino Linotype" w:hAnsi="Palatino Linotype"/>
                <w:sz w:val="20"/>
                <w:szCs w:val="20"/>
                <w:lang w:val="es-PA"/>
              </w:rPr>
            </w:pPr>
          </w:p>
        </w:tc>
        <w:tc>
          <w:tcPr>
            <w:tcW w:w="2668" w:type="dxa"/>
            <w:gridSpan w:val="3"/>
            <w:tcBorders>
              <w:left w:val="single" w:sz="1" w:space="0" w:color="000000"/>
              <w:bottom w:val="single" w:sz="4" w:space="0" w:color="auto"/>
              <w:right w:val="single" w:sz="1" w:space="0" w:color="000000"/>
            </w:tcBorders>
          </w:tcPr>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IMO/Lloyds number</w:t>
            </w:r>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(If issued)</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r>
      <w:tr w:rsidR="009608E9" w:rsidRPr="007825EF" w:rsidTr="009608E9">
        <w:tc>
          <w:tcPr>
            <w:tcW w:w="10048" w:type="dxa"/>
            <w:gridSpan w:val="15"/>
            <w:tcBorders>
              <w:top w:val="single" w:sz="4" w:space="0" w:color="auto"/>
              <w:left w:val="single" w:sz="4" w:space="0" w:color="auto"/>
              <w:bottom w:val="single" w:sz="4" w:space="0" w:color="auto"/>
              <w:right w:val="single" w:sz="4" w:space="0" w:color="auto"/>
            </w:tcBorders>
          </w:tcPr>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7.Autorizacion de transbordo en una zona portuaria</w:t>
            </w:r>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(Transshipment authorization within a port area)</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r>
      <w:tr w:rsidR="009608E9" w:rsidRPr="007825EF" w:rsidTr="009608E9">
        <w:tc>
          <w:tcPr>
            <w:tcW w:w="1800" w:type="dxa"/>
            <w:tcBorders>
              <w:top w:val="single" w:sz="4" w:space="0" w:color="auto"/>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Nombre</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(Name)</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c>
          <w:tcPr>
            <w:tcW w:w="1170" w:type="dxa"/>
            <w:tcBorders>
              <w:top w:val="single" w:sz="4" w:space="0" w:color="auto"/>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Autoridad</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(Authority)</w:t>
            </w:r>
          </w:p>
        </w:tc>
        <w:tc>
          <w:tcPr>
            <w:tcW w:w="1080" w:type="dxa"/>
            <w:gridSpan w:val="3"/>
            <w:tcBorders>
              <w:top w:val="single" w:sz="4" w:space="0" w:color="auto"/>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Firma</w:t>
            </w:r>
            <w:proofErr w:type="spellEnd"/>
          </w:p>
          <w:p w:rsidR="009608E9" w:rsidRPr="007825EF" w:rsidRDefault="009608E9" w:rsidP="002D7D03">
            <w:pPr>
              <w:pStyle w:val="TableContents"/>
              <w:rPr>
                <w:rFonts w:ascii="Palatino Linotype" w:hAnsi="Palatino Linotype"/>
                <w:sz w:val="18"/>
                <w:szCs w:val="18"/>
              </w:rPr>
            </w:pPr>
            <w:r w:rsidRPr="007825EF">
              <w:rPr>
                <w:rFonts w:ascii="Palatino Linotype" w:hAnsi="Palatino Linotype"/>
                <w:sz w:val="18"/>
                <w:szCs w:val="18"/>
              </w:rPr>
              <w:t>(Signature)</w:t>
            </w:r>
          </w:p>
        </w:tc>
        <w:tc>
          <w:tcPr>
            <w:tcW w:w="990" w:type="dxa"/>
            <w:gridSpan w:val="3"/>
            <w:tcBorders>
              <w:top w:val="single" w:sz="4" w:space="0" w:color="auto"/>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Direccion</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(Address)</w:t>
            </w:r>
          </w:p>
        </w:tc>
        <w:tc>
          <w:tcPr>
            <w:tcW w:w="720" w:type="dxa"/>
            <w:tcBorders>
              <w:top w:val="single" w:sz="4" w:space="0" w:color="auto"/>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 xml:space="preserve"> Tel.</w:t>
            </w:r>
          </w:p>
        </w:tc>
        <w:tc>
          <w:tcPr>
            <w:tcW w:w="1260" w:type="dxa"/>
            <w:gridSpan w:val="2"/>
            <w:tcBorders>
              <w:top w:val="single" w:sz="4" w:space="0" w:color="auto"/>
              <w:left w:val="single" w:sz="1" w:space="0" w:color="000000"/>
              <w:bottom w:val="single" w:sz="1" w:space="0" w:color="000000"/>
            </w:tcBorders>
          </w:tcPr>
          <w:p w:rsidR="009608E9" w:rsidRPr="007825EF" w:rsidRDefault="009608E9" w:rsidP="002D7D03">
            <w:pPr>
              <w:pStyle w:val="TableContents"/>
              <w:rPr>
                <w:rFonts w:ascii="Palatino Linotype" w:hAnsi="Palatino Linotype"/>
                <w:sz w:val="18"/>
                <w:szCs w:val="18"/>
                <w:lang w:val="es-PA"/>
              </w:rPr>
            </w:pPr>
            <w:r w:rsidRPr="007825EF">
              <w:rPr>
                <w:rFonts w:ascii="Palatino Linotype" w:hAnsi="Palatino Linotype"/>
                <w:sz w:val="18"/>
                <w:szCs w:val="18"/>
                <w:lang w:val="es-PA"/>
              </w:rPr>
              <w:t>Puerto de desembarque</w:t>
            </w:r>
          </w:p>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 xml:space="preserve">(Port </w:t>
            </w:r>
            <w:proofErr w:type="spellStart"/>
            <w:r w:rsidRPr="007825EF">
              <w:rPr>
                <w:rFonts w:ascii="Palatino Linotype" w:hAnsi="Palatino Linotype"/>
                <w:sz w:val="20"/>
                <w:szCs w:val="20"/>
                <w:lang w:val="es-PA"/>
              </w:rPr>
              <w:t>of</w:t>
            </w:r>
            <w:proofErr w:type="spellEnd"/>
            <w:r w:rsidRPr="007825EF">
              <w:rPr>
                <w:rFonts w:ascii="Palatino Linotype" w:hAnsi="Palatino Linotype"/>
                <w:sz w:val="20"/>
                <w:szCs w:val="20"/>
                <w:lang w:val="es-PA"/>
              </w:rPr>
              <w:t xml:space="preserve"> </w:t>
            </w:r>
            <w:proofErr w:type="spellStart"/>
            <w:r w:rsidRPr="007825EF">
              <w:rPr>
                <w:rFonts w:ascii="Palatino Linotype" w:hAnsi="Palatino Linotype"/>
                <w:sz w:val="20"/>
                <w:szCs w:val="20"/>
                <w:lang w:val="es-PA"/>
              </w:rPr>
              <w:t>landing</w:t>
            </w:r>
            <w:proofErr w:type="spellEnd"/>
            <w:r w:rsidRPr="007825EF">
              <w:rPr>
                <w:rFonts w:ascii="Palatino Linotype" w:hAnsi="Palatino Linotype"/>
                <w:sz w:val="20"/>
                <w:szCs w:val="20"/>
                <w:lang w:val="es-PA"/>
              </w:rPr>
              <w:t>)</w:t>
            </w:r>
          </w:p>
          <w:p w:rsidR="009608E9" w:rsidRPr="007825EF" w:rsidRDefault="009608E9" w:rsidP="002D7D03">
            <w:pPr>
              <w:pStyle w:val="TableContents"/>
              <w:rPr>
                <w:rFonts w:ascii="Palatino Linotype" w:hAnsi="Palatino Linotype"/>
                <w:sz w:val="20"/>
                <w:szCs w:val="20"/>
                <w:lang w:val="es-PA"/>
              </w:rPr>
            </w:pPr>
          </w:p>
          <w:p w:rsidR="009608E9" w:rsidRPr="007825EF" w:rsidRDefault="009608E9" w:rsidP="002D7D03">
            <w:pPr>
              <w:pStyle w:val="TableContents"/>
              <w:rPr>
                <w:rFonts w:ascii="Palatino Linotype" w:hAnsi="Palatino Linotype"/>
                <w:sz w:val="20"/>
                <w:szCs w:val="20"/>
                <w:lang w:val="es-PA"/>
              </w:rPr>
            </w:pPr>
          </w:p>
        </w:tc>
        <w:tc>
          <w:tcPr>
            <w:tcW w:w="1260" w:type="dxa"/>
            <w:gridSpan w:val="3"/>
            <w:tcBorders>
              <w:top w:val="single" w:sz="4" w:space="0" w:color="auto"/>
              <w:left w:val="single" w:sz="1" w:space="0" w:color="000000"/>
              <w:bottom w:val="single" w:sz="1" w:space="0" w:color="000000"/>
            </w:tcBorders>
          </w:tcPr>
          <w:p w:rsidR="009608E9" w:rsidRPr="007825EF" w:rsidRDefault="009608E9" w:rsidP="002D7D03">
            <w:pPr>
              <w:pStyle w:val="TableContents"/>
              <w:rPr>
                <w:rFonts w:ascii="Palatino Linotype" w:hAnsi="Palatino Linotype"/>
                <w:sz w:val="18"/>
                <w:szCs w:val="18"/>
                <w:lang w:val="es-PA"/>
              </w:rPr>
            </w:pPr>
            <w:r w:rsidRPr="007825EF">
              <w:rPr>
                <w:rFonts w:ascii="Palatino Linotype" w:hAnsi="Palatino Linotype"/>
                <w:sz w:val="18"/>
                <w:szCs w:val="18"/>
                <w:lang w:val="es-PA"/>
              </w:rPr>
              <w:t>Fecha de desembarque</w:t>
            </w:r>
          </w:p>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 xml:space="preserve">(Date </w:t>
            </w:r>
            <w:proofErr w:type="spellStart"/>
            <w:r w:rsidRPr="007825EF">
              <w:rPr>
                <w:rFonts w:ascii="Palatino Linotype" w:hAnsi="Palatino Linotype"/>
                <w:sz w:val="20"/>
                <w:szCs w:val="20"/>
                <w:lang w:val="es-PA"/>
              </w:rPr>
              <w:t>of</w:t>
            </w:r>
            <w:proofErr w:type="spellEnd"/>
            <w:r w:rsidRPr="007825EF">
              <w:rPr>
                <w:rFonts w:ascii="Palatino Linotype" w:hAnsi="Palatino Linotype"/>
                <w:sz w:val="20"/>
                <w:szCs w:val="20"/>
                <w:lang w:val="es-PA"/>
              </w:rPr>
              <w:t xml:space="preserve"> </w:t>
            </w:r>
            <w:proofErr w:type="spellStart"/>
            <w:r w:rsidRPr="007825EF">
              <w:rPr>
                <w:rFonts w:ascii="Palatino Linotype" w:hAnsi="Palatino Linotype"/>
                <w:sz w:val="20"/>
                <w:szCs w:val="20"/>
                <w:lang w:val="es-PA"/>
              </w:rPr>
              <w:t>landing</w:t>
            </w:r>
            <w:proofErr w:type="spellEnd"/>
            <w:r w:rsidRPr="007825EF">
              <w:rPr>
                <w:rFonts w:ascii="Palatino Linotype" w:hAnsi="Palatino Linotype"/>
                <w:sz w:val="20"/>
                <w:szCs w:val="20"/>
                <w:lang w:val="es-PA"/>
              </w:rPr>
              <w:t>)</w:t>
            </w:r>
          </w:p>
        </w:tc>
        <w:tc>
          <w:tcPr>
            <w:tcW w:w="1768" w:type="dxa"/>
            <w:tcBorders>
              <w:top w:val="single" w:sz="4" w:space="0" w:color="auto"/>
              <w:left w:val="single" w:sz="1" w:space="0" w:color="000000"/>
              <w:bottom w:val="single" w:sz="1" w:space="0" w:color="000000"/>
              <w:right w:val="single" w:sz="1" w:space="0" w:color="000000"/>
            </w:tcBorders>
          </w:tcPr>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Seal (Stamp)</w:t>
            </w:r>
          </w:p>
        </w:tc>
      </w:tr>
      <w:tr w:rsidR="009608E9" w:rsidRPr="007825EF" w:rsidTr="009608E9">
        <w:tc>
          <w:tcPr>
            <w:tcW w:w="2970" w:type="dxa"/>
            <w:gridSpan w:val="2"/>
            <w:tcBorders>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8</w:t>
            </w:r>
            <w:r>
              <w:rPr>
                <w:rFonts w:ascii="Palatino Linotype" w:hAnsi="Palatino Linotype"/>
                <w:sz w:val="20"/>
                <w:szCs w:val="20"/>
              </w:rPr>
              <w:t>.</w:t>
            </w:r>
            <w:r w:rsidRPr="007825EF">
              <w:rPr>
                <w:rFonts w:ascii="Palatino Linotype" w:hAnsi="Palatino Linotype"/>
                <w:sz w:val="20"/>
                <w:szCs w:val="20"/>
              </w:rPr>
              <w:t xml:space="preserve">Nombre y </w:t>
            </w:r>
            <w:proofErr w:type="spellStart"/>
            <w:r w:rsidRPr="007825EF">
              <w:rPr>
                <w:rFonts w:ascii="Palatino Linotype" w:hAnsi="Palatino Linotype"/>
                <w:sz w:val="20"/>
                <w:szCs w:val="20"/>
              </w:rPr>
              <w:t>direccion</w:t>
            </w:r>
            <w:proofErr w:type="spellEnd"/>
            <w:r w:rsidRPr="007825EF">
              <w:rPr>
                <w:rFonts w:ascii="Palatino Linotype" w:hAnsi="Palatino Linotype"/>
                <w:sz w:val="20"/>
                <w:szCs w:val="20"/>
              </w:rPr>
              <w:t xml:space="preserve"> del </w:t>
            </w:r>
            <w:proofErr w:type="spellStart"/>
            <w:r w:rsidRPr="007825EF">
              <w:rPr>
                <w:rFonts w:ascii="Palatino Linotype" w:hAnsi="Palatino Linotype"/>
                <w:sz w:val="20"/>
                <w:szCs w:val="20"/>
              </w:rPr>
              <w:t>exportador</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(Name and address of exporter)</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c>
          <w:tcPr>
            <w:tcW w:w="2070" w:type="dxa"/>
            <w:gridSpan w:val="6"/>
            <w:tcBorders>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Firma</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(Signature)</w:t>
            </w:r>
          </w:p>
        </w:tc>
        <w:tc>
          <w:tcPr>
            <w:tcW w:w="1980" w:type="dxa"/>
            <w:gridSpan w:val="3"/>
            <w:tcBorders>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Fecha</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(Date)</w:t>
            </w:r>
          </w:p>
        </w:tc>
        <w:tc>
          <w:tcPr>
            <w:tcW w:w="3028" w:type="dxa"/>
            <w:gridSpan w:val="4"/>
            <w:tcBorders>
              <w:left w:val="single" w:sz="1" w:space="0" w:color="000000"/>
              <w:bottom w:val="single" w:sz="1" w:space="0" w:color="000000"/>
              <w:right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Sello</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(Seal)</w:t>
            </w:r>
          </w:p>
        </w:tc>
      </w:tr>
      <w:tr w:rsidR="009608E9" w:rsidRPr="007825EF" w:rsidTr="009608E9">
        <w:tc>
          <w:tcPr>
            <w:tcW w:w="10048" w:type="dxa"/>
            <w:gridSpan w:val="15"/>
            <w:tcBorders>
              <w:left w:val="single" w:sz="1" w:space="0" w:color="000000"/>
              <w:bottom w:val="single" w:sz="1" w:space="0" w:color="000000"/>
              <w:right w:val="single" w:sz="1" w:space="0" w:color="000000"/>
            </w:tcBorders>
          </w:tcPr>
          <w:p w:rsidR="009608E9" w:rsidRPr="007825EF" w:rsidRDefault="009608E9" w:rsidP="002D7D03">
            <w:pPr>
              <w:pStyle w:val="TableContents"/>
              <w:rPr>
                <w:rFonts w:ascii="Palatino Linotype" w:hAnsi="Palatino Linotype"/>
                <w:sz w:val="20"/>
                <w:szCs w:val="20"/>
                <w:lang w:val="es-PA"/>
              </w:rPr>
            </w:pPr>
            <w:r w:rsidRPr="007825EF">
              <w:rPr>
                <w:rFonts w:ascii="Palatino Linotype" w:hAnsi="Palatino Linotype"/>
                <w:sz w:val="20"/>
                <w:szCs w:val="20"/>
                <w:lang w:val="es-PA"/>
              </w:rPr>
              <w:t>9.Validacion de la autoridad del Estado de abanderamiento</w:t>
            </w:r>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(Flag State authority validation)</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r>
      <w:tr w:rsidR="009608E9" w:rsidRPr="007825EF" w:rsidTr="009608E9">
        <w:tc>
          <w:tcPr>
            <w:tcW w:w="3469" w:type="dxa"/>
            <w:gridSpan w:val="4"/>
            <w:tcBorders>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Nombre</w:t>
            </w:r>
            <w:proofErr w:type="spellEnd"/>
            <w:r w:rsidRPr="007825EF">
              <w:rPr>
                <w:rFonts w:ascii="Palatino Linotype" w:hAnsi="Palatino Linotype"/>
                <w:sz w:val="20"/>
                <w:szCs w:val="20"/>
              </w:rPr>
              <w:t xml:space="preserve"> / Cargo</w:t>
            </w:r>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(Name/title)</w:t>
            </w: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p w:rsidR="009608E9" w:rsidRPr="007825EF" w:rsidRDefault="009608E9" w:rsidP="002D7D03">
            <w:pPr>
              <w:pStyle w:val="TableContents"/>
              <w:rPr>
                <w:rFonts w:ascii="Palatino Linotype" w:hAnsi="Palatino Linotype"/>
                <w:sz w:val="20"/>
                <w:szCs w:val="20"/>
              </w:rPr>
            </w:pPr>
          </w:p>
        </w:tc>
        <w:tc>
          <w:tcPr>
            <w:tcW w:w="1503" w:type="dxa"/>
            <w:gridSpan w:val="3"/>
            <w:tcBorders>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Firma</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(Signature)</w:t>
            </w:r>
          </w:p>
        </w:tc>
        <w:tc>
          <w:tcPr>
            <w:tcW w:w="1917" w:type="dxa"/>
            <w:gridSpan w:val="3"/>
            <w:tcBorders>
              <w:left w:val="single" w:sz="1" w:space="0" w:color="000000"/>
              <w:bottom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Fecha</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(Date)</w:t>
            </w:r>
          </w:p>
        </w:tc>
        <w:tc>
          <w:tcPr>
            <w:tcW w:w="3159" w:type="dxa"/>
            <w:gridSpan w:val="5"/>
            <w:tcBorders>
              <w:left w:val="single" w:sz="1" w:space="0" w:color="000000"/>
              <w:bottom w:val="single" w:sz="1" w:space="0" w:color="000000"/>
              <w:right w:val="single" w:sz="1" w:space="0" w:color="000000"/>
            </w:tcBorders>
          </w:tcPr>
          <w:p w:rsidR="009608E9" w:rsidRPr="007825EF" w:rsidRDefault="009608E9" w:rsidP="002D7D03">
            <w:pPr>
              <w:pStyle w:val="TableContents"/>
              <w:rPr>
                <w:rFonts w:ascii="Palatino Linotype" w:hAnsi="Palatino Linotype"/>
                <w:sz w:val="20"/>
                <w:szCs w:val="20"/>
              </w:rPr>
            </w:pPr>
            <w:proofErr w:type="spellStart"/>
            <w:r w:rsidRPr="007825EF">
              <w:rPr>
                <w:rFonts w:ascii="Palatino Linotype" w:hAnsi="Palatino Linotype"/>
                <w:sz w:val="20"/>
                <w:szCs w:val="20"/>
              </w:rPr>
              <w:t>Sello</w:t>
            </w:r>
            <w:proofErr w:type="spellEnd"/>
          </w:p>
          <w:p w:rsidR="009608E9" w:rsidRPr="007825EF" w:rsidRDefault="009608E9" w:rsidP="002D7D03">
            <w:pPr>
              <w:pStyle w:val="TableContents"/>
              <w:rPr>
                <w:rFonts w:ascii="Palatino Linotype" w:hAnsi="Palatino Linotype"/>
                <w:sz w:val="20"/>
                <w:szCs w:val="20"/>
              </w:rPr>
            </w:pPr>
            <w:r w:rsidRPr="007825EF">
              <w:rPr>
                <w:rFonts w:ascii="Palatino Linotype" w:hAnsi="Palatino Linotype"/>
                <w:sz w:val="20"/>
                <w:szCs w:val="20"/>
              </w:rPr>
              <w:t>(Seal /Stamp)</w:t>
            </w:r>
          </w:p>
        </w:tc>
      </w:tr>
    </w:tbl>
    <w:p w:rsidR="00B44ADB" w:rsidRDefault="00B44ADB" w:rsidP="00B44ADB">
      <w:pPr>
        <w:widowControl/>
        <w:spacing w:after="160" w:line="259" w:lineRule="auto"/>
        <w:rPr>
          <w:lang w:val="nl-NL"/>
        </w:rPr>
      </w:pPr>
    </w:p>
    <w:p w:rsidR="00536D66" w:rsidRPr="00B44ADB" w:rsidRDefault="00536D66" w:rsidP="00B44ADB">
      <w:pPr>
        <w:widowControl/>
        <w:spacing w:after="160" w:line="259" w:lineRule="auto"/>
        <w:rPr>
          <w:lang w:val="nl-NL"/>
        </w:rPr>
      </w:pPr>
      <w:bookmarkStart w:id="5" w:name="_GoBack"/>
      <w:bookmarkEnd w:id="5"/>
    </w:p>
    <w:tbl>
      <w:tblPr>
        <w:tblW w:w="10065"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1476"/>
        <w:gridCol w:w="1572"/>
        <w:gridCol w:w="1572"/>
        <w:gridCol w:w="2042"/>
      </w:tblGrid>
      <w:tr w:rsidR="009608E9" w:rsidRPr="009608E9" w:rsidTr="009608E9">
        <w:trPr>
          <w:trHeight w:val="562"/>
        </w:trPr>
        <w:tc>
          <w:tcPr>
            <w:tcW w:w="10065" w:type="dxa"/>
            <w:gridSpan w:val="5"/>
            <w:tcBorders>
              <w:bottom w:val="single" w:sz="4" w:space="0" w:color="000000"/>
            </w:tcBorders>
          </w:tcPr>
          <w:p w:rsidR="009608E9" w:rsidRPr="009608E9" w:rsidRDefault="009608E9" w:rsidP="009608E9">
            <w:pPr>
              <w:rPr>
                <w:rFonts w:ascii="Palatino Linotype" w:hAnsi="Palatino Linotype"/>
                <w:sz w:val="20"/>
                <w:lang w:val="es-PA"/>
              </w:rPr>
            </w:pPr>
            <w:r w:rsidRPr="009608E9">
              <w:rPr>
                <w:rFonts w:ascii="Palatino Linotype" w:hAnsi="Palatino Linotype"/>
                <w:sz w:val="20"/>
                <w:lang w:val="es-PA"/>
              </w:rPr>
              <w:t xml:space="preserve">10. </w:t>
            </w:r>
            <w:proofErr w:type="spellStart"/>
            <w:r w:rsidRPr="009608E9">
              <w:rPr>
                <w:rFonts w:ascii="Palatino Linotype" w:hAnsi="Palatino Linotype"/>
                <w:sz w:val="20"/>
                <w:lang w:val="es-PA"/>
              </w:rPr>
              <w:t>Informacion</w:t>
            </w:r>
            <w:proofErr w:type="spellEnd"/>
            <w:r w:rsidRPr="009608E9">
              <w:rPr>
                <w:rFonts w:ascii="Palatino Linotype" w:hAnsi="Palatino Linotype"/>
                <w:sz w:val="20"/>
                <w:lang w:val="es-PA"/>
              </w:rPr>
              <w:t xml:space="preserve"> relativa al transporte</w:t>
            </w:r>
          </w:p>
          <w:p w:rsidR="009608E9" w:rsidRPr="009608E9" w:rsidRDefault="009608E9" w:rsidP="009608E9">
            <w:pPr>
              <w:rPr>
                <w:rFonts w:ascii="Palatino Linotype" w:hAnsi="Palatino Linotype"/>
                <w:sz w:val="20"/>
                <w:lang w:val="es-PA"/>
              </w:rPr>
            </w:pPr>
            <w:r w:rsidRPr="009608E9">
              <w:rPr>
                <w:rFonts w:ascii="Palatino Linotype" w:hAnsi="Palatino Linotype"/>
                <w:sz w:val="20"/>
                <w:lang w:val="es-PA"/>
              </w:rPr>
              <w:t>(</w:t>
            </w:r>
            <w:proofErr w:type="spellStart"/>
            <w:r w:rsidRPr="009608E9">
              <w:rPr>
                <w:rFonts w:ascii="Palatino Linotype" w:hAnsi="Palatino Linotype"/>
                <w:sz w:val="20"/>
                <w:lang w:val="es-PA"/>
              </w:rPr>
              <w:t>Transport</w:t>
            </w:r>
            <w:proofErr w:type="spellEnd"/>
            <w:r w:rsidRPr="009608E9">
              <w:rPr>
                <w:rFonts w:ascii="Palatino Linotype" w:hAnsi="Palatino Linotype"/>
                <w:sz w:val="20"/>
                <w:lang w:val="es-PA"/>
              </w:rPr>
              <w:t xml:space="preserve"> </w:t>
            </w:r>
            <w:proofErr w:type="spellStart"/>
            <w:r w:rsidRPr="009608E9">
              <w:rPr>
                <w:rFonts w:ascii="Palatino Linotype" w:hAnsi="Palatino Linotype"/>
                <w:sz w:val="20"/>
                <w:lang w:val="es-PA"/>
              </w:rPr>
              <w:t>details</w:t>
            </w:r>
            <w:proofErr w:type="spellEnd"/>
            <w:r w:rsidRPr="009608E9">
              <w:rPr>
                <w:rFonts w:ascii="Palatino Linotype" w:hAnsi="Palatino Linotype"/>
                <w:sz w:val="20"/>
                <w:lang w:val="es-PA"/>
              </w:rPr>
              <w:t>)</w:t>
            </w:r>
          </w:p>
          <w:p w:rsidR="009608E9" w:rsidRPr="009608E9" w:rsidRDefault="009608E9" w:rsidP="009608E9">
            <w:pPr>
              <w:rPr>
                <w:rFonts w:ascii="Palatino Linotype" w:hAnsi="Palatino Linotype"/>
                <w:sz w:val="20"/>
                <w:lang w:val="es-PA"/>
              </w:rPr>
            </w:pPr>
          </w:p>
          <w:p w:rsidR="009608E9" w:rsidRPr="009608E9" w:rsidRDefault="009608E9" w:rsidP="009608E9">
            <w:pPr>
              <w:rPr>
                <w:rFonts w:ascii="Palatino Linotype" w:hAnsi="Palatino Linotype"/>
                <w:sz w:val="20"/>
                <w:lang w:val="es-PA"/>
              </w:rPr>
            </w:pPr>
          </w:p>
          <w:p w:rsidR="009608E9" w:rsidRPr="009608E9" w:rsidRDefault="009608E9" w:rsidP="009608E9">
            <w:pPr>
              <w:rPr>
                <w:rFonts w:ascii="Palatino Linotype" w:hAnsi="Palatino Linotype"/>
                <w:sz w:val="20"/>
                <w:lang w:val="es-PA"/>
              </w:rPr>
            </w:pPr>
          </w:p>
          <w:p w:rsidR="009608E9" w:rsidRPr="009608E9" w:rsidRDefault="009608E9" w:rsidP="009608E9">
            <w:pPr>
              <w:rPr>
                <w:rFonts w:ascii="Palatino Linotype" w:hAnsi="Palatino Linotype"/>
                <w:sz w:val="20"/>
                <w:lang w:val="es-PA"/>
              </w:rPr>
            </w:pPr>
            <w:r w:rsidRPr="009608E9">
              <w:rPr>
                <w:rFonts w:ascii="Palatino Linotype" w:hAnsi="Palatino Linotype"/>
                <w:sz w:val="20"/>
                <w:lang w:val="es-PA"/>
              </w:rPr>
              <w:t xml:space="preserve"> </w:t>
            </w:r>
          </w:p>
        </w:tc>
      </w:tr>
      <w:tr w:rsidR="009608E9" w:rsidRPr="009608E9" w:rsidTr="009608E9">
        <w:tc>
          <w:tcPr>
            <w:tcW w:w="3403" w:type="dxa"/>
          </w:tcPr>
          <w:p w:rsidR="009608E9" w:rsidRPr="009608E9" w:rsidRDefault="009608E9" w:rsidP="009608E9">
            <w:pPr>
              <w:rPr>
                <w:rFonts w:ascii="Palatino Linotype" w:hAnsi="Palatino Linotype"/>
                <w:sz w:val="20"/>
                <w:lang w:val="es-PA"/>
              </w:rPr>
            </w:pPr>
            <w:r w:rsidRPr="009608E9">
              <w:rPr>
                <w:rFonts w:ascii="Palatino Linotype" w:hAnsi="Palatino Linotype"/>
                <w:sz w:val="20"/>
                <w:lang w:val="es-PA"/>
              </w:rPr>
              <w:t xml:space="preserve">11. </w:t>
            </w:r>
            <w:proofErr w:type="spellStart"/>
            <w:r w:rsidRPr="009608E9">
              <w:rPr>
                <w:rFonts w:ascii="Palatino Linotype" w:hAnsi="Palatino Linotype"/>
                <w:sz w:val="20"/>
                <w:lang w:val="es-PA"/>
              </w:rPr>
              <w:t>Declaracion</w:t>
            </w:r>
            <w:proofErr w:type="spellEnd"/>
            <w:r w:rsidRPr="009608E9">
              <w:rPr>
                <w:rFonts w:ascii="Palatino Linotype" w:hAnsi="Palatino Linotype"/>
                <w:sz w:val="20"/>
                <w:lang w:val="es-PA"/>
              </w:rPr>
              <w:t xml:space="preserve"> del importador </w:t>
            </w:r>
          </w:p>
          <w:p w:rsidR="009608E9" w:rsidRPr="009608E9" w:rsidRDefault="009608E9" w:rsidP="009608E9">
            <w:pPr>
              <w:rPr>
                <w:rFonts w:ascii="Palatino Linotype" w:hAnsi="Palatino Linotype"/>
                <w:sz w:val="20"/>
                <w:lang w:val="es-PA"/>
              </w:rPr>
            </w:pPr>
            <w:r w:rsidRPr="009608E9">
              <w:rPr>
                <w:rFonts w:ascii="Palatino Linotype" w:hAnsi="Palatino Linotype"/>
                <w:sz w:val="20"/>
                <w:lang w:val="es-PA"/>
              </w:rPr>
              <w:t>(</w:t>
            </w:r>
            <w:proofErr w:type="spellStart"/>
            <w:r w:rsidRPr="009608E9">
              <w:rPr>
                <w:rFonts w:ascii="Palatino Linotype" w:hAnsi="Palatino Linotype"/>
                <w:sz w:val="20"/>
                <w:lang w:val="es-PA"/>
              </w:rPr>
              <w:t>Importer</w:t>
            </w:r>
            <w:proofErr w:type="spellEnd"/>
            <w:r w:rsidRPr="009608E9">
              <w:rPr>
                <w:rFonts w:ascii="Palatino Linotype" w:hAnsi="Palatino Linotype"/>
                <w:sz w:val="20"/>
                <w:lang w:val="es-PA"/>
              </w:rPr>
              <w:t xml:space="preserve"> </w:t>
            </w:r>
            <w:proofErr w:type="spellStart"/>
            <w:r w:rsidRPr="009608E9">
              <w:rPr>
                <w:rFonts w:ascii="Palatino Linotype" w:hAnsi="Palatino Linotype"/>
                <w:sz w:val="20"/>
                <w:lang w:val="es-PA"/>
              </w:rPr>
              <w:t>declaration</w:t>
            </w:r>
            <w:proofErr w:type="spellEnd"/>
            <w:r w:rsidRPr="009608E9">
              <w:rPr>
                <w:rFonts w:ascii="Palatino Linotype" w:hAnsi="Palatino Linotype"/>
                <w:sz w:val="20"/>
                <w:lang w:val="es-PA"/>
              </w:rPr>
              <w:t>)</w:t>
            </w:r>
          </w:p>
          <w:p w:rsidR="009608E9" w:rsidRPr="009608E9" w:rsidRDefault="009608E9" w:rsidP="009608E9">
            <w:pPr>
              <w:rPr>
                <w:rFonts w:ascii="Palatino Linotype" w:hAnsi="Palatino Linotype"/>
                <w:sz w:val="20"/>
                <w:lang w:val="es-PA"/>
              </w:rPr>
            </w:pPr>
          </w:p>
          <w:p w:rsidR="009608E9" w:rsidRPr="009608E9" w:rsidRDefault="009608E9" w:rsidP="009608E9">
            <w:pPr>
              <w:rPr>
                <w:rFonts w:ascii="Palatino Linotype" w:hAnsi="Palatino Linotype"/>
                <w:sz w:val="20"/>
                <w:lang w:val="es-PA"/>
              </w:rPr>
            </w:pPr>
          </w:p>
          <w:p w:rsidR="009608E9" w:rsidRPr="009608E9" w:rsidRDefault="009608E9" w:rsidP="009608E9">
            <w:pPr>
              <w:rPr>
                <w:rFonts w:ascii="Palatino Linotype" w:hAnsi="Palatino Linotype"/>
                <w:sz w:val="20"/>
                <w:lang w:val="es-PA"/>
              </w:rPr>
            </w:pPr>
          </w:p>
        </w:tc>
        <w:tc>
          <w:tcPr>
            <w:tcW w:w="1476" w:type="dxa"/>
          </w:tcPr>
          <w:p w:rsidR="009608E9" w:rsidRPr="009608E9" w:rsidRDefault="009608E9" w:rsidP="009608E9">
            <w:pPr>
              <w:rPr>
                <w:rFonts w:ascii="Palatino Linotype" w:hAnsi="Palatino Linotype"/>
                <w:sz w:val="20"/>
                <w:lang w:val="es-PA"/>
              </w:rPr>
            </w:pPr>
          </w:p>
        </w:tc>
        <w:tc>
          <w:tcPr>
            <w:tcW w:w="1572" w:type="dxa"/>
          </w:tcPr>
          <w:p w:rsidR="009608E9" w:rsidRPr="009608E9" w:rsidRDefault="009608E9" w:rsidP="009608E9">
            <w:pPr>
              <w:rPr>
                <w:rFonts w:ascii="Palatino Linotype" w:hAnsi="Palatino Linotype"/>
                <w:sz w:val="20"/>
                <w:lang w:val="es-PA"/>
              </w:rPr>
            </w:pPr>
          </w:p>
        </w:tc>
        <w:tc>
          <w:tcPr>
            <w:tcW w:w="1572" w:type="dxa"/>
          </w:tcPr>
          <w:p w:rsidR="009608E9" w:rsidRPr="009608E9" w:rsidRDefault="009608E9" w:rsidP="009608E9">
            <w:pPr>
              <w:rPr>
                <w:rFonts w:ascii="Palatino Linotype" w:hAnsi="Palatino Linotype"/>
                <w:sz w:val="20"/>
                <w:lang w:val="es-PA"/>
              </w:rPr>
            </w:pPr>
          </w:p>
        </w:tc>
        <w:tc>
          <w:tcPr>
            <w:tcW w:w="2042" w:type="dxa"/>
          </w:tcPr>
          <w:p w:rsidR="009608E9" w:rsidRPr="009608E9" w:rsidRDefault="009608E9" w:rsidP="009608E9">
            <w:pPr>
              <w:rPr>
                <w:rFonts w:ascii="Palatino Linotype" w:hAnsi="Palatino Linotype"/>
                <w:sz w:val="20"/>
                <w:lang w:val="es-PA"/>
              </w:rPr>
            </w:pPr>
          </w:p>
        </w:tc>
      </w:tr>
      <w:tr w:rsidR="009608E9" w:rsidRPr="009608E9" w:rsidTr="009608E9">
        <w:tc>
          <w:tcPr>
            <w:tcW w:w="3403"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Nombre</w:t>
            </w:r>
            <w:proofErr w:type="spellEnd"/>
            <w:r w:rsidRPr="009608E9">
              <w:rPr>
                <w:rFonts w:ascii="Palatino Linotype" w:hAnsi="Palatino Linotype"/>
                <w:sz w:val="20"/>
                <w:lang w:val="nl-NL"/>
              </w:rPr>
              <w:t xml:space="preserve"> y </w:t>
            </w:r>
            <w:proofErr w:type="spellStart"/>
            <w:r w:rsidRPr="009608E9">
              <w:rPr>
                <w:rFonts w:ascii="Palatino Linotype" w:hAnsi="Palatino Linotype"/>
                <w:sz w:val="20"/>
                <w:lang w:val="nl-NL"/>
              </w:rPr>
              <w:t>direccion</w:t>
            </w:r>
            <w:proofErr w:type="spellEnd"/>
            <w:r w:rsidRPr="009608E9">
              <w:rPr>
                <w:rFonts w:ascii="Palatino Linotype" w:hAnsi="Palatino Linotype"/>
                <w:sz w:val="20"/>
                <w:lang w:val="nl-NL"/>
              </w:rPr>
              <w:t xml:space="preserve"> del </w:t>
            </w:r>
            <w:proofErr w:type="spellStart"/>
            <w:r w:rsidRPr="009608E9">
              <w:rPr>
                <w:rFonts w:ascii="Palatino Linotype" w:hAnsi="Palatino Linotype"/>
                <w:sz w:val="20"/>
                <w:lang w:val="nl-NL"/>
              </w:rPr>
              <w:t>importador</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 xml:space="preserve">(Name </w:t>
            </w:r>
            <w:proofErr w:type="spellStart"/>
            <w:r w:rsidRPr="009608E9">
              <w:rPr>
                <w:rFonts w:ascii="Palatino Linotype" w:hAnsi="Palatino Linotype"/>
                <w:sz w:val="20"/>
                <w:lang w:val="nl-NL"/>
              </w:rPr>
              <w:t>and</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address</w:t>
            </w:r>
            <w:proofErr w:type="spellEnd"/>
            <w:r w:rsidRPr="009608E9">
              <w:rPr>
                <w:rFonts w:ascii="Palatino Linotype" w:hAnsi="Palatino Linotype"/>
                <w:sz w:val="20"/>
                <w:lang w:val="nl-NL"/>
              </w:rPr>
              <w:t xml:space="preserve"> of </w:t>
            </w:r>
            <w:proofErr w:type="spellStart"/>
            <w:r w:rsidRPr="009608E9">
              <w:rPr>
                <w:rFonts w:ascii="Palatino Linotype" w:hAnsi="Palatino Linotype"/>
                <w:sz w:val="20"/>
                <w:lang w:val="nl-NL"/>
              </w:rPr>
              <w:t>Importer</w:t>
            </w:r>
            <w:proofErr w:type="spellEnd"/>
            <w:r w:rsidRPr="009608E9">
              <w:rPr>
                <w:rFonts w:ascii="Palatino Linotype" w:hAnsi="Palatino Linotype"/>
                <w:sz w:val="20"/>
                <w:lang w:val="nl-NL"/>
              </w:rPr>
              <w:t>)</w:t>
            </w: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tc>
        <w:tc>
          <w:tcPr>
            <w:tcW w:w="1476" w:type="dxa"/>
          </w:tcPr>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Firma</w:t>
            </w:r>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Signature</w:t>
            </w:r>
            <w:proofErr w:type="spellEnd"/>
            <w:r w:rsidRPr="009608E9">
              <w:rPr>
                <w:rFonts w:ascii="Palatino Linotype" w:hAnsi="Palatino Linotype"/>
                <w:sz w:val="20"/>
                <w:lang w:val="nl-NL"/>
              </w:rPr>
              <w:t>)</w:t>
            </w:r>
          </w:p>
        </w:tc>
        <w:tc>
          <w:tcPr>
            <w:tcW w:w="1572"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Fecha</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(Date)</w:t>
            </w:r>
          </w:p>
        </w:tc>
        <w:tc>
          <w:tcPr>
            <w:tcW w:w="1572"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Sello</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(Seal)</w:t>
            </w:r>
          </w:p>
        </w:tc>
        <w:tc>
          <w:tcPr>
            <w:tcW w:w="2042" w:type="dxa"/>
          </w:tcPr>
          <w:p w:rsidR="009608E9" w:rsidRPr="009608E9" w:rsidRDefault="009608E9" w:rsidP="009608E9">
            <w:pPr>
              <w:rPr>
                <w:rFonts w:ascii="Palatino Linotype" w:hAnsi="Palatino Linotype"/>
                <w:sz w:val="20"/>
                <w:lang w:val="es-PA"/>
              </w:rPr>
            </w:pPr>
            <w:proofErr w:type="spellStart"/>
            <w:r w:rsidRPr="009608E9">
              <w:rPr>
                <w:rFonts w:ascii="Palatino Linotype" w:hAnsi="Palatino Linotype"/>
                <w:sz w:val="20"/>
                <w:lang w:val="es-PA"/>
              </w:rPr>
              <w:t>Codigo</w:t>
            </w:r>
            <w:proofErr w:type="spellEnd"/>
            <w:r w:rsidRPr="009608E9">
              <w:rPr>
                <w:rFonts w:ascii="Palatino Linotype" w:hAnsi="Palatino Linotype"/>
                <w:sz w:val="20"/>
                <w:lang w:val="es-PA"/>
              </w:rPr>
              <w:t xml:space="preserve"> del producto</w:t>
            </w:r>
          </w:p>
          <w:p w:rsidR="009608E9" w:rsidRPr="009608E9" w:rsidRDefault="009608E9" w:rsidP="009608E9">
            <w:pPr>
              <w:rPr>
                <w:rFonts w:ascii="Palatino Linotype" w:hAnsi="Palatino Linotype"/>
                <w:sz w:val="20"/>
                <w:lang w:val="es-PA"/>
              </w:rPr>
            </w:pPr>
            <w:r w:rsidRPr="009608E9">
              <w:rPr>
                <w:rFonts w:ascii="Palatino Linotype" w:hAnsi="Palatino Linotype"/>
                <w:sz w:val="20"/>
                <w:lang w:val="es-PA"/>
              </w:rPr>
              <w:t>(</w:t>
            </w:r>
            <w:proofErr w:type="spellStart"/>
            <w:r w:rsidRPr="009608E9">
              <w:rPr>
                <w:rFonts w:ascii="Palatino Linotype" w:hAnsi="Palatino Linotype"/>
                <w:sz w:val="20"/>
                <w:lang w:val="es-PA"/>
              </w:rPr>
              <w:t>Product</w:t>
            </w:r>
            <w:proofErr w:type="spellEnd"/>
            <w:r w:rsidRPr="009608E9">
              <w:rPr>
                <w:rFonts w:ascii="Palatino Linotype" w:hAnsi="Palatino Linotype"/>
                <w:sz w:val="20"/>
                <w:lang w:val="es-PA"/>
              </w:rPr>
              <w:t xml:space="preserve"> CN </w:t>
            </w:r>
            <w:proofErr w:type="spellStart"/>
            <w:r w:rsidRPr="009608E9">
              <w:rPr>
                <w:rFonts w:ascii="Palatino Linotype" w:hAnsi="Palatino Linotype"/>
                <w:sz w:val="20"/>
                <w:lang w:val="es-PA"/>
              </w:rPr>
              <w:t>Code</w:t>
            </w:r>
            <w:proofErr w:type="spellEnd"/>
            <w:r w:rsidRPr="009608E9">
              <w:rPr>
                <w:rFonts w:ascii="Palatino Linotype" w:hAnsi="Palatino Linotype"/>
                <w:sz w:val="20"/>
                <w:lang w:val="es-PA"/>
              </w:rPr>
              <w:t>)</w:t>
            </w:r>
          </w:p>
          <w:p w:rsidR="009608E9" w:rsidRPr="009608E9" w:rsidRDefault="009608E9" w:rsidP="009608E9">
            <w:pPr>
              <w:rPr>
                <w:rFonts w:ascii="Palatino Linotype" w:hAnsi="Palatino Linotype"/>
                <w:sz w:val="20"/>
                <w:lang w:val="es-PA"/>
              </w:rPr>
            </w:pPr>
          </w:p>
          <w:p w:rsidR="009608E9" w:rsidRPr="009608E9" w:rsidRDefault="009608E9" w:rsidP="009608E9">
            <w:pPr>
              <w:rPr>
                <w:rFonts w:ascii="Palatino Linotype" w:hAnsi="Palatino Linotype"/>
                <w:sz w:val="20"/>
                <w:lang w:val="es-PA"/>
              </w:rPr>
            </w:pPr>
          </w:p>
          <w:p w:rsidR="009608E9" w:rsidRPr="009608E9" w:rsidRDefault="009608E9" w:rsidP="009608E9">
            <w:pPr>
              <w:rPr>
                <w:rFonts w:ascii="Palatino Linotype" w:hAnsi="Palatino Linotype"/>
                <w:sz w:val="20"/>
                <w:lang w:val="es-PA"/>
              </w:rPr>
            </w:pPr>
          </w:p>
        </w:tc>
      </w:tr>
      <w:tr w:rsidR="009608E9" w:rsidRPr="009608E9" w:rsidTr="009608E9">
        <w:tc>
          <w:tcPr>
            <w:tcW w:w="3403" w:type="dxa"/>
          </w:tcPr>
          <w:p w:rsidR="009608E9" w:rsidRPr="009608E9" w:rsidRDefault="009608E9" w:rsidP="009608E9">
            <w:pPr>
              <w:rPr>
                <w:rFonts w:ascii="Palatino Linotype" w:hAnsi="Palatino Linotype"/>
                <w:sz w:val="20"/>
                <w:lang w:val="es-PA"/>
              </w:rPr>
            </w:pPr>
            <w:r w:rsidRPr="009608E9">
              <w:rPr>
                <w:rFonts w:ascii="Palatino Linotype" w:hAnsi="Palatino Linotype"/>
                <w:sz w:val="20"/>
                <w:lang w:val="es-PA"/>
              </w:rPr>
              <w:t xml:space="preserve">Documentos con arreglo a los </w:t>
            </w:r>
            <w:proofErr w:type="spellStart"/>
            <w:r w:rsidRPr="009608E9">
              <w:rPr>
                <w:rFonts w:ascii="Palatino Linotype" w:hAnsi="Palatino Linotype"/>
                <w:sz w:val="20"/>
                <w:lang w:val="es-PA"/>
              </w:rPr>
              <w:t>articulos</w:t>
            </w:r>
            <w:proofErr w:type="spellEnd"/>
            <w:r w:rsidRPr="009608E9">
              <w:rPr>
                <w:rFonts w:ascii="Palatino Linotype" w:hAnsi="Palatino Linotype"/>
                <w:sz w:val="20"/>
                <w:lang w:val="es-PA"/>
              </w:rPr>
              <w:t xml:space="preserve"> 14(1), (2) </w:t>
            </w:r>
            <w:proofErr w:type="spellStart"/>
            <w:r w:rsidRPr="009608E9">
              <w:rPr>
                <w:rFonts w:ascii="Palatino Linotype" w:hAnsi="Palatino Linotype"/>
                <w:sz w:val="20"/>
                <w:lang w:val="es-PA"/>
              </w:rPr>
              <w:t>of</w:t>
            </w:r>
            <w:proofErr w:type="spellEnd"/>
            <w:r w:rsidRPr="009608E9">
              <w:rPr>
                <w:rFonts w:ascii="Palatino Linotype" w:hAnsi="Palatino Linotype"/>
                <w:sz w:val="20"/>
                <w:lang w:val="es-PA"/>
              </w:rPr>
              <w:t xml:space="preserve"> </w:t>
            </w:r>
            <w:proofErr w:type="spellStart"/>
            <w:r w:rsidRPr="009608E9">
              <w:rPr>
                <w:rFonts w:ascii="Palatino Linotype" w:hAnsi="Palatino Linotype"/>
                <w:sz w:val="20"/>
                <w:lang w:val="es-PA"/>
              </w:rPr>
              <w:t>regulation</w:t>
            </w:r>
            <w:proofErr w:type="spellEnd"/>
            <w:r w:rsidRPr="009608E9">
              <w:rPr>
                <w:rFonts w:ascii="Palatino Linotype" w:hAnsi="Palatino Linotype"/>
                <w:sz w:val="20"/>
                <w:lang w:val="es-PA"/>
              </w:rPr>
              <w:t xml:space="preserve"> (EC) no.</w:t>
            </w:r>
          </w:p>
          <w:p w:rsidR="009608E9" w:rsidRPr="009608E9" w:rsidRDefault="009608E9" w:rsidP="009608E9">
            <w:pPr>
              <w:rPr>
                <w:rFonts w:ascii="Palatino Linotype" w:hAnsi="Palatino Linotype"/>
                <w:sz w:val="20"/>
              </w:rPr>
            </w:pPr>
            <w:r w:rsidRPr="009608E9">
              <w:rPr>
                <w:rFonts w:ascii="Palatino Linotype" w:hAnsi="Palatino Linotype"/>
                <w:sz w:val="20"/>
              </w:rPr>
              <w:t>Documents under Articles 14(1), (2) of regulation (EC) No …/…</w:t>
            </w:r>
          </w:p>
          <w:p w:rsidR="009608E9" w:rsidRPr="009608E9" w:rsidRDefault="009608E9" w:rsidP="009608E9">
            <w:pPr>
              <w:rPr>
                <w:rFonts w:ascii="Palatino Linotype" w:hAnsi="Palatino Linotype"/>
                <w:sz w:val="20"/>
              </w:rPr>
            </w:pPr>
          </w:p>
          <w:p w:rsidR="009608E9" w:rsidRPr="009608E9" w:rsidRDefault="009608E9" w:rsidP="009608E9">
            <w:pPr>
              <w:rPr>
                <w:rFonts w:ascii="Palatino Linotype" w:hAnsi="Palatino Linotype"/>
                <w:sz w:val="20"/>
              </w:rPr>
            </w:pPr>
          </w:p>
          <w:p w:rsidR="009608E9" w:rsidRPr="009608E9" w:rsidRDefault="009608E9" w:rsidP="009608E9">
            <w:pPr>
              <w:rPr>
                <w:rFonts w:ascii="Palatino Linotype" w:hAnsi="Palatino Linotype"/>
                <w:sz w:val="20"/>
              </w:rPr>
            </w:pPr>
          </w:p>
          <w:p w:rsidR="009608E9" w:rsidRPr="009608E9" w:rsidRDefault="009608E9" w:rsidP="009608E9">
            <w:pPr>
              <w:rPr>
                <w:rFonts w:ascii="Palatino Linotype" w:hAnsi="Palatino Linotype"/>
                <w:sz w:val="20"/>
              </w:rPr>
            </w:pPr>
          </w:p>
        </w:tc>
        <w:tc>
          <w:tcPr>
            <w:tcW w:w="1476"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Referencia</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(Reference)</w:t>
            </w:r>
          </w:p>
        </w:tc>
        <w:tc>
          <w:tcPr>
            <w:tcW w:w="1572" w:type="dxa"/>
          </w:tcPr>
          <w:p w:rsidR="009608E9" w:rsidRPr="009608E9" w:rsidRDefault="009608E9" w:rsidP="009608E9">
            <w:pPr>
              <w:rPr>
                <w:rFonts w:ascii="Palatino Linotype" w:hAnsi="Palatino Linotype"/>
                <w:sz w:val="20"/>
                <w:lang w:val="nl-NL"/>
              </w:rPr>
            </w:pPr>
          </w:p>
        </w:tc>
        <w:tc>
          <w:tcPr>
            <w:tcW w:w="1572" w:type="dxa"/>
          </w:tcPr>
          <w:p w:rsidR="009608E9" w:rsidRPr="009608E9" w:rsidRDefault="009608E9" w:rsidP="009608E9">
            <w:pPr>
              <w:rPr>
                <w:rFonts w:ascii="Palatino Linotype" w:hAnsi="Palatino Linotype"/>
                <w:sz w:val="20"/>
                <w:lang w:val="nl-NL"/>
              </w:rPr>
            </w:pPr>
          </w:p>
        </w:tc>
        <w:tc>
          <w:tcPr>
            <w:tcW w:w="2042" w:type="dxa"/>
          </w:tcPr>
          <w:p w:rsidR="009608E9" w:rsidRPr="009608E9" w:rsidRDefault="009608E9" w:rsidP="009608E9">
            <w:pPr>
              <w:rPr>
                <w:rFonts w:ascii="Palatino Linotype" w:hAnsi="Palatino Linotype"/>
                <w:sz w:val="20"/>
                <w:lang w:val="nl-NL"/>
              </w:rPr>
            </w:pPr>
          </w:p>
        </w:tc>
      </w:tr>
      <w:tr w:rsidR="009608E9" w:rsidRPr="009608E9" w:rsidTr="009608E9">
        <w:tc>
          <w:tcPr>
            <w:tcW w:w="3403" w:type="dxa"/>
          </w:tcPr>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 xml:space="preserve">12.Control de </w:t>
            </w:r>
            <w:proofErr w:type="spellStart"/>
            <w:r w:rsidRPr="009608E9">
              <w:rPr>
                <w:rFonts w:ascii="Palatino Linotype" w:hAnsi="Palatino Linotype"/>
                <w:sz w:val="20"/>
                <w:lang w:val="nl-NL"/>
              </w:rPr>
              <w:t>importacion</w:t>
            </w:r>
            <w:proofErr w:type="spellEnd"/>
            <w:r w:rsidRPr="009608E9">
              <w:rPr>
                <w:rFonts w:ascii="Palatino Linotype" w:hAnsi="Palatino Linotype"/>
                <w:sz w:val="20"/>
                <w:lang w:val="nl-NL"/>
              </w:rPr>
              <w:t xml:space="preserve"> / </w:t>
            </w:r>
            <w:proofErr w:type="spellStart"/>
            <w:r w:rsidRPr="009608E9">
              <w:rPr>
                <w:rFonts w:ascii="Palatino Linotype" w:hAnsi="Palatino Linotype"/>
                <w:sz w:val="20"/>
                <w:lang w:val="nl-NL"/>
              </w:rPr>
              <w:t>Autoridad</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 xml:space="preserve">(Import control: </w:t>
            </w:r>
            <w:proofErr w:type="spellStart"/>
            <w:r w:rsidRPr="009608E9">
              <w:rPr>
                <w:rFonts w:ascii="Palatino Linotype" w:hAnsi="Palatino Linotype"/>
                <w:sz w:val="20"/>
                <w:lang w:val="nl-NL"/>
              </w:rPr>
              <w:t>Authority</w:t>
            </w:r>
            <w:proofErr w:type="spellEnd"/>
            <w:r w:rsidRPr="009608E9">
              <w:rPr>
                <w:rFonts w:ascii="Palatino Linotype" w:hAnsi="Palatino Linotype"/>
                <w:sz w:val="20"/>
                <w:lang w:val="nl-NL"/>
              </w:rPr>
              <w:t>)</w:t>
            </w:r>
          </w:p>
          <w:p w:rsidR="009608E9" w:rsidRPr="009608E9" w:rsidRDefault="009608E9" w:rsidP="009608E9">
            <w:pPr>
              <w:rPr>
                <w:rFonts w:ascii="Palatino Linotype" w:hAnsi="Palatino Linotype"/>
                <w:sz w:val="20"/>
                <w:lang w:val="nl-NL"/>
              </w:rPr>
            </w:pPr>
          </w:p>
        </w:tc>
        <w:tc>
          <w:tcPr>
            <w:tcW w:w="1476"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Lugar</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Place</w:t>
            </w:r>
            <w:proofErr w:type="spellEnd"/>
            <w:r w:rsidRPr="009608E9">
              <w:rPr>
                <w:rFonts w:ascii="Palatino Linotype" w:hAnsi="Palatino Linotype"/>
                <w:sz w:val="20"/>
                <w:lang w:val="nl-NL"/>
              </w:rPr>
              <w:t>)</w:t>
            </w:r>
          </w:p>
        </w:tc>
        <w:tc>
          <w:tcPr>
            <w:tcW w:w="1572"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Importacion</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autorizada</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Importation</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authorized</w:t>
            </w:r>
            <w:proofErr w:type="spellEnd"/>
            <w:r w:rsidRPr="009608E9">
              <w:rPr>
                <w:rFonts w:ascii="Palatino Linotype" w:hAnsi="Palatino Linotype"/>
                <w:sz w:val="20"/>
                <w:lang w:val="nl-NL"/>
              </w:rPr>
              <w:t>)</w:t>
            </w:r>
          </w:p>
        </w:tc>
        <w:tc>
          <w:tcPr>
            <w:tcW w:w="1572"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Importacion</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suspendida</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Importation</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suspended</w:t>
            </w:r>
            <w:proofErr w:type="spellEnd"/>
            <w:r w:rsidRPr="009608E9">
              <w:rPr>
                <w:rFonts w:ascii="Palatino Linotype" w:hAnsi="Palatino Linotype"/>
                <w:sz w:val="20"/>
                <w:lang w:val="nl-NL"/>
              </w:rPr>
              <w:t>)</w:t>
            </w:r>
          </w:p>
        </w:tc>
        <w:tc>
          <w:tcPr>
            <w:tcW w:w="2042"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Verificacion</w:t>
            </w:r>
            <w:proofErr w:type="spellEnd"/>
            <w:r w:rsidRPr="009608E9">
              <w:rPr>
                <w:rFonts w:ascii="Palatino Linotype" w:hAnsi="Palatino Linotype"/>
                <w:sz w:val="20"/>
                <w:lang w:val="nl-NL"/>
              </w:rPr>
              <w:t xml:space="preserve"> / </w:t>
            </w:r>
            <w:proofErr w:type="spellStart"/>
            <w:r w:rsidRPr="009608E9">
              <w:rPr>
                <w:rFonts w:ascii="Palatino Linotype" w:hAnsi="Palatino Linotype"/>
                <w:sz w:val="20"/>
                <w:lang w:val="nl-NL"/>
              </w:rPr>
              <w:t>fecha</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Certification</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requested</w:t>
            </w:r>
            <w:proofErr w:type="spellEnd"/>
            <w:r w:rsidRPr="009608E9">
              <w:rPr>
                <w:rFonts w:ascii="Palatino Linotype" w:hAnsi="Palatino Linotype"/>
                <w:sz w:val="20"/>
                <w:lang w:val="nl-NL"/>
              </w:rPr>
              <w:t xml:space="preserve"> –date)</w:t>
            </w: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tc>
      </w:tr>
      <w:tr w:rsidR="009608E9" w:rsidRPr="009608E9" w:rsidTr="009608E9">
        <w:tc>
          <w:tcPr>
            <w:tcW w:w="3403" w:type="dxa"/>
          </w:tcPr>
          <w:p w:rsidR="009608E9" w:rsidRPr="009608E9" w:rsidRDefault="009608E9" w:rsidP="009608E9">
            <w:pPr>
              <w:rPr>
                <w:rFonts w:ascii="Palatino Linotype" w:hAnsi="Palatino Linotype"/>
                <w:sz w:val="20"/>
                <w:lang w:val="es-PA"/>
              </w:rPr>
            </w:pPr>
            <w:proofErr w:type="spellStart"/>
            <w:r w:rsidRPr="009608E9">
              <w:rPr>
                <w:rFonts w:ascii="Palatino Linotype" w:hAnsi="Palatino Linotype"/>
                <w:sz w:val="20"/>
                <w:lang w:val="es-PA"/>
              </w:rPr>
              <w:t>Declaracion</w:t>
            </w:r>
            <w:proofErr w:type="spellEnd"/>
            <w:r w:rsidRPr="009608E9">
              <w:rPr>
                <w:rFonts w:ascii="Palatino Linotype" w:hAnsi="Palatino Linotype"/>
                <w:sz w:val="20"/>
                <w:lang w:val="es-PA"/>
              </w:rPr>
              <w:t xml:space="preserve"> de aduanas (si procede)</w:t>
            </w:r>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Customs</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declaration</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if</w:t>
            </w:r>
            <w:proofErr w:type="spellEnd"/>
            <w:r w:rsidRPr="009608E9">
              <w:rPr>
                <w:rFonts w:ascii="Palatino Linotype" w:hAnsi="Palatino Linotype"/>
                <w:sz w:val="20"/>
                <w:lang w:val="nl-NL"/>
              </w:rPr>
              <w:t xml:space="preserve"> </w:t>
            </w:r>
            <w:proofErr w:type="spellStart"/>
            <w:r w:rsidRPr="009608E9">
              <w:rPr>
                <w:rFonts w:ascii="Palatino Linotype" w:hAnsi="Palatino Linotype"/>
                <w:sz w:val="20"/>
                <w:lang w:val="nl-NL"/>
              </w:rPr>
              <w:t>issued</w:t>
            </w:r>
            <w:proofErr w:type="spellEnd"/>
            <w:r w:rsidRPr="009608E9">
              <w:rPr>
                <w:rFonts w:ascii="Palatino Linotype" w:hAnsi="Palatino Linotype"/>
                <w:sz w:val="20"/>
                <w:lang w:val="nl-NL"/>
              </w:rPr>
              <w:t>))</w:t>
            </w: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tc>
        <w:tc>
          <w:tcPr>
            <w:tcW w:w="3048" w:type="dxa"/>
            <w:gridSpan w:val="2"/>
          </w:tcPr>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Numero</w:t>
            </w:r>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Number</w:t>
            </w:r>
            <w:proofErr w:type="spellEnd"/>
            <w:r w:rsidRPr="009608E9">
              <w:rPr>
                <w:rFonts w:ascii="Palatino Linotype" w:hAnsi="Palatino Linotype"/>
                <w:sz w:val="20"/>
                <w:lang w:val="nl-NL"/>
              </w:rPr>
              <w:t>)</w:t>
            </w:r>
          </w:p>
          <w:p w:rsidR="009608E9" w:rsidRPr="009608E9" w:rsidRDefault="009608E9" w:rsidP="009608E9">
            <w:pPr>
              <w:rPr>
                <w:rFonts w:ascii="Palatino Linotype" w:hAnsi="Palatino Linotype"/>
                <w:sz w:val="20"/>
                <w:lang w:val="nl-NL"/>
              </w:rPr>
            </w:pPr>
          </w:p>
        </w:tc>
        <w:tc>
          <w:tcPr>
            <w:tcW w:w="1572"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Fecha</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(Date)</w:t>
            </w:r>
          </w:p>
        </w:tc>
        <w:tc>
          <w:tcPr>
            <w:tcW w:w="2042" w:type="dxa"/>
          </w:tcPr>
          <w:p w:rsidR="009608E9" w:rsidRPr="009608E9" w:rsidRDefault="009608E9" w:rsidP="009608E9">
            <w:pPr>
              <w:rPr>
                <w:rFonts w:ascii="Palatino Linotype" w:hAnsi="Palatino Linotype"/>
                <w:sz w:val="20"/>
                <w:lang w:val="nl-NL"/>
              </w:rPr>
            </w:pPr>
            <w:proofErr w:type="spellStart"/>
            <w:r w:rsidRPr="009608E9">
              <w:rPr>
                <w:rFonts w:ascii="Palatino Linotype" w:hAnsi="Palatino Linotype"/>
                <w:sz w:val="20"/>
                <w:lang w:val="nl-NL"/>
              </w:rPr>
              <w:t>Lugar</w:t>
            </w:r>
            <w:proofErr w:type="spellEnd"/>
          </w:p>
          <w:p w:rsidR="009608E9" w:rsidRPr="009608E9" w:rsidRDefault="009608E9" w:rsidP="009608E9">
            <w:pPr>
              <w:rPr>
                <w:rFonts w:ascii="Palatino Linotype" w:hAnsi="Palatino Linotype"/>
                <w:sz w:val="20"/>
                <w:lang w:val="nl-NL"/>
              </w:rPr>
            </w:pPr>
            <w:r w:rsidRPr="009608E9">
              <w:rPr>
                <w:rFonts w:ascii="Palatino Linotype" w:hAnsi="Palatino Linotype"/>
                <w:sz w:val="20"/>
                <w:lang w:val="nl-NL"/>
              </w:rPr>
              <w:t>(</w:t>
            </w:r>
            <w:proofErr w:type="spellStart"/>
            <w:r w:rsidRPr="009608E9">
              <w:rPr>
                <w:rFonts w:ascii="Palatino Linotype" w:hAnsi="Palatino Linotype"/>
                <w:sz w:val="20"/>
                <w:lang w:val="nl-NL"/>
              </w:rPr>
              <w:t>Place</w:t>
            </w:r>
            <w:proofErr w:type="spellEnd"/>
            <w:r w:rsidRPr="009608E9">
              <w:rPr>
                <w:rFonts w:ascii="Palatino Linotype" w:hAnsi="Palatino Linotype"/>
                <w:sz w:val="20"/>
                <w:lang w:val="nl-NL"/>
              </w:rPr>
              <w:t>)</w:t>
            </w: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p w:rsidR="009608E9" w:rsidRPr="009608E9" w:rsidRDefault="009608E9" w:rsidP="009608E9">
            <w:pPr>
              <w:rPr>
                <w:rFonts w:ascii="Palatino Linotype" w:hAnsi="Palatino Linotype"/>
                <w:sz w:val="20"/>
                <w:lang w:val="nl-NL"/>
              </w:rPr>
            </w:pPr>
          </w:p>
        </w:tc>
      </w:tr>
    </w:tbl>
    <w:p w:rsidR="00B44ADB" w:rsidRDefault="00B44ADB">
      <w:pPr>
        <w:widowControl/>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536D66">
      <w:headerReference w:type="first" r:id="rId12"/>
      <w:endnotePr>
        <w:numFmt w:val="decimal"/>
      </w:endnotePr>
      <w:pgSz w:w="11906" w:h="16838"/>
      <w:pgMar w:top="1962" w:right="1298" w:bottom="958" w:left="1298" w:header="1440" w:footer="958" w:gutter="0"/>
      <w:pgNumType w:start="1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97C" w:rsidRDefault="0089497C">
      <w:pPr>
        <w:spacing w:line="20" w:lineRule="exact"/>
      </w:pPr>
    </w:p>
  </w:endnote>
  <w:endnote w:type="continuationSeparator" w:id="0">
    <w:p w:rsidR="0089497C" w:rsidRDefault="0089497C">
      <w:r>
        <w:t xml:space="preserve"> </w:t>
      </w:r>
    </w:p>
  </w:endnote>
  <w:endnote w:type="continuationNotice" w:id="1">
    <w:p w:rsidR="0089497C" w:rsidRDefault="008949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97C" w:rsidRDefault="0089497C">
      <w:r>
        <w:separator/>
      </w:r>
    </w:p>
  </w:footnote>
  <w:footnote w:type="continuationSeparator" w:id="0">
    <w:p w:rsidR="0089497C" w:rsidRDefault="0089497C">
      <w:r>
        <w:continuationSeparator/>
      </w:r>
    </w:p>
  </w:footnote>
  <w:footnote w:id="1">
    <w:p w:rsidR="0089497C" w:rsidRPr="00027DCA" w:rsidRDefault="0089497C" w:rsidP="00027DC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027DCA">
        <w:rPr>
          <w:rFonts w:ascii="Palatino Linotype" w:hAnsi="Palatino Linotype"/>
          <w:sz w:val="18"/>
          <w:szCs w:val="18"/>
          <w:lang w:val="nl-NL"/>
        </w:rPr>
        <w:t xml:space="preserve"> </w:t>
      </w:r>
      <w:r w:rsidRPr="00027DCA">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89497C" w:rsidRPr="009817A5" w:rsidRDefault="0089497C" w:rsidP="00027DCA">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9817A5">
        <w:rPr>
          <w:rFonts w:ascii="Palatino Linotype" w:hAnsi="Palatino Linotype"/>
          <w:sz w:val="18"/>
          <w:szCs w:val="18"/>
          <w:lang w:val="es-ES"/>
        </w:rPr>
        <w:t xml:space="preserve"> </w:t>
      </w:r>
      <w:r w:rsidRPr="009817A5">
        <w:rPr>
          <w:rFonts w:ascii="Palatino Linotype" w:hAnsi="Palatino Linotype"/>
          <w:sz w:val="18"/>
          <w:szCs w:val="18"/>
          <w:lang w:val="es-ES"/>
        </w:rPr>
        <w:tab/>
        <w:t xml:space="preserve">A.B. 2010, no. 87, </w:t>
      </w:r>
      <w:proofErr w:type="spellStart"/>
      <w:r w:rsidRPr="009817A5">
        <w:rPr>
          <w:rFonts w:ascii="Palatino Linotype" w:hAnsi="Palatino Linotype"/>
          <w:sz w:val="18"/>
          <w:szCs w:val="18"/>
          <w:lang w:val="es-ES"/>
        </w:rPr>
        <w:t>bijlage</w:t>
      </w:r>
      <w:proofErr w:type="spellEnd"/>
      <w:r w:rsidRPr="009817A5">
        <w:rPr>
          <w:rFonts w:ascii="Palatino Linotype" w:hAnsi="Palatino Linotype"/>
          <w:sz w:val="18"/>
          <w:szCs w:val="18"/>
          <w:lang w:val="es-ES"/>
        </w:rPr>
        <w:t xml:space="preserve"> a.</w:t>
      </w:r>
    </w:p>
  </w:footnote>
  <w:footnote w:id="3">
    <w:p w:rsidR="0089497C" w:rsidRPr="00027DCA" w:rsidRDefault="0089497C" w:rsidP="00027DCA">
      <w:pPr>
        <w:pStyle w:val="FootnoteText"/>
        <w:rPr>
          <w:rFonts w:ascii="Palatino Linotype" w:hAnsi="Palatino Linotype"/>
          <w:color w:val="000000"/>
          <w:sz w:val="18"/>
          <w:szCs w:val="18"/>
          <w:lang w:val="es-ES"/>
        </w:rPr>
      </w:pPr>
      <w:r w:rsidRPr="00027DCA">
        <w:rPr>
          <w:rStyle w:val="FootnoteReference"/>
          <w:rFonts w:ascii="Palatino Linotype" w:hAnsi="Palatino Linotype"/>
          <w:color w:val="000000"/>
          <w:sz w:val="18"/>
          <w:szCs w:val="18"/>
        </w:rPr>
        <w:footnoteRef/>
      </w:r>
      <w:r w:rsidRPr="00027DCA">
        <w:rPr>
          <w:rFonts w:ascii="Palatino Linotype" w:hAnsi="Palatino Linotype"/>
          <w:color w:val="000000"/>
          <w:sz w:val="18"/>
          <w:szCs w:val="18"/>
          <w:lang w:val="es-ES"/>
        </w:rPr>
        <w:t xml:space="preserve"> P.B. 2010, no. 109.</w:t>
      </w:r>
    </w:p>
  </w:footnote>
  <w:footnote w:id="4">
    <w:p w:rsidR="0089497C" w:rsidRPr="00027DCA" w:rsidRDefault="0089497C" w:rsidP="00027DCA">
      <w:pPr>
        <w:pStyle w:val="FootnoteText"/>
        <w:rPr>
          <w:rFonts w:ascii="Palatino Linotype" w:hAnsi="Palatino Linotype"/>
          <w:sz w:val="18"/>
          <w:szCs w:val="18"/>
          <w:lang w:val="es-ES"/>
        </w:rPr>
      </w:pPr>
      <w:r w:rsidRPr="005516EB">
        <w:rPr>
          <w:rStyle w:val="FootnoteReference"/>
          <w:rFonts w:ascii="Palatino Linotype" w:hAnsi="Palatino Linotype"/>
          <w:sz w:val="18"/>
          <w:szCs w:val="18"/>
        </w:rPr>
        <w:footnoteRef/>
      </w:r>
      <w:r w:rsidRPr="00027DCA">
        <w:rPr>
          <w:rFonts w:ascii="Palatino Linotype" w:hAnsi="Palatino Linotype"/>
          <w:sz w:val="18"/>
          <w:szCs w:val="18"/>
          <w:lang w:val="es-ES"/>
        </w:rPr>
        <w:t xml:space="preserve"> P.B. 1991, no. 74.</w:t>
      </w:r>
    </w:p>
  </w:footnote>
  <w:footnote w:id="5">
    <w:p w:rsidR="0089497C" w:rsidRPr="00027DCA" w:rsidRDefault="0089497C" w:rsidP="00027DCA">
      <w:pPr>
        <w:pStyle w:val="FootnoteText"/>
        <w:rPr>
          <w:rFonts w:ascii="Palatino Linotype" w:hAnsi="Palatino Linotype"/>
          <w:color w:val="000000"/>
          <w:sz w:val="18"/>
          <w:szCs w:val="18"/>
          <w:lang w:val="nl-NL"/>
        </w:rPr>
      </w:pPr>
      <w:r w:rsidRPr="00027DCA">
        <w:rPr>
          <w:rStyle w:val="FootnoteReference"/>
          <w:rFonts w:ascii="Palatino Linotype" w:hAnsi="Palatino Linotype"/>
          <w:color w:val="000000"/>
          <w:sz w:val="18"/>
          <w:szCs w:val="18"/>
        </w:rPr>
        <w:footnoteRef/>
      </w:r>
      <w:r w:rsidRPr="00027DCA">
        <w:rPr>
          <w:rFonts w:ascii="Palatino Linotype" w:hAnsi="Palatino Linotype"/>
          <w:color w:val="000000"/>
          <w:sz w:val="18"/>
          <w:szCs w:val="18"/>
          <w:lang w:val="nl-NL"/>
        </w:rPr>
        <w:t xml:space="preserve"> P.B. 1997, no. 334.</w:t>
      </w:r>
    </w:p>
  </w:footnote>
  <w:footnote w:id="6">
    <w:p w:rsidR="0089497C" w:rsidRPr="00027DCA" w:rsidRDefault="0089497C" w:rsidP="00027DCA">
      <w:pPr>
        <w:pStyle w:val="FootnoteText"/>
        <w:rPr>
          <w:rFonts w:ascii="Times New Roman" w:hAnsi="Times New Roman"/>
          <w:sz w:val="18"/>
          <w:szCs w:val="18"/>
          <w:lang w:val="nl-NL"/>
        </w:rPr>
      </w:pPr>
      <w:r w:rsidRPr="00027DCA">
        <w:rPr>
          <w:rStyle w:val="FootnoteReference"/>
          <w:rFonts w:ascii="Palatino Linotype" w:hAnsi="Palatino Linotype"/>
          <w:color w:val="000000"/>
          <w:sz w:val="18"/>
          <w:szCs w:val="18"/>
        </w:rPr>
        <w:footnoteRef/>
      </w:r>
      <w:r w:rsidRPr="00027DCA">
        <w:rPr>
          <w:rFonts w:ascii="Palatino Linotype" w:hAnsi="Palatino Linotype"/>
          <w:color w:val="000000"/>
          <w:sz w:val="18"/>
          <w:szCs w:val="18"/>
          <w:lang w:val="nl-NL"/>
        </w:rPr>
        <w:t xml:space="preserve"> P.B. 2004, no. 71.</w:t>
      </w:r>
    </w:p>
  </w:footnote>
  <w:footnote w:id="7">
    <w:p w:rsidR="0089497C" w:rsidRPr="00027DCA" w:rsidRDefault="0089497C" w:rsidP="00027DCA">
      <w:pPr>
        <w:pStyle w:val="FootnoteText"/>
        <w:rPr>
          <w:rFonts w:ascii="Palatino Linotype" w:hAnsi="Palatino Linotype"/>
          <w:color w:val="000000"/>
          <w:sz w:val="18"/>
          <w:szCs w:val="18"/>
          <w:lang w:val="nl-NL"/>
        </w:rPr>
      </w:pPr>
      <w:r>
        <w:rPr>
          <w:rStyle w:val="FootnoteReference"/>
        </w:rPr>
        <w:footnoteRef/>
      </w:r>
      <w:r w:rsidRPr="00027DCA">
        <w:rPr>
          <w:lang w:val="nl-NL"/>
        </w:rPr>
        <w:t xml:space="preserve"> </w:t>
      </w:r>
      <w:r w:rsidRPr="00027DCA">
        <w:rPr>
          <w:rFonts w:ascii="Palatino Linotype" w:hAnsi="Palatino Linotype"/>
          <w:color w:val="000000"/>
          <w:sz w:val="18"/>
          <w:szCs w:val="18"/>
          <w:lang w:val="nl-NL"/>
        </w:rPr>
        <w:t>Zie thans: Landsverordening ambtelijke bestuurlijke organisatie (A.B. 2010, no. 87, bijlage k).</w:t>
      </w:r>
    </w:p>
    <w:p w:rsidR="0089497C" w:rsidRPr="00027DCA" w:rsidRDefault="0089497C" w:rsidP="00027DCA">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7C" w:rsidRDefault="0089497C">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7F7E9241" wp14:editId="35BDB84E">
              <wp:simplePos x="0" y="0"/>
              <wp:positionH relativeFrom="page">
                <wp:posOffset>870509</wp:posOffset>
              </wp:positionH>
              <wp:positionV relativeFrom="paragraph">
                <wp:posOffset>-307238</wp:posOffset>
              </wp:positionV>
              <wp:extent cx="5914390" cy="219456"/>
              <wp:effectExtent l="0" t="0" r="10160" b="9525"/>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2194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497C" w:rsidRPr="00DE2927" w:rsidRDefault="0089497C" w:rsidP="00B44ADB">
                          <w:pPr>
                            <w:tabs>
                              <w:tab w:val="center" w:pos="4657"/>
                              <w:tab w:val="right" w:pos="9314"/>
                            </w:tabs>
                            <w:rPr>
                              <w:rFonts w:ascii="Times New Roman" w:hAnsi="Times New Roman"/>
                              <w:spacing w:val="-3"/>
                              <w:lang w:val="nl-NL"/>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E9241" id="Rectangle 1" o:spid="_x0000_s1026" style="position:absolute;left:0;text-align:left;margin-left:68.55pt;margin-top:-24.2pt;width:465.7pt;height:17.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" o:allowincell="f" filled="f" stroked="f" strokeweight="0">
              <v:textbox inset="0,0,0,0">
                <w:txbxContent>
                  <w:p w:rsidR="0089497C" w:rsidRPr="00DE2927" w:rsidRDefault="0089497C" w:rsidP="00B44ADB">
                    <w:pPr>
                      <w:tabs>
                        <w:tab w:val="center" w:pos="4657"/>
                        <w:tab w:val="right" w:pos="9314"/>
                      </w:tabs>
                      <w:rPr>
                        <w:rFonts w:ascii="Times New Roman" w:hAnsi="Times New Roman"/>
                        <w:spacing w:val="-3"/>
                        <w:lang w:val="nl-NL"/>
                      </w:rPr>
                    </w:pPr>
                    <w:r>
                      <w:tab/>
                    </w:r>
                  </w:p>
                </w:txbxContent>
              </v:textbox>
              <w10:wrap anchorx="page"/>
            </v:rect>
          </w:pict>
        </mc:Fallback>
      </mc:AlternateContent>
    </w: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497C" w:rsidRDefault="0089497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9497C" w:rsidRDefault="0089497C">
                          <w:pPr>
                            <w:tabs>
                              <w:tab w:val="center" w:pos="4657"/>
                              <w:tab w:val="right" w:pos="9314"/>
                            </w:tabs>
                            <w:rPr>
                              <w:rFonts w:ascii="Times New Roman" w:hAnsi="Times New Roman"/>
                              <w:spacing w:val="-3"/>
                            </w:rPr>
                          </w:pPr>
                        </w:p>
                        <w:p w:rsidR="0089497C" w:rsidRDefault="0089497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89497C" w:rsidRDefault="0089497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9497C" w:rsidRDefault="0089497C">
                    <w:pPr>
                      <w:tabs>
                        <w:tab w:val="center" w:pos="4657"/>
                        <w:tab w:val="right" w:pos="9314"/>
                      </w:tabs>
                      <w:rPr>
                        <w:rFonts w:ascii="Times New Roman" w:hAnsi="Times New Roman"/>
                        <w:spacing w:val="-3"/>
                      </w:rPr>
                    </w:pPr>
                  </w:p>
                  <w:p w:rsidR="0089497C" w:rsidRDefault="0089497C">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31 (GT)</w:t>
    </w:r>
  </w:p>
  <w:p w:rsidR="0089497C" w:rsidRDefault="0089497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7C" w:rsidRDefault="0089497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2336" behindDoc="0" locked="0" layoutInCell="0" allowOverlap="1" wp14:anchorId="7F7E9241" wp14:editId="35BDB84E">
              <wp:simplePos x="0" y="0"/>
              <wp:positionH relativeFrom="page">
                <wp:posOffset>976630</wp:posOffset>
              </wp:positionH>
              <wp:positionV relativeFrom="paragraph">
                <wp:posOffset>-308458</wp:posOffset>
              </wp:positionV>
              <wp:extent cx="5914390" cy="152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497C" w:rsidRPr="00DE2927" w:rsidRDefault="0089497C" w:rsidP="00DE2927">
                          <w:pPr>
                            <w:tabs>
                              <w:tab w:val="center" w:pos="4657"/>
                              <w:tab w:val="right" w:pos="9314"/>
                            </w:tabs>
                            <w:rPr>
                              <w:rFonts w:ascii="Times New Roman" w:hAnsi="Times New Roman"/>
                              <w:spacing w:val="-3"/>
                              <w:lang w:val="nl-NL"/>
                            </w:rPr>
                          </w:pPr>
                          <w:r>
                            <w:tab/>
                          </w:r>
                        </w:p>
                        <w:p w:rsidR="0089497C" w:rsidRPr="00DE2927" w:rsidRDefault="0089497C" w:rsidP="00DE2927">
                          <w:pPr>
                            <w:tabs>
                              <w:tab w:val="center" w:pos="4657"/>
                              <w:tab w:val="right" w:pos="9314"/>
                            </w:tabs>
                            <w:rPr>
                              <w:rFonts w:ascii="Times New Roman" w:hAnsi="Times New Roman"/>
                              <w:spacing w:val="-3"/>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E9241" id="_x0000_s1028" style="position:absolute;left:0;text-align:left;margin-left:76.9pt;margin-top:-24.3pt;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" o:allowincell="f" filled="f" stroked="f" strokeweight="0">
              <v:textbox inset="0,0,0,0">
                <w:txbxContent>
                  <w:p w:rsidR="0089497C" w:rsidRPr="00DE2927" w:rsidRDefault="0089497C" w:rsidP="00DE2927">
                    <w:pPr>
                      <w:tabs>
                        <w:tab w:val="center" w:pos="4657"/>
                        <w:tab w:val="right" w:pos="9314"/>
                      </w:tabs>
                      <w:rPr>
                        <w:rFonts w:ascii="Times New Roman" w:hAnsi="Times New Roman"/>
                        <w:spacing w:val="-3"/>
                        <w:lang w:val="nl-NL"/>
                      </w:rPr>
                    </w:pPr>
                    <w:r>
                      <w:tab/>
                    </w:r>
                  </w:p>
                  <w:p w:rsidR="0089497C" w:rsidRPr="00DE2927" w:rsidRDefault="0089497C" w:rsidP="00DE2927">
                    <w:pPr>
                      <w:tabs>
                        <w:tab w:val="center" w:pos="4657"/>
                        <w:tab w:val="right" w:pos="9314"/>
                      </w:tabs>
                      <w:rPr>
                        <w:rFonts w:ascii="Times New Roman" w:hAnsi="Times New Roman"/>
                        <w:spacing w:val="-3"/>
                        <w:lang w:val="nl-NL"/>
                      </w:rPr>
                    </w:pPr>
                  </w:p>
                </w:txbxContent>
              </v:textbox>
              <w10:wrap anchorx="page"/>
            </v:rect>
          </w:pict>
        </mc:Fallback>
      </mc:AlternateContent>
    </w: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497C" w:rsidRDefault="0089497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89497C" w:rsidRDefault="0089497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31 (GT)</w:t>
    </w:r>
  </w:p>
  <w:p w:rsidR="0089497C" w:rsidRDefault="0089497C"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7C" w:rsidRPr="00DE2927" w:rsidRDefault="0089497C" w:rsidP="0036142A">
    <w:pPr>
      <w:tabs>
        <w:tab w:val="center" w:pos="4657"/>
        <w:tab w:val="right" w:pos="9270"/>
      </w:tabs>
      <w:jc w:val="center"/>
      <w:rPr>
        <w:rFonts w:ascii="Times New Roman" w:hAnsi="Times New Roman"/>
        <w:spacing w:val="-3"/>
        <w:lang w:val="nl-NL"/>
      </w:rPr>
    </w:pPr>
    <w:r w:rsidRPr="00DE2927">
      <w:rPr>
        <w:rFonts w:ascii="Times New Roman" w:hAnsi="Times New Roman"/>
        <w:spacing w:val="-3"/>
        <w:lang w:val="nl-NL"/>
      </w:rPr>
      <w:t>Bijlage behorende bij het L</w:t>
    </w:r>
    <w:r>
      <w:rPr>
        <w:rFonts w:ascii="Times New Roman" w:hAnsi="Times New Roman"/>
        <w:spacing w:val="-3"/>
        <w:lang w:val="nl-NL"/>
      </w:rPr>
      <w:t>andsbesluit visserij op volle zee</w:t>
    </w:r>
  </w:p>
  <w:p w:rsidR="0089497C" w:rsidRPr="0036142A" w:rsidRDefault="0089497C">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7EC6"/>
    <w:multiLevelType w:val="hybridMultilevel"/>
    <w:tmpl w:val="9390811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F65972"/>
    <w:multiLevelType w:val="hybridMultilevel"/>
    <w:tmpl w:val="53928AAE"/>
    <w:lvl w:ilvl="0" w:tplc="AE883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EE64805"/>
    <w:multiLevelType w:val="hybridMultilevel"/>
    <w:tmpl w:val="C2501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D15D9"/>
    <w:multiLevelType w:val="hybridMultilevel"/>
    <w:tmpl w:val="A838EBF4"/>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BF3B14"/>
    <w:multiLevelType w:val="hybridMultilevel"/>
    <w:tmpl w:val="3E1E8CFC"/>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A27E1E"/>
    <w:multiLevelType w:val="hybridMultilevel"/>
    <w:tmpl w:val="3342BA82"/>
    <w:lvl w:ilvl="0" w:tplc="AE883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1D59BA"/>
    <w:multiLevelType w:val="hybridMultilevel"/>
    <w:tmpl w:val="E0EC6EB4"/>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14565B"/>
    <w:multiLevelType w:val="hybridMultilevel"/>
    <w:tmpl w:val="539A976E"/>
    <w:lvl w:ilvl="0" w:tplc="AE883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33EF2"/>
    <w:multiLevelType w:val="hybridMultilevel"/>
    <w:tmpl w:val="2BDCE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45A0B"/>
    <w:multiLevelType w:val="hybridMultilevel"/>
    <w:tmpl w:val="1C125A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B0137"/>
    <w:multiLevelType w:val="hybridMultilevel"/>
    <w:tmpl w:val="A2E82E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E70FA7"/>
    <w:multiLevelType w:val="hybridMultilevel"/>
    <w:tmpl w:val="DC288D3C"/>
    <w:lvl w:ilvl="0" w:tplc="625E06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B44959"/>
    <w:multiLevelType w:val="hybridMultilevel"/>
    <w:tmpl w:val="33CEC602"/>
    <w:lvl w:ilvl="0" w:tplc="625E06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E366DE"/>
    <w:multiLevelType w:val="hybridMultilevel"/>
    <w:tmpl w:val="18028BE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6E24FF"/>
    <w:multiLevelType w:val="hybridMultilevel"/>
    <w:tmpl w:val="5C361912"/>
    <w:lvl w:ilvl="0" w:tplc="9A72A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B61366"/>
    <w:multiLevelType w:val="hybridMultilevel"/>
    <w:tmpl w:val="C2524D9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F55B0D"/>
    <w:multiLevelType w:val="hybridMultilevel"/>
    <w:tmpl w:val="B3FE88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714725"/>
    <w:multiLevelType w:val="hybridMultilevel"/>
    <w:tmpl w:val="1AFA6632"/>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5702E"/>
    <w:multiLevelType w:val="hybridMultilevel"/>
    <w:tmpl w:val="38EE5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9EC88E6">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F23A9E"/>
    <w:multiLevelType w:val="hybridMultilevel"/>
    <w:tmpl w:val="00B09EA6"/>
    <w:lvl w:ilvl="0" w:tplc="AE883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7B4798"/>
    <w:multiLevelType w:val="hybridMultilevel"/>
    <w:tmpl w:val="BE36B2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9EC88E6">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C1965322">
      <w:start w:val="7"/>
      <w:numFmt w:val="decimal"/>
      <w:lvlText w:val="%8"/>
      <w:lvlJc w:val="left"/>
      <w:pPr>
        <w:ind w:left="5400" w:hanging="360"/>
      </w:pPr>
      <w:rPr>
        <w:rFonts w:hint="default"/>
      </w:rPr>
    </w:lvl>
    <w:lvl w:ilvl="8" w:tplc="0409001B" w:tentative="1">
      <w:start w:val="1"/>
      <w:numFmt w:val="lowerRoman"/>
      <w:lvlText w:val="%9."/>
      <w:lvlJc w:val="right"/>
      <w:pPr>
        <w:ind w:left="6120" w:hanging="180"/>
      </w:pPr>
    </w:lvl>
  </w:abstractNum>
  <w:abstractNum w:abstractNumId="2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A26F16"/>
    <w:multiLevelType w:val="hybridMultilevel"/>
    <w:tmpl w:val="7250E0CA"/>
    <w:lvl w:ilvl="0" w:tplc="E4A880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9EC88E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0978F3"/>
    <w:multiLevelType w:val="hybridMultilevel"/>
    <w:tmpl w:val="87067CFA"/>
    <w:lvl w:ilvl="0" w:tplc="883833C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894CD4"/>
    <w:multiLevelType w:val="hybridMultilevel"/>
    <w:tmpl w:val="658AEDB0"/>
    <w:lvl w:ilvl="0" w:tplc="625E06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9EC88E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FB693C"/>
    <w:multiLevelType w:val="hybridMultilevel"/>
    <w:tmpl w:val="C7E2C70A"/>
    <w:lvl w:ilvl="0" w:tplc="0409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F3F7608"/>
    <w:multiLevelType w:val="hybridMultilevel"/>
    <w:tmpl w:val="AA82DD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29"/>
  </w:num>
  <w:num w:numId="4">
    <w:abstractNumId w:val="26"/>
  </w:num>
  <w:num w:numId="5">
    <w:abstractNumId w:val="2"/>
  </w:num>
  <w:num w:numId="6">
    <w:abstractNumId w:val="21"/>
  </w:num>
  <w:num w:numId="7">
    <w:abstractNumId w:val="17"/>
  </w:num>
  <w:num w:numId="8">
    <w:abstractNumId w:val="18"/>
  </w:num>
  <w:num w:numId="9">
    <w:abstractNumId w:val="14"/>
  </w:num>
  <w:num w:numId="10">
    <w:abstractNumId w:val="4"/>
  </w:num>
  <w:num w:numId="11">
    <w:abstractNumId w:val="25"/>
  </w:num>
  <w:num w:numId="12">
    <w:abstractNumId w:val="11"/>
  </w:num>
  <w:num w:numId="13">
    <w:abstractNumId w:val="13"/>
  </w:num>
  <w:num w:numId="14">
    <w:abstractNumId w:val="32"/>
  </w:num>
  <w:num w:numId="15">
    <w:abstractNumId w:val="0"/>
  </w:num>
  <w:num w:numId="16">
    <w:abstractNumId w:val="23"/>
  </w:num>
  <w:num w:numId="17">
    <w:abstractNumId w:val="30"/>
  </w:num>
  <w:num w:numId="18">
    <w:abstractNumId w:val="15"/>
  </w:num>
  <w:num w:numId="19">
    <w:abstractNumId w:val="19"/>
  </w:num>
  <w:num w:numId="20">
    <w:abstractNumId w:val="16"/>
  </w:num>
  <w:num w:numId="21">
    <w:abstractNumId w:val="27"/>
  </w:num>
  <w:num w:numId="22">
    <w:abstractNumId w:val="6"/>
  </w:num>
  <w:num w:numId="23">
    <w:abstractNumId w:val="5"/>
  </w:num>
  <w:num w:numId="24">
    <w:abstractNumId w:val="31"/>
  </w:num>
  <w:num w:numId="25">
    <w:abstractNumId w:val="28"/>
  </w:num>
  <w:num w:numId="26">
    <w:abstractNumId w:val="12"/>
  </w:num>
  <w:num w:numId="27">
    <w:abstractNumId w:val="9"/>
  </w:num>
  <w:num w:numId="28">
    <w:abstractNumId w:val="20"/>
  </w:num>
  <w:num w:numId="29">
    <w:abstractNumId w:val="1"/>
  </w:num>
  <w:num w:numId="30">
    <w:abstractNumId w:val="10"/>
  </w:num>
  <w:num w:numId="31">
    <w:abstractNumId w:val="8"/>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0D8A"/>
    <w:rsid w:val="0001282E"/>
    <w:rsid w:val="00022D76"/>
    <w:rsid w:val="00023DB3"/>
    <w:rsid w:val="000254C1"/>
    <w:rsid w:val="00027DCA"/>
    <w:rsid w:val="00064039"/>
    <w:rsid w:val="000829F9"/>
    <w:rsid w:val="000A0DBD"/>
    <w:rsid w:val="001215E6"/>
    <w:rsid w:val="00136386"/>
    <w:rsid w:val="0014186C"/>
    <w:rsid w:val="00163B50"/>
    <w:rsid w:val="00173FBA"/>
    <w:rsid w:val="001A7D22"/>
    <w:rsid w:val="001C27B0"/>
    <w:rsid w:val="001C384D"/>
    <w:rsid w:val="001C4DF2"/>
    <w:rsid w:val="00213227"/>
    <w:rsid w:val="00282C3F"/>
    <w:rsid w:val="002937C7"/>
    <w:rsid w:val="002B27B9"/>
    <w:rsid w:val="002F0CFE"/>
    <w:rsid w:val="00331A7B"/>
    <w:rsid w:val="00334EF0"/>
    <w:rsid w:val="0036142A"/>
    <w:rsid w:val="00390EC1"/>
    <w:rsid w:val="003B694F"/>
    <w:rsid w:val="003C30EB"/>
    <w:rsid w:val="003D1497"/>
    <w:rsid w:val="003D25AC"/>
    <w:rsid w:val="003E6FF3"/>
    <w:rsid w:val="0043209F"/>
    <w:rsid w:val="004E29EE"/>
    <w:rsid w:val="004E2C9C"/>
    <w:rsid w:val="004E799B"/>
    <w:rsid w:val="00505553"/>
    <w:rsid w:val="00536D66"/>
    <w:rsid w:val="00571B38"/>
    <w:rsid w:val="00573A17"/>
    <w:rsid w:val="00593143"/>
    <w:rsid w:val="005B7EA9"/>
    <w:rsid w:val="005D0989"/>
    <w:rsid w:val="005D39A3"/>
    <w:rsid w:val="005E7D87"/>
    <w:rsid w:val="006147F1"/>
    <w:rsid w:val="006169E6"/>
    <w:rsid w:val="006725E6"/>
    <w:rsid w:val="006C19FE"/>
    <w:rsid w:val="006F659E"/>
    <w:rsid w:val="00757B9B"/>
    <w:rsid w:val="00781AD6"/>
    <w:rsid w:val="007A6572"/>
    <w:rsid w:val="007C7D7D"/>
    <w:rsid w:val="007D4D73"/>
    <w:rsid w:val="007E0EB1"/>
    <w:rsid w:val="007F37E8"/>
    <w:rsid w:val="00803F56"/>
    <w:rsid w:val="00831996"/>
    <w:rsid w:val="00853D6F"/>
    <w:rsid w:val="00862E7C"/>
    <w:rsid w:val="00864BBA"/>
    <w:rsid w:val="00870E7E"/>
    <w:rsid w:val="00876FF6"/>
    <w:rsid w:val="0089497C"/>
    <w:rsid w:val="008A1329"/>
    <w:rsid w:val="008B0FBF"/>
    <w:rsid w:val="008B176E"/>
    <w:rsid w:val="008C60C3"/>
    <w:rsid w:val="008D5E2E"/>
    <w:rsid w:val="008D67E9"/>
    <w:rsid w:val="008F615F"/>
    <w:rsid w:val="008F676F"/>
    <w:rsid w:val="00910EBB"/>
    <w:rsid w:val="00957572"/>
    <w:rsid w:val="009608E9"/>
    <w:rsid w:val="009E45FD"/>
    <w:rsid w:val="00A0173D"/>
    <w:rsid w:val="00A761C5"/>
    <w:rsid w:val="00A85380"/>
    <w:rsid w:val="00AA53B3"/>
    <w:rsid w:val="00AC5F65"/>
    <w:rsid w:val="00B14BB9"/>
    <w:rsid w:val="00B34BEA"/>
    <w:rsid w:val="00B41F4D"/>
    <w:rsid w:val="00B42035"/>
    <w:rsid w:val="00B44ADB"/>
    <w:rsid w:val="00B73573"/>
    <w:rsid w:val="00B747D5"/>
    <w:rsid w:val="00B84E49"/>
    <w:rsid w:val="00B920FE"/>
    <w:rsid w:val="00BE36FD"/>
    <w:rsid w:val="00BF3E97"/>
    <w:rsid w:val="00C00533"/>
    <w:rsid w:val="00C06F82"/>
    <w:rsid w:val="00CC6CA3"/>
    <w:rsid w:val="00CE18CE"/>
    <w:rsid w:val="00CE1E7D"/>
    <w:rsid w:val="00CE5C4F"/>
    <w:rsid w:val="00D03575"/>
    <w:rsid w:val="00D03A15"/>
    <w:rsid w:val="00D15CE7"/>
    <w:rsid w:val="00D50DA5"/>
    <w:rsid w:val="00D67282"/>
    <w:rsid w:val="00D95F17"/>
    <w:rsid w:val="00DA6C6F"/>
    <w:rsid w:val="00DC0387"/>
    <w:rsid w:val="00DC4B4C"/>
    <w:rsid w:val="00DE2927"/>
    <w:rsid w:val="00E42D6B"/>
    <w:rsid w:val="00E65751"/>
    <w:rsid w:val="00EB1834"/>
    <w:rsid w:val="00ED69A7"/>
    <w:rsid w:val="00EE4FD2"/>
    <w:rsid w:val="00F1716A"/>
    <w:rsid w:val="00F81906"/>
    <w:rsid w:val="00F87233"/>
    <w:rsid w:val="00F95690"/>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9CD163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customStyle="1" w:styleId="TableContents">
    <w:name w:val="Table Contents"/>
    <w:basedOn w:val="Normal"/>
    <w:rsid w:val="009608E9"/>
    <w:pPr>
      <w:suppressLineNumbers/>
      <w:suppressAutoHyphens/>
    </w:pPr>
    <w:rPr>
      <w:rFonts w:ascii="Times New Roman" w:eastAsia="Lucida Sans Unicode" w:hAnsi="Times New Roman"/>
      <w:snapToGrid/>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6F2B-7F50-44FE-9285-9215B7F8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3281</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2025-04-14T21:33:00Z</dcterms:created>
  <dcterms:modified xsi:type="dcterms:W3CDTF">2025-04-15T22:49:00Z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20250415163129605</vt:lpwstr>
  </property>
</Properties>
</file>