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F95C81" w:rsidRPr="00F95C81">
        <w:rPr>
          <w:b/>
          <w:sz w:val="36"/>
          <w:szCs w:val="36"/>
          <w:lang w:val="nl-NL"/>
        </w:rPr>
        <w:t>35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F95C81" w:rsidRPr="00F95C81" w:rsidRDefault="00F95C81" w:rsidP="00F95C81">
      <w:pPr>
        <w:widowControl/>
        <w:jc w:val="both"/>
        <w:rPr>
          <w:rFonts w:ascii="Palatino Linotype" w:hAnsi="Palatino Linotype"/>
          <w:b/>
          <w:snapToGrid/>
          <w:sz w:val="22"/>
          <w:szCs w:val="22"/>
          <w:lang w:val="nl-NL"/>
        </w:rPr>
      </w:pPr>
      <w:r w:rsidRPr="00F95C81">
        <w:rPr>
          <w:rFonts w:ascii="Palatino Linotype" w:hAnsi="Palatino Linotype"/>
          <w:b/>
          <w:snapToGrid/>
          <w:sz w:val="22"/>
          <w:szCs w:val="22"/>
          <w:lang w:val="nl-NL"/>
        </w:rPr>
        <w:t>LANDSBESLUIT</w:t>
      </w:r>
      <w:r w:rsidRPr="00F95C81">
        <w:rPr>
          <w:rFonts w:ascii="Palatino Linotype" w:hAnsi="Palatino Linotype"/>
          <w:b/>
          <w:snapToGrid/>
          <w:spacing w:val="46"/>
          <w:sz w:val="22"/>
          <w:szCs w:val="22"/>
          <w:lang w:val="nl-NL"/>
        </w:rPr>
        <w:t xml:space="preserve"> </w:t>
      </w:r>
      <w:r w:rsidRPr="00F95C81">
        <w:rPr>
          <w:rFonts w:ascii="Palatino Linotype" w:hAnsi="Palatino Linotype"/>
          <w:b/>
          <w:snapToGrid/>
          <w:sz w:val="22"/>
          <w:szCs w:val="22"/>
          <w:lang w:val="nl-NL"/>
        </w:rPr>
        <w:t>van de 18</w:t>
      </w:r>
      <w:r w:rsidRPr="00F95C81">
        <w:rPr>
          <w:rFonts w:ascii="Palatino Linotype" w:hAnsi="Palatino Linotype"/>
          <w:b/>
          <w:snapToGrid/>
          <w:sz w:val="22"/>
          <w:szCs w:val="22"/>
          <w:vertAlign w:val="superscript"/>
          <w:lang w:val="nl-NL"/>
        </w:rPr>
        <w:t>de</w:t>
      </w:r>
      <w:r w:rsidRPr="00F95C81">
        <w:rPr>
          <w:rFonts w:ascii="Palatino Linotype" w:hAnsi="Palatino Linotype"/>
          <w:b/>
          <w:snapToGrid/>
          <w:sz w:val="22"/>
          <w:szCs w:val="22"/>
          <w:lang w:val="nl-NL"/>
        </w:rPr>
        <w:t xml:space="preserve"> februari 2025, no. 25/315, houdende vaststelling van de geconsolideerde tekst van de Landsverordening Elektriciteitsconcessies</w:t>
      </w:r>
      <w:r w:rsidRPr="00F95C81">
        <w:rPr>
          <w:rFonts w:ascii="Palatino Linotype" w:hAnsi="Palatino Linotype"/>
          <w:b/>
          <w:snapToGrid/>
          <w:sz w:val="22"/>
          <w:szCs w:val="22"/>
          <w:vertAlign w:val="superscript"/>
          <w:lang w:val="nl-NL"/>
        </w:rPr>
        <w:footnoteReference w:id="1"/>
      </w:r>
    </w:p>
    <w:p w:rsidR="00F95C81" w:rsidRPr="00F95C81" w:rsidRDefault="00F95C81" w:rsidP="00F95C81">
      <w:pPr>
        <w:widowControl/>
        <w:rPr>
          <w:rFonts w:ascii="Palatino Linotype" w:hAnsi="Palatino Linotype"/>
          <w:snapToGrid/>
          <w:sz w:val="22"/>
          <w:szCs w:val="22"/>
          <w:lang w:val="nl-NL"/>
        </w:rPr>
      </w:pPr>
    </w:p>
    <w:p w:rsidR="00F95C81" w:rsidRPr="00F95C81" w:rsidRDefault="00F95C81" w:rsidP="00F95C81">
      <w:pPr>
        <w:widowControl/>
        <w:jc w:val="center"/>
        <w:rPr>
          <w:rFonts w:ascii="Palatino Linotype" w:hAnsi="Palatino Linotype"/>
          <w:b/>
          <w:snapToGrid/>
          <w:sz w:val="22"/>
          <w:szCs w:val="22"/>
          <w:lang w:val="nl-NL"/>
        </w:rPr>
      </w:pPr>
      <w:r w:rsidRPr="00F95C81">
        <w:rPr>
          <w:rFonts w:ascii="Palatino Linotype" w:hAnsi="Palatino Linotype"/>
          <w:b/>
          <w:snapToGrid/>
          <w:sz w:val="22"/>
          <w:szCs w:val="22"/>
          <w:lang w:val="nl-NL"/>
        </w:rPr>
        <w:t>____________</w:t>
      </w:r>
    </w:p>
    <w:p w:rsidR="00F95C81" w:rsidRPr="00F95C81" w:rsidRDefault="00F95C81" w:rsidP="00F95C81">
      <w:pPr>
        <w:widowControl/>
        <w:jc w:val="center"/>
        <w:rPr>
          <w:rFonts w:ascii="Palatino Linotype" w:hAnsi="Palatino Linotype"/>
          <w:snapToGrid/>
          <w:sz w:val="22"/>
          <w:szCs w:val="22"/>
          <w:lang w:val="nl-NL"/>
        </w:rPr>
      </w:pPr>
    </w:p>
    <w:p w:rsidR="00F95C81" w:rsidRPr="00F95C81" w:rsidRDefault="00F95C81" w:rsidP="00F95C81">
      <w:pPr>
        <w:widowControl/>
        <w:jc w:val="center"/>
        <w:rPr>
          <w:rFonts w:ascii="Palatino Linotype" w:hAnsi="Palatino Linotype"/>
          <w:snapToGrid/>
          <w:sz w:val="22"/>
          <w:szCs w:val="22"/>
          <w:lang w:val="nl-NL"/>
        </w:rPr>
      </w:pPr>
      <w:r w:rsidRPr="00F95C81">
        <w:rPr>
          <w:rFonts w:ascii="Palatino Linotype" w:hAnsi="Palatino Linotype"/>
          <w:snapToGrid/>
          <w:sz w:val="22"/>
          <w:szCs w:val="22"/>
          <w:lang w:val="nl-NL"/>
        </w:rPr>
        <w:t>De Gouverneur van Curaçao,</w:t>
      </w:r>
    </w:p>
    <w:p w:rsidR="00F95C81" w:rsidRPr="00F95C81" w:rsidRDefault="00F95C81" w:rsidP="00F95C81">
      <w:pPr>
        <w:widowControl/>
        <w:spacing w:line="200" w:lineRule="exact"/>
        <w:rPr>
          <w:rFonts w:ascii="Palatino Linotype" w:hAnsi="Palatino Linotype"/>
          <w:snapToGrid/>
          <w:sz w:val="22"/>
          <w:szCs w:val="22"/>
          <w:lang w:val="nl-NL"/>
        </w:rPr>
      </w:pPr>
    </w:p>
    <w:p w:rsidR="00F95C81" w:rsidRPr="00F95C81" w:rsidRDefault="00F95C81" w:rsidP="00F95C81">
      <w:pPr>
        <w:widowControl/>
        <w:spacing w:line="200" w:lineRule="exact"/>
        <w:ind w:firstLine="3"/>
        <w:jc w:val="both"/>
        <w:rPr>
          <w:rFonts w:ascii="Palatino Linotype" w:hAnsi="Palatino Linotype"/>
          <w:snapToGrid/>
          <w:spacing w:val="-3"/>
          <w:sz w:val="22"/>
          <w:szCs w:val="22"/>
          <w:lang w:val="nl-NL"/>
        </w:rPr>
      </w:pPr>
    </w:p>
    <w:p w:rsidR="00F95C81" w:rsidRPr="00F95C81" w:rsidRDefault="00F95C81" w:rsidP="00F95C81">
      <w:pPr>
        <w:widowControl/>
        <w:ind w:firstLine="3"/>
        <w:jc w:val="both"/>
        <w:rPr>
          <w:rFonts w:ascii="Palatino Linotype" w:hAnsi="Palatino Linotype"/>
          <w:snapToGrid/>
          <w:spacing w:val="-3"/>
          <w:sz w:val="22"/>
          <w:szCs w:val="22"/>
          <w:lang w:val="nl-NL"/>
        </w:rPr>
      </w:pPr>
      <w:r w:rsidRPr="00F95C81">
        <w:rPr>
          <w:rFonts w:ascii="Palatino Linotype" w:hAnsi="Palatino Linotype"/>
          <w:snapToGrid/>
          <w:spacing w:val="-3"/>
          <w:sz w:val="22"/>
          <w:szCs w:val="22"/>
          <w:lang w:val="nl-NL"/>
        </w:rPr>
        <w:t>Op voordracht van de Minister van Justitie;</w:t>
      </w:r>
    </w:p>
    <w:p w:rsidR="00F95C81" w:rsidRPr="00F95C81" w:rsidRDefault="00F95C81" w:rsidP="00F95C81">
      <w:pPr>
        <w:widowControl/>
        <w:spacing w:line="200" w:lineRule="exact"/>
        <w:jc w:val="both"/>
        <w:rPr>
          <w:rFonts w:ascii="Palatino Linotype" w:hAnsi="Palatino Linotype"/>
          <w:snapToGrid/>
          <w:spacing w:val="-3"/>
          <w:sz w:val="22"/>
          <w:szCs w:val="22"/>
          <w:lang w:val="nl-NL"/>
        </w:rPr>
      </w:pPr>
    </w:p>
    <w:p w:rsidR="00F95C81" w:rsidRPr="00F95C81" w:rsidRDefault="00F95C81" w:rsidP="00F95C81">
      <w:pPr>
        <w:widowControl/>
        <w:jc w:val="both"/>
        <w:rPr>
          <w:rFonts w:ascii="Palatino Linotype" w:hAnsi="Palatino Linotype"/>
          <w:snapToGrid/>
          <w:spacing w:val="-3"/>
          <w:sz w:val="22"/>
          <w:szCs w:val="22"/>
          <w:lang w:val="nl-NL"/>
        </w:rPr>
      </w:pPr>
      <w:r w:rsidRPr="00F95C81">
        <w:rPr>
          <w:rFonts w:ascii="Palatino Linotype" w:hAnsi="Palatino Linotype"/>
          <w:snapToGrid/>
          <w:spacing w:val="-3"/>
          <w:sz w:val="22"/>
          <w:szCs w:val="22"/>
          <w:lang w:val="nl-NL"/>
        </w:rPr>
        <w:t>Gelet op:</w:t>
      </w:r>
    </w:p>
    <w:p w:rsidR="00F95C81" w:rsidRPr="00F95C81" w:rsidRDefault="00F95C81" w:rsidP="00F95C81">
      <w:pPr>
        <w:widowControl/>
        <w:spacing w:line="200" w:lineRule="exact"/>
        <w:jc w:val="both"/>
        <w:rPr>
          <w:rFonts w:ascii="Palatino Linotype" w:hAnsi="Palatino Linotype"/>
          <w:snapToGrid/>
          <w:spacing w:val="-3"/>
          <w:sz w:val="22"/>
          <w:szCs w:val="22"/>
          <w:lang w:val="nl-NL"/>
        </w:rPr>
      </w:pPr>
    </w:p>
    <w:p w:rsidR="00F95C81" w:rsidRPr="00F95C81" w:rsidRDefault="00F95C81" w:rsidP="00F95C81">
      <w:pPr>
        <w:widowControl/>
        <w:ind w:firstLine="3"/>
        <w:jc w:val="both"/>
        <w:rPr>
          <w:rFonts w:ascii="Palatino Linotype" w:hAnsi="Palatino Linotype"/>
          <w:snapToGrid/>
          <w:spacing w:val="-3"/>
          <w:sz w:val="22"/>
          <w:szCs w:val="22"/>
          <w:lang w:val="nl-NL"/>
        </w:rPr>
      </w:pPr>
      <w:r w:rsidRPr="00F95C81">
        <w:rPr>
          <w:rFonts w:ascii="Palatino Linotype" w:hAnsi="Palatino Linotype"/>
          <w:snapToGrid/>
          <w:spacing w:val="-3"/>
          <w:sz w:val="22"/>
          <w:szCs w:val="22"/>
          <w:lang w:val="nl-NL"/>
        </w:rPr>
        <w:t>de Algemene overgangsregeling wetgeving en bestuur Land Curaçao</w:t>
      </w:r>
      <w:r w:rsidRPr="00F95C81">
        <w:rPr>
          <w:rFonts w:ascii="Palatino Linotype" w:hAnsi="Palatino Linotype"/>
          <w:snapToGrid/>
          <w:spacing w:val="-3"/>
          <w:sz w:val="22"/>
          <w:szCs w:val="22"/>
          <w:vertAlign w:val="superscript"/>
          <w:lang w:val="nl-NL"/>
        </w:rPr>
        <w:footnoteReference w:id="2"/>
      </w:r>
      <w:r w:rsidRPr="00F95C81">
        <w:rPr>
          <w:rFonts w:ascii="Palatino Linotype" w:hAnsi="Palatino Linotype"/>
          <w:snapToGrid/>
          <w:spacing w:val="-3"/>
          <w:sz w:val="22"/>
          <w:szCs w:val="22"/>
          <w:lang w:val="nl-NL"/>
        </w:rPr>
        <w:t>;</w:t>
      </w:r>
    </w:p>
    <w:p w:rsidR="00F95C81" w:rsidRPr="00F95C81" w:rsidRDefault="00F95C81" w:rsidP="00F95C81">
      <w:pPr>
        <w:widowControl/>
        <w:spacing w:line="200" w:lineRule="exact"/>
        <w:jc w:val="both"/>
        <w:rPr>
          <w:rFonts w:ascii="Palatino Linotype" w:hAnsi="Palatino Linotype"/>
          <w:snapToGrid/>
          <w:spacing w:val="-3"/>
          <w:sz w:val="22"/>
          <w:szCs w:val="22"/>
          <w:lang w:val="nl-NL"/>
        </w:rPr>
      </w:pPr>
    </w:p>
    <w:p w:rsidR="00F95C81" w:rsidRPr="00F95C81" w:rsidRDefault="00F95C81" w:rsidP="00F95C81">
      <w:pPr>
        <w:widowControl/>
        <w:spacing w:line="200" w:lineRule="exact"/>
        <w:ind w:right="-46"/>
        <w:jc w:val="both"/>
        <w:rPr>
          <w:rFonts w:ascii="Palatino Linotype" w:hAnsi="Palatino Linotype"/>
          <w:snapToGrid/>
          <w:spacing w:val="-3"/>
          <w:sz w:val="22"/>
          <w:szCs w:val="22"/>
          <w:lang w:val="nl-NL"/>
        </w:rPr>
      </w:pPr>
    </w:p>
    <w:p w:rsidR="00F95C81" w:rsidRPr="00F95C81" w:rsidRDefault="00F95C81" w:rsidP="00F95C81">
      <w:pPr>
        <w:widowControl/>
        <w:ind w:right="-46" w:firstLine="3"/>
        <w:jc w:val="center"/>
        <w:rPr>
          <w:rFonts w:ascii="Palatino Linotype" w:hAnsi="Palatino Linotype"/>
          <w:snapToGrid/>
          <w:spacing w:val="-3"/>
          <w:sz w:val="22"/>
          <w:szCs w:val="22"/>
          <w:lang w:val="nl-NL"/>
        </w:rPr>
      </w:pPr>
      <w:r w:rsidRPr="00F95C81">
        <w:rPr>
          <w:rFonts w:ascii="Palatino Linotype" w:hAnsi="Palatino Linotype"/>
          <w:snapToGrid/>
          <w:spacing w:val="-3"/>
          <w:sz w:val="22"/>
          <w:szCs w:val="22"/>
          <w:lang w:val="nl-NL"/>
        </w:rPr>
        <w:t>Heeft goedgevonden:</w:t>
      </w:r>
    </w:p>
    <w:p w:rsidR="00F95C81" w:rsidRPr="00F95C81" w:rsidRDefault="00F95C81" w:rsidP="00F95C81">
      <w:pPr>
        <w:spacing w:line="200" w:lineRule="exact"/>
        <w:rPr>
          <w:rFonts w:ascii="Palatino Linotype" w:hAnsi="Palatino Linotype"/>
          <w:sz w:val="22"/>
          <w:szCs w:val="22"/>
          <w:lang w:val="nl-NL"/>
        </w:rPr>
      </w:pPr>
    </w:p>
    <w:p w:rsidR="00F95C81" w:rsidRPr="00F95C81" w:rsidRDefault="00F95C81" w:rsidP="00F95C81">
      <w:pPr>
        <w:spacing w:line="200" w:lineRule="exact"/>
        <w:jc w:val="both"/>
        <w:rPr>
          <w:rFonts w:ascii="Palatino Linotype" w:hAnsi="Palatino Linotype"/>
          <w:sz w:val="22"/>
          <w:szCs w:val="22"/>
          <w:lang w:val="nl-NL"/>
        </w:rPr>
      </w:pPr>
    </w:p>
    <w:p w:rsidR="00F95C81" w:rsidRPr="00F95C81" w:rsidRDefault="00F95C81" w:rsidP="00F95C81">
      <w:pPr>
        <w:jc w:val="center"/>
        <w:rPr>
          <w:rFonts w:ascii="Palatino Linotype" w:hAnsi="Palatino Linotype"/>
          <w:sz w:val="22"/>
          <w:szCs w:val="22"/>
          <w:lang w:val="nl-NL"/>
        </w:rPr>
      </w:pPr>
      <w:r w:rsidRPr="00F95C81">
        <w:rPr>
          <w:rFonts w:ascii="Palatino Linotype" w:hAnsi="Palatino Linotype"/>
          <w:sz w:val="22"/>
          <w:szCs w:val="22"/>
          <w:lang w:val="nl-NL"/>
        </w:rPr>
        <w:t>Artikel 1</w:t>
      </w:r>
    </w:p>
    <w:p w:rsidR="00F95C81" w:rsidRPr="00F95C81" w:rsidRDefault="00F95C81" w:rsidP="00F95C81">
      <w:pPr>
        <w:jc w:val="center"/>
        <w:rPr>
          <w:rFonts w:ascii="Palatino Linotype" w:hAnsi="Palatino Linotype"/>
          <w:sz w:val="22"/>
          <w:szCs w:val="22"/>
          <w:lang w:val="nl-NL"/>
        </w:rPr>
      </w:pPr>
    </w:p>
    <w:p w:rsidR="00F95C81" w:rsidRPr="00F95C81" w:rsidRDefault="00F95C81" w:rsidP="00F95C81">
      <w:pPr>
        <w:jc w:val="both"/>
        <w:rPr>
          <w:rFonts w:ascii="Palatino Linotype" w:hAnsi="Palatino Linotype"/>
          <w:sz w:val="22"/>
          <w:szCs w:val="22"/>
          <w:lang w:val="nl-NL"/>
        </w:rPr>
      </w:pPr>
      <w:r w:rsidRPr="00F95C81">
        <w:rPr>
          <w:rFonts w:ascii="Palatino Linotype" w:hAnsi="Palatino Linotype"/>
          <w:sz w:val="22"/>
          <w:szCs w:val="22"/>
          <w:lang w:val="nl-NL"/>
        </w:rPr>
        <w:t>De geconsolideerde tekst van de Landsverordening Elektriciteitsconcessies opgenomen in de bijlage bij dit landsbesluit wordt vastgesteld.</w:t>
      </w:r>
    </w:p>
    <w:p w:rsidR="00F95C81" w:rsidRPr="00F95C81" w:rsidRDefault="00F95C81" w:rsidP="00F95C81">
      <w:pPr>
        <w:jc w:val="both"/>
        <w:rPr>
          <w:rFonts w:ascii="Palatino Linotype" w:hAnsi="Palatino Linotype"/>
          <w:sz w:val="22"/>
          <w:szCs w:val="22"/>
          <w:lang w:val="nl-NL"/>
        </w:rPr>
      </w:pPr>
    </w:p>
    <w:p w:rsidR="00F95C81" w:rsidRPr="00F95C81" w:rsidRDefault="00F95C81" w:rsidP="00F95C81">
      <w:pPr>
        <w:jc w:val="center"/>
        <w:rPr>
          <w:rFonts w:ascii="Palatino Linotype" w:hAnsi="Palatino Linotype"/>
          <w:sz w:val="22"/>
          <w:szCs w:val="22"/>
          <w:lang w:val="nl-NL"/>
        </w:rPr>
      </w:pPr>
      <w:r w:rsidRPr="00F95C81">
        <w:rPr>
          <w:rFonts w:ascii="Palatino Linotype" w:hAnsi="Palatino Linotype"/>
          <w:sz w:val="22"/>
          <w:szCs w:val="22"/>
          <w:lang w:val="nl-NL"/>
        </w:rPr>
        <w:t>Artikel 2</w:t>
      </w:r>
    </w:p>
    <w:p w:rsidR="00F95C81" w:rsidRPr="00F95C81" w:rsidRDefault="00F95C81" w:rsidP="00F95C81">
      <w:pPr>
        <w:jc w:val="center"/>
        <w:rPr>
          <w:rFonts w:ascii="Palatino Linotype" w:hAnsi="Palatino Linotype"/>
          <w:sz w:val="22"/>
          <w:szCs w:val="22"/>
          <w:lang w:val="nl-NL"/>
        </w:rPr>
      </w:pPr>
    </w:p>
    <w:p w:rsidR="00F95C81" w:rsidRPr="00F95C81" w:rsidRDefault="00F95C81" w:rsidP="00F95C81">
      <w:pPr>
        <w:rPr>
          <w:rFonts w:ascii="Palatino Linotype" w:hAnsi="Palatino Linotype"/>
          <w:sz w:val="22"/>
          <w:szCs w:val="22"/>
          <w:lang w:val="nl-NL"/>
        </w:rPr>
      </w:pPr>
      <w:r w:rsidRPr="00F95C81">
        <w:rPr>
          <w:rFonts w:ascii="Palatino Linotype" w:hAnsi="Palatino Linotype"/>
          <w:sz w:val="22"/>
          <w:szCs w:val="22"/>
          <w:lang w:val="nl-NL"/>
        </w:rPr>
        <w:t>Dit landsbesluit met bijbehorende bijlage wordt bekendgemaakt in het Publicatieblad.</w:t>
      </w:r>
    </w:p>
    <w:p w:rsidR="00F95C81" w:rsidRPr="00F95C81" w:rsidRDefault="00F95C81" w:rsidP="00F95C81">
      <w:pPr>
        <w:jc w:val="both"/>
        <w:rPr>
          <w:rFonts w:ascii="Palatino Linotype" w:hAnsi="Palatino Linotype"/>
          <w:sz w:val="22"/>
          <w:szCs w:val="22"/>
          <w:lang w:val="nl-NL"/>
        </w:rPr>
      </w:pPr>
    </w:p>
    <w:p w:rsidR="00F95C81" w:rsidRPr="00F95C81" w:rsidRDefault="00F95C81" w:rsidP="00F95C81">
      <w:pPr>
        <w:tabs>
          <w:tab w:val="left" w:pos="5387"/>
        </w:tabs>
        <w:rPr>
          <w:rFonts w:ascii="Palatino Linotype" w:hAnsi="Palatino Linotype"/>
          <w:sz w:val="22"/>
          <w:szCs w:val="22"/>
          <w:lang w:val="nl-NL"/>
        </w:rPr>
      </w:pPr>
    </w:p>
    <w:p w:rsidR="00F95C81" w:rsidRDefault="00F95C81" w:rsidP="00F95C81">
      <w:pPr>
        <w:ind w:left="5220" w:right="44"/>
        <w:rPr>
          <w:rFonts w:ascii="Palatino Linotype" w:hAnsi="Palatino Linotype"/>
          <w:sz w:val="22"/>
          <w:szCs w:val="22"/>
          <w:lang w:val="nl-NL"/>
        </w:rPr>
      </w:pPr>
      <w:r w:rsidRPr="00F95C81">
        <w:rPr>
          <w:rFonts w:ascii="Palatino Linotype" w:hAnsi="Palatino Linotype"/>
          <w:sz w:val="22"/>
          <w:szCs w:val="22"/>
          <w:lang w:val="nl-NL"/>
        </w:rPr>
        <w:t xml:space="preserve">Gegeven te Willemstad, </w:t>
      </w:r>
      <w:r>
        <w:rPr>
          <w:rFonts w:ascii="Palatino Linotype" w:hAnsi="Palatino Linotype"/>
          <w:sz w:val="22"/>
          <w:szCs w:val="22"/>
          <w:lang w:val="nl-NL"/>
        </w:rPr>
        <w:t>18 februari 2025</w:t>
      </w:r>
    </w:p>
    <w:p w:rsidR="00F95C81" w:rsidRPr="00F95C81" w:rsidRDefault="00F95C81" w:rsidP="00F95C81">
      <w:pPr>
        <w:ind w:left="5220" w:right="44"/>
        <w:jc w:val="center"/>
        <w:rPr>
          <w:rFonts w:ascii="Palatino Linotype" w:hAnsi="Palatino Linotype"/>
          <w:sz w:val="22"/>
          <w:szCs w:val="22"/>
          <w:lang w:val="nl-NL"/>
        </w:rPr>
      </w:pPr>
      <w:r w:rsidRPr="00F95C81">
        <w:rPr>
          <w:rFonts w:ascii="Palatino Linotype" w:hAnsi="Palatino Linotype"/>
          <w:sz w:val="22"/>
          <w:szCs w:val="22"/>
          <w:lang w:val="nl-NL"/>
        </w:rPr>
        <w:t>L.A. GEORGE-WOUT</w:t>
      </w:r>
    </w:p>
    <w:p w:rsidR="00F95C81" w:rsidRPr="00F95C81" w:rsidRDefault="00F95C81" w:rsidP="001E7436">
      <w:pPr>
        <w:spacing w:line="220" w:lineRule="exact"/>
        <w:jc w:val="both"/>
        <w:rPr>
          <w:rFonts w:ascii="Palatino Linotype" w:hAnsi="Palatino Linotype"/>
          <w:sz w:val="22"/>
          <w:szCs w:val="22"/>
          <w:lang w:val="nl-NL"/>
        </w:rPr>
      </w:pPr>
    </w:p>
    <w:p w:rsidR="00F95C81" w:rsidRPr="00F95C81" w:rsidRDefault="00F95C81" w:rsidP="001E7436">
      <w:pPr>
        <w:spacing w:line="220" w:lineRule="exact"/>
        <w:jc w:val="both"/>
        <w:rPr>
          <w:rFonts w:ascii="Palatino Linotype" w:hAnsi="Palatino Linotype"/>
          <w:sz w:val="22"/>
          <w:szCs w:val="22"/>
          <w:lang w:val="nl-NL"/>
        </w:rPr>
      </w:pPr>
    </w:p>
    <w:p w:rsidR="00F95C81" w:rsidRDefault="00F95C81" w:rsidP="00F95C81">
      <w:pPr>
        <w:ind w:right="6974"/>
        <w:jc w:val="both"/>
        <w:rPr>
          <w:rFonts w:ascii="Palatino Linotype" w:hAnsi="Palatino Linotype"/>
          <w:sz w:val="22"/>
          <w:szCs w:val="22"/>
          <w:lang w:val="nl-NL"/>
        </w:rPr>
      </w:pPr>
      <w:r w:rsidRPr="00F95C81">
        <w:rPr>
          <w:rFonts w:ascii="Palatino Linotype" w:hAnsi="Palatino Linotype"/>
          <w:sz w:val="22"/>
          <w:szCs w:val="22"/>
          <w:lang w:val="nl-NL"/>
        </w:rPr>
        <w:t>De Minister van Justitie,</w:t>
      </w:r>
    </w:p>
    <w:p w:rsidR="00F95C81" w:rsidRPr="00F95C81" w:rsidRDefault="00F95C81" w:rsidP="00F95C81">
      <w:pPr>
        <w:ind w:right="6974"/>
        <w:jc w:val="center"/>
        <w:rPr>
          <w:rFonts w:ascii="Palatino Linotype" w:hAnsi="Palatino Linotype"/>
          <w:sz w:val="22"/>
          <w:szCs w:val="22"/>
          <w:lang w:val="nl-NL"/>
        </w:rPr>
      </w:pPr>
      <w:r w:rsidRPr="00F95C81">
        <w:rPr>
          <w:rFonts w:ascii="Palatino Linotype" w:hAnsi="Palatino Linotype"/>
          <w:sz w:val="22"/>
          <w:szCs w:val="22"/>
          <w:lang w:val="nl-NL"/>
        </w:rPr>
        <w:t>S.X.T. HATO</w:t>
      </w:r>
    </w:p>
    <w:p w:rsidR="00F95C81" w:rsidRPr="00F95C81" w:rsidRDefault="00F95C81" w:rsidP="00F95C81">
      <w:pPr>
        <w:jc w:val="both"/>
        <w:rPr>
          <w:rFonts w:ascii="Palatino Linotype" w:hAnsi="Palatino Linotype"/>
          <w:sz w:val="22"/>
          <w:szCs w:val="22"/>
          <w:lang w:val="nl-NL"/>
        </w:rPr>
      </w:pPr>
    </w:p>
    <w:p w:rsidR="00F95C81" w:rsidRPr="00F95C81" w:rsidRDefault="00F95C81" w:rsidP="00F95C81">
      <w:pPr>
        <w:jc w:val="both"/>
        <w:rPr>
          <w:rFonts w:ascii="Palatino Linotype" w:hAnsi="Palatino Linotype"/>
          <w:sz w:val="22"/>
          <w:szCs w:val="22"/>
          <w:lang w:val="nl-NL"/>
        </w:rPr>
      </w:pPr>
    </w:p>
    <w:p w:rsidR="00F95C81" w:rsidRPr="00F95C81" w:rsidRDefault="00F95C81" w:rsidP="00F95C81">
      <w:pPr>
        <w:ind w:left="5220"/>
        <w:jc w:val="both"/>
        <w:rPr>
          <w:rFonts w:ascii="Palatino Linotype" w:hAnsi="Palatino Linotype"/>
          <w:sz w:val="22"/>
          <w:szCs w:val="22"/>
          <w:lang w:val="nl-NL"/>
        </w:rPr>
      </w:pPr>
      <w:r w:rsidRPr="00F95C81">
        <w:rPr>
          <w:rFonts w:ascii="Palatino Linotype" w:hAnsi="Palatino Linotype"/>
          <w:sz w:val="22"/>
          <w:szCs w:val="22"/>
          <w:lang w:val="nl-NL"/>
        </w:rPr>
        <w:t xml:space="preserve">Uitgegeven de </w:t>
      </w:r>
      <w:r w:rsidR="00823C07">
        <w:rPr>
          <w:rFonts w:ascii="Palatino Linotype" w:hAnsi="Palatino Linotype"/>
          <w:sz w:val="22"/>
          <w:szCs w:val="22"/>
          <w:lang w:val="nl-NL"/>
        </w:rPr>
        <w:t>2</w:t>
      </w:r>
      <w:r w:rsidR="005529EA">
        <w:rPr>
          <w:rFonts w:ascii="Palatino Linotype" w:hAnsi="Palatino Linotype"/>
          <w:sz w:val="22"/>
          <w:szCs w:val="22"/>
          <w:lang w:val="nl-NL"/>
        </w:rPr>
        <w:t>2</w:t>
      </w:r>
      <w:bookmarkStart w:id="0" w:name="_GoBack"/>
      <w:bookmarkEnd w:id="0"/>
      <w:r w:rsidR="00823C07" w:rsidRPr="00823C07">
        <w:rPr>
          <w:rFonts w:ascii="Palatino Linotype" w:hAnsi="Palatino Linotype"/>
          <w:sz w:val="22"/>
          <w:szCs w:val="22"/>
          <w:vertAlign w:val="superscript"/>
          <w:lang w:val="nl-NL"/>
        </w:rPr>
        <w:t>ste</w:t>
      </w:r>
      <w:r w:rsidR="00823C07">
        <w:rPr>
          <w:rFonts w:ascii="Palatino Linotype" w:hAnsi="Palatino Linotype"/>
          <w:sz w:val="22"/>
          <w:szCs w:val="22"/>
          <w:lang w:val="nl-NL"/>
        </w:rPr>
        <w:t xml:space="preserve"> </w:t>
      </w:r>
      <w:r>
        <w:rPr>
          <w:rFonts w:ascii="Palatino Linotype" w:hAnsi="Palatino Linotype"/>
          <w:sz w:val="22"/>
          <w:szCs w:val="22"/>
          <w:lang w:val="nl-NL"/>
        </w:rPr>
        <w:t>april 2025</w:t>
      </w:r>
    </w:p>
    <w:p w:rsidR="00F95C81" w:rsidRDefault="00F95C81" w:rsidP="00F95C81">
      <w:pPr>
        <w:ind w:left="5220" w:right="674"/>
        <w:jc w:val="both"/>
        <w:rPr>
          <w:rFonts w:ascii="Palatino Linotype" w:hAnsi="Palatino Linotype"/>
          <w:sz w:val="22"/>
          <w:szCs w:val="22"/>
          <w:lang w:val="nl-NL"/>
        </w:rPr>
      </w:pPr>
      <w:r w:rsidRPr="00F95C81">
        <w:rPr>
          <w:rFonts w:ascii="Palatino Linotype" w:hAnsi="Palatino Linotype"/>
          <w:sz w:val="22"/>
          <w:szCs w:val="22"/>
          <w:lang w:val="nl-NL"/>
        </w:rPr>
        <w:t>De Minister van Algemene Zaken,</w:t>
      </w:r>
    </w:p>
    <w:p w:rsidR="00F95C81" w:rsidRDefault="00F95C81" w:rsidP="00F95C81">
      <w:pPr>
        <w:ind w:left="5220" w:right="674"/>
        <w:jc w:val="center"/>
        <w:rPr>
          <w:rFonts w:ascii="Palatino Linotype" w:hAnsi="Palatino Linotype"/>
          <w:sz w:val="22"/>
          <w:szCs w:val="22"/>
          <w:lang w:val="nl-NL"/>
        </w:rPr>
      </w:pPr>
      <w:r w:rsidRPr="00F95C81">
        <w:rPr>
          <w:rFonts w:ascii="Palatino Linotype" w:hAnsi="Palatino Linotype"/>
          <w:sz w:val="22"/>
          <w:szCs w:val="22"/>
          <w:lang w:val="nl-NL"/>
        </w:rPr>
        <w:t>G.S. PISAS</w:t>
      </w:r>
      <w:r>
        <w:rPr>
          <w:rFonts w:ascii="Palatino Linotype" w:hAnsi="Palatino Linotype"/>
          <w:sz w:val="22"/>
          <w:szCs w:val="22"/>
          <w:lang w:val="nl-NL"/>
        </w:rPr>
        <w:br w:type="page"/>
      </w:r>
    </w:p>
    <w:p w:rsidR="00F95C81" w:rsidRPr="00F95C81" w:rsidRDefault="00F95C81" w:rsidP="00F95C81">
      <w:pPr>
        <w:pBdr>
          <w:bottom w:val="single" w:sz="6" w:space="1" w:color="auto"/>
        </w:pBdr>
        <w:ind w:right="-29"/>
        <w:jc w:val="both"/>
        <w:rPr>
          <w:rFonts w:ascii="Palatino Linotype" w:hAnsi="Palatino Linotype"/>
          <w:sz w:val="22"/>
          <w:szCs w:val="22"/>
          <w:lang w:val="nl-NL"/>
        </w:rPr>
      </w:pPr>
      <w:r w:rsidRPr="00F95C81">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18</w:t>
      </w:r>
      <w:r w:rsidRPr="00F95C81">
        <w:rPr>
          <w:rFonts w:ascii="Palatino Linotype" w:hAnsi="Palatino Linotype"/>
          <w:sz w:val="22"/>
          <w:szCs w:val="22"/>
          <w:vertAlign w:val="superscript"/>
          <w:lang w:val="nl-NL"/>
        </w:rPr>
        <w:t>de</w:t>
      </w:r>
      <w:r>
        <w:rPr>
          <w:rFonts w:ascii="Palatino Linotype" w:hAnsi="Palatino Linotype"/>
          <w:sz w:val="22"/>
          <w:szCs w:val="22"/>
          <w:lang w:val="nl-NL"/>
        </w:rPr>
        <w:t xml:space="preserve"> februari 2025</w:t>
      </w:r>
      <w:r w:rsidRPr="00F95C81">
        <w:rPr>
          <w:rFonts w:ascii="Palatino Linotype" w:hAnsi="Palatino Linotype"/>
          <w:sz w:val="22"/>
          <w:szCs w:val="22"/>
          <w:lang w:val="nl-NL"/>
        </w:rPr>
        <w:t xml:space="preserve">, no. </w:t>
      </w:r>
      <w:r>
        <w:rPr>
          <w:rFonts w:ascii="Palatino Linotype" w:hAnsi="Palatino Linotype"/>
          <w:sz w:val="22"/>
          <w:szCs w:val="22"/>
          <w:lang w:val="nl-NL"/>
        </w:rPr>
        <w:t>25/315</w:t>
      </w:r>
      <w:r w:rsidRPr="00F95C81">
        <w:rPr>
          <w:rFonts w:ascii="Palatino Linotype" w:hAnsi="Palatino Linotype"/>
          <w:sz w:val="22"/>
          <w:szCs w:val="22"/>
          <w:lang w:val="nl-NL"/>
        </w:rPr>
        <w:t>, houdende vaststelling van de geconsolideerde tekst van de Landsverordening Elektriciteitsconcessies</w:t>
      </w:r>
      <w:r w:rsidRPr="00F95C81">
        <w:rPr>
          <w:rFonts w:ascii="Palatino Linotype" w:hAnsi="Palatino Linotype"/>
          <w:sz w:val="22"/>
          <w:szCs w:val="22"/>
          <w:vertAlign w:val="superscript"/>
          <w:lang w:val="nl-NL"/>
        </w:rPr>
        <w:footnoteReference w:id="3"/>
      </w:r>
    </w:p>
    <w:p w:rsidR="00F95C81" w:rsidRPr="00F95C81" w:rsidRDefault="00F95C81" w:rsidP="00F95C81">
      <w:pPr>
        <w:pBdr>
          <w:bottom w:val="single" w:sz="6" w:space="1" w:color="auto"/>
        </w:pBdr>
        <w:ind w:right="-29"/>
        <w:jc w:val="both"/>
        <w:rPr>
          <w:rFonts w:ascii="Palatino Linotype" w:hAnsi="Palatino Linotype"/>
          <w:sz w:val="22"/>
          <w:szCs w:val="22"/>
          <w:lang w:val="nl-NL"/>
        </w:rPr>
      </w:pPr>
    </w:p>
    <w:p w:rsidR="00F95C81" w:rsidRPr="00F95C81" w:rsidRDefault="00F95C81" w:rsidP="00F95C81">
      <w:pPr>
        <w:ind w:right="-29"/>
        <w:jc w:val="center"/>
        <w:rPr>
          <w:rFonts w:ascii="Palatino Linotype" w:hAnsi="Palatino Linotype"/>
          <w:sz w:val="22"/>
          <w:szCs w:val="22"/>
          <w:lang w:val="nl-NL"/>
        </w:rPr>
      </w:pPr>
    </w:p>
    <w:p w:rsidR="00F95C81" w:rsidRPr="00F95C81" w:rsidRDefault="00F95C81" w:rsidP="00F95C81">
      <w:pPr>
        <w:ind w:right="-29"/>
        <w:jc w:val="both"/>
        <w:rPr>
          <w:rFonts w:ascii="Palatino Linotype" w:hAnsi="Palatino Linotype"/>
          <w:sz w:val="22"/>
          <w:szCs w:val="22"/>
          <w:lang w:val="nl-NL"/>
        </w:rPr>
      </w:pPr>
      <w:r w:rsidRPr="00F95C81">
        <w:rPr>
          <w:rFonts w:ascii="Palatino Linotype" w:hAnsi="Palatino Linotype"/>
          <w:sz w:val="22"/>
          <w:szCs w:val="22"/>
          <w:lang w:val="nl-NL"/>
        </w:rPr>
        <w:t xml:space="preserve">Geconsolideerde tekst van de Landsverordening Elektriciteitsconcessies (P.B. 1963, no. 64), zoals deze luidt: </w:t>
      </w:r>
    </w:p>
    <w:p w:rsidR="00F95C81" w:rsidRPr="00F95C81" w:rsidRDefault="00F95C81" w:rsidP="00F95C81">
      <w:pPr>
        <w:widowControl/>
        <w:ind w:left="360" w:right="-29" w:hanging="360"/>
        <w:jc w:val="both"/>
        <w:rPr>
          <w:rFonts w:ascii="Palatino Linotype" w:hAnsi="Palatino Linotype"/>
          <w:sz w:val="22"/>
          <w:szCs w:val="22"/>
          <w:lang w:val="nl-NL"/>
        </w:rPr>
      </w:pPr>
    </w:p>
    <w:p w:rsidR="00F95C81" w:rsidRPr="00F95C81" w:rsidRDefault="00F95C81" w:rsidP="00F95C81">
      <w:pPr>
        <w:widowControl/>
        <w:numPr>
          <w:ilvl w:val="0"/>
          <w:numId w:val="7"/>
        </w:numPr>
        <w:ind w:left="360" w:right="-29"/>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na wijziging tot stand gebracht door het Land Nederlandse Antillen bij: </w:t>
      </w:r>
    </w:p>
    <w:p w:rsidR="00F95C81" w:rsidRPr="00F95C81" w:rsidRDefault="00F95C81" w:rsidP="00F95C81">
      <w:pPr>
        <w:widowControl/>
        <w:numPr>
          <w:ilvl w:val="0"/>
          <w:numId w:val="8"/>
        </w:numPr>
        <w:ind w:right="-29"/>
        <w:contextualSpacing/>
        <w:jc w:val="both"/>
        <w:rPr>
          <w:rFonts w:ascii="Palatino Linotype" w:hAnsi="Palatino Linotype"/>
          <w:sz w:val="22"/>
          <w:szCs w:val="22"/>
          <w:lang w:val="nl-NL"/>
        </w:rPr>
      </w:pPr>
      <w:r w:rsidRPr="00F95C81">
        <w:rPr>
          <w:rFonts w:ascii="Palatino Linotype" w:hAnsi="Palatino Linotype"/>
          <w:sz w:val="22"/>
          <w:szCs w:val="22"/>
          <w:lang w:val="nl-NL"/>
        </w:rPr>
        <w:t>Overdrachtslandsverordening XXVI: elektriciteitsconcessies (P.B. 1991, no. 102);</w:t>
      </w:r>
    </w:p>
    <w:p w:rsidR="00F95C81" w:rsidRPr="00F95C81" w:rsidRDefault="00F95C81" w:rsidP="00F95C81">
      <w:pPr>
        <w:widowControl/>
        <w:numPr>
          <w:ilvl w:val="0"/>
          <w:numId w:val="8"/>
        </w:numPr>
        <w:ind w:right="-29"/>
        <w:contextualSpacing/>
        <w:jc w:val="both"/>
        <w:rPr>
          <w:rFonts w:ascii="Palatino Linotype" w:hAnsi="Palatino Linotype"/>
          <w:sz w:val="22"/>
          <w:szCs w:val="22"/>
          <w:lang w:val="nl-NL"/>
        </w:rPr>
      </w:pPr>
      <w:r w:rsidRPr="00F95C81">
        <w:rPr>
          <w:rFonts w:ascii="Palatino Linotype" w:hAnsi="Palatino Linotype"/>
          <w:sz w:val="22"/>
          <w:szCs w:val="22"/>
          <w:lang w:val="nl-NL"/>
        </w:rPr>
        <w:t>Landsverordening van de 29ste december 1999 tot wijziging van de wetgeving in verband met de regeling van de besloten vennootschap (P.B. 1999, no. 242);</w:t>
      </w:r>
    </w:p>
    <w:p w:rsidR="00F95C81" w:rsidRPr="00F95C81" w:rsidRDefault="00F95C81" w:rsidP="00F95C81">
      <w:pPr>
        <w:widowControl/>
        <w:numPr>
          <w:ilvl w:val="0"/>
          <w:numId w:val="8"/>
        </w:numPr>
        <w:ind w:right="-29"/>
        <w:contextualSpacing/>
        <w:jc w:val="both"/>
        <w:rPr>
          <w:rFonts w:ascii="Palatino Linotype" w:hAnsi="Palatino Linotype"/>
          <w:sz w:val="22"/>
          <w:szCs w:val="22"/>
          <w:lang w:val="nl-NL"/>
        </w:rPr>
      </w:pPr>
      <w:r w:rsidRPr="00F95C81">
        <w:rPr>
          <w:rFonts w:ascii="Palatino Linotype" w:hAnsi="Palatino Linotype"/>
          <w:sz w:val="22"/>
          <w:szCs w:val="22"/>
          <w:lang w:val="nl-NL"/>
        </w:rPr>
        <w:t>Invoeringslandsverordening administratieve rechtspraak (P.B. 2001, no. 80);</w:t>
      </w:r>
    </w:p>
    <w:p w:rsidR="00F95C81" w:rsidRPr="00F95C81" w:rsidRDefault="00F95C81" w:rsidP="00F95C81">
      <w:pPr>
        <w:ind w:right="-29"/>
        <w:jc w:val="both"/>
        <w:rPr>
          <w:rFonts w:ascii="Palatino Linotype" w:hAnsi="Palatino Linotype"/>
          <w:sz w:val="22"/>
          <w:szCs w:val="22"/>
          <w:lang w:val="nl-NL"/>
        </w:rPr>
      </w:pPr>
    </w:p>
    <w:p w:rsidR="00F95C81" w:rsidRPr="00F95C81" w:rsidRDefault="00F95C81" w:rsidP="00F95C81">
      <w:pPr>
        <w:ind w:right="-29"/>
        <w:jc w:val="both"/>
        <w:rPr>
          <w:rFonts w:ascii="Palatino Linotype" w:hAnsi="Palatino Linotype"/>
          <w:sz w:val="22"/>
          <w:szCs w:val="22"/>
          <w:lang w:val="nl-NL"/>
        </w:rPr>
      </w:pPr>
      <w:r w:rsidRPr="00F95C81">
        <w:rPr>
          <w:rFonts w:ascii="Palatino Linotype" w:hAnsi="Palatino Linotype"/>
          <w:sz w:val="22"/>
          <w:szCs w:val="22"/>
          <w:lang w:val="nl-NL"/>
        </w:rPr>
        <w:t>en</w:t>
      </w:r>
    </w:p>
    <w:p w:rsidR="00F95C81" w:rsidRPr="00F95C81" w:rsidRDefault="00F95C81" w:rsidP="00F95C81">
      <w:pPr>
        <w:ind w:left="360" w:right="-29" w:hanging="360"/>
        <w:jc w:val="both"/>
        <w:rPr>
          <w:rFonts w:ascii="Palatino Linotype" w:hAnsi="Palatino Linotype"/>
          <w:sz w:val="22"/>
          <w:szCs w:val="22"/>
          <w:lang w:val="nl-NL"/>
        </w:rPr>
      </w:pPr>
    </w:p>
    <w:p w:rsidR="00F95C81" w:rsidRPr="00F95C81" w:rsidRDefault="00F95C81" w:rsidP="00F95C81">
      <w:pPr>
        <w:numPr>
          <w:ilvl w:val="0"/>
          <w:numId w:val="7"/>
        </w:numPr>
        <w:ind w:left="360" w:right="-29"/>
        <w:jc w:val="both"/>
        <w:rPr>
          <w:rFonts w:ascii="Palatino Linotype" w:hAnsi="Palatino Linotype"/>
          <w:sz w:val="22"/>
          <w:szCs w:val="22"/>
          <w:lang w:val="nl-NL"/>
        </w:rPr>
      </w:pPr>
      <w:r w:rsidRPr="00F95C81">
        <w:rPr>
          <w:rFonts w:ascii="Palatino Linotype" w:hAnsi="Palatino Linotype"/>
          <w:sz w:val="22"/>
          <w:szCs w:val="22"/>
          <w:lang w:val="nl-NL"/>
        </w:rPr>
        <w:t>in overeenstemming gebracht met de aanwijzingen van de Algemene overgangsregeling wetgeving en bestuur Land Curaçao (A.B. 2010, no. 87, bijlage a).</w:t>
      </w:r>
    </w:p>
    <w:p w:rsidR="00F95C81" w:rsidRPr="00F95C81" w:rsidRDefault="00F95C81" w:rsidP="00F95C81">
      <w:pPr>
        <w:jc w:val="both"/>
        <w:rPr>
          <w:rFonts w:ascii="Palatino Linotype" w:hAnsi="Palatino Linotype"/>
          <w:sz w:val="22"/>
          <w:szCs w:val="22"/>
          <w:lang w:val="nl-NL"/>
        </w:rPr>
      </w:pPr>
    </w:p>
    <w:p w:rsidR="00F95C81" w:rsidRPr="00F95C81" w:rsidRDefault="00F95C81" w:rsidP="00F95C81">
      <w:pPr>
        <w:jc w:val="center"/>
        <w:rPr>
          <w:rFonts w:ascii="Palatino Linotype" w:hAnsi="Palatino Linotype"/>
          <w:sz w:val="22"/>
          <w:szCs w:val="22"/>
          <w:lang w:val="nl-NL"/>
        </w:rPr>
      </w:pPr>
      <w:r w:rsidRPr="00F95C81">
        <w:rPr>
          <w:rFonts w:ascii="Palatino Linotype" w:hAnsi="Palatino Linotype"/>
          <w:sz w:val="22"/>
          <w:szCs w:val="22"/>
          <w:lang w:val="nl-NL"/>
        </w:rPr>
        <w:t>-----</w:t>
      </w:r>
    </w:p>
    <w:p w:rsidR="00F95C81" w:rsidRPr="00F95C81" w:rsidRDefault="00F95C81" w:rsidP="00F95C81">
      <w:pPr>
        <w:suppressAutoHyphens/>
        <w:jc w:val="center"/>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 1. De concessie</w:t>
      </w:r>
    </w:p>
    <w:p w:rsidR="00F95C81" w:rsidRPr="00F95C81" w:rsidRDefault="00F95C81" w:rsidP="00F95C81">
      <w:pPr>
        <w:suppressAutoHyphens/>
        <w:jc w:val="center"/>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9"/>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Het bouwen, aanleggen of in gebruik hebben binnen Curaçao van inrichtingen voor het opwekken van elektriciteit, met het doel deze aan derden te leveren, en van geleidingen voor de overbrenging, omzetting en verdeling daarvan is voorbehouden aan ondernemers, aan wie naar de bepalingen van deze landsverordening door de Minister van Economische Ontwikkeling, opdracht of vergunning daartoe is verleend.</w:t>
      </w:r>
    </w:p>
    <w:p w:rsidR="00F95C81" w:rsidRPr="00F95C81" w:rsidRDefault="00F95C81" w:rsidP="00F95C81">
      <w:pPr>
        <w:numPr>
          <w:ilvl w:val="0"/>
          <w:numId w:val="9"/>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Het in het eerste lid van dit artikel bepaalde is niet van toepassing op het bouwen, aanleggen of in gebruik hebben van geleidingen, welke uitsluitend lopen over gronden, aan een bijzonder persoon, aan meerdere personen gezamenlijk of aan een rechtspersoon toebehorende. De vakkundige voorschriften zoals bedoeld in artikel 11 zullen echter wel van toepassing zijn op deze geleidingen.</w:t>
      </w:r>
    </w:p>
    <w:p w:rsidR="00F95C81" w:rsidRPr="00F95C81" w:rsidRDefault="00F95C81" w:rsidP="00F95C81">
      <w:pPr>
        <w:numPr>
          <w:ilvl w:val="0"/>
          <w:numId w:val="9"/>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De vergunning wordt alleen verleend aan Nederlanders, in Curaçao gevestigd of aldaar woonplaats gekozen hebbende, en aan in Curaçao of in Nederland opgerichte naamloze vennootschappen en vennootschappen onder een firma, waarvan alle individuele leden Nederlanders zijn en in Curaçao gevestigd of aldaar behoorlijk vertegenwoordigd zijn, alsmede aan Curaçaose publiekrechtelijke rechtspersonen. Onverminderd het in de vorige zin bepaalde kan de vergunning ook verleend worden aan een besloten vennootschap. Voor zover van toepassing dient bij de aanvraag van een vergunning het bewijs, dat de aanvrager aan het in dit lid bepaalde voldoet, te worden overgelegd. </w:t>
      </w:r>
    </w:p>
    <w:p w:rsidR="00F95C81" w:rsidRPr="00F95C81" w:rsidRDefault="00F95C81" w:rsidP="00F95C81">
      <w:pPr>
        <w:numPr>
          <w:ilvl w:val="0"/>
          <w:numId w:val="9"/>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Bij landsbesluit, houdende algemene maatregelen, worden nadere regelen gesteld betreffende de eisen waaraan voldaan moet worden bij de aanvrage tot het verkrijgen van </w:t>
      </w:r>
      <w:r w:rsidRPr="00F95C81">
        <w:rPr>
          <w:rFonts w:ascii="Palatino Linotype" w:hAnsi="Palatino Linotype"/>
          <w:sz w:val="22"/>
          <w:szCs w:val="22"/>
          <w:lang w:val="nl-NL"/>
        </w:rPr>
        <w:lastRenderedPageBreak/>
        <w:t>een concessie, alsmede betreffende de voorwaarden waaraan de aan te leggen werken moeten voldoen.</w:t>
      </w:r>
    </w:p>
    <w:p w:rsidR="00F95C81" w:rsidRPr="00F95C81" w:rsidRDefault="00F95C81" w:rsidP="00F95C81">
      <w:pPr>
        <w:numPr>
          <w:ilvl w:val="0"/>
          <w:numId w:val="9"/>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Ingeval inrichtingen of geleidingen als bedoeld in het eerste lid van dit artikel zonder de vereiste opdracht of vergunning zijn gebouwd of aangelegd, dan wel in gebruik zijn, kunnen deze op last van de Minister van Economische Ontwikkeling en op kosten van de bouwer, aanlegger of gebruiker, worden ontruimd.</w:t>
      </w:r>
    </w:p>
    <w:p w:rsidR="00F95C81" w:rsidRPr="00F95C81" w:rsidRDefault="00F95C81" w:rsidP="00F95C81">
      <w:pPr>
        <w:numPr>
          <w:ilvl w:val="0"/>
          <w:numId w:val="9"/>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De bouwer, aanlegger of gebruiker die handelt in strijd met de opdracht of vergunning als bedoeld in eerste lid van dit artikel wordt geacht gehandeld te hebben zonder vergunning.</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2</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0"/>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De ondernemer deponeert binnen één jaar na de dagtekening van de hem uitgereikte vergunning in ‘Landskas een waarborgkapitaal en zendt tevens een op zegel geschreven verklaring in, waarbij hij te kennen geeft, dat hij de vergunning aanvaardt en zich onderwerpt aan de voorwaarden, waarop hem deze is verleend. Zolang door de ondernemer aan het in dit lid bepaalde niet is voldaan, is de ondernemer het uitvoeren van werken verboden. </w:t>
      </w:r>
    </w:p>
    <w:p w:rsidR="00F95C81" w:rsidRPr="00F95C81" w:rsidRDefault="00F95C81" w:rsidP="00F95C81">
      <w:pPr>
        <w:numPr>
          <w:ilvl w:val="0"/>
          <w:numId w:val="10"/>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Het waarborgkapitaal moet worden gedeponeerd in wettig betaalmiddel of in zodanige effecten, met de </w:t>
      </w:r>
      <w:proofErr w:type="spellStart"/>
      <w:r w:rsidRPr="00F95C81">
        <w:rPr>
          <w:rFonts w:ascii="Palatino Linotype" w:hAnsi="Palatino Linotype"/>
          <w:sz w:val="22"/>
          <w:szCs w:val="22"/>
          <w:lang w:val="nl-NL"/>
        </w:rPr>
        <w:t>onverschenen</w:t>
      </w:r>
      <w:proofErr w:type="spellEnd"/>
      <w:r w:rsidRPr="00F95C81">
        <w:rPr>
          <w:rFonts w:ascii="Palatino Linotype" w:hAnsi="Palatino Linotype"/>
          <w:sz w:val="22"/>
          <w:szCs w:val="22"/>
          <w:lang w:val="nl-NL"/>
        </w:rPr>
        <w:t xml:space="preserve"> coupons, als de Minister van Economische Ontwikkeling aannemelijk zal oordelen en tegen een door de Minister van Economische Ontwikkeling vast te stellen koers. </w:t>
      </w:r>
    </w:p>
    <w:p w:rsidR="00F95C81" w:rsidRPr="00F95C81" w:rsidRDefault="00F95C81" w:rsidP="00F95C81">
      <w:pPr>
        <w:numPr>
          <w:ilvl w:val="0"/>
          <w:numId w:val="10"/>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Van het waarborgkapitaal wordt geen interest betaald. </w:t>
      </w:r>
    </w:p>
    <w:p w:rsidR="00F95C81" w:rsidRPr="00F95C81" w:rsidRDefault="00F95C81" w:rsidP="00F95C81">
      <w:pPr>
        <w:numPr>
          <w:ilvl w:val="0"/>
          <w:numId w:val="10"/>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In geval van deponering van effecten, zijn de coupons – behoudens het bepaalde in het vijfde lid – na de verschijndag tegen ontvangbewijs ter beschikking van de ondernemer.</w:t>
      </w:r>
    </w:p>
    <w:p w:rsidR="00F95C81" w:rsidRPr="00F95C81" w:rsidRDefault="00F95C81" w:rsidP="00F95C81">
      <w:pPr>
        <w:numPr>
          <w:ilvl w:val="0"/>
          <w:numId w:val="10"/>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Wanneer, overeenkomstig de bepalingen van deze landsverordening, ten gevolge van verzuim van de ondernemer, vanwege de Minister van Verkeer, Vervoer en Ruimtelijke Planning werken worden uitgevoerd, worden de kosten daarvan op het waarborgkapitaal verhaald. </w:t>
      </w:r>
    </w:p>
    <w:p w:rsidR="00F95C81" w:rsidRPr="00F95C81" w:rsidRDefault="00F95C81" w:rsidP="00F95C81">
      <w:pPr>
        <w:numPr>
          <w:ilvl w:val="0"/>
          <w:numId w:val="10"/>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Alvorens, overeenkomstig de bepalingen van deze landsverordening, ten gevolge van verzuim van de ondernemer, vanwege de Minister van Verkeer, Vervoer en Ruimtelijke Planning werken worden uitgevoerd, wordt zekerheid verkregen, dat de kosten daarvan door het Land op het waarborgkapitaal kunnen worden verhaald en dat na uitvoering van de werken uitbetaling ten laste van het waarborgkapitaal zal plaats vinden. </w:t>
      </w:r>
    </w:p>
    <w:p w:rsidR="00F95C81" w:rsidRPr="00F95C81" w:rsidRDefault="00F95C81" w:rsidP="00F95C81">
      <w:pPr>
        <w:numPr>
          <w:ilvl w:val="0"/>
          <w:numId w:val="10"/>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Binnen drie maanden nadat aan de ondernemer bericht is gegeven, dat ingevolge het bepaalde in het vijfde en zesde lid over enig gedeelte van het waarborgkapitaal is beschikt, moet dit kapitaal weer tot het volle oorspronkelijke bedrag zijn aangevuld.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3</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1"/>
          <w:numId w:val="8"/>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De bij het eerste lid van artikel 1 bedoelde vergunning wordt, met of zonder uitsluiting voor een bepaalde tijd van ten hoogste 50 jaren verleend, met voorbehoud van de bevoegdheid van de Minister van Economische Ontwikkeling om:</w:t>
      </w:r>
    </w:p>
    <w:p w:rsidR="00F95C81" w:rsidRPr="00F95C81" w:rsidRDefault="00F95C81" w:rsidP="00F95C81">
      <w:pPr>
        <w:numPr>
          <w:ilvl w:val="2"/>
          <w:numId w:val="8"/>
        </w:numPr>
        <w:suppressAutoHyphens/>
        <w:ind w:left="720"/>
        <w:contextualSpacing/>
        <w:jc w:val="both"/>
        <w:rPr>
          <w:rFonts w:ascii="Palatino Linotype" w:hAnsi="Palatino Linotype"/>
          <w:sz w:val="22"/>
          <w:szCs w:val="22"/>
          <w:lang w:val="nl-NL"/>
        </w:rPr>
      </w:pPr>
      <w:r w:rsidRPr="00F95C81">
        <w:rPr>
          <w:rFonts w:ascii="Palatino Linotype" w:hAnsi="Palatino Linotype"/>
          <w:sz w:val="22"/>
          <w:szCs w:val="22"/>
          <w:lang w:val="nl-NL"/>
        </w:rPr>
        <w:t>op verzoek van de ondernemer – uiterlijk één jaar vóór het verstrijken van de tijd, waarvoor de vergunning is verleend, in te dienen – bij met redenen omklede beschikking haar duur voor een periode van ten hoogste vijf jaar te verlengen;</w:t>
      </w:r>
    </w:p>
    <w:p w:rsidR="00DB09F9" w:rsidRDefault="00DB09F9">
      <w:pPr>
        <w:widowControl/>
        <w:rPr>
          <w:rFonts w:ascii="Palatino Linotype" w:hAnsi="Palatino Linotype"/>
          <w:sz w:val="22"/>
          <w:szCs w:val="22"/>
          <w:lang w:val="nl-NL"/>
        </w:rPr>
      </w:pPr>
      <w:r>
        <w:rPr>
          <w:rFonts w:ascii="Palatino Linotype" w:hAnsi="Palatino Linotype"/>
          <w:sz w:val="22"/>
          <w:szCs w:val="22"/>
          <w:lang w:val="nl-NL"/>
        </w:rPr>
        <w:br w:type="page"/>
      </w:r>
    </w:p>
    <w:p w:rsidR="00F95C81" w:rsidRPr="00F95C81" w:rsidRDefault="00F95C81" w:rsidP="00F95C81">
      <w:pPr>
        <w:numPr>
          <w:ilvl w:val="2"/>
          <w:numId w:val="8"/>
        </w:numPr>
        <w:suppressAutoHyphens/>
        <w:ind w:left="720"/>
        <w:contextualSpacing/>
        <w:jc w:val="both"/>
        <w:rPr>
          <w:rFonts w:ascii="Palatino Linotype" w:hAnsi="Palatino Linotype"/>
          <w:sz w:val="22"/>
          <w:szCs w:val="22"/>
          <w:lang w:val="nl-NL"/>
        </w:rPr>
      </w:pPr>
      <w:r w:rsidRPr="00F95C81">
        <w:rPr>
          <w:rFonts w:ascii="Palatino Linotype" w:hAnsi="Palatino Linotype"/>
          <w:sz w:val="22"/>
          <w:szCs w:val="22"/>
          <w:lang w:val="nl-NL"/>
        </w:rPr>
        <w:lastRenderedPageBreak/>
        <w:t xml:space="preserve">de onderneming, tegen vergoeding volgens bij de vergunning gestelde regelen, voor het Land te naasten, nadat bij landsverordening daartoe toestemming zal zijn verleend. </w:t>
      </w:r>
    </w:p>
    <w:p w:rsidR="00F95C81" w:rsidRPr="00F95C81" w:rsidRDefault="00F95C81" w:rsidP="00F95C81">
      <w:pPr>
        <w:numPr>
          <w:ilvl w:val="1"/>
          <w:numId w:val="8"/>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Bij overgang van de onderneming aan het Land is dit niet gebonden aan overeenkomsten, door de ondernemer met derden omtrent de aanleg en het gebruik van de inrichtingen of geleidingen aangegaan. </w:t>
      </w:r>
    </w:p>
    <w:p w:rsidR="00F95C81" w:rsidRPr="00F95C81" w:rsidRDefault="00F95C81" w:rsidP="00F95C81">
      <w:pPr>
        <w:numPr>
          <w:ilvl w:val="1"/>
          <w:numId w:val="8"/>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De ondernemer moet in zijn leveringsovereenkomsten een voorwaarde opnemen in overeenstemming met het bepaalde in het tweede lid van dit artikel.</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4</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7"/>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De vergunning vervalt door verloop van de termijn, voor welke zij is verleend, tenzij tijdig een verzoek is ingediend om verlenging van die termijn en bij het verstrijken daarvan nog geen beschikking op dat verzoek mocht zijn ontvangen. </w:t>
      </w:r>
    </w:p>
    <w:p w:rsidR="00F95C81" w:rsidRPr="00F95C81" w:rsidRDefault="00F95C81" w:rsidP="00F95C81">
      <w:pPr>
        <w:numPr>
          <w:ilvl w:val="0"/>
          <w:numId w:val="17"/>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De vergunning wordt:</w:t>
      </w:r>
    </w:p>
    <w:p w:rsidR="00F95C81" w:rsidRPr="00F95C81" w:rsidRDefault="00F95C81" w:rsidP="00F95C81">
      <w:pPr>
        <w:numPr>
          <w:ilvl w:val="2"/>
          <w:numId w:val="8"/>
        </w:numPr>
        <w:suppressAutoHyphens/>
        <w:ind w:left="720"/>
        <w:contextualSpacing/>
        <w:jc w:val="both"/>
        <w:rPr>
          <w:rFonts w:ascii="Palatino Linotype" w:hAnsi="Palatino Linotype"/>
          <w:sz w:val="22"/>
          <w:szCs w:val="22"/>
          <w:lang w:val="nl-NL"/>
        </w:rPr>
      </w:pPr>
      <w:r w:rsidRPr="00F95C81">
        <w:rPr>
          <w:rFonts w:ascii="Palatino Linotype" w:hAnsi="Palatino Linotype"/>
          <w:sz w:val="22"/>
          <w:szCs w:val="22"/>
          <w:lang w:val="nl-NL"/>
        </w:rPr>
        <w:t>als vervallen beschouwd, wanneer zij niet binnen de, bij het eerste lid van artikel 2 bepaalde termijn, op de wijze als daarbij bepaald, is aanvaard.</w:t>
      </w:r>
    </w:p>
    <w:p w:rsidR="00F95C81" w:rsidRPr="00F95C81" w:rsidRDefault="00F95C81" w:rsidP="00F95C81">
      <w:pPr>
        <w:numPr>
          <w:ilvl w:val="2"/>
          <w:numId w:val="8"/>
        </w:numPr>
        <w:suppressAutoHyphens/>
        <w:ind w:left="720"/>
        <w:contextualSpacing/>
        <w:jc w:val="both"/>
        <w:rPr>
          <w:rFonts w:ascii="Palatino Linotype" w:hAnsi="Palatino Linotype"/>
          <w:sz w:val="22"/>
          <w:szCs w:val="22"/>
          <w:lang w:val="nl-NL"/>
        </w:rPr>
      </w:pPr>
      <w:r w:rsidRPr="00F95C81">
        <w:rPr>
          <w:rFonts w:ascii="Palatino Linotype" w:hAnsi="Palatino Linotype"/>
          <w:sz w:val="22"/>
          <w:szCs w:val="22"/>
          <w:lang w:val="nl-NL"/>
        </w:rPr>
        <w:t>ingetrokken:</w:t>
      </w:r>
    </w:p>
    <w:p w:rsidR="00F95C81" w:rsidRPr="00F95C81" w:rsidRDefault="00F95C81" w:rsidP="00F95C81">
      <w:pPr>
        <w:numPr>
          <w:ilvl w:val="0"/>
          <w:numId w:val="18"/>
        </w:numPr>
        <w:suppressAutoHyphens/>
        <w:ind w:left="1080"/>
        <w:contextualSpacing/>
        <w:jc w:val="both"/>
        <w:rPr>
          <w:rFonts w:ascii="Palatino Linotype" w:hAnsi="Palatino Linotype"/>
          <w:sz w:val="22"/>
          <w:szCs w:val="22"/>
          <w:lang w:val="nl-NL"/>
        </w:rPr>
      </w:pPr>
      <w:r w:rsidRPr="00F95C81">
        <w:rPr>
          <w:rFonts w:ascii="Palatino Linotype" w:hAnsi="Palatino Linotype"/>
          <w:sz w:val="22"/>
          <w:szCs w:val="22"/>
          <w:lang w:val="nl-NL"/>
        </w:rPr>
        <w:t>op verzoek van de ondernemer;</w:t>
      </w:r>
    </w:p>
    <w:p w:rsidR="00F95C81" w:rsidRPr="00F95C81" w:rsidRDefault="00F95C81" w:rsidP="00F95C81">
      <w:pPr>
        <w:numPr>
          <w:ilvl w:val="0"/>
          <w:numId w:val="18"/>
        </w:numPr>
        <w:suppressAutoHyphens/>
        <w:ind w:left="1080"/>
        <w:contextualSpacing/>
        <w:jc w:val="both"/>
        <w:rPr>
          <w:rFonts w:ascii="Palatino Linotype" w:hAnsi="Palatino Linotype"/>
          <w:sz w:val="22"/>
          <w:szCs w:val="22"/>
          <w:lang w:val="nl-NL"/>
        </w:rPr>
      </w:pPr>
      <w:r w:rsidRPr="00F95C81">
        <w:rPr>
          <w:rFonts w:ascii="Palatino Linotype" w:hAnsi="Palatino Linotype"/>
          <w:sz w:val="22"/>
          <w:szCs w:val="22"/>
          <w:lang w:val="nl-NL"/>
        </w:rPr>
        <w:t>wanneer niet binnen zes maanden na de aanvaarding, ter beoordeling van de Minister van Economische Ontwikkeling, een ernstig begin met de aanleg is gemaakt;</w:t>
      </w:r>
    </w:p>
    <w:p w:rsidR="00F95C81" w:rsidRPr="00F95C81" w:rsidRDefault="00F95C81" w:rsidP="00F95C81">
      <w:pPr>
        <w:numPr>
          <w:ilvl w:val="0"/>
          <w:numId w:val="18"/>
        </w:numPr>
        <w:suppressAutoHyphens/>
        <w:ind w:left="1080"/>
        <w:contextualSpacing/>
        <w:jc w:val="both"/>
        <w:rPr>
          <w:rFonts w:ascii="Palatino Linotype" w:hAnsi="Palatino Linotype"/>
          <w:sz w:val="22"/>
          <w:szCs w:val="22"/>
          <w:lang w:val="nl-NL"/>
        </w:rPr>
      </w:pPr>
      <w:r w:rsidRPr="00F95C81">
        <w:rPr>
          <w:rFonts w:ascii="Palatino Linotype" w:hAnsi="Palatino Linotype"/>
          <w:sz w:val="22"/>
          <w:szCs w:val="22"/>
          <w:lang w:val="nl-NL"/>
        </w:rPr>
        <w:t>wanneer de inrichtingen of leidingen niet op het door de Minister van Economische Ontwikkeling bij de vergunning bepaalde tijdstip in gebruik zijn gesteld;</w:t>
      </w:r>
    </w:p>
    <w:p w:rsidR="00F95C81" w:rsidRPr="00F95C81" w:rsidRDefault="00F95C81" w:rsidP="00F95C81">
      <w:pPr>
        <w:numPr>
          <w:ilvl w:val="0"/>
          <w:numId w:val="18"/>
        </w:numPr>
        <w:suppressAutoHyphens/>
        <w:ind w:left="1080"/>
        <w:contextualSpacing/>
        <w:jc w:val="both"/>
        <w:rPr>
          <w:rFonts w:ascii="Palatino Linotype" w:hAnsi="Palatino Linotype"/>
          <w:sz w:val="22"/>
          <w:szCs w:val="22"/>
          <w:lang w:val="nl-NL"/>
        </w:rPr>
      </w:pPr>
      <w:r w:rsidRPr="00F95C81">
        <w:rPr>
          <w:rFonts w:ascii="Palatino Linotype" w:hAnsi="Palatino Linotype"/>
          <w:sz w:val="22"/>
          <w:szCs w:val="22"/>
          <w:lang w:val="nl-NL"/>
        </w:rPr>
        <w:t>wanneer, in het bij het vijfde lid van artikel 2 bedoelde geval, het waarborgkapitaal niet binnen de bij het laatste lid van dat artikel gestelde termijn weder tot het volle oorspronkelijke bedrag is aangevuld;</w:t>
      </w:r>
    </w:p>
    <w:p w:rsidR="00F95C81" w:rsidRPr="00F95C81" w:rsidRDefault="00F95C81" w:rsidP="00F95C81">
      <w:pPr>
        <w:numPr>
          <w:ilvl w:val="0"/>
          <w:numId w:val="18"/>
        </w:numPr>
        <w:suppressAutoHyphens/>
        <w:ind w:left="1080"/>
        <w:contextualSpacing/>
        <w:jc w:val="both"/>
        <w:rPr>
          <w:rFonts w:ascii="Palatino Linotype" w:hAnsi="Palatino Linotype"/>
          <w:sz w:val="22"/>
          <w:szCs w:val="22"/>
          <w:lang w:val="nl-NL"/>
        </w:rPr>
      </w:pPr>
      <w:r w:rsidRPr="00F95C81">
        <w:rPr>
          <w:rFonts w:ascii="Palatino Linotype" w:hAnsi="Palatino Linotype"/>
          <w:sz w:val="22"/>
          <w:szCs w:val="22"/>
          <w:lang w:val="nl-NL"/>
        </w:rPr>
        <w:t>wanneer een of meer voorwaarden van de vergunning, naar het oordeel van de Minister van Economische Ontwikkeling, niet of niet voldoende worden nageleefd;</w:t>
      </w:r>
    </w:p>
    <w:p w:rsidR="00F95C81" w:rsidRPr="00F95C81" w:rsidRDefault="00F95C81" w:rsidP="00F95C81">
      <w:pPr>
        <w:numPr>
          <w:ilvl w:val="0"/>
          <w:numId w:val="18"/>
        </w:numPr>
        <w:suppressAutoHyphens/>
        <w:ind w:left="1080"/>
        <w:contextualSpacing/>
        <w:jc w:val="both"/>
        <w:rPr>
          <w:rFonts w:ascii="Palatino Linotype" w:hAnsi="Palatino Linotype"/>
          <w:sz w:val="22"/>
          <w:szCs w:val="22"/>
          <w:lang w:val="nl-NL"/>
        </w:rPr>
      </w:pPr>
      <w:r w:rsidRPr="00F95C81">
        <w:rPr>
          <w:rFonts w:ascii="Palatino Linotype" w:hAnsi="Palatino Linotype"/>
          <w:sz w:val="22"/>
          <w:szCs w:val="22"/>
          <w:lang w:val="nl-NL"/>
        </w:rPr>
        <w:t>bij niet dadelijke opvolging van de last tot buitengebruikstelling van de geleidingen, in de gevallen, bedoeld bij artikel 10;</w:t>
      </w:r>
    </w:p>
    <w:p w:rsidR="00F95C81" w:rsidRPr="00F95C81" w:rsidRDefault="00F95C81" w:rsidP="00F95C81">
      <w:pPr>
        <w:numPr>
          <w:ilvl w:val="0"/>
          <w:numId w:val="18"/>
        </w:numPr>
        <w:suppressAutoHyphens/>
        <w:ind w:left="108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wanneer de exploitatie van de onderneming geheel of gedeeltelijk wordt gestaakt en niet binnen een door de Minister van Economische Ontwikkeling te stellen termijn wordt hervat. </w:t>
      </w:r>
    </w:p>
    <w:p w:rsidR="00F95C81" w:rsidRPr="00F95C81" w:rsidRDefault="00F95C81" w:rsidP="00F95C81">
      <w:pPr>
        <w:numPr>
          <w:ilvl w:val="0"/>
          <w:numId w:val="17"/>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De in het voorgaande lid van dit artikel bedoelde termijnen kunnen, op verzoek van de ondernemer, door de Minister van Economische Ontwikkeling verlengd worden.</w:t>
      </w:r>
    </w:p>
    <w:p w:rsidR="00F95C81" w:rsidRPr="00F95C81" w:rsidRDefault="00F95C81" w:rsidP="00F95C81">
      <w:pPr>
        <w:numPr>
          <w:ilvl w:val="0"/>
          <w:numId w:val="17"/>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Het intrekken van de vergunning geschiedt bij een met redenen omklede beschikking van de Minister van Economische Ontwikkeling. </w:t>
      </w:r>
    </w:p>
    <w:p w:rsidR="00F95C81" w:rsidRPr="00F95C81" w:rsidRDefault="00F95C81" w:rsidP="00F95C81">
      <w:pPr>
        <w:numPr>
          <w:ilvl w:val="0"/>
          <w:numId w:val="17"/>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Bij het vervallen of bij de intrekking van de vergunning nadat met de aanleg of met het gebruik van de inrichting of geleidingen reeds een begin is gemaakt, wordt door de Minister van Verkeer, Vervoer en Ruimtelijke Planning een termijn gesteld, binnen welke de ondernemer de leidingen of inrichtingen, welke zich op of over openbare wegen of wateren bevinden, weg moet ruimen en die wegen enz. weder behoorlijk in oorspronkelijke staat moet brengen.</w:t>
      </w:r>
    </w:p>
    <w:p w:rsidR="00F95C81" w:rsidRPr="00F95C81" w:rsidRDefault="00F95C81" w:rsidP="00F95C81">
      <w:pPr>
        <w:numPr>
          <w:ilvl w:val="0"/>
          <w:numId w:val="17"/>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Bij gehele of gedeeltelijk nalatigheid om aan de in het vorige lid bedoelde verplichtingen te voldoen, wordt hetgeen te doen blijft, voor rekening van de ondernemer vanwege de Minister van Verkeer, Vervoer en Ruimtelijke Planning verricht.</w:t>
      </w:r>
    </w:p>
    <w:p w:rsidR="00DB09F9" w:rsidRDefault="00DB09F9">
      <w:pPr>
        <w:widowControl/>
        <w:rPr>
          <w:rFonts w:ascii="Palatino Linotype" w:hAnsi="Palatino Linotype"/>
          <w:sz w:val="22"/>
          <w:szCs w:val="22"/>
          <w:lang w:val="nl-NL"/>
        </w:rPr>
      </w:pPr>
      <w:r>
        <w:rPr>
          <w:rFonts w:ascii="Palatino Linotype" w:hAnsi="Palatino Linotype"/>
          <w:sz w:val="22"/>
          <w:szCs w:val="22"/>
          <w:lang w:val="nl-NL"/>
        </w:rPr>
        <w:br w:type="page"/>
      </w:r>
    </w:p>
    <w:p w:rsidR="00F95C81" w:rsidRPr="00F95C81" w:rsidRDefault="00F95C81" w:rsidP="00F95C81">
      <w:pPr>
        <w:numPr>
          <w:ilvl w:val="0"/>
          <w:numId w:val="17"/>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lastRenderedPageBreak/>
        <w:t xml:space="preserve">Voor zover het waarborgkapitaal niet tot verhaal van kosten behoeft te worden aangesproken, wordt het na het vervallen of de intrekking van de vergunning aan de ondernemer terug gegeven. </w:t>
      </w:r>
    </w:p>
    <w:p w:rsidR="00F95C81" w:rsidRPr="00F95C81" w:rsidRDefault="00F95C81" w:rsidP="00F95C81">
      <w:pPr>
        <w:suppressAutoHyphens/>
        <w:jc w:val="center"/>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 2. De uitvoering van de werken</w:t>
      </w:r>
    </w:p>
    <w:p w:rsidR="00F95C81" w:rsidRPr="00F95C81" w:rsidRDefault="00F95C81" w:rsidP="00F95C81">
      <w:pPr>
        <w:suppressAutoHyphens/>
        <w:jc w:val="center"/>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5</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1"/>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Onverminderd het in het eerste lid van artikel 2 bepaalde mogen slechts werken worden uitgevoerd, op het ontwerp waarvan goedkeuring van de Minister van Verkeer, Vervoer en Ruimtelijke Planning is verkregen. Het verlenen van de vergunning houdt niet in de goedkeuring van het ontwerp door de Minister van Verkeer, Vervoer en Ruimtelijke Planning.</w:t>
      </w:r>
    </w:p>
    <w:p w:rsidR="00F95C81" w:rsidRPr="00F95C81" w:rsidRDefault="00F95C81" w:rsidP="00F95C81">
      <w:pPr>
        <w:numPr>
          <w:ilvl w:val="0"/>
          <w:numId w:val="11"/>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Bij onderhoud, vernieuwing of herstel mag van de eenmaal goedgekeurde plannen niet worden afgeweken, tenzij de beoogde afwijkingen tevoren door de Minister van Verkeer, Vervoer en Ruimtelijke Planning zijn goedgekeurd.</w:t>
      </w:r>
    </w:p>
    <w:p w:rsidR="00F95C81" w:rsidRPr="00F95C81" w:rsidRDefault="00F95C81" w:rsidP="00F95C81">
      <w:pPr>
        <w:numPr>
          <w:ilvl w:val="0"/>
          <w:numId w:val="11"/>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De Minister van Verkeer, Vervoer en Ruimtelijke Planning kan te allen tijde, zo het dit om redenen van publiek belang nodig acht, wijzigingen in de aanleg van de geleidingen of vervanging van bovengrondse door ondergrondse geleidingen of omgekeerd, voorschrijven, ten koste van de ondernemer.</w:t>
      </w:r>
    </w:p>
    <w:p w:rsidR="00F95C81" w:rsidRPr="00F95C81" w:rsidRDefault="00F95C81" w:rsidP="00F95C81">
      <w:pPr>
        <w:numPr>
          <w:ilvl w:val="0"/>
          <w:numId w:val="11"/>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De in het eerste lid van dit artikel bedoelde goedkeuring is eveneens vereist op ontwerpen van andere werken dan die welke in de oorspronkelijke aanvraag vermeld zijn.</w:t>
      </w:r>
    </w:p>
    <w:p w:rsidR="00F95C81" w:rsidRPr="00F95C81" w:rsidRDefault="00F95C81" w:rsidP="00F95C81">
      <w:pPr>
        <w:numPr>
          <w:ilvl w:val="0"/>
          <w:numId w:val="11"/>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Ingeval de Minister van Verkeer, Vervoer en Ruimtelijke Planning de in de leden een en vier van dit artikel bedoelde goedkeuring niet verleent, wordt zulks in een met redenen omkleed en aangetekend schrijven aan betrokkene medegedeeld.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6</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Bij landsbesluit, houdende algemene maatregelen, kunnen regelen worden gesteld ter zake de inrichting van de ingevolge het eerste lid van artikel 5 in te zenden ontwerpen.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7</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Ingeval voor de aanleg, de instandhouding of de bewaking van de geleidingen de beschikking over eigendommen van derden nodig is, moet de ondernemer vóór de uitvoering van het werk het recht tot die beschikking hebben verkregen.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8</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2"/>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(vervallen)</w:t>
      </w:r>
    </w:p>
    <w:p w:rsidR="00F95C81" w:rsidRPr="00F95C81" w:rsidRDefault="00F95C81" w:rsidP="00F95C81">
      <w:pPr>
        <w:numPr>
          <w:ilvl w:val="0"/>
          <w:numId w:val="12"/>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Ingeval voor de aanleg, instandhouding of bewaking van de werken, als bedoeld in artikel 5, gebruik moet worden gemaakt van aan het Land behorende openbare wegen of wateren, kan door de Minister van Verkeer, Vervoer en Ruimtelijke Planning op aanvrage van de ondernemer voor het gebruik van bedoelde wegen of wateren toestemming of ontheffing van de desbetreffende voorschriften worden verleend. </w:t>
      </w:r>
    </w:p>
    <w:p w:rsidR="00DB09F9" w:rsidRDefault="00DB09F9">
      <w:pPr>
        <w:widowControl/>
        <w:rPr>
          <w:rFonts w:ascii="Palatino Linotype" w:hAnsi="Palatino Linotype"/>
          <w:sz w:val="22"/>
          <w:szCs w:val="22"/>
          <w:lang w:val="nl-NL"/>
        </w:rPr>
      </w:pPr>
      <w:r>
        <w:rPr>
          <w:rFonts w:ascii="Palatino Linotype" w:hAnsi="Palatino Linotype"/>
          <w:sz w:val="22"/>
          <w:szCs w:val="22"/>
          <w:lang w:val="nl-NL"/>
        </w:rPr>
        <w:br w:type="page"/>
      </w:r>
    </w:p>
    <w:p w:rsidR="00F95C81" w:rsidRPr="00F95C81" w:rsidRDefault="00F95C81" w:rsidP="00F95C81">
      <w:pPr>
        <w:numPr>
          <w:ilvl w:val="0"/>
          <w:numId w:val="12"/>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lastRenderedPageBreak/>
        <w:t xml:space="preserve">Aan de in het tweede lid bedoelde toestemming of ontheffing kunnen voorwaarden en verplichtingen worden verbonden, die op grond van de toestemming of ontheffing in het belang van het Land moeten worden gesteld. Dit voorschrift vindt overeenkomstige toepassing ten aanzien van afwijkingen van de goedgekeurde plannen als bedoeld in het tweede lid van artikel 5. </w:t>
      </w:r>
    </w:p>
    <w:p w:rsidR="00F95C81" w:rsidRPr="00F95C81" w:rsidRDefault="00F95C81" w:rsidP="00F95C81">
      <w:pPr>
        <w:numPr>
          <w:ilvl w:val="0"/>
          <w:numId w:val="12"/>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Wanneer ten behoeve van leidingen, ontgraving, afdamming of andere beschadiging van boven bedoelde wegen of wateren nodig is, is de ondernemer verplicht, alvorens met de werkzaamheden aan te vangen, hiervoor toestemming te verzoeken aan de Minister van Verkeer, Vervoer en Ruimtelijke Planning. Na afloop van die werkzaamheden is de ondernemer verplicht de wegen of wateren behoorlijk in de oorspronkelijke staat terug te brengen, tenzij de Minister van Verkeer, Vervoer en Ruimtelijke Planning bij </w:t>
      </w:r>
      <w:proofErr w:type="spellStart"/>
      <w:r w:rsidRPr="00F95C81">
        <w:rPr>
          <w:rFonts w:ascii="Palatino Linotype" w:hAnsi="Palatino Linotype"/>
          <w:sz w:val="22"/>
          <w:szCs w:val="22"/>
          <w:lang w:val="nl-NL"/>
        </w:rPr>
        <w:t>evenbedoelde</w:t>
      </w:r>
      <w:proofErr w:type="spellEnd"/>
      <w:r w:rsidRPr="00F95C81">
        <w:rPr>
          <w:rFonts w:ascii="Palatino Linotype" w:hAnsi="Palatino Linotype"/>
          <w:sz w:val="22"/>
          <w:szCs w:val="22"/>
          <w:lang w:val="nl-NL"/>
        </w:rPr>
        <w:t xml:space="preserve"> toestemming heeft bepaald, dat de herstellingen vanwege het Land op kosten van de ondernemer zullen geschieden.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9</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3"/>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Bij de uitvoering van werken, zowel van aanleg als van onderhoud en herstelling gedraagt de ondernemer zich naar de bevelen hem door of vanwege de Minister van Verkeer, Vervoer en Ruimtelijke Planning te geven in het belang van de veiligheid, van de eisen van het openbaar verkeer en van de ongestoorde gemeenschap langs andere bestaande geleidingen voor elektrische doeleinden. </w:t>
      </w:r>
    </w:p>
    <w:p w:rsidR="00F95C81" w:rsidRPr="00F95C81" w:rsidRDefault="00F95C81" w:rsidP="00F95C81">
      <w:pPr>
        <w:numPr>
          <w:ilvl w:val="0"/>
          <w:numId w:val="13"/>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Handelt de ondernemer in strijd met deze bevelen, dan kan de Minister van Verkeer, Vervoer en Ruimtelijke Planning onmiddellijk het werk doen staken en hetgeen in strijd met deze bevelen is tot stand gebracht op kosten van de ondernemer voor zoveel nodig doen afbreken of opruimen.</w:t>
      </w:r>
    </w:p>
    <w:p w:rsidR="00F95C81" w:rsidRPr="00F95C81" w:rsidRDefault="00F95C81" w:rsidP="00F95C81">
      <w:pPr>
        <w:numPr>
          <w:ilvl w:val="0"/>
          <w:numId w:val="13"/>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Alle kosten van voorzorg, van werken en van daaruit voortvloeiende veranderingen of van herstellingen van wegen van het Land komen ten laste van de ondernemer.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10</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Ingeval na aanleg van de leidingen voor elektrische verlichting of tot het overbrengen van kracht door middel van elektriciteit mocht blijken, dat de gemeenschap storing in enige vorm door die aanleg ondervindt, is de ondernemer op aanzegging van de Minister van Verkeer, Vervoer en Ruimtelijke Planning verplicht zijn leidingen onmiddellijk buiten gebruik te stellen, totdat de oorzaak van de storing en/of haar gevolgen zijn weggenomen.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11</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Bij of krachtens landsbesluit, houdende algemene maatregelen, worden vakkundige voorschriften vastgesteld, voor de aanleg van elektrische geleidingen en verdere installaties voor de overbrenging van elektrische energie van centrales naar plaatsen van verbruik.</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12</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De bijzondere vakkundige voorschriften voor de aanleg van de elektrische installaties, aangesloten aan het net van de ondernemer, behoeven, alvorens van kracht te zijn, de </w:t>
      </w:r>
      <w:r w:rsidRPr="00F95C81">
        <w:rPr>
          <w:rFonts w:ascii="Palatino Linotype" w:hAnsi="Palatino Linotype"/>
          <w:sz w:val="22"/>
          <w:szCs w:val="22"/>
          <w:lang w:val="nl-NL"/>
        </w:rPr>
        <w:lastRenderedPageBreak/>
        <w:t xml:space="preserve">goedkeuring van de Minister van Verkeer, Vervoer en Ruimtelijke Planning, die zijn desbetreffende beschikking en de goedgekeurde voorschriften in het Publicatieblad doet opnemen.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13</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Indien bij de aanleg van een geleiding de plaatsing of de inrichting daarvan, ter beoordeling van de Minister van Verkeer, Vervoer en Ruimtelijke Planning, niet zodanig kan worden gekozen, dat de ongestoorde werking van reeds bestaande geleidingen voor elektrische doeleinden verzekerd is, wordt het de ondernemer vergund om op zijn kosten de bestaande geleidingen te verplaatsen of de inrichting daarvan te wijzigen en zijn de betrokken eigenaars van die geleidingen verplicht de bedoelde verplaatsing of wijziging te gedogen.</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14</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4"/>
        </w:numPr>
        <w:suppressAutoHyphens/>
        <w:ind w:left="360" w:hanging="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Op geregelde tijden en zo dikwijls als de Minister van Verkeer, Vervoer en Ruimtelijke Planning het nodig oordeelt moet door of vanwege de ondernemer nauwkeurig worden onderzocht of de geleidingen en toestellen aan de daaraan gestelde eisen voldoen. </w:t>
      </w:r>
    </w:p>
    <w:p w:rsidR="00F95C81" w:rsidRPr="00F95C81" w:rsidRDefault="00F95C81" w:rsidP="00F95C81">
      <w:pPr>
        <w:numPr>
          <w:ilvl w:val="0"/>
          <w:numId w:val="14"/>
        </w:numPr>
        <w:suppressAutoHyphens/>
        <w:ind w:left="360" w:hanging="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De uitkomsten van dit onderzoek moeten door of vanwege de ondernemer in een register worden aangetekend, dat op eerste aanvraag moet worden vertoond aan de met het toezicht op de naleving van deze landsverordening belaste ambtenaren, die bovendien bevoegd zijn de in het vorige lid bedoelde proefnemingen bij te wonen.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15</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Behalve tot naleving van de voorgaande artikelen is de ondernemer verplicht om bij de aanleg en de exploitatie van zijn onderneming, alle veiligheidsmaatregelen te nemen, welke de wetenschap en de ondervinding als nodig hebben doen kennen.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16</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De ondernemer is, ongeacht het toezicht vanwege de Overheid, verantwoordelijk voor alle schade door personen of goederen, ten gevolge van de exploitatie van zijn onderneming geleden, tenzij hij bewijst, dat die schade buiten zijn schuld of die van zijn ondergeschikten ontstaan is.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17</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Een overeenkomstig deze bepalingen verleende vergunning mag niet aan anderen worden overgedragen dan met toestemming van de Minister van Economische Ontwikkeling en dan alléén aan personen of vennootschappen, welke overeenkomstig artikel 1 voor dezelfde zaak een vergunning zouden kunnen krijgen.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18</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both"/>
        <w:rPr>
          <w:rFonts w:ascii="Palatino Linotype" w:hAnsi="Palatino Linotype"/>
          <w:sz w:val="22"/>
          <w:szCs w:val="22"/>
          <w:lang w:val="nl-NL"/>
        </w:rPr>
      </w:pPr>
      <w:r w:rsidRPr="00F95C81">
        <w:rPr>
          <w:rFonts w:ascii="Palatino Linotype" w:hAnsi="Palatino Linotype"/>
          <w:sz w:val="22"/>
          <w:szCs w:val="22"/>
          <w:lang w:val="nl-NL"/>
        </w:rPr>
        <w:t xml:space="preserve">De ondernemer moet woonplaats kiezen binnen het Land.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lastRenderedPageBreak/>
        <w:t>§ 2. Straf- en slotbepalingen</w:t>
      </w:r>
    </w:p>
    <w:p w:rsidR="00F95C81" w:rsidRPr="00F95C81" w:rsidRDefault="00F95C81" w:rsidP="00F95C81">
      <w:pPr>
        <w:suppressAutoHyphens/>
        <w:jc w:val="center"/>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19</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5"/>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Onverminderd de bevoegdheid van de ambtenaren, vermeld in artikel 184 van het Wetboek van Strafvordering, zijn met het toezicht op de naleving van deze landsverordening en het opsporen van de daarin strafbaar gestelde feiten tevens belast de door de Minister van Economisch Ontwikkeling en de Minister van Verkeer, Vervoer en Ruimtelijke Planning nader aan te wijzen technische ambtenaren of deskundige personen. </w:t>
      </w:r>
    </w:p>
    <w:p w:rsidR="00F95C81" w:rsidRPr="00F95C81" w:rsidRDefault="00F95C81" w:rsidP="00F95C81">
      <w:pPr>
        <w:numPr>
          <w:ilvl w:val="0"/>
          <w:numId w:val="15"/>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Van deze aanwijzing wordt de betrokken ondernemers kennis gegeven.</w:t>
      </w:r>
    </w:p>
    <w:p w:rsidR="00F95C81" w:rsidRPr="00F95C81" w:rsidRDefault="00F95C81" w:rsidP="00F95C81">
      <w:pPr>
        <w:numPr>
          <w:ilvl w:val="0"/>
          <w:numId w:val="15"/>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De in het eerste lid van dit artikel bedoelde ambtenaren en personen hebben te allen tijde toegang tot alle onder deze landsverordening vallende werken, gebouwen, opstallen, inrichtingen en terreinen. </w:t>
      </w:r>
    </w:p>
    <w:p w:rsidR="00F95C81" w:rsidRPr="00F95C81" w:rsidRDefault="00F95C81" w:rsidP="00F95C81">
      <w:pPr>
        <w:numPr>
          <w:ilvl w:val="0"/>
          <w:numId w:val="15"/>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Indien voor het sub 1 bedoelde toezicht nodig is, dat bewoonde panden worden betreden, mag zulks slechts geschieden tussen 7 uur des </w:t>
      </w:r>
      <w:proofErr w:type="spellStart"/>
      <w:r w:rsidRPr="00F95C81">
        <w:rPr>
          <w:rFonts w:ascii="Palatino Linotype" w:hAnsi="Palatino Linotype"/>
          <w:sz w:val="22"/>
          <w:szCs w:val="22"/>
          <w:lang w:val="nl-NL"/>
        </w:rPr>
        <w:t>voormiddags</w:t>
      </w:r>
      <w:proofErr w:type="spellEnd"/>
      <w:r w:rsidRPr="00F95C81">
        <w:rPr>
          <w:rFonts w:ascii="Palatino Linotype" w:hAnsi="Palatino Linotype"/>
          <w:sz w:val="22"/>
          <w:szCs w:val="22"/>
          <w:lang w:val="nl-NL"/>
        </w:rPr>
        <w:t xml:space="preserve"> en 5 uur des </w:t>
      </w:r>
      <w:proofErr w:type="spellStart"/>
      <w:r w:rsidRPr="00F95C81">
        <w:rPr>
          <w:rFonts w:ascii="Palatino Linotype" w:hAnsi="Palatino Linotype"/>
          <w:sz w:val="22"/>
          <w:szCs w:val="22"/>
          <w:lang w:val="nl-NL"/>
        </w:rPr>
        <w:t>namiddags</w:t>
      </w:r>
      <w:proofErr w:type="spellEnd"/>
      <w:r w:rsidRPr="00F95C81">
        <w:rPr>
          <w:rFonts w:ascii="Palatino Linotype" w:hAnsi="Palatino Linotype"/>
          <w:sz w:val="22"/>
          <w:szCs w:val="22"/>
          <w:lang w:val="nl-NL"/>
        </w:rPr>
        <w:t xml:space="preserve">. Tegen de wil van de bewoner treden zij </w:t>
      </w:r>
      <w:proofErr w:type="spellStart"/>
      <w:r w:rsidRPr="00F95C81">
        <w:rPr>
          <w:rFonts w:ascii="Palatino Linotype" w:hAnsi="Palatino Linotype"/>
          <w:sz w:val="22"/>
          <w:szCs w:val="22"/>
          <w:lang w:val="nl-NL"/>
        </w:rPr>
        <w:t>evenbedoelde</w:t>
      </w:r>
      <w:proofErr w:type="spellEnd"/>
      <w:r w:rsidRPr="00F95C81">
        <w:rPr>
          <w:rFonts w:ascii="Palatino Linotype" w:hAnsi="Palatino Linotype"/>
          <w:sz w:val="22"/>
          <w:szCs w:val="22"/>
          <w:lang w:val="nl-NL"/>
        </w:rPr>
        <w:t xml:space="preserve"> panden slechts binnen met schriftelijke machtiging van de rechter in eerste aanleg en in het bijzijn van een officier of hulpofficier van justitie. </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20</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numPr>
          <w:ilvl w:val="0"/>
          <w:numId w:val="16"/>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Onverminderd het bepaalde bij artikel 1, vijfde lid, wordt hij die handelt in strijd met de bepalingen van deze landsverordening gestraft met een geldboete van ten hoogste vijfhonderd gulden. </w:t>
      </w:r>
    </w:p>
    <w:p w:rsidR="00F95C81" w:rsidRPr="00F95C81" w:rsidRDefault="00F95C81" w:rsidP="00F95C81">
      <w:pPr>
        <w:numPr>
          <w:ilvl w:val="0"/>
          <w:numId w:val="16"/>
        </w:numPr>
        <w:suppressAutoHyphens/>
        <w:ind w:left="360"/>
        <w:contextualSpacing/>
        <w:jc w:val="both"/>
        <w:rPr>
          <w:rFonts w:ascii="Palatino Linotype" w:hAnsi="Palatino Linotype"/>
          <w:sz w:val="22"/>
          <w:szCs w:val="22"/>
          <w:lang w:val="nl-NL"/>
        </w:rPr>
      </w:pPr>
      <w:r w:rsidRPr="00F95C81">
        <w:rPr>
          <w:rFonts w:ascii="Palatino Linotype" w:hAnsi="Palatino Linotype"/>
          <w:sz w:val="22"/>
          <w:szCs w:val="22"/>
          <w:lang w:val="nl-NL"/>
        </w:rPr>
        <w:t xml:space="preserve">Het in het vorige lid strafbaar gestelde wordt beschouwd als een overtreding. </w:t>
      </w:r>
    </w:p>
    <w:p w:rsidR="00F95C81" w:rsidRPr="00F95C81" w:rsidRDefault="00F95C81" w:rsidP="00F95C81">
      <w:pPr>
        <w:suppressAutoHyphens/>
        <w:ind w:left="360"/>
        <w:contextualSpacing/>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21</w:t>
      </w: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(vervallen)</w:t>
      </w:r>
    </w:p>
    <w:p w:rsidR="00F95C81" w:rsidRPr="00F95C81" w:rsidRDefault="00F95C81" w:rsidP="00F95C81">
      <w:pPr>
        <w:suppressAutoHyphens/>
        <w:jc w:val="both"/>
        <w:rPr>
          <w:rFonts w:ascii="Palatino Linotype" w:hAnsi="Palatino Linotype"/>
          <w:sz w:val="22"/>
          <w:szCs w:val="22"/>
          <w:lang w:val="nl-NL"/>
        </w:rPr>
      </w:pPr>
    </w:p>
    <w:p w:rsidR="00F95C81" w:rsidRPr="00F95C81" w:rsidRDefault="00F95C81" w:rsidP="00F95C81">
      <w:pPr>
        <w:suppressAutoHyphens/>
        <w:jc w:val="center"/>
        <w:rPr>
          <w:rFonts w:ascii="Palatino Linotype" w:hAnsi="Palatino Linotype"/>
          <w:sz w:val="22"/>
          <w:szCs w:val="22"/>
          <w:lang w:val="nl-NL"/>
        </w:rPr>
      </w:pPr>
      <w:r w:rsidRPr="00F95C81">
        <w:rPr>
          <w:rFonts w:ascii="Palatino Linotype" w:hAnsi="Palatino Linotype"/>
          <w:sz w:val="22"/>
          <w:szCs w:val="22"/>
          <w:lang w:val="nl-NL"/>
        </w:rPr>
        <w:t>Artikel 22</w:t>
      </w:r>
    </w:p>
    <w:p w:rsidR="00F95C81" w:rsidRPr="00F95C81" w:rsidRDefault="00F95C81" w:rsidP="00F95C81">
      <w:pPr>
        <w:suppressAutoHyphens/>
        <w:jc w:val="both"/>
        <w:rPr>
          <w:rFonts w:ascii="Palatino Linotype" w:hAnsi="Palatino Linotype"/>
          <w:sz w:val="22"/>
          <w:szCs w:val="22"/>
          <w:lang w:val="nl-NL"/>
        </w:rPr>
      </w:pPr>
    </w:p>
    <w:p w:rsidR="008D5E2E" w:rsidRDefault="00F95C81" w:rsidP="00F95C81">
      <w:pPr>
        <w:autoSpaceDE w:val="0"/>
        <w:autoSpaceDN w:val="0"/>
        <w:adjustRightInd w:val="0"/>
        <w:rPr>
          <w:rFonts w:ascii="Palatino Linotype" w:hAnsi="Palatino Linotype" w:cs="Arial"/>
          <w:snapToGrid/>
          <w:sz w:val="22"/>
          <w:szCs w:val="22"/>
          <w:lang w:val="nl-NL"/>
        </w:rPr>
      </w:pPr>
      <w:r w:rsidRPr="00F95C81">
        <w:rPr>
          <w:rFonts w:ascii="Palatino Linotype" w:hAnsi="Palatino Linotype"/>
          <w:sz w:val="22"/>
          <w:szCs w:val="22"/>
          <w:lang w:val="nl-NL"/>
        </w:rPr>
        <w:t>Deze landsverordening wordt aangehaald als: Landsverordening Elektriciteitsconcessies.</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95C81" w:rsidRPr="002B11FC" w:rsidRDefault="00F95C81" w:rsidP="00F95C81">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E11655">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95C81" w:rsidRPr="0008225B" w:rsidRDefault="00F95C81" w:rsidP="00F95C81">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F95C81" w:rsidRPr="00F8329B" w:rsidRDefault="00F95C81" w:rsidP="00F95C81">
      <w:pPr>
        <w:pStyle w:val="FootnoteText"/>
        <w:rPr>
          <w:rFonts w:ascii="Palatino Linotype" w:hAnsi="Palatino Linotype"/>
          <w:sz w:val="18"/>
          <w:szCs w:val="18"/>
          <w:lang w:val="nl-NL"/>
        </w:rPr>
      </w:pPr>
      <w:r w:rsidRPr="00E11655">
        <w:rPr>
          <w:rStyle w:val="FootnoteReference"/>
          <w:rFonts w:ascii="Palatino Linotype" w:hAnsi="Palatino Linotype"/>
          <w:sz w:val="18"/>
          <w:szCs w:val="18"/>
        </w:rPr>
        <w:footnoteRef/>
      </w:r>
      <w:r w:rsidRPr="00E11655">
        <w:rPr>
          <w:rFonts w:ascii="Palatino Linotype" w:hAnsi="Palatino Linotype"/>
          <w:sz w:val="18"/>
          <w:szCs w:val="18"/>
          <w:lang w:val="nl-NL"/>
        </w:rPr>
        <w:t xml:space="preserve"> P.B. 1963, no. 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95C81">
      <w:rPr>
        <w:rFonts w:ascii="Times New Roman" w:hAnsi="Times New Roman"/>
        <w:b/>
        <w:spacing w:val="-4"/>
        <w:sz w:val="36"/>
      </w:rPr>
      <w:t>35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95C81">
      <w:rPr>
        <w:rFonts w:ascii="Times New Roman" w:hAnsi="Times New Roman"/>
        <w:b/>
        <w:spacing w:val="-4"/>
        <w:sz w:val="36"/>
      </w:rPr>
      <w:t>35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D99"/>
    <w:multiLevelType w:val="hybridMultilevel"/>
    <w:tmpl w:val="D1842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E92B5E"/>
    <w:multiLevelType w:val="hybridMultilevel"/>
    <w:tmpl w:val="C214FFC0"/>
    <w:lvl w:ilvl="0" w:tplc="4AB0C5A6">
      <w:start w:val="1"/>
      <w:numFmt w:val="bullet"/>
      <w:lvlText w:val="-"/>
      <w:lvlJc w:val="left"/>
      <w:pPr>
        <w:ind w:left="720" w:hanging="360"/>
      </w:pPr>
      <w:rPr>
        <w:rFonts w:ascii="Times New Roman" w:eastAsia="Times New Roman" w:hAnsi="Times New Roman" w:cs="Times New Roman" w:hint="default"/>
      </w:rPr>
    </w:lvl>
    <w:lvl w:ilvl="1" w:tplc="F0769AB4">
      <w:start w:val="1"/>
      <w:numFmt w:val="decimal"/>
      <w:lvlText w:val="%2."/>
      <w:lvlJc w:val="left"/>
      <w:pPr>
        <w:ind w:left="1440" w:hanging="360"/>
      </w:pPr>
      <w:rPr>
        <w:rFonts w:hint="default"/>
      </w:rPr>
    </w:lvl>
    <w:lvl w:ilvl="2" w:tplc="1968348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565B5"/>
    <w:multiLevelType w:val="hybridMultilevel"/>
    <w:tmpl w:val="284A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B7806"/>
    <w:multiLevelType w:val="hybridMultilevel"/>
    <w:tmpl w:val="835A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8415F"/>
    <w:multiLevelType w:val="hybridMultilevel"/>
    <w:tmpl w:val="402E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D1761"/>
    <w:multiLevelType w:val="hybridMultilevel"/>
    <w:tmpl w:val="34227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70ACA"/>
    <w:multiLevelType w:val="hybridMultilevel"/>
    <w:tmpl w:val="C75C8EC6"/>
    <w:lvl w:ilvl="0" w:tplc="263080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6578"/>
    <w:multiLevelType w:val="hybridMultilevel"/>
    <w:tmpl w:val="3FA62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6F67E9"/>
    <w:multiLevelType w:val="hybridMultilevel"/>
    <w:tmpl w:val="A7D8A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93545D"/>
    <w:multiLevelType w:val="hybridMultilevel"/>
    <w:tmpl w:val="4C82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F6D88"/>
    <w:multiLevelType w:val="hybridMultilevel"/>
    <w:tmpl w:val="A51006FE"/>
    <w:lvl w:ilvl="0" w:tplc="02A84222">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17"/>
  </w:num>
  <w:num w:numId="4">
    <w:abstractNumId w:val="14"/>
  </w:num>
  <w:num w:numId="5">
    <w:abstractNumId w:val="1"/>
  </w:num>
  <w:num w:numId="6">
    <w:abstractNumId w:val="12"/>
  </w:num>
  <w:num w:numId="7">
    <w:abstractNumId w:val="9"/>
  </w:num>
  <w:num w:numId="8">
    <w:abstractNumId w:val="3"/>
  </w:num>
  <w:num w:numId="9">
    <w:abstractNumId w:val="8"/>
  </w:num>
  <w:num w:numId="10">
    <w:abstractNumId w:val="7"/>
  </w:num>
  <w:num w:numId="11">
    <w:abstractNumId w:val="11"/>
  </w:num>
  <w:num w:numId="12">
    <w:abstractNumId w:val="15"/>
  </w:num>
  <w:num w:numId="13">
    <w:abstractNumId w:val="4"/>
  </w:num>
  <w:num w:numId="14">
    <w:abstractNumId w:val="10"/>
  </w:num>
  <w:num w:numId="15">
    <w:abstractNumId w:val="5"/>
  </w:num>
  <w:num w:numId="16">
    <w:abstractNumId w:val="1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1E7436"/>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529EA"/>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23C07"/>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B09F9"/>
    <w:rsid w:val="00DC4B4C"/>
    <w:rsid w:val="00E42D6B"/>
    <w:rsid w:val="00E65751"/>
    <w:rsid w:val="00EB1834"/>
    <w:rsid w:val="00ED69A7"/>
    <w:rsid w:val="00EE4FD2"/>
    <w:rsid w:val="00F1716A"/>
    <w:rsid w:val="00F81906"/>
    <w:rsid w:val="00F87233"/>
    <w:rsid w:val="00F95C81"/>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63E204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2025-04-22T19:04:00Z</dcterms:created>
  <dcterms:modified xsi:type="dcterms:W3CDTF">2025-04-22T19:04:00Z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20250422144825079</vt:lpwstr>
  </property>
</Properties>
</file>