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163B50">
        <w:rPr>
          <w:b/>
          <w:sz w:val="36"/>
          <w:szCs w:val="36"/>
          <w:lang w:val="nl-NL"/>
        </w:rPr>
        <w:t>5</w:t>
      </w:r>
      <w:r w:rsidR="003D25AC" w:rsidRPr="00022D76">
        <w:rPr>
          <w:sz w:val="36"/>
          <w:szCs w:val="36"/>
          <w:lang w:val="nl-NL"/>
        </w:rPr>
        <w:tab/>
      </w:r>
      <w:r w:rsidR="003D25AC" w:rsidRPr="00022D76">
        <w:rPr>
          <w:b/>
          <w:sz w:val="36"/>
          <w:szCs w:val="36"/>
          <w:lang w:val="nl-NL"/>
        </w:rPr>
        <w:t xml:space="preserve">N° </w:t>
      </w:r>
      <w:r w:rsidR="00CB4E44" w:rsidRPr="00CB4E44">
        <w:rPr>
          <w:b/>
          <w:sz w:val="36"/>
          <w:szCs w:val="36"/>
          <w:lang w:val="nl-NL"/>
        </w:rPr>
        <w:t>68 (GT)</w:t>
      </w: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CB4E44" w:rsidRPr="00CB4E44" w:rsidRDefault="00CB4E44" w:rsidP="00CB4E44">
      <w:pPr>
        <w:widowControl/>
        <w:jc w:val="both"/>
        <w:rPr>
          <w:rFonts w:ascii="Palatino Linotype" w:hAnsi="Palatino Linotype"/>
          <w:b/>
          <w:snapToGrid/>
          <w:sz w:val="22"/>
          <w:szCs w:val="22"/>
          <w:lang w:val="nl-NL"/>
        </w:rPr>
      </w:pPr>
      <w:r w:rsidRPr="00CB4E44">
        <w:rPr>
          <w:rFonts w:ascii="Palatino Linotype" w:hAnsi="Palatino Linotype"/>
          <w:b/>
          <w:snapToGrid/>
          <w:sz w:val="22"/>
          <w:szCs w:val="22"/>
          <w:lang w:val="nl-NL"/>
        </w:rPr>
        <w:t>LANDSBESLUIT</w:t>
      </w:r>
      <w:r w:rsidRPr="00CB4E44">
        <w:rPr>
          <w:rFonts w:ascii="Palatino Linotype" w:hAnsi="Palatino Linotype"/>
          <w:b/>
          <w:snapToGrid/>
          <w:spacing w:val="46"/>
          <w:sz w:val="22"/>
          <w:szCs w:val="22"/>
          <w:lang w:val="nl-NL"/>
        </w:rPr>
        <w:t xml:space="preserve"> </w:t>
      </w:r>
      <w:r w:rsidRPr="00CB4E44">
        <w:rPr>
          <w:rFonts w:ascii="Palatino Linotype" w:hAnsi="Palatino Linotype"/>
          <w:b/>
          <w:snapToGrid/>
          <w:sz w:val="22"/>
          <w:szCs w:val="22"/>
          <w:lang w:val="nl-NL"/>
        </w:rPr>
        <w:t>van de 28</w:t>
      </w:r>
      <w:r w:rsidRPr="00CB4E44">
        <w:rPr>
          <w:rFonts w:ascii="Palatino Linotype" w:hAnsi="Palatino Linotype"/>
          <w:b/>
          <w:snapToGrid/>
          <w:sz w:val="22"/>
          <w:szCs w:val="22"/>
          <w:vertAlign w:val="superscript"/>
          <w:lang w:val="nl-NL"/>
        </w:rPr>
        <w:t>ste</w:t>
      </w:r>
      <w:r w:rsidRPr="00CB4E44">
        <w:rPr>
          <w:rFonts w:ascii="Palatino Linotype" w:hAnsi="Palatino Linotype"/>
          <w:b/>
          <w:snapToGrid/>
          <w:sz w:val="22"/>
          <w:szCs w:val="22"/>
          <w:lang w:val="nl-NL"/>
        </w:rPr>
        <w:t xml:space="preserve"> april 2025, no. 25/1023, houdende vaststelling van de geconsolideerde tekst van de </w:t>
      </w:r>
      <w:proofErr w:type="spellStart"/>
      <w:r w:rsidRPr="00CB4E44">
        <w:rPr>
          <w:rFonts w:ascii="Palatino Linotype" w:hAnsi="Palatino Linotype"/>
          <w:b/>
          <w:snapToGrid/>
          <w:color w:val="000000"/>
          <w:sz w:val="22"/>
          <w:szCs w:val="22"/>
          <w:lang w:val="nl-NL"/>
        </w:rPr>
        <w:t>Lumpsum-regeling</w:t>
      </w:r>
      <w:proofErr w:type="spellEnd"/>
      <w:r w:rsidRPr="00CB4E44">
        <w:rPr>
          <w:rFonts w:ascii="Palatino Linotype" w:hAnsi="Palatino Linotype"/>
          <w:b/>
          <w:snapToGrid/>
          <w:color w:val="000000"/>
          <w:sz w:val="22"/>
          <w:szCs w:val="22"/>
          <w:lang w:val="nl-NL"/>
        </w:rPr>
        <w:t xml:space="preserve"> overheidsdienaren</w:t>
      </w:r>
      <w:r w:rsidRPr="00CB4E44">
        <w:rPr>
          <w:rFonts w:ascii="Palatino Linotype" w:hAnsi="Palatino Linotype"/>
          <w:b/>
          <w:snapToGrid/>
          <w:sz w:val="22"/>
          <w:szCs w:val="22"/>
          <w:vertAlign w:val="superscript"/>
          <w:lang w:val="nl-NL"/>
        </w:rPr>
        <w:footnoteReference w:id="1"/>
      </w:r>
    </w:p>
    <w:p w:rsidR="00CB4E44" w:rsidRPr="00CB4E44" w:rsidRDefault="00CB4E44" w:rsidP="00CB4E44">
      <w:pPr>
        <w:widowControl/>
        <w:rPr>
          <w:rFonts w:ascii="Palatino Linotype" w:hAnsi="Palatino Linotype"/>
          <w:snapToGrid/>
          <w:sz w:val="22"/>
          <w:szCs w:val="22"/>
          <w:lang w:val="nl-NL"/>
        </w:rPr>
      </w:pPr>
    </w:p>
    <w:p w:rsidR="00CB4E44" w:rsidRPr="00CB4E44" w:rsidRDefault="00CB4E44" w:rsidP="00CB4E44">
      <w:pPr>
        <w:widowControl/>
        <w:jc w:val="center"/>
        <w:rPr>
          <w:rFonts w:ascii="Palatino Linotype" w:hAnsi="Palatino Linotype"/>
          <w:b/>
          <w:snapToGrid/>
          <w:sz w:val="22"/>
          <w:szCs w:val="22"/>
          <w:lang w:val="nl-NL"/>
        </w:rPr>
      </w:pPr>
      <w:r w:rsidRPr="00CB4E44">
        <w:rPr>
          <w:rFonts w:ascii="Palatino Linotype" w:hAnsi="Palatino Linotype"/>
          <w:b/>
          <w:snapToGrid/>
          <w:sz w:val="22"/>
          <w:szCs w:val="22"/>
          <w:lang w:val="nl-NL"/>
        </w:rPr>
        <w:t>____________</w:t>
      </w:r>
    </w:p>
    <w:p w:rsidR="00CB4E44" w:rsidRPr="00CB4E44" w:rsidRDefault="00CB4E44" w:rsidP="00CB4E44">
      <w:pPr>
        <w:widowControl/>
        <w:jc w:val="center"/>
        <w:rPr>
          <w:rFonts w:ascii="Palatino Linotype" w:hAnsi="Palatino Linotype"/>
          <w:snapToGrid/>
          <w:sz w:val="22"/>
          <w:szCs w:val="22"/>
          <w:lang w:val="nl-NL"/>
        </w:rPr>
      </w:pPr>
    </w:p>
    <w:p w:rsidR="00CB4E44" w:rsidRPr="00CB4E44" w:rsidRDefault="00CB4E44" w:rsidP="00CB4E44">
      <w:pPr>
        <w:widowControl/>
        <w:jc w:val="center"/>
        <w:rPr>
          <w:rFonts w:ascii="Palatino Linotype" w:hAnsi="Palatino Linotype"/>
          <w:snapToGrid/>
          <w:sz w:val="22"/>
          <w:szCs w:val="22"/>
          <w:lang w:val="nl-NL"/>
        </w:rPr>
      </w:pPr>
      <w:r w:rsidRPr="00CB4E44">
        <w:rPr>
          <w:rFonts w:ascii="Palatino Linotype" w:hAnsi="Palatino Linotype"/>
          <w:snapToGrid/>
          <w:sz w:val="22"/>
          <w:szCs w:val="22"/>
          <w:lang w:val="nl-NL"/>
        </w:rPr>
        <w:t>De Gouverneur van Curaçao,</w:t>
      </w:r>
    </w:p>
    <w:p w:rsidR="00CB4E44" w:rsidRPr="00CB4E44" w:rsidRDefault="00CB4E44" w:rsidP="00CB4E44">
      <w:pPr>
        <w:widowControl/>
        <w:spacing w:line="200" w:lineRule="exact"/>
        <w:rPr>
          <w:rFonts w:ascii="Palatino Linotype" w:hAnsi="Palatino Linotype"/>
          <w:snapToGrid/>
          <w:sz w:val="22"/>
          <w:szCs w:val="22"/>
          <w:lang w:val="nl-NL"/>
        </w:rPr>
      </w:pPr>
    </w:p>
    <w:p w:rsidR="00CB4E44" w:rsidRPr="00CB4E44" w:rsidRDefault="00CB4E44" w:rsidP="00CB4E44">
      <w:pPr>
        <w:widowControl/>
        <w:spacing w:line="200" w:lineRule="exact"/>
        <w:ind w:firstLine="3"/>
        <w:jc w:val="both"/>
        <w:rPr>
          <w:rFonts w:ascii="Palatino Linotype" w:hAnsi="Palatino Linotype"/>
          <w:snapToGrid/>
          <w:spacing w:val="-3"/>
          <w:sz w:val="22"/>
          <w:szCs w:val="22"/>
          <w:lang w:val="nl-NL"/>
        </w:rPr>
      </w:pPr>
    </w:p>
    <w:p w:rsidR="00CB4E44" w:rsidRPr="00CB4E44" w:rsidRDefault="00CB4E44" w:rsidP="00CB4E44">
      <w:pPr>
        <w:widowControl/>
        <w:ind w:firstLine="3"/>
        <w:jc w:val="both"/>
        <w:rPr>
          <w:rFonts w:ascii="Palatino Linotype" w:hAnsi="Palatino Linotype"/>
          <w:snapToGrid/>
          <w:spacing w:val="-3"/>
          <w:sz w:val="22"/>
          <w:szCs w:val="22"/>
          <w:lang w:val="nl-NL"/>
        </w:rPr>
      </w:pPr>
      <w:r w:rsidRPr="00CB4E44">
        <w:rPr>
          <w:rFonts w:ascii="Palatino Linotype" w:hAnsi="Palatino Linotype"/>
          <w:snapToGrid/>
          <w:spacing w:val="-3"/>
          <w:sz w:val="22"/>
          <w:szCs w:val="22"/>
          <w:lang w:val="nl-NL"/>
        </w:rPr>
        <w:t>Op voordracht van de Minister van Justitie;</w:t>
      </w:r>
    </w:p>
    <w:p w:rsidR="00CB4E44" w:rsidRPr="00CB4E44" w:rsidRDefault="00CB4E44" w:rsidP="00CB4E44">
      <w:pPr>
        <w:widowControl/>
        <w:ind w:firstLine="3"/>
        <w:jc w:val="both"/>
        <w:rPr>
          <w:rFonts w:ascii="Palatino Linotype" w:hAnsi="Palatino Linotype"/>
          <w:snapToGrid/>
          <w:spacing w:val="-3"/>
          <w:sz w:val="22"/>
          <w:szCs w:val="22"/>
          <w:lang w:val="nl-NL"/>
        </w:rPr>
      </w:pPr>
    </w:p>
    <w:p w:rsidR="00CB4E44" w:rsidRPr="00CB4E44" w:rsidRDefault="00CB4E44" w:rsidP="00CB4E44">
      <w:pPr>
        <w:widowControl/>
        <w:jc w:val="both"/>
        <w:rPr>
          <w:rFonts w:ascii="Palatino Linotype" w:hAnsi="Palatino Linotype"/>
          <w:snapToGrid/>
          <w:spacing w:val="-3"/>
          <w:sz w:val="22"/>
          <w:szCs w:val="22"/>
          <w:lang w:val="nl-NL"/>
        </w:rPr>
      </w:pPr>
      <w:r w:rsidRPr="00CB4E44">
        <w:rPr>
          <w:rFonts w:ascii="Palatino Linotype" w:hAnsi="Palatino Linotype"/>
          <w:snapToGrid/>
          <w:spacing w:val="-3"/>
          <w:sz w:val="22"/>
          <w:szCs w:val="22"/>
          <w:lang w:val="nl-NL"/>
        </w:rPr>
        <w:t>Gelet op:</w:t>
      </w:r>
    </w:p>
    <w:p w:rsidR="00CB4E44" w:rsidRPr="00CB4E44" w:rsidRDefault="00CB4E44" w:rsidP="00CB4E44">
      <w:pPr>
        <w:widowControl/>
        <w:ind w:firstLine="3"/>
        <w:jc w:val="both"/>
        <w:rPr>
          <w:rFonts w:ascii="Palatino Linotype" w:hAnsi="Palatino Linotype"/>
          <w:snapToGrid/>
          <w:spacing w:val="-3"/>
          <w:sz w:val="22"/>
          <w:szCs w:val="22"/>
          <w:lang w:val="nl-NL"/>
        </w:rPr>
      </w:pPr>
    </w:p>
    <w:p w:rsidR="00CB4E44" w:rsidRPr="00CB4E44" w:rsidRDefault="00CB4E44" w:rsidP="00CB4E44">
      <w:pPr>
        <w:widowControl/>
        <w:ind w:firstLine="3"/>
        <w:jc w:val="both"/>
        <w:rPr>
          <w:rFonts w:ascii="Palatino Linotype" w:hAnsi="Palatino Linotype"/>
          <w:snapToGrid/>
          <w:spacing w:val="-3"/>
          <w:sz w:val="22"/>
          <w:szCs w:val="22"/>
          <w:lang w:val="nl-NL"/>
        </w:rPr>
      </w:pPr>
      <w:r w:rsidRPr="00CB4E44">
        <w:rPr>
          <w:rFonts w:ascii="Palatino Linotype" w:hAnsi="Palatino Linotype"/>
          <w:snapToGrid/>
          <w:spacing w:val="-3"/>
          <w:sz w:val="22"/>
          <w:szCs w:val="22"/>
          <w:lang w:val="nl-NL"/>
        </w:rPr>
        <w:t>de Algemene overgangsregeling wetgeving en bestuur Land Curaçao</w:t>
      </w:r>
      <w:r w:rsidRPr="00CB4E44">
        <w:rPr>
          <w:rFonts w:ascii="Palatino Linotype" w:hAnsi="Palatino Linotype"/>
          <w:snapToGrid/>
          <w:spacing w:val="-3"/>
          <w:sz w:val="22"/>
          <w:szCs w:val="22"/>
          <w:vertAlign w:val="superscript"/>
          <w:lang w:val="nl-NL"/>
        </w:rPr>
        <w:footnoteReference w:id="2"/>
      </w:r>
      <w:r w:rsidRPr="00CB4E44">
        <w:rPr>
          <w:rFonts w:ascii="Palatino Linotype" w:hAnsi="Palatino Linotype"/>
          <w:snapToGrid/>
          <w:spacing w:val="-3"/>
          <w:sz w:val="22"/>
          <w:szCs w:val="22"/>
          <w:lang w:val="nl-NL"/>
        </w:rPr>
        <w:t>;</w:t>
      </w:r>
    </w:p>
    <w:p w:rsidR="00CB4E44" w:rsidRPr="00CB4E44" w:rsidRDefault="00CB4E44" w:rsidP="00CB4E44">
      <w:pPr>
        <w:widowControl/>
        <w:spacing w:line="200" w:lineRule="exact"/>
        <w:jc w:val="both"/>
        <w:rPr>
          <w:rFonts w:ascii="Palatino Linotype" w:hAnsi="Palatino Linotype"/>
          <w:snapToGrid/>
          <w:spacing w:val="-3"/>
          <w:sz w:val="22"/>
          <w:szCs w:val="22"/>
          <w:lang w:val="nl-NL"/>
        </w:rPr>
      </w:pPr>
    </w:p>
    <w:p w:rsidR="00CB4E44" w:rsidRPr="00CB4E44" w:rsidRDefault="00CB4E44" w:rsidP="00CB4E44">
      <w:pPr>
        <w:widowControl/>
        <w:spacing w:line="200" w:lineRule="exact"/>
        <w:ind w:right="-46"/>
        <w:jc w:val="both"/>
        <w:rPr>
          <w:rFonts w:ascii="Palatino Linotype" w:hAnsi="Palatino Linotype"/>
          <w:snapToGrid/>
          <w:spacing w:val="-3"/>
          <w:sz w:val="22"/>
          <w:szCs w:val="22"/>
          <w:lang w:val="nl-NL"/>
        </w:rPr>
      </w:pPr>
    </w:p>
    <w:p w:rsidR="00CB4E44" w:rsidRPr="00CB4E44" w:rsidRDefault="00CB4E44" w:rsidP="00CB4E44">
      <w:pPr>
        <w:widowControl/>
        <w:ind w:right="-46" w:firstLine="3"/>
        <w:jc w:val="center"/>
        <w:rPr>
          <w:rFonts w:ascii="Palatino Linotype" w:hAnsi="Palatino Linotype"/>
          <w:snapToGrid/>
          <w:spacing w:val="-3"/>
          <w:sz w:val="22"/>
          <w:szCs w:val="22"/>
          <w:lang w:val="nl-NL"/>
        </w:rPr>
      </w:pPr>
      <w:r w:rsidRPr="00CB4E44">
        <w:rPr>
          <w:rFonts w:ascii="Palatino Linotype" w:hAnsi="Palatino Linotype"/>
          <w:snapToGrid/>
          <w:spacing w:val="-3"/>
          <w:sz w:val="22"/>
          <w:szCs w:val="22"/>
          <w:lang w:val="nl-NL"/>
        </w:rPr>
        <w:t>Heeft goedgevonden:</w:t>
      </w:r>
    </w:p>
    <w:p w:rsidR="00CB4E44" w:rsidRPr="00CB4E44" w:rsidRDefault="00CB4E44" w:rsidP="00CB4E44">
      <w:pPr>
        <w:spacing w:line="200" w:lineRule="exact"/>
        <w:rPr>
          <w:rFonts w:ascii="Palatino Linotype" w:hAnsi="Palatino Linotype"/>
          <w:sz w:val="22"/>
          <w:szCs w:val="22"/>
          <w:lang w:val="nl-NL"/>
        </w:rPr>
      </w:pPr>
    </w:p>
    <w:p w:rsidR="00CB4E44" w:rsidRPr="00CB4E44" w:rsidRDefault="00CB4E44" w:rsidP="00CB4E44">
      <w:pPr>
        <w:spacing w:line="200" w:lineRule="exact"/>
        <w:jc w:val="both"/>
        <w:rPr>
          <w:rFonts w:ascii="Palatino Linotype" w:hAnsi="Palatino Linotype"/>
          <w:sz w:val="22"/>
          <w:szCs w:val="22"/>
          <w:lang w:val="nl-NL"/>
        </w:rPr>
      </w:pPr>
    </w:p>
    <w:p w:rsidR="00CB4E44" w:rsidRPr="00CB4E44" w:rsidRDefault="00CB4E44" w:rsidP="00CB4E44">
      <w:pPr>
        <w:jc w:val="center"/>
        <w:rPr>
          <w:rFonts w:ascii="Palatino Linotype" w:hAnsi="Palatino Linotype"/>
          <w:sz w:val="22"/>
          <w:szCs w:val="22"/>
          <w:lang w:val="nl-NL"/>
        </w:rPr>
      </w:pPr>
      <w:r w:rsidRPr="00CB4E44">
        <w:rPr>
          <w:rFonts w:ascii="Palatino Linotype" w:hAnsi="Palatino Linotype"/>
          <w:sz w:val="22"/>
          <w:szCs w:val="22"/>
          <w:lang w:val="nl-NL"/>
        </w:rPr>
        <w:t>Artikel 1</w:t>
      </w:r>
    </w:p>
    <w:p w:rsidR="00CB4E44" w:rsidRPr="00CB4E44" w:rsidRDefault="00CB4E44" w:rsidP="00CB4E44">
      <w:pPr>
        <w:jc w:val="center"/>
        <w:rPr>
          <w:rFonts w:ascii="Palatino Linotype" w:hAnsi="Palatino Linotype"/>
          <w:sz w:val="22"/>
          <w:szCs w:val="22"/>
          <w:lang w:val="nl-NL"/>
        </w:rPr>
      </w:pPr>
    </w:p>
    <w:p w:rsidR="00CB4E44" w:rsidRPr="00CB4E44" w:rsidRDefault="00CB4E44" w:rsidP="00CB4E44">
      <w:pPr>
        <w:jc w:val="both"/>
        <w:rPr>
          <w:rFonts w:ascii="Palatino Linotype" w:hAnsi="Palatino Linotype"/>
          <w:sz w:val="22"/>
          <w:szCs w:val="22"/>
          <w:lang w:val="nl-NL"/>
        </w:rPr>
      </w:pPr>
      <w:r w:rsidRPr="00CB4E44">
        <w:rPr>
          <w:rFonts w:ascii="Palatino Linotype" w:hAnsi="Palatino Linotype"/>
          <w:sz w:val="22"/>
          <w:szCs w:val="22"/>
          <w:lang w:val="nl-NL"/>
        </w:rPr>
        <w:t xml:space="preserve">De geconsolideerde tekst van de </w:t>
      </w:r>
      <w:proofErr w:type="spellStart"/>
      <w:r w:rsidRPr="00CB4E44">
        <w:rPr>
          <w:rFonts w:ascii="Palatino Linotype" w:hAnsi="Palatino Linotype"/>
          <w:color w:val="000000"/>
          <w:sz w:val="22"/>
          <w:szCs w:val="22"/>
          <w:lang w:val="nl-NL"/>
        </w:rPr>
        <w:t>Lumpsum-regeling</w:t>
      </w:r>
      <w:proofErr w:type="spellEnd"/>
      <w:r w:rsidRPr="00CB4E44">
        <w:rPr>
          <w:rFonts w:ascii="Palatino Linotype" w:hAnsi="Palatino Linotype"/>
          <w:color w:val="000000"/>
          <w:sz w:val="22"/>
          <w:szCs w:val="22"/>
          <w:lang w:val="nl-NL"/>
        </w:rPr>
        <w:t xml:space="preserve"> overheidsdienaren </w:t>
      </w:r>
      <w:r w:rsidRPr="00CB4E44">
        <w:rPr>
          <w:rFonts w:ascii="Palatino Linotype" w:hAnsi="Palatino Linotype"/>
          <w:sz w:val="22"/>
          <w:szCs w:val="22"/>
          <w:lang w:val="nl-NL"/>
        </w:rPr>
        <w:t>opgenomen in de bijlage bij dit landsbesluit wordt vastgesteld.</w:t>
      </w:r>
    </w:p>
    <w:p w:rsidR="00CB4E44" w:rsidRPr="00CB4E44" w:rsidRDefault="00CB4E44" w:rsidP="00CB4E44">
      <w:pPr>
        <w:jc w:val="both"/>
        <w:rPr>
          <w:rFonts w:ascii="Palatino Linotype" w:hAnsi="Palatino Linotype"/>
          <w:sz w:val="22"/>
          <w:szCs w:val="22"/>
          <w:lang w:val="nl-NL"/>
        </w:rPr>
      </w:pPr>
    </w:p>
    <w:p w:rsidR="00CB4E44" w:rsidRPr="00CB4E44" w:rsidRDefault="00CB4E44" w:rsidP="00CB4E44">
      <w:pPr>
        <w:jc w:val="center"/>
        <w:rPr>
          <w:rFonts w:ascii="Palatino Linotype" w:hAnsi="Palatino Linotype"/>
          <w:sz w:val="22"/>
          <w:szCs w:val="22"/>
          <w:lang w:val="nl-NL"/>
        </w:rPr>
      </w:pPr>
      <w:r w:rsidRPr="00CB4E44">
        <w:rPr>
          <w:rFonts w:ascii="Palatino Linotype" w:hAnsi="Palatino Linotype"/>
          <w:sz w:val="22"/>
          <w:szCs w:val="22"/>
          <w:lang w:val="nl-NL"/>
        </w:rPr>
        <w:t>Artikel 2</w:t>
      </w:r>
    </w:p>
    <w:p w:rsidR="00CB4E44" w:rsidRPr="00CB4E44" w:rsidRDefault="00CB4E44" w:rsidP="00CB4E44">
      <w:pPr>
        <w:jc w:val="center"/>
        <w:rPr>
          <w:rFonts w:ascii="Palatino Linotype" w:hAnsi="Palatino Linotype"/>
          <w:sz w:val="22"/>
          <w:szCs w:val="22"/>
          <w:lang w:val="nl-NL"/>
        </w:rPr>
      </w:pPr>
    </w:p>
    <w:p w:rsidR="00CB4E44" w:rsidRPr="00CB4E44" w:rsidRDefault="00CB4E44" w:rsidP="00CB4E44">
      <w:pPr>
        <w:rPr>
          <w:rFonts w:ascii="Palatino Linotype" w:hAnsi="Palatino Linotype"/>
          <w:sz w:val="22"/>
          <w:szCs w:val="22"/>
          <w:lang w:val="nl-NL"/>
        </w:rPr>
      </w:pPr>
      <w:r w:rsidRPr="00CB4E44">
        <w:rPr>
          <w:rFonts w:ascii="Palatino Linotype" w:hAnsi="Palatino Linotype"/>
          <w:sz w:val="22"/>
          <w:szCs w:val="22"/>
          <w:lang w:val="nl-NL"/>
        </w:rPr>
        <w:t>Dit landsbesluit met bijbehorende bijlage wordt bekendgemaakt in het Publicatieblad.</w:t>
      </w:r>
    </w:p>
    <w:p w:rsidR="00CB4E44" w:rsidRPr="00CB4E44" w:rsidRDefault="00CB4E44" w:rsidP="00CB4E44">
      <w:pPr>
        <w:jc w:val="both"/>
        <w:rPr>
          <w:rFonts w:ascii="Palatino Linotype" w:hAnsi="Palatino Linotype"/>
          <w:sz w:val="22"/>
          <w:szCs w:val="22"/>
          <w:lang w:val="nl-NL"/>
        </w:rPr>
      </w:pPr>
    </w:p>
    <w:p w:rsidR="00CB4E44" w:rsidRPr="00CB4E44" w:rsidRDefault="00CB4E44" w:rsidP="00CB4E44">
      <w:pPr>
        <w:tabs>
          <w:tab w:val="left" w:pos="5387"/>
        </w:tabs>
        <w:rPr>
          <w:rFonts w:ascii="Palatino Linotype" w:hAnsi="Palatino Linotype"/>
          <w:sz w:val="22"/>
          <w:szCs w:val="22"/>
          <w:lang w:val="nl-NL"/>
        </w:rPr>
      </w:pPr>
    </w:p>
    <w:p w:rsidR="00CB4E44" w:rsidRDefault="00CB4E44" w:rsidP="00CB4E44">
      <w:pPr>
        <w:ind w:left="5580"/>
        <w:rPr>
          <w:rFonts w:ascii="Palatino Linotype" w:hAnsi="Palatino Linotype"/>
          <w:sz w:val="22"/>
          <w:szCs w:val="22"/>
          <w:lang w:val="nl-NL"/>
        </w:rPr>
      </w:pPr>
      <w:r w:rsidRPr="00CB4E44">
        <w:rPr>
          <w:rFonts w:ascii="Palatino Linotype" w:hAnsi="Palatino Linotype"/>
          <w:sz w:val="22"/>
          <w:szCs w:val="22"/>
          <w:lang w:val="nl-NL"/>
        </w:rPr>
        <w:t xml:space="preserve">Gegeven te Willemstad, </w:t>
      </w:r>
      <w:r>
        <w:rPr>
          <w:rFonts w:ascii="Palatino Linotype" w:hAnsi="Palatino Linotype"/>
          <w:sz w:val="22"/>
          <w:szCs w:val="22"/>
          <w:lang w:val="nl-NL"/>
        </w:rPr>
        <w:t>28 april 2025</w:t>
      </w:r>
    </w:p>
    <w:p w:rsidR="00CB4E44" w:rsidRPr="00CB4E44" w:rsidRDefault="00CB4E44" w:rsidP="00CB4E44">
      <w:pPr>
        <w:ind w:left="5580"/>
        <w:jc w:val="center"/>
        <w:rPr>
          <w:rFonts w:ascii="Palatino Linotype" w:hAnsi="Palatino Linotype"/>
          <w:sz w:val="22"/>
          <w:szCs w:val="22"/>
          <w:lang w:val="nl-NL"/>
        </w:rPr>
      </w:pPr>
      <w:r w:rsidRPr="00CB4E44">
        <w:rPr>
          <w:rFonts w:ascii="Palatino Linotype" w:hAnsi="Palatino Linotype"/>
          <w:sz w:val="22"/>
          <w:szCs w:val="22"/>
          <w:lang w:val="nl-NL"/>
        </w:rPr>
        <w:t>L.A. GEORGE-WOUT</w:t>
      </w:r>
    </w:p>
    <w:p w:rsidR="00CB4E44" w:rsidRPr="00CB4E44" w:rsidRDefault="00CB4E44" w:rsidP="00CB4E44">
      <w:pPr>
        <w:spacing w:line="220" w:lineRule="exact"/>
        <w:jc w:val="both"/>
        <w:rPr>
          <w:rFonts w:ascii="Palatino Linotype" w:hAnsi="Palatino Linotype"/>
          <w:sz w:val="22"/>
          <w:szCs w:val="22"/>
          <w:lang w:val="nl-NL"/>
        </w:rPr>
      </w:pPr>
    </w:p>
    <w:p w:rsidR="00CB4E44" w:rsidRPr="00CB4E44" w:rsidRDefault="00CB4E44" w:rsidP="00CB4E44">
      <w:pPr>
        <w:spacing w:line="220" w:lineRule="exact"/>
        <w:jc w:val="both"/>
        <w:rPr>
          <w:rFonts w:ascii="Palatino Linotype" w:hAnsi="Palatino Linotype"/>
          <w:sz w:val="22"/>
          <w:szCs w:val="22"/>
          <w:lang w:val="nl-NL"/>
        </w:rPr>
      </w:pPr>
    </w:p>
    <w:p w:rsidR="00CB4E44" w:rsidRDefault="00CB4E44" w:rsidP="00CB4E44">
      <w:pPr>
        <w:ind w:right="6974"/>
        <w:jc w:val="both"/>
        <w:rPr>
          <w:rFonts w:ascii="Palatino Linotype" w:hAnsi="Palatino Linotype"/>
          <w:sz w:val="22"/>
          <w:szCs w:val="22"/>
          <w:lang w:val="nl-NL"/>
        </w:rPr>
      </w:pPr>
      <w:r w:rsidRPr="00CB4E44">
        <w:rPr>
          <w:rFonts w:ascii="Palatino Linotype" w:hAnsi="Palatino Linotype"/>
          <w:sz w:val="22"/>
          <w:szCs w:val="22"/>
          <w:lang w:val="nl-NL"/>
        </w:rPr>
        <w:t>De Minister van Justitie,</w:t>
      </w:r>
    </w:p>
    <w:p w:rsidR="00CB4E44" w:rsidRPr="00CB4E44" w:rsidRDefault="00CB4E44" w:rsidP="00CB4E44">
      <w:pPr>
        <w:ind w:right="6974"/>
        <w:jc w:val="center"/>
        <w:rPr>
          <w:rFonts w:ascii="Palatino Linotype" w:hAnsi="Palatino Linotype"/>
          <w:sz w:val="22"/>
          <w:szCs w:val="22"/>
          <w:lang w:val="nl-NL"/>
        </w:rPr>
      </w:pPr>
      <w:r w:rsidRPr="00CB4E44">
        <w:rPr>
          <w:rFonts w:ascii="Palatino Linotype" w:hAnsi="Palatino Linotype"/>
          <w:sz w:val="22"/>
          <w:szCs w:val="22"/>
          <w:lang w:val="nl-NL"/>
        </w:rPr>
        <w:t>S.X.T. HATO</w:t>
      </w:r>
    </w:p>
    <w:p w:rsidR="00CB4E44" w:rsidRPr="00CB4E44" w:rsidRDefault="00CB4E44" w:rsidP="00CB4E44">
      <w:pPr>
        <w:spacing w:line="220" w:lineRule="exact"/>
        <w:jc w:val="both"/>
        <w:rPr>
          <w:rFonts w:ascii="Palatino Linotype" w:hAnsi="Palatino Linotype"/>
          <w:sz w:val="22"/>
          <w:szCs w:val="22"/>
          <w:lang w:val="nl-NL"/>
        </w:rPr>
      </w:pPr>
    </w:p>
    <w:p w:rsidR="00CB4E44" w:rsidRPr="00CB4E44" w:rsidRDefault="00CB4E44" w:rsidP="00CB4E44">
      <w:pPr>
        <w:spacing w:line="220" w:lineRule="exact"/>
        <w:jc w:val="both"/>
        <w:rPr>
          <w:rFonts w:ascii="Palatino Linotype" w:hAnsi="Palatino Linotype"/>
          <w:sz w:val="22"/>
          <w:szCs w:val="22"/>
          <w:lang w:val="nl-NL"/>
        </w:rPr>
      </w:pPr>
    </w:p>
    <w:p w:rsidR="00CB4E44" w:rsidRPr="00CB4E44" w:rsidRDefault="00CB4E44" w:rsidP="00CB4E44">
      <w:pPr>
        <w:ind w:left="5580"/>
        <w:jc w:val="both"/>
        <w:rPr>
          <w:rFonts w:ascii="Palatino Linotype" w:hAnsi="Palatino Linotype"/>
          <w:sz w:val="22"/>
          <w:szCs w:val="22"/>
          <w:lang w:val="nl-NL"/>
        </w:rPr>
      </w:pPr>
      <w:r w:rsidRPr="00CB4E44">
        <w:rPr>
          <w:rFonts w:ascii="Palatino Linotype" w:hAnsi="Palatino Linotype"/>
          <w:sz w:val="22"/>
          <w:szCs w:val="22"/>
          <w:lang w:val="nl-NL"/>
        </w:rPr>
        <w:t xml:space="preserve">Uitgegeven de </w:t>
      </w:r>
      <w:r>
        <w:rPr>
          <w:rFonts w:ascii="Palatino Linotype" w:hAnsi="Palatino Linotype"/>
          <w:sz w:val="22"/>
          <w:szCs w:val="22"/>
          <w:lang w:val="nl-NL"/>
        </w:rPr>
        <w:t>1</w:t>
      </w:r>
      <w:r w:rsidR="00072D74">
        <w:rPr>
          <w:rFonts w:ascii="Palatino Linotype" w:hAnsi="Palatino Linotype"/>
          <w:sz w:val="22"/>
          <w:szCs w:val="22"/>
          <w:lang w:val="nl-NL"/>
        </w:rPr>
        <w:t>2</w:t>
      </w:r>
      <w:bookmarkStart w:id="0" w:name="_GoBack"/>
      <w:bookmarkEnd w:id="0"/>
      <w:r w:rsidRPr="00CB4E44">
        <w:rPr>
          <w:rFonts w:ascii="Palatino Linotype" w:hAnsi="Palatino Linotype"/>
          <w:sz w:val="22"/>
          <w:szCs w:val="22"/>
          <w:vertAlign w:val="superscript"/>
          <w:lang w:val="nl-NL"/>
        </w:rPr>
        <w:t>de</w:t>
      </w:r>
      <w:r>
        <w:rPr>
          <w:rFonts w:ascii="Palatino Linotype" w:hAnsi="Palatino Linotype"/>
          <w:sz w:val="22"/>
          <w:szCs w:val="22"/>
          <w:lang w:val="nl-NL"/>
        </w:rPr>
        <w:t xml:space="preserve"> juni 2025</w:t>
      </w:r>
    </w:p>
    <w:p w:rsidR="00CB4E44" w:rsidRDefault="00CB4E44" w:rsidP="00CB4E44">
      <w:pPr>
        <w:ind w:left="5580"/>
        <w:jc w:val="both"/>
        <w:rPr>
          <w:rFonts w:ascii="Palatino Linotype" w:hAnsi="Palatino Linotype"/>
          <w:sz w:val="22"/>
          <w:szCs w:val="22"/>
          <w:lang w:val="nl-NL"/>
        </w:rPr>
      </w:pPr>
      <w:r w:rsidRPr="00CB4E44">
        <w:rPr>
          <w:rFonts w:ascii="Palatino Linotype" w:hAnsi="Palatino Linotype"/>
          <w:sz w:val="22"/>
          <w:szCs w:val="22"/>
          <w:lang w:val="nl-NL"/>
        </w:rPr>
        <w:t>De Minister van Algemene Zaken,</w:t>
      </w:r>
    </w:p>
    <w:p w:rsidR="00CB4E44" w:rsidRPr="00CB4E44" w:rsidRDefault="00CB4E44" w:rsidP="00CB4E44">
      <w:pPr>
        <w:ind w:left="5580"/>
        <w:jc w:val="center"/>
        <w:rPr>
          <w:rFonts w:ascii="Palatino Linotype" w:hAnsi="Palatino Linotype"/>
          <w:sz w:val="22"/>
          <w:szCs w:val="22"/>
          <w:lang w:val="nl-NL"/>
        </w:rPr>
      </w:pPr>
      <w:r w:rsidRPr="00CB4E44">
        <w:rPr>
          <w:rFonts w:ascii="Palatino Linotype" w:hAnsi="Palatino Linotype"/>
          <w:sz w:val="22"/>
          <w:szCs w:val="22"/>
          <w:lang w:val="nl-NL"/>
        </w:rPr>
        <w:t>G.S. PISAS</w:t>
      </w:r>
    </w:p>
    <w:p w:rsidR="00CB4E44" w:rsidRPr="00CB4E44" w:rsidRDefault="00CB4E44" w:rsidP="00CB4E44">
      <w:pPr>
        <w:ind w:right="-29"/>
        <w:jc w:val="both"/>
        <w:rPr>
          <w:rFonts w:ascii="Palatino Linotype" w:hAnsi="Palatino Linotype"/>
          <w:sz w:val="22"/>
          <w:szCs w:val="22"/>
          <w:lang w:val="nl-NL"/>
        </w:rPr>
        <w:sectPr w:rsidR="00CB4E44" w:rsidRPr="00CB4E44" w:rsidSect="00CB4E44">
          <w:headerReference w:type="even" r:id="rId8"/>
          <w:headerReference w:type="default" r:id="rId9"/>
          <w:endnotePr>
            <w:numFmt w:val="decimal"/>
          </w:endnotePr>
          <w:type w:val="continuous"/>
          <w:pgSz w:w="11906" w:h="16838"/>
          <w:pgMar w:top="1958" w:right="1296" w:bottom="965" w:left="1296" w:header="1440" w:footer="965" w:gutter="0"/>
          <w:pgNumType w:fmt="numberInDash"/>
          <w:cols w:space="720"/>
          <w:noEndnote/>
          <w:titlePg/>
        </w:sectPr>
      </w:pPr>
    </w:p>
    <w:p w:rsidR="00CB4E44" w:rsidRDefault="00CB4E44">
      <w:pPr>
        <w:widowControl/>
        <w:rPr>
          <w:rFonts w:ascii="Palatino Linotype" w:hAnsi="Palatino Linotype"/>
          <w:sz w:val="22"/>
          <w:szCs w:val="22"/>
          <w:lang w:val="nl-NL"/>
        </w:rPr>
      </w:pPr>
      <w:r>
        <w:rPr>
          <w:rFonts w:ascii="Palatino Linotype" w:hAnsi="Palatino Linotype"/>
          <w:sz w:val="22"/>
          <w:szCs w:val="22"/>
          <w:lang w:val="nl-NL"/>
        </w:rPr>
        <w:br w:type="page"/>
      </w:r>
    </w:p>
    <w:p w:rsidR="00CB4E44" w:rsidRPr="00CB4E44" w:rsidRDefault="00CB4E44" w:rsidP="00CB4E44">
      <w:pPr>
        <w:pBdr>
          <w:bottom w:val="single" w:sz="6" w:space="1" w:color="auto"/>
        </w:pBdr>
        <w:ind w:right="-29"/>
        <w:jc w:val="both"/>
        <w:rPr>
          <w:rFonts w:ascii="Palatino Linotype" w:hAnsi="Palatino Linotype"/>
          <w:sz w:val="22"/>
          <w:szCs w:val="22"/>
          <w:lang w:val="nl-NL"/>
        </w:rPr>
      </w:pPr>
      <w:r w:rsidRPr="00CB4E44">
        <w:rPr>
          <w:rFonts w:ascii="Palatino Linotype" w:hAnsi="Palatino Linotype"/>
          <w:sz w:val="22"/>
          <w:szCs w:val="22"/>
          <w:lang w:val="nl-NL"/>
        </w:rPr>
        <w:lastRenderedPageBreak/>
        <w:t xml:space="preserve">BIJLAGE behorende bij het Landsbesluit van de </w:t>
      </w:r>
      <w:r>
        <w:rPr>
          <w:rFonts w:ascii="Palatino Linotype" w:hAnsi="Palatino Linotype"/>
          <w:sz w:val="22"/>
          <w:szCs w:val="22"/>
          <w:lang w:val="nl-NL"/>
        </w:rPr>
        <w:t>28</w:t>
      </w:r>
      <w:r w:rsidRPr="00CB4E44">
        <w:rPr>
          <w:rFonts w:ascii="Palatino Linotype" w:hAnsi="Palatino Linotype"/>
          <w:sz w:val="22"/>
          <w:szCs w:val="22"/>
          <w:vertAlign w:val="superscript"/>
          <w:lang w:val="nl-NL"/>
        </w:rPr>
        <w:t>ste</w:t>
      </w:r>
      <w:r>
        <w:rPr>
          <w:rFonts w:ascii="Palatino Linotype" w:hAnsi="Palatino Linotype"/>
          <w:sz w:val="22"/>
          <w:szCs w:val="22"/>
          <w:lang w:val="nl-NL"/>
        </w:rPr>
        <w:t xml:space="preserve"> april 2025</w:t>
      </w:r>
      <w:r w:rsidRPr="00CB4E44">
        <w:rPr>
          <w:rFonts w:ascii="Palatino Linotype" w:hAnsi="Palatino Linotype"/>
          <w:sz w:val="22"/>
          <w:szCs w:val="22"/>
          <w:lang w:val="nl-NL"/>
        </w:rPr>
        <w:t xml:space="preserve">, no. </w:t>
      </w:r>
      <w:r>
        <w:rPr>
          <w:rFonts w:ascii="Palatino Linotype" w:hAnsi="Palatino Linotype"/>
          <w:sz w:val="22"/>
          <w:szCs w:val="22"/>
          <w:lang w:val="nl-NL"/>
        </w:rPr>
        <w:t>25/1023</w:t>
      </w:r>
      <w:r w:rsidRPr="00CB4E44">
        <w:rPr>
          <w:rFonts w:ascii="Palatino Linotype" w:hAnsi="Palatino Linotype"/>
          <w:sz w:val="22"/>
          <w:szCs w:val="22"/>
          <w:lang w:val="nl-NL"/>
        </w:rPr>
        <w:t xml:space="preserve">, houdende vaststelling van de geconsolideerde tekst van de </w:t>
      </w:r>
      <w:proofErr w:type="spellStart"/>
      <w:r w:rsidRPr="00CB4E44">
        <w:rPr>
          <w:rFonts w:ascii="Palatino Linotype" w:hAnsi="Palatino Linotype"/>
          <w:color w:val="000000"/>
          <w:sz w:val="22"/>
          <w:szCs w:val="22"/>
          <w:lang w:val="nl-NL"/>
        </w:rPr>
        <w:t>Lumpsum-regeling</w:t>
      </w:r>
      <w:proofErr w:type="spellEnd"/>
      <w:r w:rsidRPr="00CB4E44">
        <w:rPr>
          <w:rFonts w:ascii="Palatino Linotype" w:hAnsi="Palatino Linotype"/>
          <w:color w:val="000000"/>
          <w:sz w:val="22"/>
          <w:szCs w:val="22"/>
          <w:lang w:val="nl-NL"/>
        </w:rPr>
        <w:t xml:space="preserve"> overheidsdienaren</w:t>
      </w:r>
      <w:r w:rsidRPr="00CB4E44">
        <w:rPr>
          <w:rFonts w:ascii="Palatino Linotype" w:hAnsi="Palatino Linotype"/>
          <w:color w:val="000000"/>
          <w:sz w:val="22"/>
          <w:szCs w:val="22"/>
          <w:vertAlign w:val="superscript"/>
          <w:lang w:val="nl-NL"/>
        </w:rPr>
        <w:footnoteReference w:id="3"/>
      </w:r>
    </w:p>
    <w:p w:rsidR="00CB4E44" w:rsidRPr="00CB4E44" w:rsidRDefault="00CB4E44" w:rsidP="00CB4E44">
      <w:pPr>
        <w:pBdr>
          <w:bottom w:val="single" w:sz="6" w:space="1" w:color="auto"/>
        </w:pBdr>
        <w:ind w:right="-29"/>
        <w:jc w:val="both"/>
        <w:rPr>
          <w:rFonts w:ascii="Palatino Linotype" w:hAnsi="Palatino Linotype"/>
          <w:sz w:val="22"/>
          <w:szCs w:val="22"/>
          <w:lang w:val="nl-NL"/>
        </w:rPr>
      </w:pPr>
    </w:p>
    <w:p w:rsidR="00CB4E44" w:rsidRPr="00CB4E44" w:rsidRDefault="00CB4E44" w:rsidP="00CB4E44">
      <w:pPr>
        <w:ind w:right="-29"/>
        <w:jc w:val="center"/>
        <w:rPr>
          <w:rFonts w:ascii="Palatino Linotype" w:hAnsi="Palatino Linotype"/>
          <w:sz w:val="22"/>
          <w:szCs w:val="22"/>
          <w:lang w:val="nl-NL"/>
        </w:rPr>
      </w:pPr>
    </w:p>
    <w:p w:rsidR="00CB4E44" w:rsidRPr="00CB4E44" w:rsidRDefault="00CB4E44" w:rsidP="00CB4E44">
      <w:pPr>
        <w:ind w:right="-29"/>
        <w:rPr>
          <w:rFonts w:ascii="Palatino Linotype" w:hAnsi="Palatino Linotype"/>
          <w:sz w:val="22"/>
          <w:szCs w:val="22"/>
          <w:lang w:val="nl-NL"/>
        </w:rPr>
      </w:pPr>
      <w:r w:rsidRPr="00CB4E44">
        <w:rPr>
          <w:rFonts w:ascii="Palatino Linotype" w:hAnsi="Palatino Linotype"/>
          <w:sz w:val="22"/>
          <w:szCs w:val="22"/>
          <w:lang w:val="nl-NL"/>
        </w:rPr>
        <w:t xml:space="preserve">Geconsolideerde tekst van de </w:t>
      </w:r>
      <w:proofErr w:type="spellStart"/>
      <w:r w:rsidRPr="00CB4E44">
        <w:rPr>
          <w:rFonts w:ascii="Palatino Linotype" w:hAnsi="Palatino Linotype"/>
          <w:color w:val="000000"/>
          <w:sz w:val="22"/>
          <w:szCs w:val="22"/>
          <w:lang w:val="nl-NL"/>
        </w:rPr>
        <w:t>Lumpsum-regeling</w:t>
      </w:r>
      <w:proofErr w:type="spellEnd"/>
      <w:r w:rsidRPr="00CB4E44">
        <w:rPr>
          <w:rFonts w:ascii="Palatino Linotype" w:hAnsi="Palatino Linotype"/>
          <w:color w:val="000000"/>
          <w:sz w:val="22"/>
          <w:szCs w:val="22"/>
          <w:lang w:val="nl-NL"/>
        </w:rPr>
        <w:t xml:space="preserve"> overheidsdienaren (P.B. 1988, no. 30),</w:t>
      </w:r>
      <w:r w:rsidRPr="00CB4E44">
        <w:rPr>
          <w:rFonts w:ascii="Palatino Linotype" w:hAnsi="Palatino Linotype"/>
          <w:b/>
          <w:color w:val="000000"/>
          <w:sz w:val="22"/>
          <w:szCs w:val="22"/>
          <w:lang w:val="nl-NL"/>
        </w:rPr>
        <w:t xml:space="preserve"> </w:t>
      </w:r>
      <w:r w:rsidRPr="00CB4E44">
        <w:rPr>
          <w:rFonts w:ascii="Palatino Linotype" w:hAnsi="Palatino Linotype"/>
          <w:sz w:val="22"/>
          <w:szCs w:val="22"/>
          <w:lang w:val="nl-NL"/>
        </w:rPr>
        <w:t xml:space="preserve">zoals deze luidt: </w:t>
      </w:r>
    </w:p>
    <w:p w:rsidR="00CB4E44" w:rsidRPr="00CB4E44" w:rsidRDefault="00CB4E44" w:rsidP="00CB4E44">
      <w:pPr>
        <w:ind w:right="-29"/>
        <w:rPr>
          <w:rFonts w:ascii="Palatino Linotype" w:hAnsi="Palatino Linotype"/>
          <w:sz w:val="22"/>
          <w:szCs w:val="22"/>
          <w:lang w:val="nl-NL"/>
        </w:rPr>
      </w:pPr>
    </w:p>
    <w:p w:rsidR="00CB4E44" w:rsidRPr="00CB4E44" w:rsidRDefault="00CB4E44" w:rsidP="00CB4E44">
      <w:pPr>
        <w:widowControl/>
        <w:numPr>
          <w:ilvl w:val="0"/>
          <w:numId w:val="7"/>
        </w:numPr>
        <w:ind w:left="360" w:right="-29"/>
        <w:contextualSpacing/>
        <w:jc w:val="both"/>
        <w:rPr>
          <w:rFonts w:ascii="Palatino Linotype" w:hAnsi="Palatino Linotype"/>
          <w:sz w:val="22"/>
          <w:szCs w:val="22"/>
          <w:lang w:val="nl-NL"/>
        </w:rPr>
      </w:pPr>
      <w:r w:rsidRPr="00CB4E44">
        <w:rPr>
          <w:rFonts w:ascii="Palatino Linotype" w:hAnsi="Palatino Linotype"/>
          <w:sz w:val="22"/>
          <w:szCs w:val="22"/>
          <w:lang w:val="nl-NL"/>
        </w:rPr>
        <w:t xml:space="preserve">na wijziging tot stand gebracht door het Land Nederlandse Antillen bij: </w:t>
      </w:r>
    </w:p>
    <w:p w:rsidR="00CB4E44" w:rsidRPr="00CB4E44" w:rsidRDefault="00CB4E44" w:rsidP="00CB4E44">
      <w:pPr>
        <w:widowControl/>
        <w:numPr>
          <w:ilvl w:val="0"/>
          <w:numId w:val="8"/>
        </w:numPr>
        <w:ind w:left="360" w:right="-29"/>
        <w:contextualSpacing/>
        <w:jc w:val="both"/>
        <w:rPr>
          <w:rFonts w:ascii="Palatino Linotype" w:hAnsi="Palatino Linotype"/>
          <w:color w:val="000000"/>
          <w:sz w:val="22"/>
          <w:szCs w:val="22"/>
          <w:lang w:val="nl-NL"/>
        </w:rPr>
      </w:pPr>
      <w:r w:rsidRPr="00CB4E44">
        <w:rPr>
          <w:rFonts w:ascii="Palatino Linotype" w:hAnsi="Palatino Linotype"/>
          <w:color w:val="000000"/>
          <w:sz w:val="22"/>
          <w:szCs w:val="22"/>
          <w:lang w:val="nl-NL"/>
        </w:rPr>
        <w:t>Invoeringslandsverordening rechtspositionele regelingen 1998 (P.B. 1997, no. 313);</w:t>
      </w:r>
    </w:p>
    <w:p w:rsidR="00CB4E44" w:rsidRPr="00CB4E44" w:rsidRDefault="00CB4E44" w:rsidP="00CB4E44">
      <w:pPr>
        <w:tabs>
          <w:tab w:val="left" w:pos="240"/>
          <w:tab w:val="left" w:pos="360"/>
        </w:tabs>
        <w:ind w:left="360" w:right="-29" w:firstLine="645"/>
        <w:jc w:val="both"/>
        <w:rPr>
          <w:rFonts w:ascii="Palatino Linotype" w:hAnsi="Palatino Linotype"/>
          <w:sz w:val="22"/>
          <w:szCs w:val="22"/>
          <w:lang w:val="nl-NL"/>
        </w:rPr>
      </w:pPr>
    </w:p>
    <w:p w:rsidR="00CB4E44" w:rsidRPr="00CB4E44" w:rsidRDefault="00CB4E44" w:rsidP="00CB4E44">
      <w:pPr>
        <w:tabs>
          <w:tab w:val="left" w:pos="360"/>
        </w:tabs>
        <w:ind w:left="360" w:right="-29" w:hanging="360"/>
        <w:jc w:val="both"/>
        <w:rPr>
          <w:rFonts w:ascii="Palatino Linotype" w:hAnsi="Palatino Linotype"/>
          <w:sz w:val="22"/>
          <w:szCs w:val="22"/>
          <w:lang w:val="nl-NL"/>
        </w:rPr>
      </w:pPr>
      <w:r w:rsidRPr="00CB4E44">
        <w:rPr>
          <w:rFonts w:ascii="Palatino Linotype" w:hAnsi="Palatino Linotype"/>
          <w:sz w:val="22"/>
          <w:szCs w:val="22"/>
          <w:lang w:val="nl-NL"/>
        </w:rPr>
        <w:t>en</w:t>
      </w:r>
    </w:p>
    <w:p w:rsidR="00CB4E44" w:rsidRPr="00CB4E44" w:rsidRDefault="00CB4E44" w:rsidP="00CB4E44">
      <w:pPr>
        <w:tabs>
          <w:tab w:val="left" w:pos="360"/>
        </w:tabs>
        <w:ind w:left="360" w:right="-29" w:hanging="360"/>
        <w:jc w:val="both"/>
        <w:rPr>
          <w:rFonts w:ascii="Palatino Linotype" w:hAnsi="Palatino Linotype"/>
          <w:sz w:val="22"/>
          <w:szCs w:val="22"/>
          <w:lang w:val="nl-NL"/>
        </w:rPr>
      </w:pPr>
    </w:p>
    <w:p w:rsidR="00CB4E44" w:rsidRPr="00CB4E44" w:rsidRDefault="00CB4E44" w:rsidP="00CB4E44">
      <w:pPr>
        <w:numPr>
          <w:ilvl w:val="0"/>
          <w:numId w:val="7"/>
        </w:numPr>
        <w:ind w:left="360" w:right="-29"/>
        <w:jc w:val="both"/>
        <w:rPr>
          <w:rFonts w:ascii="Palatino Linotype" w:hAnsi="Palatino Linotype"/>
          <w:sz w:val="22"/>
          <w:szCs w:val="22"/>
          <w:lang w:val="nl-NL"/>
        </w:rPr>
      </w:pPr>
      <w:r w:rsidRPr="00CB4E44">
        <w:rPr>
          <w:rFonts w:ascii="Palatino Linotype" w:hAnsi="Palatino Linotype"/>
          <w:sz w:val="22"/>
          <w:szCs w:val="22"/>
          <w:lang w:val="nl-NL"/>
        </w:rPr>
        <w:t>in overeenstemming gebracht met de aanwijzingen van de Algemene overgangsregeling wetgeving en bestuur Land Curaçao (A.B. 2010, no. 87, bijlage a).</w:t>
      </w:r>
    </w:p>
    <w:p w:rsidR="00CB4E44" w:rsidRPr="00CB4E44" w:rsidRDefault="00CB4E44" w:rsidP="00CB4E44">
      <w:pPr>
        <w:jc w:val="both"/>
        <w:rPr>
          <w:rFonts w:ascii="Palatino Linotype" w:hAnsi="Palatino Linotype"/>
          <w:sz w:val="22"/>
          <w:szCs w:val="22"/>
          <w:lang w:val="nl-NL"/>
        </w:rPr>
      </w:pPr>
    </w:p>
    <w:p w:rsidR="00CB4E44" w:rsidRPr="00CB4E44" w:rsidRDefault="00CB4E44" w:rsidP="00CB4E44">
      <w:pPr>
        <w:jc w:val="center"/>
        <w:rPr>
          <w:rFonts w:ascii="Palatino Linotype" w:hAnsi="Palatino Linotype"/>
          <w:sz w:val="22"/>
          <w:szCs w:val="22"/>
          <w:lang w:val="nl-NL"/>
        </w:rPr>
      </w:pPr>
      <w:r w:rsidRPr="00CB4E44">
        <w:rPr>
          <w:rFonts w:ascii="Palatino Linotype" w:hAnsi="Palatino Linotype"/>
          <w:sz w:val="22"/>
          <w:szCs w:val="22"/>
          <w:lang w:val="nl-NL"/>
        </w:rPr>
        <w:t>-----</w:t>
      </w:r>
    </w:p>
    <w:p w:rsidR="00CB4E44" w:rsidRPr="00CB4E44" w:rsidRDefault="00CB4E44" w:rsidP="00CB4E44">
      <w:pPr>
        <w:suppressAutoHyphens/>
        <w:jc w:val="center"/>
        <w:rPr>
          <w:rFonts w:ascii="Palatino Linotype" w:hAnsi="Palatino Linotype"/>
          <w:sz w:val="22"/>
          <w:szCs w:val="22"/>
          <w:lang w:val="nl-NL"/>
        </w:rPr>
      </w:pPr>
    </w:p>
    <w:p w:rsidR="00CB4E44" w:rsidRPr="00CB4E44" w:rsidRDefault="00CB4E44" w:rsidP="00CB4E44">
      <w:pPr>
        <w:jc w:val="center"/>
        <w:rPr>
          <w:rFonts w:ascii="Palatino Linotype" w:hAnsi="Palatino Linotype" w:cs="Arial"/>
          <w:sz w:val="22"/>
          <w:szCs w:val="22"/>
          <w:lang w:val="nl-NL"/>
        </w:rPr>
      </w:pPr>
      <w:r w:rsidRPr="00CB4E44">
        <w:rPr>
          <w:rFonts w:ascii="Palatino Linotype" w:hAnsi="Palatino Linotype" w:cs="Arial"/>
          <w:sz w:val="22"/>
          <w:szCs w:val="22"/>
          <w:lang w:val="nl-NL"/>
        </w:rPr>
        <w:t>1. Definities</w:t>
      </w:r>
    </w:p>
    <w:p w:rsidR="00CB4E44" w:rsidRPr="00CB4E44" w:rsidRDefault="00CB4E44" w:rsidP="00CB4E44">
      <w:pPr>
        <w:jc w:val="both"/>
        <w:rPr>
          <w:rFonts w:ascii="Palatino Linotype" w:hAnsi="Palatino Linotype" w:cs="Arial"/>
          <w:sz w:val="22"/>
          <w:szCs w:val="22"/>
          <w:lang w:val="nl-NL"/>
        </w:rPr>
      </w:pPr>
    </w:p>
    <w:p w:rsidR="00CB4E44" w:rsidRPr="00CB4E44" w:rsidRDefault="00CB4E44" w:rsidP="00CB4E44">
      <w:pPr>
        <w:jc w:val="center"/>
        <w:rPr>
          <w:rFonts w:ascii="Palatino Linotype" w:hAnsi="Palatino Linotype" w:cs="Arial"/>
          <w:sz w:val="22"/>
          <w:szCs w:val="22"/>
          <w:lang w:val="nl-NL"/>
        </w:rPr>
      </w:pPr>
      <w:r w:rsidRPr="00CB4E44">
        <w:rPr>
          <w:rFonts w:ascii="Palatino Linotype" w:hAnsi="Palatino Linotype" w:cs="Arial"/>
          <w:sz w:val="22"/>
          <w:szCs w:val="22"/>
          <w:lang w:val="nl-NL"/>
        </w:rPr>
        <w:t>Artikel 1</w:t>
      </w:r>
    </w:p>
    <w:p w:rsidR="00CB4E44" w:rsidRPr="00CB4E44" w:rsidRDefault="00CB4E44" w:rsidP="00CB4E44">
      <w:pPr>
        <w:jc w:val="center"/>
        <w:rPr>
          <w:rFonts w:ascii="Palatino Linotype" w:hAnsi="Palatino Linotype" w:cs="Arial"/>
          <w:sz w:val="22"/>
          <w:szCs w:val="22"/>
          <w:lang w:val="nl-NL"/>
        </w:rPr>
      </w:pPr>
    </w:p>
    <w:p w:rsidR="00CB4E44" w:rsidRPr="00CB4E44" w:rsidRDefault="00CB4E44" w:rsidP="00CB4E44">
      <w:pPr>
        <w:jc w:val="both"/>
        <w:rPr>
          <w:rFonts w:ascii="Palatino Linotype" w:hAnsi="Palatino Linotype" w:cs="Arial"/>
          <w:sz w:val="22"/>
          <w:szCs w:val="22"/>
          <w:lang w:val="nl-NL"/>
        </w:rPr>
      </w:pPr>
      <w:r w:rsidRPr="00CB4E44">
        <w:rPr>
          <w:rFonts w:ascii="Palatino Linotype" w:hAnsi="Palatino Linotype"/>
          <w:color w:val="000000"/>
          <w:sz w:val="22"/>
          <w:szCs w:val="22"/>
          <w:lang w:val="nl-NL"/>
        </w:rPr>
        <w:t>De in deze paragraaf vastgestelde begripsbepalingen zijn mede van toepassing op de uit kracht van deze</w:t>
      </w:r>
      <w:r w:rsidRPr="00CB4E44">
        <w:rPr>
          <w:rFonts w:ascii="Palatino Linotype" w:hAnsi="Palatino Linotype" w:cs="Arial"/>
          <w:sz w:val="22"/>
          <w:szCs w:val="22"/>
          <w:lang w:val="nl-NL"/>
        </w:rPr>
        <w:t xml:space="preserve"> landsverordening gegeven voorschriften en beschikkingen.</w:t>
      </w:r>
    </w:p>
    <w:p w:rsidR="00CB4E44" w:rsidRPr="00CB4E44" w:rsidRDefault="00CB4E44" w:rsidP="00CB4E44">
      <w:pPr>
        <w:jc w:val="both"/>
        <w:rPr>
          <w:rFonts w:ascii="Palatino Linotype" w:hAnsi="Palatino Linotype" w:cs="Arial"/>
          <w:sz w:val="22"/>
          <w:szCs w:val="22"/>
          <w:lang w:val="nl-NL"/>
        </w:rPr>
      </w:pPr>
    </w:p>
    <w:p w:rsidR="00CB4E44" w:rsidRPr="00CB4E44" w:rsidRDefault="00CB4E44" w:rsidP="00CB4E44">
      <w:pPr>
        <w:jc w:val="center"/>
        <w:rPr>
          <w:rFonts w:ascii="Palatino Linotype" w:hAnsi="Palatino Linotype" w:cs="Arial"/>
          <w:sz w:val="22"/>
          <w:szCs w:val="22"/>
          <w:lang w:val="nl-NL"/>
        </w:rPr>
      </w:pPr>
      <w:r w:rsidRPr="00CB4E44">
        <w:rPr>
          <w:rFonts w:ascii="Palatino Linotype" w:hAnsi="Palatino Linotype" w:cs="Arial"/>
          <w:sz w:val="22"/>
          <w:szCs w:val="22"/>
          <w:lang w:val="nl-NL"/>
        </w:rPr>
        <w:t>Artikel 2</w:t>
      </w:r>
    </w:p>
    <w:p w:rsidR="00CB4E44" w:rsidRPr="00CB4E44" w:rsidRDefault="00CB4E44" w:rsidP="00CB4E44">
      <w:pPr>
        <w:jc w:val="center"/>
        <w:rPr>
          <w:rFonts w:ascii="Palatino Linotype" w:hAnsi="Palatino Linotype" w:cs="Arial"/>
          <w:sz w:val="22"/>
          <w:szCs w:val="22"/>
          <w:lang w:val="nl-NL"/>
        </w:rPr>
      </w:pPr>
    </w:p>
    <w:p w:rsidR="00CB4E44" w:rsidRPr="00CB4E44" w:rsidRDefault="00CB4E44" w:rsidP="00CB4E44">
      <w:pPr>
        <w:jc w:val="both"/>
        <w:rPr>
          <w:rFonts w:ascii="Palatino Linotype" w:hAnsi="Palatino Linotype" w:cs="Arial"/>
          <w:sz w:val="22"/>
          <w:szCs w:val="22"/>
          <w:lang w:val="nl-NL"/>
        </w:rPr>
      </w:pPr>
      <w:r w:rsidRPr="00CB4E44">
        <w:rPr>
          <w:rFonts w:ascii="Palatino Linotype" w:hAnsi="Palatino Linotype" w:cs="Arial"/>
          <w:sz w:val="22"/>
          <w:szCs w:val="22"/>
          <w:lang w:val="nl-NL"/>
        </w:rPr>
        <w:t>In deze landsverordening wordt verstaan onder bevoegd gezag:</w:t>
      </w:r>
    </w:p>
    <w:p w:rsidR="00CB4E44" w:rsidRPr="00CB4E44" w:rsidRDefault="00CB4E44" w:rsidP="00CB4E44">
      <w:pPr>
        <w:numPr>
          <w:ilvl w:val="0"/>
          <w:numId w:val="9"/>
        </w:numPr>
        <w:ind w:left="360"/>
        <w:contextualSpacing/>
        <w:jc w:val="both"/>
        <w:rPr>
          <w:rFonts w:ascii="Palatino Linotype" w:hAnsi="Palatino Linotype" w:cs="Arial"/>
          <w:sz w:val="22"/>
          <w:szCs w:val="22"/>
          <w:lang w:val="nl-NL"/>
        </w:rPr>
      </w:pPr>
      <w:r w:rsidRPr="00CB4E44">
        <w:rPr>
          <w:rFonts w:ascii="Palatino Linotype" w:hAnsi="Palatino Linotype" w:cs="Arial"/>
          <w:sz w:val="22"/>
          <w:szCs w:val="22"/>
          <w:lang w:val="nl-NL"/>
        </w:rPr>
        <w:t>de Gouverneur voor wat betreft de overheidsdienaren die in dienst zijn van het Land Curaçao;</w:t>
      </w:r>
    </w:p>
    <w:p w:rsidR="00CB4E44" w:rsidRPr="00CB4E44" w:rsidRDefault="00CB4E44" w:rsidP="00CB4E44">
      <w:pPr>
        <w:numPr>
          <w:ilvl w:val="0"/>
          <w:numId w:val="9"/>
        </w:numPr>
        <w:ind w:left="360"/>
        <w:contextualSpacing/>
        <w:jc w:val="both"/>
        <w:rPr>
          <w:rFonts w:ascii="Palatino Linotype" w:hAnsi="Palatino Linotype" w:cs="Arial"/>
          <w:sz w:val="22"/>
          <w:szCs w:val="22"/>
          <w:lang w:val="nl-NL"/>
        </w:rPr>
      </w:pPr>
      <w:r w:rsidRPr="00CB4E44">
        <w:rPr>
          <w:rFonts w:ascii="Palatino Linotype" w:hAnsi="Palatino Linotype" w:cs="Arial"/>
          <w:sz w:val="22"/>
          <w:szCs w:val="22"/>
          <w:lang w:val="nl-NL"/>
        </w:rPr>
        <w:t xml:space="preserve">de Gouverneur op de voordracht van de raad van toezicht van de University of Curaçao Dr. </w:t>
      </w:r>
      <w:proofErr w:type="spellStart"/>
      <w:r w:rsidRPr="00CB4E44">
        <w:rPr>
          <w:rFonts w:ascii="Palatino Linotype" w:hAnsi="Palatino Linotype" w:cs="Arial"/>
          <w:sz w:val="22"/>
          <w:szCs w:val="22"/>
          <w:lang w:val="nl-NL"/>
        </w:rPr>
        <w:t>Moises</w:t>
      </w:r>
      <w:proofErr w:type="spellEnd"/>
      <w:r w:rsidRPr="00CB4E44">
        <w:rPr>
          <w:rFonts w:ascii="Palatino Linotype" w:hAnsi="Palatino Linotype" w:cs="Arial"/>
          <w:sz w:val="22"/>
          <w:szCs w:val="22"/>
          <w:lang w:val="nl-NL"/>
        </w:rPr>
        <w:t xml:space="preserve"> da Costa Gomez voor wat betreft de leden van de wetenschappelijke staf van die universiteit;</w:t>
      </w:r>
    </w:p>
    <w:p w:rsidR="00CB4E44" w:rsidRPr="00CB4E44" w:rsidRDefault="00CB4E44" w:rsidP="00CB4E44">
      <w:pPr>
        <w:numPr>
          <w:ilvl w:val="0"/>
          <w:numId w:val="9"/>
        </w:numPr>
        <w:ind w:left="360"/>
        <w:contextualSpacing/>
        <w:jc w:val="both"/>
        <w:rPr>
          <w:rFonts w:ascii="Palatino Linotype" w:hAnsi="Palatino Linotype" w:cs="Arial"/>
          <w:sz w:val="22"/>
          <w:szCs w:val="22"/>
          <w:lang w:val="nl-NL"/>
        </w:rPr>
      </w:pPr>
      <w:r w:rsidRPr="00CB4E44">
        <w:rPr>
          <w:rFonts w:ascii="Palatino Linotype" w:hAnsi="Palatino Linotype" w:cs="Arial"/>
          <w:sz w:val="22"/>
          <w:szCs w:val="22"/>
          <w:lang w:val="nl-NL"/>
        </w:rPr>
        <w:t>(vervallen);</w:t>
      </w:r>
    </w:p>
    <w:p w:rsidR="00CB4E44" w:rsidRPr="00CB4E44" w:rsidRDefault="00CB4E44" w:rsidP="00CB4E44">
      <w:pPr>
        <w:numPr>
          <w:ilvl w:val="0"/>
          <w:numId w:val="9"/>
        </w:numPr>
        <w:ind w:left="360"/>
        <w:contextualSpacing/>
        <w:jc w:val="both"/>
        <w:rPr>
          <w:rFonts w:ascii="Palatino Linotype" w:hAnsi="Palatino Linotype" w:cs="Arial"/>
          <w:sz w:val="22"/>
          <w:szCs w:val="22"/>
          <w:lang w:val="nl-NL"/>
        </w:rPr>
      </w:pPr>
      <w:r w:rsidRPr="00CB4E44">
        <w:rPr>
          <w:rFonts w:ascii="Palatino Linotype" w:hAnsi="Palatino Linotype" w:cs="Arial"/>
          <w:sz w:val="22"/>
          <w:szCs w:val="22"/>
          <w:lang w:val="nl-NL"/>
        </w:rPr>
        <w:t>de directie van de Centrale Bank van Curaçao en Sint Maarten voor wat betreft het personeel van die bank;</w:t>
      </w:r>
    </w:p>
    <w:p w:rsidR="00CB4E44" w:rsidRPr="00CB4E44" w:rsidRDefault="00CB4E44" w:rsidP="00CB4E44">
      <w:pPr>
        <w:numPr>
          <w:ilvl w:val="0"/>
          <w:numId w:val="9"/>
        </w:numPr>
        <w:ind w:left="360"/>
        <w:contextualSpacing/>
        <w:jc w:val="both"/>
        <w:rPr>
          <w:rFonts w:ascii="Palatino Linotype" w:hAnsi="Palatino Linotype" w:cs="Arial"/>
          <w:sz w:val="22"/>
          <w:szCs w:val="22"/>
          <w:lang w:val="nl-NL"/>
        </w:rPr>
      </w:pPr>
      <w:r w:rsidRPr="00CB4E44">
        <w:rPr>
          <w:rFonts w:ascii="Palatino Linotype" w:hAnsi="Palatino Linotype" w:cs="Arial"/>
          <w:sz w:val="22"/>
          <w:szCs w:val="22"/>
          <w:lang w:val="nl-NL"/>
        </w:rPr>
        <w:t xml:space="preserve">de raad van toezicht van de University of Curaçao Dr. </w:t>
      </w:r>
      <w:proofErr w:type="spellStart"/>
      <w:r w:rsidRPr="00CB4E44">
        <w:rPr>
          <w:rFonts w:ascii="Palatino Linotype" w:hAnsi="Palatino Linotype" w:cs="Arial"/>
          <w:sz w:val="22"/>
          <w:szCs w:val="22"/>
          <w:lang w:val="nl-NL"/>
        </w:rPr>
        <w:t>Moises</w:t>
      </w:r>
      <w:proofErr w:type="spellEnd"/>
      <w:r w:rsidRPr="00CB4E44">
        <w:rPr>
          <w:rFonts w:ascii="Palatino Linotype" w:hAnsi="Palatino Linotype" w:cs="Arial"/>
          <w:sz w:val="22"/>
          <w:szCs w:val="22"/>
          <w:lang w:val="nl-NL"/>
        </w:rPr>
        <w:t xml:space="preserve"> da Costa Gomez voor wat betreft het in artikel 20 van de Landsverordening University of Curaçao Dr. </w:t>
      </w:r>
      <w:proofErr w:type="spellStart"/>
      <w:r w:rsidRPr="00CB4E44">
        <w:rPr>
          <w:rFonts w:ascii="Palatino Linotype" w:hAnsi="Palatino Linotype" w:cs="Arial"/>
          <w:sz w:val="22"/>
          <w:szCs w:val="22"/>
          <w:lang w:val="nl-NL"/>
        </w:rPr>
        <w:t>Moises</w:t>
      </w:r>
      <w:proofErr w:type="spellEnd"/>
      <w:r w:rsidRPr="00CB4E44">
        <w:rPr>
          <w:rFonts w:ascii="Palatino Linotype" w:hAnsi="Palatino Linotype" w:cs="Arial"/>
          <w:sz w:val="22"/>
          <w:szCs w:val="22"/>
          <w:lang w:val="nl-NL"/>
        </w:rPr>
        <w:t xml:space="preserve"> da Costa Gomez</w:t>
      </w:r>
      <w:r w:rsidRPr="00CB4E44">
        <w:rPr>
          <w:rFonts w:ascii="Palatino Linotype" w:hAnsi="Palatino Linotype" w:cs="Arial"/>
          <w:sz w:val="22"/>
          <w:szCs w:val="22"/>
          <w:vertAlign w:val="superscript"/>
          <w:lang w:val="nl-NL"/>
        </w:rPr>
        <w:footnoteReference w:id="4"/>
      </w:r>
      <w:r w:rsidRPr="00CB4E44">
        <w:rPr>
          <w:rFonts w:ascii="Palatino Linotype" w:hAnsi="Palatino Linotype" w:cs="Arial"/>
          <w:sz w:val="22"/>
          <w:szCs w:val="22"/>
          <w:lang w:val="nl-NL"/>
        </w:rPr>
        <w:t xml:space="preserve"> bedoelde overige personeel van die universiteit;</w:t>
      </w:r>
    </w:p>
    <w:p w:rsidR="00CB4E44" w:rsidRPr="00CB4E44" w:rsidRDefault="00CB4E44" w:rsidP="00CB4E44">
      <w:pPr>
        <w:numPr>
          <w:ilvl w:val="0"/>
          <w:numId w:val="9"/>
        </w:numPr>
        <w:ind w:left="360"/>
        <w:contextualSpacing/>
        <w:jc w:val="both"/>
        <w:rPr>
          <w:rFonts w:ascii="Palatino Linotype" w:hAnsi="Palatino Linotype" w:cs="Arial"/>
          <w:sz w:val="22"/>
          <w:szCs w:val="22"/>
          <w:lang w:val="nl-NL"/>
        </w:rPr>
      </w:pPr>
      <w:r w:rsidRPr="00CB4E44">
        <w:rPr>
          <w:rFonts w:ascii="Palatino Linotype" w:hAnsi="Palatino Linotype" w:cs="Arial"/>
          <w:sz w:val="22"/>
          <w:szCs w:val="22"/>
          <w:lang w:val="nl-NL"/>
        </w:rPr>
        <w:t>het bestuur van een bijzondere school in de zin van de Landsverordening basisonderwijs</w:t>
      </w:r>
      <w:r w:rsidRPr="00CB4E44">
        <w:rPr>
          <w:rFonts w:ascii="Palatino Linotype" w:hAnsi="Palatino Linotype" w:cs="Arial"/>
          <w:sz w:val="22"/>
          <w:szCs w:val="22"/>
          <w:vertAlign w:val="superscript"/>
          <w:lang w:val="nl-NL"/>
        </w:rPr>
        <w:footnoteReference w:id="5"/>
      </w:r>
      <w:r w:rsidRPr="00CB4E44">
        <w:rPr>
          <w:rFonts w:ascii="Palatino Linotype" w:hAnsi="Palatino Linotype" w:cs="Arial"/>
          <w:sz w:val="22"/>
          <w:szCs w:val="22"/>
          <w:lang w:val="nl-NL"/>
        </w:rPr>
        <w:t xml:space="preserve"> of de Landsverordening voortgezet onderwijs</w:t>
      </w:r>
      <w:r w:rsidRPr="00CB4E44">
        <w:rPr>
          <w:rFonts w:ascii="Palatino Linotype" w:hAnsi="Palatino Linotype" w:cs="Arial"/>
          <w:sz w:val="22"/>
          <w:szCs w:val="22"/>
          <w:vertAlign w:val="superscript"/>
          <w:lang w:val="nl-NL"/>
        </w:rPr>
        <w:footnoteReference w:id="6"/>
      </w:r>
      <w:r w:rsidRPr="00CB4E44">
        <w:rPr>
          <w:rFonts w:ascii="Palatino Linotype" w:hAnsi="Palatino Linotype" w:cs="Arial"/>
          <w:sz w:val="22"/>
          <w:szCs w:val="22"/>
          <w:lang w:val="nl-NL"/>
        </w:rPr>
        <w:t>.</w:t>
      </w:r>
    </w:p>
    <w:p w:rsidR="00CB4E44" w:rsidRPr="00CB4E44" w:rsidRDefault="00CB4E44" w:rsidP="00CB4E44">
      <w:pPr>
        <w:jc w:val="center"/>
        <w:rPr>
          <w:rFonts w:ascii="Palatino Linotype" w:hAnsi="Palatino Linotype" w:cs="Arial"/>
          <w:sz w:val="22"/>
          <w:szCs w:val="22"/>
          <w:lang w:val="nl-NL"/>
        </w:rPr>
      </w:pPr>
    </w:p>
    <w:p w:rsidR="00CB4E44" w:rsidRDefault="00CB4E44">
      <w:pPr>
        <w:widowControl/>
        <w:rPr>
          <w:rFonts w:ascii="Palatino Linotype" w:hAnsi="Palatino Linotype" w:cs="Arial"/>
          <w:sz w:val="22"/>
          <w:szCs w:val="22"/>
          <w:lang w:val="nl-NL"/>
        </w:rPr>
      </w:pPr>
      <w:r>
        <w:rPr>
          <w:rFonts w:ascii="Palatino Linotype" w:hAnsi="Palatino Linotype" w:cs="Arial"/>
          <w:sz w:val="22"/>
          <w:szCs w:val="22"/>
          <w:lang w:val="nl-NL"/>
        </w:rPr>
        <w:br w:type="page"/>
      </w:r>
    </w:p>
    <w:p w:rsidR="00CB4E44" w:rsidRPr="00CB4E44" w:rsidRDefault="00CB4E44" w:rsidP="00CB4E44">
      <w:pPr>
        <w:jc w:val="center"/>
        <w:rPr>
          <w:rFonts w:ascii="Palatino Linotype" w:hAnsi="Palatino Linotype" w:cs="Arial"/>
          <w:sz w:val="22"/>
          <w:szCs w:val="22"/>
          <w:lang w:val="nl-NL"/>
        </w:rPr>
      </w:pPr>
      <w:r w:rsidRPr="00CB4E44">
        <w:rPr>
          <w:rFonts w:ascii="Palatino Linotype" w:hAnsi="Palatino Linotype" w:cs="Arial"/>
          <w:sz w:val="22"/>
          <w:szCs w:val="22"/>
          <w:lang w:val="nl-NL"/>
        </w:rPr>
        <w:lastRenderedPageBreak/>
        <w:t>Artikel 3</w:t>
      </w:r>
    </w:p>
    <w:p w:rsidR="00CB4E44" w:rsidRPr="00CB4E44" w:rsidRDefault="00CB4E44" w:rsidP="00CB4E44">
      <w:pPr>
        <w:jc w:val="center"/>
        <w:rPr>
          <w:rFonts w:ascii="Palatino Linotype" w:hAnsi="Palatino Linotype" w:cs="Arial"/>
          <w:sz w:val="22"/>
          <w:szCs w:val="22"/>
          <w:lang w:val="nl-NL"/>
        </w:rPr>
      </w:pPr>
    </w:p>
    <w:p w:rsidR="00CB4E44" w:rsidRPr="00CB4E44" w:rsidRDefault="00CB4E44" w:rsidP="00CB4E44">
      <w:pPr>
        <w:jc w:val="both"/>
        <w:rPr>
          <w:rFonts w:ascii="Palatino Linotype" w:hAnsi="Palatino Linotype" w:cs="Arial"/>
          <w:sz w:val="22"/>
          <w:szCs w:val="22"/>
          <w:lang w:val="nl-NL"/>
        </w:rPr>
      </w:pPr>
      <w:r w:rsidRPr="00CB4E44">
        <w:rPr>
          <w:rFonts w:ascii="Palatino Linotype" w:hAnsi="Palatino Linotype" w:cs="Arial"/>
          <w:sz w:val="22"/>
          <w:szCs w:val="22"/>
          <w:lang w:val="nl-NL"/>
        </w:rPr>
        <w:t xml:space="preserve">In deze landsverordening worden onder overheidsdienaren </w:t>
      </w:r>
      <w:proofErr w:type="spellStart"/>
      <w:r w:rsidRPr="00CB4E44">
        <w:rPr>
          <w:rFonts w:ascii="Palatino Linotype" w:hAnsi="Palatino Linotype" w:cs="Arial"/>
          <w:sz w:val="22"/>
          <w:szCs w:val="22"/>
          <w:lang w:val="nl-NL"/>
        </w:rPr>
        <w:t>dezelfden</w:t>
      </w:r>
      <w:proofErr w:type="spellEnd"/>
      <w:r w:rsidRPr="00CB4E44">
        <w:rPr>
          <w:rFonts w:ascii="Palatino Linotype" w:hAnsi="Palatino Linotype" w:cs="Arial"/>
          <w:sz w:val="22"/>
          <w:szCs w:val="22"/>
          <w:lang w:val="nl-NL"/>
        </w:rPr>
        <w:t xml:space="preserve"> verstaan als in de Wachtgeldregeling overheidsdienaren</w:t>
      </w:r>
      <w:r w:rsidRPr="00CB4E44">
        <w:rPr>
          <w:rFonts w:ascii="Palatino Linotype" w:hAnsi="Palatino Linotype" w:cs="Arial"/>
          <w:sz w:val="22"/>
          <w:szCs w:val="22"/>
          <w:vertAlign w:val="superscript"/>
          <w:lang w:val="nl-NL"/>
        </w:rPr>
        <w:footnoteReference w:id="7"/>
      </w:r>
      <w:r w:rsidRPr="00CB4E44">
        <w:rPr>
          <w:rFonts w:ascii="Palatino Linotype" w:hAnsi="Palatino Linotype" w:cs="Arial"/>
          <w:sz w:val="22"/>
          <w:szCs w:val="22"/>
          <w:lang w:val="nl-NL"/>
        </w:rPr>
        <w:t>, met uitzondering van de procureur-generaal, de griffier der Staten en de Secretaris.</w:t>
      </w:r>
    </w:p>
    <w:p w:rsidR="00CB4E44" w:rsidRPr="00CB4E44" w:rsidRDefault="00CB4E44" w:rsidP="00CB4E44">
      <w:pPr>
        <w:jc w:val="both"/>
        <w:rPr>
          <w:rFonts w:ascii="Palatino Linotype" w:hAnsi="Palatino Linotype" w:cs="Arial"/>
          <w:sz w:val="22"/>
          <w:szCs w:val="22"/>
          <w:lang w:val="nl-NL"/>
        </w:rPr>
      </w:pPr>
    </w:p>
    <w:p w:rsidR="00CB4E44" w:rsidRPr="00CB4E44" w:rsidRDefault="00CB4E44" w:rsidP="00CB4E44">
      <w:pPr>
        <w:jc w:val="center"/>
        <w:rPr>
          <w:rFonts w:ascii="Palatino Linotype" w:hAnsi="Palatino Linotype" w:cs="Arial"/>
          <w:sz w:val="22"/>
          <w:szCs w:val="22"/>
          <w:lang w:val="nl-NL"/>
        </w:rPr>
      </w:pPr>
      <w:r w:rsidRPr="00CB4E44">
        <w:rPr>
          <w:rFonts w:ascii="Palatino Linotype" w:hAnsi="Palatino Linotype" w:cs="Arial"/>
          <w:sz w:val="22"/>
          <w:szCs w:val="22"/>
          <w:lang w:val="nl-NL"/>
        </w:rPr>
        <w:t>Artikel 4</w:t>
      </w:r>
    </w:p>
    <w:p w:rsidR="00CB4E44" w:rsidRPr="00CB4E44" w:rsidRDefault="00CB4E44" w:rsidP="00CB4E44">
      <w:pPr>
        <w:jc w:val="center"/>
        <w:rPr>
          <w:rFonts w:ascii="Palatino Linotype" w:hAnsi="Palatino Linotype" w:cs="Arial"/>
          <w:sz w:val="22"/>
          <w:szCs w:val="22"/>
          <w:lang w:val="nl-NL"/>
        </w:rPr>
      </w:pPr>
    </w:p>
    <w:p w:rsidR="00CB4E44" w:rsidRPr="00CB4E44" w:rsidRDefault="00CB4E44" w:rsidP="00CB4E44">
      <w:pPr>
        <w:jc w:val="both"/>
        <w:rPr>
          <w:rFonts w:ascii="Palatino Linotype" w:hAnsi="Palatino Linotype" w:cs="Arial"/>
          <w:sz w:val="22"/>
          <w:szCs w:val="22"/>
          <w:lang w:val="nl-NL"/>
        </w:rPr>
      </w:pPr>
      <w:r w:rsidRPr="00CB4E44">
        <w:rPr>
          <w:rFonts w:ascii="Palatino Linotype" w:hAnsi="Palatino Linotype" w:cs="Arial"/>
          <w:sz w:val="22"/>
          <w:szCs w:val="22"/>
          <w:lang w:val="nl-NL"/>
        </w:rPr>
        <w:t>In deze landsverordening wordt verstaan onder:</w:t>
      </w:r>
    </w:p>
    <w:p w:rsidR="00CB4E44" w:rsidRPr="00CB4E44" w:rsidRDefault="00CB4E44" w:rsidP="00CB4E44">
      <w:pPr>
        <w:tabs>
          <w:tab w:val="left" w:pos="1440"/>
        </w:tabs>
        <w:jc w:val="both"/>
        <w:rPr>
          <w:rFonts w:ascii="Palatino Linotype" w:hAnsi="Palatino Linotype" w:cs="Arial"/>
          <w:sz w:val="22"/>
          <w:szCs w:val="22"/>
          <w:lang w:val="nl-NL"/>
        </w:rPr>
      </w:pPr>
      <w:r w:rsidRPr="00CB4E44">
        <w:rPr>
          <w:rFonts w:ascii="Palatino Linotype" w:hAnsi="Palatino Linotype" w:cs="Arial"/>
          <w:sz w:val="22"/>
          <w:szCs w:val="22"/>
          <w:lang w:val="nl-NL"/>
        </w:rPr>
        <w:t xml:space="preserve">lumpsum: </w:t>
      </w:r>
      <w:r w:rsidRPr="00CB4E44">
        <w:rPr>
          <w:rFonts w:ascii="Palatino Linotype" w:hAnsi="Palatino Linotype" w:cs="Arial"/>
          <w:sz w:val="22"/>
          <w:szCs w:val="22"/>
          <w:lang w:val="nl-NL"/>
        </w:rPr>
        <w:tab/>
        <w:t>de geldsom, bedoeld in artikel 20 van deze landsverordening;</w:t>
      </w:r>
    </w:p>
    <w:p w:rsidR="00CB4E44" w:rsidRPr="00CB4E44" w:rsidRDefault="00CB4E44" w:rsidP="00CB4E44">
      <w:pPr>
        <w:tabs>
          <w:tab w:val="left" w:pos="1440"/>
        </w:tabs>
        <w:ind w:left="1440" w:hanging="1440"/>
        <w:jc w:val="both"/>
        <w:rPr>
          <w:rFonts w:ascii="Palatino Linotype" w:hAnsi="Palatino Linotype" w:cs="Arial"/>
          <w:sz w:val="22"/>
          <w:szCs w:val="22"/>
          <w:lang w:val="nl-NL"/>
        </w:rPr>
      </w:pPr>
      <w:r w:rsidRPr="00CB4E44">
        <w:rPr>
          <w:rFonts w:ascii="Palatino Linotype" w:hAnsi="Palatino Linotype" w:cs="Arial"/>
          <w:sz w:val="22"/>
          <w:szCs w:val="22"/>
          <w:lang w:val="nl-NL"/>
        </w:rPr>
        <w:t xml:space="preserve">reorganisatie: </w:t>
      </w:r>
      <w:r w:rsidRPr="00CB4E44">
        <w:rPr>
          <w:rFonts w:ascii="Palatino Linotype" w:hAnsi="Palatino Linotype" w:cs="Arial"/>
          <w:sz w:val="22"/>
          <w:szCs w:val="22"/>
          <w:lang w:val="nl-NL"/>
        </w:rPr>
        <w:tab/>
        <w:t>iedere wijziging of opheffing van een dienst, bedrijf of instelling, welke kan leiden tot ontslag als bedoeld in artikel 4 van de Wachtgeldregeling overheidsdienaren, en waarmede een vermindering van het aantal in die dienst, dat bedrijf of die instelling benodigde arbeidsplaatsen met twee of meer te zelfder tijd of in een samenhangende periode wordt beoogd.</w:t>
      </w:r>
    </w:p>
    <w:p w:rsidR="00CB4E44" w:rsidRPr="00CB4E44" w:rsidRDefault="00CB4E44" w:rsidP="00CB4E44">
      <w:pPr>
        <w:jc w:val="both"/>
        <w:rPr>
          <w:rFonts w:ascii="Palatino Linotype" w:hAnsi="Palatino Linotype" w:cs="Arial"/>
          <w:sz w:val="22"/>
          <w:szCs w:val="22"/>
          <w:lang w:val="nl-NL"/>
        </w:rPr>
      </w:pPr>
    </w:p>
    <w:p w:rsidR="00CB4E44" w:rsidRPr="00CB4E44" w:rsidRDefault="00CB4E44" w:rsidP="00CB4E44">
      <w:pPr>
        <w:jc w:val="center"/>
        <w:rPr>
          <w:rFonts w:ascii="Palatino Linotype" w:hAnsi="Palatino Linotype" w:cs="Arial"/>
          <w:sz w:val="22"/>
          <w:szCs w:val="22"/>
          <w:lang w:val="nl-NL"/>
        </w:rPr>
      </w:pPr>
      <w:r w:rsidRPr="00CB4E44">
        <w:rPr>
          <w:rFonts w:ascii="Palatino Linotype" w:hAnsi="Palatino Linotype" w:cs="Arial"/>
          <w:sz w:val="22"/>
          <w:szCs w:val="22"/>
          <w:lang w:val="nl-NL"/>
        </w:rPr>
        <w:t>2. De uitnodiging tot vrijwillig ontslag</w:t>
      </w:r>
    </w:p>
    <w:p w:rsidR="00CB4E44" w:rsidRPr="00CB4E44" w:rsidRDefault="00CB4E44" w:rsidP="00CB4E44">
      <w:pPr>
        <w:jc w:val="center"/>
        <w:rPr>
          <w:rFonts w:ascii="Palatino Linotype" w:hAnsi="Palatino Linotype" w:cs="Arial"/>
          <w:sz w:val="22"/>
          <w:szCs w:val="22"/>
          <w:lang w:val="nl-NL"/>
        </w:rPr>
      </w:pPr>
    </w:p>
    <w:p w:rsidR="00CB4E44" w:rsidRPr="00CB4E44" w:rsidRDefault="00CB4E44" w:rsidP="00CB4E44">
      <w:pPr>
        <w:jc w:val="center"/>
        <w:rPr>
          <w:rFonts w:ascii="Palatino Linotype" w:hAnsi="Palatino Linotype" w:cs="Arial"/>
          <w:sz w:val="22"/>
          <w:szCs w:val="22"/>
          <w:lang w:val="nl-NL"/>
        </w:rPr>
      </w:pPr>
      <w:r w:rsidRPr="00CB4E44">
        <w:rPr>
          <w:rFonts w:ascii="Palatino Linotype" w:hAnsi="Palatino Linotype" w:cs="Arial"/>
          <w:sz w:val="22"/>
          <w:szCs w:val="22"/>
          <w:lang w:val="nl-NL"/>
        </w:rPr>
        <w:t>Artikel 5</w:t>
      </w:r>
    </w:p>
    <w:p w:rsidR="00CB4E44" w:rsidRPr="00CB4E44" w:rsidRDefault="00CB4E44" w:rsidP="00CB4E44">
      <w:pPr>
        <w:jc w:val="center"/>
        <w:rPr>
          <w:rFonts w:ascii="Palatino Linotype" w:hAnsi="Palatino Linotype" w:cs="Arial"/>
          <w:sz w:val="22"/>
          <w:szCs w:val="22"/>
          <w:lang w:val="nl-NL"/>
        </w:rPr>
      </w:pPr>
    </w:p>
    <w:p w:rsidR="00CB4E44" w:rsidRPr="00CB4E44" w:rsidRDefault="00CB4E44" w:rsidP="00CB4E44">
      <w:pPr>
        <w:jc w:val="both"/>
        <w:rPr>
          <w:rFonts w:ascii="Palatino Linotype" w:hAnsi="Palatino Linotype" w:cs="Arial"/>
          <w:sz w:val="22"/>
          <w:szCs w:val="22"/>
          <w:lang w:val="nl-NL"/>
        </w:rPr>
      </w:pPr>
      <w:r w:rsidRPr="00CB4E44">
        <w:rPr>
          <w:rFonts w:ascii="Palatino Linotype" w:hAnsi="Palatino Linotype" w:cs="Arial"/>
          <w:sz w:val="22"/>
          <w:szCs w:val="22"/>
          <w:lang w:val="nl-NL"/>
        </w:rPr>
        <w:t>Indien het bevoegde gezag besluit tot een reorganisatie over te gaan, stelt het, op de wijze als in deze landsverordening nader bepaald, de overheidsdienaren die in de dienst, het bedrijf of de instelling welke door de voorgenomen reorganisatie wordt betroffen werkzaam zijn, in de gelegenheid om kenbaar te maken dat zij zelf het dienstverband wensen te beëindigen, alvorens aan een of meer van hen ontslag als bedoeld in artikel 4 van de Wachtgeldregeling overheidsdienaren te verlenen.</w:t>
      </w:r>
    </w:p>
    <w:p w:rsidR="00CB4E44" w:rsidRPr="00CB4E44" w:rsidRDefault="00CB4E44" w:rsidP="00CB4E44">
      <w:pPr>
        <w:jc w:val="both"/>
        <w:rPr>
          <w:rFonts w:ascii="Palatino Linotype" w:hAnsi="Palatino Linotype" w:cs="Arial"/>
          <w:sz w:val="22"/>
          <w:szCs w:val="22"/>
          <w:lang w:val="nl-NL"/>
        </w:rPr>
      </w:pPr>
    </w:p>
    <w:p w:rsidR="00CB4E44" w:rsidRPr="00CB4E44" w:rsidRDefault="00CB4E44" w:rsidP="00CB4E44">
      <w:pPr>
        <w:jc w:val="center"/>
        <w:rPr>
          <w:rFonts w:ascii="Palatino Linotype" w:hAnsi="Palatino Linotype" w:cs="Arial"/>
          <w:sz w:val="22"/>
          <w:szCs w:val="22"/>
          <w:lang w:val="nl-NL"/>
        </w:rPr>
      </w:pPr>
      <w:r w:rsidRPr="00CB4E44">
        <w:rPr>
          <w:rFonts w:ascii="Palatino Linotype" w:hAnsi="Palatino Linotype" w:cs="Arial"/>
          <w:sz w:val="22"/>
          <w:szCs w:val="22"/>
          <w:lang w:val="nl-NL"/>
        </w:rPr>
        <w:t>Artikel 6</w:t>
      </w:r>
    </w:p>
    <w:p w:rsidR="00CB4E44" w:rsidRPr="00CB4E44" w:rsidRDefault="00CB4E44" w:rsidP="00CB4E44">
      <w:pPr>
        <w:jc w:val="center"/>
        <w:rPr>
          <w:rFonts w:ascii="Palatino Linotype" w:hAnsi="Palatino Linotype" w:cs="Arial"/>
          <w:sz w:val="22"/>
          <w:szCs w:val="22"/>
          <w:lang w:val="nl-NL"/>
        </w:rPr>
      </w:pPr>
    </w:p>
    <w:p w:rsidR="00CB4E44" w:rsidRPr="00CB4E44" w:rsidRDefault="00CB4E44" w:rsidP="00CB4E44">
      <w:pPr>
        <w:numPr>
          <w:ilvl w:val="1"/>
          <w:numId w:val="8"/>
        </w:numPr>
        <w:ind w:left="360"/>
        <w:contextualSpacing/>
        <w:jc w:val="both"/>
        <w:rPr>
          <w:rFonts w:ascii="Palatino Linotype" w:hAnsi="Palatino Linotype" w:cs="Arial"/>
          <w:sz w:val="22"/>
          <w:szCs w:val="22"/>
          <w:lang w:val="nl-NL"/>
        </w:rPr>
      </w:pPr>
      <w:r w:rsidRPr="00CB4E44">
        <w:rPr>
          <w:rFonts w:ascii="Palatino Linotype" w:hAnsi="Palatino Linotype" w:cs="Arial"/>
          <w:sz w:val="22"/>
          <w:szCs w:val="22"/>
          <w:lang w:val="nl-NL"/>
        </w:rPr>
        <w:t>Het bevoegde gezag kan besluiten ten aanzien van een of meer bepaalde diensten, bedrijven of instellingen tot het verlenen van ontslag als bedoeld in artikel 4 van de Wachtgeldregeling overheidsdienaren over te gaan zonder vooraf de gelegenheid te geven tot het kenbaar maken van de wens tot beëindiging van het dienstverband.</w:t>
      </w:r>
    </w:p>
    <w:p w:rsidR="00CB4E44" w:rsidRPr="00CB4E44" w:rsidRDefault="00CB4E44" w:rsidP="00CB4E44">
      <w:pPr>
        <w:numPr>
          <w:ilvl w:val="1"/>
          <w:numId w:val="8"/>
        </w:numPr>
        <w:ind w:left="360"/>
        <w:contextualSpacing/>
        <w:jc w:val="both"/>
        <w:rPr>
          <w:rFonts w:ascii="Palatino Linotype" w:hAnsi="Palatino Linotype" w:cs="Arial"/>
          <w:sz w:val="22"/>
          <w:szCs w:val="22"/>
          <w:lang w:val="nl-NL"/>
        </w:rPr>
      </w:pPr>
      <w:r w:rsidRPr="00CB4E44">
        <w:rPr>
          <w:rFonts w:ascii="Palatino Linotype" w:hAnsi="Palatino Linotype" w:cs="Arial"/>
          <w:sz w:val="22"/>
          <w:szCs w:val="22"/>
          <w:lang w:val="nl-NL"/>
        </w:rPr>
        <w:t>Een dergelijk besluit is met redenen omkleed en wordt zo spoedig mogelijk aan alle betrokken overheidsdienaren be</w:t>
      </w:r>
      <w:r w:rsidRPr="00CB4E44">
        <w:rPr>
          <w:rFonts w:ascii="Palatino Linotype" w:hAnsi="Palatino Linotype" w:cs="Arial"/>
          <w:sz w:val="22"/>
          <w:szCs w:val="22"/>
          <w:lang w:val="nl-NL"/>
        </w:rPr>
        <w:softHyphen/>
        <w:t>kend gemaakt.</w:t>
      </w:r>
    </w:p>
    <w:p w:rsidR="00CB4E44" w:rsidRPr="00CB4E44" w:rsidRDefault="00CB4E44" w:rsidP="00CB4E44">
      <w:pPr>
        <w:numPr>
          <w:ilvl w:val="1"/>
          <w:numId w:val="8"/>
        </w:numPr>
        <w:ind w:left="360"/>
        <w:contextualSpacing/>
        <w:jc w:val="both"/>
        <w:rPr>
          <w:rFonts w:ascii="Palatino Linotype" w:hAnsi="Palatino Linotype" w:cs="Arial"/>
          <w:sz w:val="22"/>
          <w:szCs w:val="22"/>
          <w:lang w:val="nl-NL"/>
        </w:rPr>
      </w:pPr>
      <w:r w:rsidRPr="00CB4E44">
        <w:rPr>
          <w:rFonts w:ascii="Palatino Linotype" w:hAnsi="Palatino Linotype" w:cs="Arial"/>
          <w:sz w:val="22"/>
          <w:szCs w:val="22"/>
          <w:lang w:val="nl-NL"/>
        </w:rPr>
        <w:t>Als reden tot het nemen van het besluit kan onder meer gelden dat het aantal overheidsdienaren dat als gevolg van de reorganisatie naar verwachting ontslagen zal dienen te worden gering is in verhouding tot het totale aantal overheidsdienaren dat in de door de reorganisatie betroffen diensten, bedrijven of instellingen werkzaam is.</w:t>
      </w:r>
    </w:p>
    <w:p w:rsidR="00CB4E44" w:rsidRPr="00CB4E44" w:rsidRDefault="00CB4E44" w:rsidP="00CB4E44">
      <w:pPr>
        <w:jc w:val="both"/>
        <w:rPr>
          <w:rFonts w:ascii="Palatino Linotype" w:hAnsi="Palatino Linotype" w:cs="Arial"/>
          <w:sz w:val="22"/>
          <w:szCs w:val="22"/>
          <w:lang w:val="nl-NL"/>
        </w:rPr>
      </w:pPr>
    </w:p>
    <w:p w:rsidR="00CB4E44" w:rsidRPr="00CB4E44" w:rsidRDefault="00CB4E44" w:rsidP="00CB4E44">
      <w:pPr>
        <w:jc w:val="center"/>
        <w:rPr>
          <w:rFonts w:ascii="Palatino Linotype" w:hAnsi="Palatino Linotype" w:cs="Arial"/>
          <w:sz w:val="22"/>
          <w:szCs w:val="22"/>
          <w:lang w:val="nl-NL"/>
        </w:rPr>
      </w:pPr>
      <w:r w:rsidRPr="00CB4E44">
        <w:rPr>
          <w:rFonts w:ascii="Palatino Linotype" w:hAnsi="Palatino Linotype" w:cs="Arial"/>
          <w:sz w:val="22"/>
          <w:szCs w:val="22"/>
          <w:lang w:val="nl-NL"/>
        </w:rPr>
        <w:t>Artikel 7</w:t>
      </w:r>
    </w:p>
    <w:p w:rsidR="00CB4E44" w:rsidRPr="00CB4E44" w:rsidRDefault="00CB4E44" w:rsidP="00CB4E44">
      <w:pPr>
        <w:jc w:val="center"/>
        <w:rPr>
          <w:rFonts w:ascii="Palatino Linotype" w:hAnsi="Palatino Linotype" w:cs="Arial"/>
          <w:sz w:val="22"/>
          <w:szCs w:val="22"/>
          <w:lang w:val="nl-NL"/>
        </w:rPr>
      </w:pPr>
    </w:p>
    <w:p w:rsidR="00CB4E44" w:rsidRPr="00CB4E44" w:rsidRDefault="00CB4E44" w:rsidP="00CB4E44">
      <w:pPr>
        <w:numPr>
          <w:ilvl w:val="0"/>
          <w:numId w:val="10"/>
        </w:numPr>
        <w:ind w:left="360"/>
        <w:contextualSpacing/>
        <w:jc w:val="both"/>
        <w:rPr>
          <w:rFonts w:ascii="Palatino Linotype" w:hAnsi="Palatino Linotype" w:cs="Arial"/>
          <w:sz w:val="22"/>
          <w:szCs w:val="22"/>
          <w:lang w:val="nl-NL"/>
        </w:rPr>
      </w:pPr>
      <w:r w:rsidRPr="00CB4E44">
        <w:rPr>
          <w:rFonts w:ascii="Palatino Linotype" w:hAnsi="Palatino Linotype" w:cs="Arial"/>
          <w:sz w:val="22"/>
          <w:szCs w:val="22"/>
          <w:lang w:val="nl-NL"/>
        </w:rPr>
        <w:t xml:space="preserve">Het bevoegde gezag kan voorts besluiten een of meer bepaalde categorieën van overheidsdienaren, werkzaam in diensten, bedrijven of instellingen die door een voorgenomen reorganisatie worden betroffen, uit te sluiten van de gelegenheid tot het </w:t>
      </w:r>
      <w:r w:rsidRPr="00CB4E44">
        <w:rPr>
          <w:rFonts w:ascii="Palatino Linotype" w:hAnsi="Palatino Linotype" w:cs="Arial"/>
          <w:sz w:val="22"/>
          <w:szCs w:val="22"/>
          <w:lang w:val="nl-NL"/>
        </w:rPr>
        <w:lastRenderedPageBreak/>
        <w:t>kenbaar maken van de wens tot beëindiging van het dienstverband. Onder categorie wordt hierbij verstaan een groep van overheidsdienaren met een zelfde of vergelijkbare taak of functie, of van een zelfde of vergelijkbaar opleidingsniveau.</w:t>
      </w:r>
    </w:p>
    <w:p w:rsidR="00CB4E44" w:rsidRPr="00CB4E44" w:rsidRDefault="00CB4E44" w:rsidP="00CB4E44">
      <w:pPr>
        <w:numPr>
          <w:ilvl w:val="0"/>
          <w:numId w:val="10"/>
        </w:numPr>
        <w:ind w:left="360"/>
        <w:contextualSpacing/>
        <w:jc w:val="both"/>
        <w:rPr>
          <w:rFonts w:ascii="Palatino Linotype" w:hAnsi="Palatino Linotype" w:cs="Arial"/>
          <w:sz w:val="22"/>
          <w:szCs w:val="22"/>
          <w:lang w:val="nl-NL"/>
        </w:rPr>
      </w:pPr>
      <w:r w:rsidRPr="00CB4E44">
        <w:rPr>
          <w:rFonts w:ascii="Palatino Linotype" w:hAnsi="Palatino Linotype" w:cs="Arial"/>
          <w:sz w:val="22"/>
          <w:szCs w:val="22"/>
          <w:lang w:val="nl-NL"/>
        </w:rPr>
        <w:t>Een dergelijk besluit wordt aan alle betrokken overheidsdie</w:t>
      </w:r>
      <w:r w:rsidRPr="00CB4E44">
        <w:rPr>
          <w:rFonts w:ascii="Palatino Linotype" w:hAnsi="Palatino Linotype" w:cs="Arial"/>
          <w:sz w:val="22"/>
          <w:szCs w:val="22"/>
          <w:lang w:val="nl-NL"/>
        </w:rPr>
        <w:softHyphen/>
        <w:t>naren schriftelijk en met redenen omkleed bekend gemaakt op hetzelfde tijdstip waarop een mededeling als bedoeld in artikel 10 aan de overige overheidsdienaren die in de betreffende diensten, bedrijven of instellingen werkzaam zijn wordt gedaan.</w:t>
      </w:r>
    </w:p>
    <w:p w:rsidR="00CB4E44" w:rsidRPr="00CB4E44" w:rsidRDefault="00CB4E44" w:rsidP="00CB4E44">
      <w:pPr>
        <w:numPr>
          <w:ilvl w:val="0"/>
          <w:numId w:val="10"/>
        </w:numPr>
        <w:ind w:left="360"/>
        <w:contextualSpacing/>
        <w:jc w:val="both"/>
        <w:rPr>
          <w:rFonts w:ascii="Palatino Linotype" w:hAnsi="Palatino Linotype" w:cs="Arial"/>
          <w:sz w:val="22"/>
          <w:szCs w:val="22"/>
          <w:lang w:val="nl-NL"/>
        </w:rPr>
      </w:pPr>
      <w:r w:rsidRPr="00CB4E44">
        <w:rPr>
          <w:rFonts w:ascii="Palatino Linotype" w:hAnsi="Palatino Linotype" w:cs="Arial"/>
          <w:sz w:val="22"/>
          <w:szCs w:val="22"/>
          <w:lang w:val="nl-NL"/>
        </w:rPr>
        <w:t>Het besluit kan slechts gegrond zijn hetzij op de verwachting van een kwantitatieve onderbezetting van de betreffende diensten, bedrijven of instellingen, of van bepaalde functie- of opleidingsniveaus daarbinnen, hetzij op een dringende behoefte aan soortgelijk personeel in een andere dienst, bedrijf of instelling, onder hetzelfde bevoegde gezag gesteld.</w:t>
      </w:r>
    </w:p>
    <w:p w:rsidR="00CB4E44" w:rsidRPr="00CB4E44" w:rsidRDefault="00CB4E44" w:rsidP="00CB4E44">
      <w:pPr>
        <w:spacing w:line="220" w:lineRule="exact"/>
        <w:jc w:val="both"/>
        <w:rPr>
          <w:rFonts w:ascii="Palatino Linotype" w:hAnsi="Palatino Linotype" w:cs="Arial"/>
          <w:sz w:val="22"/>
          <w:szCs w:val="22"/>
          <w:lang w:val="nl-NL"/>
        </w:rPr>
      </w:pPr>
    </w:p>
    <w:p w:rsidR="00CB4E44" w:rsidRPr="00CB4E44" w:rsidRDefault="00CB4E44" w:rsidP="00CB4E44">
      <w:pPr>
        <w:jc w:val="center"/>
        <w:rPr>
          <w:rFonts w:ascii="Palatino Linotype" w:hAnsi="Palatino Linotype" w:cs="Arial"/>
          <w:sz w:val="22"/>
          <w:szCs w:val="22"/>
          <w:lang w:val="nl-NL"/>
        </w:rPr>
      </w:pPr>
      <w:r w:rsidRPr="00CB4E44">
        <w:rPr>
          <w:rFonts w:ascii="Palatino Linotype" w:hAnsi="Palatino Linotype" w:cs="Arial"/>
          <w:sz w:val="22"/>
          <w:szCs w:val="22"/>
          <w:lang w:val="nl-NL"/>
        </w:rPr>
        <w:t>Artikel 8</w:t>
      </w:r>
    </w:p>
    <w:p w:rsidR="00CB4E44" w:rsidRPr="00CB4E44" w:rsidRDefault="00CB4E44" w:rsidP="00CB4E44">
      <w:pPr>
        <w:spacing w:line="220" w:lineRule="exact"/>
        <w:jc w:val="center"/>
        <w:rPr>
          <w:rFonts w:ascii="Palatino Linotype" w:hAnsi="Palatino Linotype" w:cs="Arial"/>
          <w:sz w:val="22"/>
          <w:szCs w:val="22"/>
          <w:lang w:val="nl-NL"/>
        </w:rPr>
      </w:pPr>
    </w:p>
    <w:p w:rsidR="00CB4E44" w:rsidRPr="00CB4E44" w:rsidRDefault="00CB4E44" w:rsidP="00CB4E44">
      <w:pPr>
        <w:numPr>
          <w:ilvl w:val="0"/>
          <w:numId w:val="11"/>
        </w:numPr>
        <w:ind w:left="360"/>
        <w:contextualSpacing/>
        <w:jc w:val="both"/>
        <w:rPr>
          <w:rFonts w:ascii="Palatino Linotype" w:hAnsi="Palatino Linotype" w:cs="Arial"/>
          <w:sz w:val="22"/>
          <w:szCs w:val="22"/>
          <w:lang w:val="nl-NL"/>
        </w:rPr>
      </w:pPr>
      <w:r w:rsidRPr="00CB4E44">
        <w:rPr>
          <w:rFonts w:ascii="Palatino Linotype" w:hAnsi="Palatino Linotype" w:cs="Arial"/>
          <w:sz w:val="22"/>
          <w:szCs w:val="22"/>
          <w:lang w:val="nl-NL"/>
        </w:rPr>
        <w:t>Een bevoegd gezag als bedoeld in artikel 2 sub 4° en 5° kan tot het nemen van een besluit tot reorganisatie met of zonder voorafgaande gelegenheid tot het kenbaar maken van de wens tot beëindiging van het dienstverband niet overgaan dan na verkregen toestemming van de Gouverneur. Een bevoegd gezag als bedoeld in artikel 2 sub 6° behoeft daartoe de toestemming van de Minister van Bestuur, Planning en Dienstverlening. De Gouverneur, onderscheidenlijk de Minister van Bestuur, Planning en Dienstverlening maakt zijn beslissing op het daartoe strekkende verzoek van het bevoegde gezag zo spoedig mogelijk schriftelijk kenbaar; indien het verzoek geheel of gedeeltelijk wordt afgewezen, is de beslissing met redenen omkleed.</w:t>
      </w:r>
    </w:p>
    <w:p w:rsidR="00CB4E44" w:rsidRPr="00CB4E44" w:rsidRDefault="00CB4E44" w:rsidP="00CB4E44">
      <w:pPr>
        <w:numPr>
          <w:ilvl w:val="0"/>
          <w:numId w:val="11"/>
        </w:numPr>
        <w:ind w:left="360"/>
        <w:contextualSpacing/>
        <w:jc w:val="both"/>
        <w:rPr>
          <w:rFonts w:ascii="Palatino Linotype" w:hAnsi="Palatino Linotype" w:cs="Arial"/>
          <w:sz w:val="22"/>
          <w:szCs w:val="22"/>
          <w:lang w:val="nl-NL"/>
        </w:rPr>
      </w:pPr>
      <w:r w:rsidRPr="00CB4E44">
        <w:rPr>
          <w:rFonts w:ascii="Palatino Linotype" w:hAnsi="Palatino Linotype" w:cs="Arial"/>
          <w:sz w:val="22"/>
          <w:szCs w:val="22"/>
          <w:lang w:val="nl-NL"/>
        </w:rPr>
        <w:t>Indien een verzoek om toestemming tot een voorgenomen reorganisatie met voorafgaande gelegenheid tot het kenbaar maken van de wens tot beëindiging van het dienstverband is ingewilligd, komen de aan de uitvoering van deze reorganisatie verbonden kosten ten laste van het Land.</w:t>
      </w:r>
    </w:p>
    <w:p w:rsidR="00CB4E44" w:rsidRPr="00CB4E44" w:rsidRDefault="00CB4E44" w:rsidP="00CB4E44">
      <w:pPr>
        <w:spacing w:line="200" w:lineRule="exact"/>
        <w:jc w:val="both"/>
        <w:rPr>
          <w:rFonts w:ascii="Palatino Linotype" w:hAnsi="Palatino Linotype" w:cs="Arial"/>
          <w:sz w:val="22"/>
          <w:szCs w:val="22"/>
          <w:lang w:val="nl-NL"/>
        </w:rPr>
      </w:pPr>
    </w:p>
    <w:p w:rsidR="00CB4E44" w:rsidRPr="00CB4E44" w:rsidRDefault="00CB4E44" w:rsidP="00CB4E44">
      <w:pPr>
        <w:jc w:val="center"/>
        <w:rPr>
          <w:rFonts w:ascii="Palatino Linotype" w:hAnsi="Palatino Linotype" w:cs="Arial"/>
          <w:sz w:val="22"/>
          <w:szCs w:val="22"/>
          <w:lang w:val="nl-NL"/>
        </w:rPr>
      </w:pPr>
      <w:r w:rsidRPr="00CB4E44">
        <w:rPr>
          <w:rFonts w:ascii="Palatino Linotype" w:hAnsi="Palatino Linotype" w:cs="Arial"/>
          <w:sz w:val="22"/>
          <w:szCs w:val="22"/>
          <w:lang w:val="nl-NL"/>
        </w:rPr>
        <w:t>Artikel 9</w:t>
      </w:r>
    </w:p>
    <w:p w:rsidR="00CB4E44" w:rsidRPr="00CB4E44" w:rsidRDefault="00CB4E44" w:rsidP="00CB4E44">
      <w:pPr>
        <w:spacing w:line="220" w:lineRule="exact"/>
        <w:jc w:val="center"/>
        <w:rPr>
          <w:rFonts w:ascii="Palatino Linotype" w:hAnsi="Palatino Linotype" w:cs="Arial"/>
          <w:sz w:val="22"/>
          <w:szCs w:val="22"/>
          <w:lang w:val="nl-NL"/>
        </w:rPr>
      </w:pPr>
    </w:p>
    <w:p w:rsidR="00CB4E44" w:rsidRPr="00CB4E44" w:rsidRDefault="00CB4E44" w:rsidP="00CB4E44">
      <w:pPr>
        <w:jc w:val="both"/>
        <w:rPr>
          <w:rFonts w:ascii="Palatino Linotype" w:hAnsi="Palatino Linotype" w:cs="Arial"/>
          <w:sz w:val="22"/>
          <w:szCs w:val="22"/>
          <w:lang w:val="nl-NL"/>
        </w:rPr>
      </w:pPr>
      <w:r w:rsidRPr="00CB4E44">
        <w:rPr>
          <w:rFonts w:ascii="Palatino Linotype" w:hAnsi="Palatino Linotype" w:cs="Arial"/>
          <w:sz w:val="22"/>
          <w:szCs w:val="22"/>
          <w:lang w:val="nl-NL"/>
        </w:rPr>
        <w:t>Indien er enige vorm van georganiseerd overleg bestaat tussen een bevoegd gezag en een organisatie van overheidsdienaren ten aanzien van wie een reorganisatie overwogen wordt, worden de voorgenomen besluiten aangaande die reorganisatie door het bevoegde gezag in dit overleg ter behandeling aangebracht, en zijn daarop de betreffende het overleg tot stand gekomen regelen van toepassing.</w:t>
      </w:r>
    </w:p>
    <w:p w:rsidR="00CB4E44" w:rsidRPr="00CB4E44" w:rsidRDefault="00CB4E44" w:rsidP="00CB4E44">
      <w:pPr>
        <w:spacing w:line="200" w:lineRule="exact"/>
        <w:jc w:val="both"/>
        <w:rPr>
          <w:rFonts w:ascii="Palatino Linotype" w:hAnsi="Palatino Linotype" w:cs="Arial"/>
          <w:sz w:val="22"/>
          <w:szCs w:val="22"/>
          <w:lang w:val="nl-NL"/>
        </w:rPr>
      </w:pPr>
    </w:p>
    <w:p w:rsidR="00CB4E44" w:rsidRPr="00CB4E44" w:rsidRDefault="00CB4E44" w:rsidP="00CB4E44">
      <w:pPr>
        <w:jc w:val="center"/>
        <w:rPr>
          <w:rFonts w:ascii="Palatino Linotype" w:hAnsi="Palatino Linotype" w:cs="Arial"/>
          <w:sz w:val="22"/>
          <w:szCs w:val="22"/>
          <w:lang w:val="nl-NL"/>
        </w:rPr>
      </w:pPr>
      <w:r w:rsidRPr="00CB4E44">
        <w:rPr>
          <w:rFonts w:ascii="Palatino Linotype" w:hAnsi="Palatino Linotype" w:cs="Arial"/>
          <w:sz w:val="22"/>
          <w:szCs w:val="22"/>
          <w:lang w:val="nl-NL"/>
        </w:rPr>
        <w:t>Artikel 10</w:t>
      </w:r>
    </w:p>
    <w:p w:rsidR="00CB4E44" w:rsidRPr="00CB4E44" w:rsidRDefault="00CB4E44" w:rsidP="00CB4E44">
      <w:pPr>
        <w:spacing w:line="220" w:lineRule="exact"/>
        <w:jc w:val="center"/>
        <w:rPr>
          <w:rFonts w:ascii="Palatino Linotype" w:hAnsi="Palatino Linotype" w:cs="Arial"/>
          <w:sz w:val="22"/>
          <w:szCs w:val="22"/>
          <w:lang w:val="nl-NL"/>
        </w:rPr>
      </w:pPr>
    </w:p>
    <w:p w:rsidR="00CB4E44" w:rsidRPr="00CB4E44" w:rsidRDefault="00CB4E44" w:rsidP="00CB4E44">
      <w:pPr>
        <w:jc w:val="both"/>
        <w:rPr>
          <w:rFonts w:ascii="Palatino Linotype" w:hAnsi="Palatino Linotype" w:cs="Arial"/>
          <w:sz w:val="22"/>
          <w:szCs w:val="22"/>
          <w:lang w:val="nl-NL"/>
        </w:rPr>
      </w:pPr>
      <w:r w:rsidRPr="00CB4E44">
        <w:rPr>
          <w:rFonts w:ascii="Palatino Linotype" w:hAnsi="Palatino Linotype" w:cs="Arial"/>
          <w:sz w:val="22"/>
          <w:szCs w:val="22"/>
          <w:lang w:val="nl-NL"/>
        </w:rPr>
        <w:t xml:space="preserve">Het besluit om de in een bepaalde dienst, bedrijf of instelling werkzame overheidsdienaren in verband met een voorgenomen reorganisatie in de gelegenheid te stellen kenbaar te maken dat zij zelf het dienstverband wensen te beëindigen wordt aan alle betrokkenen schriftelijk en zoveel mogelijk te zelfder tijd medegedeeld. De mededeling houdt tevens in algemene gegevens over de voorgenomen reorganisatie en over de </w:t>
      </w:r>
      <w:proofErr w:type="spellStart"/>
      <w:r w:rsidRPr="00CB4E44">
        <w:rPr>
          <w:rFonts w:ascii="Palatino Linotype" w:hAnsi="Palatino Linotype" w:cs="Arial"/>
          <w:sz w:val="22"/>
          <w:szCs w:val="22"/>
          <w:lang w:val="nl-NL"/>
        </w:rPr>
        <w:t>lumpsum-regeling</w:t>
      </w:r>
      <w:proofErr w:type="spellEnd"/>
      <w:r w:rsidRPr="00CB4E44">
        <w:rPr>
          <w:rFonts w:ascii="Palatino Linotype" w:hAnsi="Palatino Linotype" w:cs="Arial"/>
          <w:sz w:val="22"/>
          <w:szCs w:val="22"/>
          <w:lang w:val="nl-NL"/>
        </w:rPr>
        <w:t xml:space="preserve"> als bedoeld in deze landsverordening, over de wijze waarop en de termijn waarbinnen de wens tot beëindiging van het dienstverband kenbaar dient te worden gemaakt, over de ingangsdatum van het alsdan te verlenen ontslag en over de persoon of instantie waarbij nadere inlichtingen over de financiële en rechtspositionele gevolgen van een vrijwillige beëindiging van het dienstverband kunnen worden ingewonnen.</w:t>
      </w:r>
    </w:p>
    <w:p w:rsidR="00CB4E44" w:rsidRPr="00CB4E44" w:rsidRDefault="00CB4E44" w:rsidP="00CB4E44">
      <w:pPr>
        <w:jc w:val="both"/>
        <w:rPr>
          <w:rFonts w:ascii="Palatino Linotype" w:hAnsi="Palatino Linotype" w:cs="Arial"/>
          <w:sz w:val="22"/>
          <w:szCs w:val="22"/>
          <w:lang w:val="nl-NL"/>
        </w:rPr>
      </w:pPr>
    </w:p>
    <w:p w:rsidR="00CB4E44" w:rsidRPr="00CB4E44" w:rsidRDefault="00CB4E44" w:rsidP="00CB4E44">
      <w:pPr>
        <w:jc w:val="center"/>
        <w:rPr>
          <w:rFonts w:ascii="Palatino Linotype" w:hAnsi="Palatino Linotype" w:cs="Arial"/>
          <w:sz w:val="22"/>
          <w:szCs w:val="22"/>
          <w:lang w:val="nl-NL"/>
        </w:rPr>
      </w:pPr>
      <w:r w:rsidRPr="00CB4E44">
        <w:rPr>
          <w:rFonts w:ascii="Palatino Linotype" w:hAnsi="Palatino Linotype" w:cs="Arial"/>
          <w:sz w:val="22"/>
          <w:szCs w:val="22"/>
          <w:lang w:val="nl-NL"/>
        </w:rPr>
        <w:t>Artikel 11</w:t>
      </w:r>
    </w:p>
    <w:p w:rsidR="00CB4E44" w:rsidRPr="00CB4E44" w:rsidRDefault="00CB4E44" w:rsidP="00CB4E44">
      <w:pPr>
        <w:jc w:val="center"/>
        <w:rPr>
          <w:rFonts w:ascii="Palatino Linotype" w:hAnsi="Palatino Linotype" w:cs="Arial"/>
          <w:sz w:val="22"/>
          <w:szCs w:val="22"/>
          <w:lang w:val="nl-NL"/>
        </w:rPr>
      </w:pPr>
    </w:p>
    <w:p w:rsidR="00CB4E44" w:rsidRPr="00CB4E44" w:rsidRDefault="00CB4E44" w:rsidP="00CB4E44">
      <w:pPr>
        <w:jc w:val="both"/>
        <w:rPr>
          <w:rFonts w:ascii="Palatino Linotype" w:hAnsi="Palatino Linotype" w:cs="Arial"/>
          <w:sz w:val="22"/>
          <w:szCs w:val="22"/>
          <w:lang w:val="nl-NL"/>
        </w:rPr>
      </w:pPr>
      <w:r w:rsidRPr="00CB4E44">
        <w:rPr>
          <w:rFonts w:ascii="Palatino Linotype" w:hAnsi="Palatino Linotype" w:cs="Arial"/>
          <w:sz w:val="22"/>
          <w:szCs w:val="22"/>
          <w:lang w:val="nl-NL"/>
        </w:rPr>
        <w:t>Gerekend vanaf de dagtekening van de in het vorige artikel bedoelde mededeling hebben zij aan wie deze is gedaan gedurende twee maanden de gelegenheid om hun wens tot beëindiging van het dienstverband schriftelijk kenbaar te maken.</w:t>
      </w:r>
    </w:p>
    <w:p w:rsidR="00CB4E44" w:rsidRPr="00CB4E44" w:rsidRDefault="00CB4E44" w:rsidP="00CB4E44">
      <w:pPr>
        <w:jc w:val="both"/>
        <w:rPr>
          <w:rFonts w:ascii="Palatino Linotype" w:hAnsi="Palatino Linotype" w:cs="Arial"/>
          <w:sz w:val="22"/>
          <w:szCs w:val="22"/>
          <w:lang w:val="nl-NL"/>
        </w:rPr>
      </w:pPr>
    </w:p>
    <w:p w:rsidR="00CB4E44" w:rsidRPr="00CB4E44" w:rsidRDefault="00CB4E44" w:rsidP="00CB4E44">
      <w:pPr>
        <w:jc w:val="center"/>
        <w:rPr>
          <w:rFonts w:ascii="Palatino Linotype" w:hAnsi="Palatino Linotype" w:cs="Arial"/>
          <w:sz w:val="22"/>
          <w:szCs w:val="22"/>
          <w:lang w:val="nl-NL"/>
        </w:rPr>
      </w:pPr>
      <w:r w:rsidRPr="00CB4E44">
        <w:rPr>
          <w:rFonts w:ascii="Palatino Linotype" w:hAnsi="Palatino Linotype" w:cs="Arial"/>
          <w:sz w:val="22"/>
          <w:szCs w:val="22"/>
          <w:lang w:val="nl-NL"/>
        </w:rPr>
        <w:t>Artikel 12</w:t>
      </w:r>
    </w:p>
    <w:p w:rsidR="00CB4E44" w:rsidRPr="00CB4E44" w:rsidRDefault="00CB4E44" w:rsidP="00CB4E44">
      <w:pPr>
        <w:jc w:val="center"/>
        <w:rPr>
          <w:rFonts w:ascii="Palatino Linotype" w:hAnsi="Palatino Linotype" w:cs="Arial"/>
          <w:sz w:val="22"/>
          <w:szCs w:val="22"/>
          <w:lang w:val="nl-NL"/>
        </w:rPr>
      </w:pPr>
    </w:p>
    <w:p w:rsidR="00CB4E44" w:rsidRPr="00CB4E44" w:rsidRDefault="00CB4E44" w:rsidP="00CB4E44">
      <w:pPr>
        <w:jc w:val="both"/>
        <w:rPr>
          <w:rFonts w:ascii="Palatino Linotype" w:hAnsi="Palatino Linotype" w:cs="Arial"/>
          <w:sz w:val="22"/>
          <w:szCs w:val="22"/>
          <w:lang w:val="nl-NL"/>
        </w:rPr>
      </w:pPr>
      <w:r w:rsidRPr="00CB4E44">
        <w:rPr>
          <w:rFonts w:ascii="Palatino Linotype" w:hAnsi="Palatino Linotype" w:cs="Arial"/>
          <w:sz w:val="22"/>
          <w:szCs w:val="22"/>
          <w:lang w:val="nl-NL"/>
        </w:rPr>
        <w:t>Na afloop van de in het voorgaande artikel bedoelde termijn wordt in verband met dezelfde reorganisatie noch aan enige daarbij betrokken overheidsdienaar afzonderlijk, noch aan een groep of categorie van overheidsdienaren gezamenlijk opnieuw de gelegenheid gegeven om de wens tot beëindiging van het dienstverband met de in deze landsverordening bepaalde rechtsgevolgen kenbaar te maken.</w:t>
      </w:r>
    </w:p>
    <w:p w:rsidR="00CB4E44" w:rsidRPr="00CB4E44" w:rsidRDefault="00CB4E44" w:rsidP="00CB4E44">
      <w:pPr>
        <w:jc w:val="both"/>
        <w:rPr>
          <w:rFonts w:ascii="Palatino Linotype" w:hAnsi="Palatino Linotype" w:cs="Arial"/>
          <w:sz w:val="22"/>
          <w:szCs w:val="22"/>
          <w:lang w:val="nl-NL"/>
        </w:rPr>
      </w:pPr>
    </w:p>
    <w:p w:rsidR="00CB4E44" w:rsidRPr="00CB4E44" w:rsidRDefault="00CB4E44" w:rsidP="00CB4E44">
      <w:pPr>
        <w:jc w:val="center"/>
        <w:rPr>
          <w:rFonts w:ascii="Palatino Linotype" w:hAnsi="Palatino Linotype" w:cs="Arial"/>
          <w:sz w:val="22"/>
          <w:szCs w:val="22"/>
          <w:lang w:val="nl-NL"/>
        </w:rPr>
      </w:pPr>
      <w:r w:rsidRPr="00CB4E44">
        <w:rPr>
          <w:rFonts w:ascii="Palatino Linotype" w:hAnsi="Palatino Linotype" w:cs="Arial"/>
          <w:sz w:val="22"/>
          <w:szCs w:val="22"/>
          <w:lang w:val="nl-NL"/>
        </w:rPr>
        <w:t>3. Het ontslag</w:t>
      </w:r>
    </w:p>
    <w:p w:rsidR="00CB4E44" w:rsidRPr="00CB4E44" w:rsidRDefault="00CB4E44" w:rsidP="00CB4E44">
      <w:pPr>
        <w:jc w:val="center"/>
        <w:rPr>
          <w:rFonts w:ascii="Palatino Linotype" w:hAnsi="Palatino Linotype" w:cs="Arial"/>
          <w:sz w:val="22"/>
          <w:szCs w:val="22"/>
          <w:lang w:val="nl-NL"/>
        </w:rPr>
      </w:pPr>
    </w:p>
    <w:p w:rsidR="00CB4E44" w:rsidRPr="00CB4E44" w:rsidRDefault="00CB4E44" w:rsidP="00CB4E44">
      <w:pPr>
        <w:jc w:val="center"/>
        <w:rPr>
          <w:rFonts w:ascii="Palatino Linotype" w:hAnsi="Palatino Linotype" w:cs="Arial"/>
          <w:sz w:val="22"/>
          <w:szCs w:val="22"/>
          <w:lang w:val="nl-NL"/>
        </w:rPr>
      </w:pPr>
      <w:r w:rsidRPr="00CB4E44">
        <w:rPr>
          <w:rFonts w:ascii="Palatino Linotype" w:hAnsi="Palatino Linotype" w:cs="Arial"/>
          <w:sz w:val="22"/>
          <w:szCs w:val="22"/>
          <w:lang w:val="nl-NL"/>
        </w:rPr>
        <w:t>Artikel 13</w:t>
      </w:r>
    </w:p>
    <w:p w:rsidR="00CB4E44" w:rsidRPr="00CB4E44" w:rsidRDefault="00CB4E44" w:rsidP="00CB4E44">
      <w:pPr>
        <w:jc w:val="center"/>
        <w:rPr>
          <w:rFonts w:ascii="Palatino Linotype" w:hAnsi="Palatino Linotype" w:cs="Arial"/>
          <w:sz w:val="22"/>
          <w:szCs w:val="22"/>
          <w:lang w:val="nl-NL"/>
        </w:rPr>
      </w:pPr>
    </w:p>
    <w:p w:rsidR="00CB4E44" w:rsidRPr="00CB4E44" w:rsidRDefault="00CB4E44" w:rsidP="00CB4E44">
      <w:pPr>
        <w:numPr>
          <w:ilvl w:val="0"/>
          <w:numId w:val="12"/>
        </w:numPr>
        <w:ind w:left="360"/>
        <w:contextualSpacing/>
        <w:jc w:val="both"/>
        <w:rPr>
          <w:rFonts w:ascii="Palatino Linotype" w:hAnsi="Palatino Linotype" w:cs="Arial"/>
          <w:sz w:val="22"/>
          <w:szCs w:val="22"/>
          <w:lang w:val="nl-NL"/>
        </w:rPr>
      </w:pPr>
      <w:r w:rsidRPr="00CB4E44">
        <w:rPr>
          <w:rFonts w:ascii="Palatino Linotype" w:hAnsi="Palatino Linotype" w:cs="Arial"/>
          <w:sz w:val="22"/>
          <w:szCs w:val="22"/>
          <w:lang w:val="nl-NL"/>
        </w:rPr>
        <w:t>Behoudens het bepaalde in het derde lid en in artikel 14 wordt aan al degenen die in antwoord op een mededeling als bedoeld in artikel 10 kenbaar hebben gemaakt dat zij zelf het dienstverband wensen te beëindigen door het bevoegde gezag eervol ontslag verleend.</w:t>
      </w:r>
    </w:p>
    <w:p w:rsidR="00CB4E44" w:rsidRPr="00CB4E44" w:rsidRDefault="00CB4E44" w:rsidP="00CB4E44">
      <w:pPr>
        <w:numPr>
          <w:ilvl w:val="0"/>
          <w:numId w:val="12"/>
        </w:numPr>
        <w:ind w:left="360"/>
        <w:contextualSpacing/>
        <w:jc w:val="both"/>
        <w:rPr>
          <w:rFonts w:ascii="Palatino Linotype" w:hAnsi="Palatino Linotype" w:cs="Arial"/>
          <w:sz w:val="22"/>
          <w:szCs w:val="22"/>
          <w:lang w:val="nl-NL"/>
        </w:rPr>
      </w:pPr>
      <w:r w:rsidRPr="00CB4E44">
        <w:rPr>
          <w:rFonts w:ascii="Palatino Linotype" w:hAnsi="Palatino Linotype" w:cs="Arial"/>
          <w:sz w:val="22"/>
          <w:szCs w:val="22"/>
          <w:lang w:val="nl-NL"/>
        </w:rPr>
        <w:t>Het besluit tot ontslagverlening met toepassing van deze landsverordening wordt aan de betrokkenen schriftelijk bekend gemaakt binnen een maand na het tijdstip waarop de termijn, bedoeld in artikel 11, geëindigd is.</w:t>
      </w:r>
    </w:p>
    <w:p w:rsidR="00CB4E44" w:rsidRPr="00CB4E44" w:rsidRDefault="00CB4E44" w:rsidP="00CB4E44">
      <w:pPr>
        <w:numPr>
          <w:ilvl w:val="0"/>
          <w:numId w:val="12"/>
        </w:numPr>
        <w:ind w:left="360"/>
        <w:contextualSpacing/>
        <w:jc w:val="both"/>
        <w:rPr>
          <w:rFonts w:ascii="Palatino Linotype" w:hAnsi="Palatino Linotype" w:cs="Arial"/>
          <w:sz w:val="22"/>
          <w:szCs w:val="22"/>
          <w:lang w:val="nl-NL"/>
        </w:rPr>
      </w:pPr>
      <w:r w:rsidRPr="00CB4E44">
        <w:rPr>
          <w:rFonts w:ascii="Palatino Linotype" w:hAnsi="Palatino Linotype" w:cs="Arial"/>
          <w:sz w:val="22"/>
          <w:szCs w:val="22"/>
          <w:lang w:val="nl-NL"/>
        </w:rPr>
        <w:t>Is een strafvervolging tegen de overheidsdienaar aanhangig of wordt overwogen hem in aanmerking te brengen voor een disciplinaire straf, dan kan de ontslagverlening worden aangehouden totdat de uitspraak van de strafrechter of de beslissing inzake de disciplinaire straf onherroepelijk is geworden.</w:t>
      </w:r>
    </w:p>
    <w:p w:rsidR="00CB4E44" w:rsidRPr="00CB4E44" w:rsidRDefault="00CB4E44" w:rsidP="00CB4E44">
      <w:pPr>
        <w:numPr>
          <w:ilvl w:val="0"/>
          <w:numId w:val="12"/>
        </w:numPr>
        <w:ind w:left="360"/>
        <w:contextualSpacing/>
        <w:jc w:val="both"/>
        <w:rPr>
          <w:rFonts w:ascii="Palatino Linotype" w:hAnsi="Palatino Linotype" w:cs="Arial"/>
          <w:sz w:val="22"/>
          <w:szCs w:val="22"/>
          <w:lang w:val="nl-NL"/>
        </w:rPr>
      </w:pPr>
      <w:r w:rsidRPr="00CB4E44">
        <w:rPr>
          <w:rFonts w:ascii="Palatino Linotype" w:hAnsi="Palatino Linotype" w:cs="Arial"/>
          <w:sz w:val="22"/>
          <w:szCs w:val="22"/>
          <w:lang w:val="nl-NL"/>
        </w:rPr>
        <w:t>Indien een geval als bedoeld in het derde lid zich heeft voorgedaan en de betrokken overheidsdienaar nadien alsnog voor het verkrijgen van eervol ontslag in aanmerking blijkt te komen, zijn op hem alle bepalingen van deze landsverordening onverminderd van toepassing.</w:t>
      </w:r>
    </w:p>
    <w:p w:rsidR="00CB4E44" w:rsidRPr="00CB4E44" w:rsidRDefault="00CB4E44" w:rsidP="00CB4E44">
      <w:pPr>
        <w:jc w:val="both"/>
        <w:rPr>
          <w:rFonts w:ascii="Palatino Linotype" w:hAnsi="Palatino Linotype" w:cs="Arial"/>
          <w:sz w:val="22"/>
          <w:szCs w:val="22"/>
          <w:lang w:val="nl-NL"/>
        </w:rPr>
      </w:pPr>
    </w:p>
    <w:p w:rsidR="00CB4E44" w:rsidRPr="00CB4E44" w:rsidRDefault="00CB4E44" w:rsidP="00CB4E44">
      <w:pPr>
        <w:jc w:val="center"/>
        <w:rPr>
          <w:rFonts w:ascii="Palatino Linotype" w:hAnsi="Palatino Linotype" w:cs="Arial"/>
          <w:sz w:val="22"/>
          <w:szCs w:val="22"/>
          <w:lang w:val="nl-NL"/>
        </w:rPr>
      </w:pPr>
      <w:r w:rsidRPr="00CB4E44">
        <w:rPr>
          <w:rFonts w:ascii="Palatino Linotype" w:hAnsi="Palatino Linotype" w:cs="Arial"/>
          <w:sz w:val="22"/>
          <w:szCs w:val="22"/>
          <w:lang w:val="nl-NL"/>
        </w:rPr>
        <w:t>Artikel 14</w:t>
      </w:r>
    </w:p>
    <w:p w:rsidR="00CB4E44" w:rsidRPr="00CB4E44" w:rsidRDefault="00CB4E44" w:rsidP="00CB4E44">
      <w:pPr>
        <w:jc w:val="center"/>
        <w:rPr>
          <w:rFonts w:ascii="Palatino Linotype" w:hAnsi="Palatino Linotype" w:cs="Arial"/>
          <w:sz w:val="22"/>
          <w:szCs w:val="22"/>
          <w:lang w:val="nl-NL"/>
        </w:rPr>
      </w:pPr>
    </w:p>
    <w:p w:rsidR="00CB4E44" w:rsidRPr="00CB4E44" w:rsidRDefault="00CB4E44" w:rsidP="00CB4E44">
      <w:pPr>
        <w:numPr>
          <w:ilvl w:val="0"/>
          <w:numId w:val="13"/>
        </w:numPr>
        <w:ind w:left="360"/>
        <w:contextualSpacing/>
        <w:jc w:val="both"/>
        <w:rPr>
          <w:rFonts w:ascii="Palatino Linotype" w:hAnsi="Palatino Linotype" w:cs="Arial"/>
          <w:sz w:val="22"/>
          <w:szCs w:val="22"/>
          <w:lang w:val="nl-NL"/>
        </w:rPr>
      </w:pPr>
      <w:r w:rsidRPr="00CB4E44">
        <w:rPr>
          <w:rFonts w:ascii="Palatino Linotype" w:hAnsi="Palatino Linotype" w:cs="Arial"/>
          <w:sz w:val="22"/>
          <w:szCs w:val="22"/>
          <w:lang w:val="nl-NL"/>
        </w:rPr>
        <w:t>Het bevoegde gezag kan weigeren aan een of meer bepaalde overheidsdienaren die in antwoord op een mededeling als bedoeld in artikel 10 kenbaar hebben gemaakt dat zij zelf het dienstverband wensen te beëindigen het gevraagde ontslag met toepassing van deze landsverordening te verlenen.</w:t>
      </w:r>
    </w:p>
    <w:p w:rsidR="00CB4E44" w:rsidRPr="00CB4E44" w:rsidRDefault="00CB4E44" w:rsidP="00CB4E44">
      <w:pPr>
        <w:numPr>
          <w:ilvl w:val="0"/>
          <w:numId w:val="13"/>
        </w:numPr>
        <w:ind w:left="360"/>
        <w:contextualSpacing/>
        <w:jc w:val="both"/>
        <w:rPr>
          <w:rFonts w:ascii="Palatino Linotype" w:hAnsi="Palatino Linotype" w:cs="Arial"/>
          <w:sz w:val="22"/>
          <w:szCs w:val="22"/>
          <w:lang w:val="nl-NL"/>
        </w:rPr>
      </w:pPr>
      <w:r w:rsidRPr="00CB4E44">
        <w:rPr>
          <w:rFonts w:ascii="Palatino Linotype" w:hAnsi="Palatino Linotype" w:cs="Arial"/>
          <w:sz w:val="22"/>
          <w:szCs w:val="22"/>
          <w:lang w:val="nl-NL"/>
        </w:rPr>
        <w:t>Het besluit tot weigering wordt aan de betrokkene(n) schriftelijk en met redenen omkleed medegedeeld binnen een maand na het tijdstip waarop de termijn, bedoeld in artikel 11, geëindigd is.</w:t>
      </w:r>
    </w:p>
    <w:p w:rsidR="00CB4E44" w:rsidRPr="00CB4E44" w:rsidRDefault="00CB4E44" w:rsidP="00CB4E44">
      <w:pPr>
        <w:numPr>
          <w:ilvl w:val="0"/>
          <w:numId w:val="13"/>
        </w:numPr>
        <w:ind w:left="360"/>
        <w:contextualSpacing/>
        <w:jc w:val="both"/>
        <w:rPr>
          <w:rFonts w:ascii="Palatino Linotype" w:hAnsi="Palatino Linotype" w:cs="Arial"/>
          <w:sz w:val="22"/>
          <w:szCs w:val="22"/>
          <w:lang w:val="nl-NL"/>
        </w:rPr>
      </w:pPr>
      <w:r w:rsidRPr="00CB4E44">
        <w:rPr>
          <w:rFonts w:ascii="Palatino Linotype" w:hAnsi="Palatino Linotype" w:cs="Arial"/>
          <w:sz w:val="22"/>
          <w:szCs w:val="22"/>
          <w:lang w:val="nl-NL"/>
        </w:rPr>
        <w:t>Het besluit kan slechts gegrond zijn op de overweging dat verlening van het gevraagde ontslag tot een kwantitatieve of kwalitatieve onderbezetting van de (het) betreffende dienst, bedrijf of instelling, of van bepaalde functie- of opleidingsniveaus daarbinnen, zou leiden.</w:t>
      </w:r>
    </w:p>
    <w:p w:rsidR="00CB4E44" w:rsidRPr="00CB4E44" w:rsidRDefault="00CB4E44" w:rsidP="00CB4E44">
      <w:pPr>
        <w:jc w:val="both"/>
        <w:rPr>
          <w:rFonts w:ascii="Palatino Linotype" w:hAnsi="Palatino Linotype" w:cs="Arial"/>
          <w:sz w:val="22"/>
          <w:szCs w:val="22"/>
          <w:lang w:val="nl-NL"/>
        </w:rPr>
      </w:pPr>
    </w:p>
    <w:p w:rsidR="00CB4E44" w:rsidRPr="00CB4E44" w:rsidRDefault="00CB4E44" w:rsidP="00CB4E44">
      <w:pPr>
        <w:jc w:val="center"/>
        <w:rPr>
          <w:rFonts w:ascii="Palatino Linotype" w:hAnsi="Palatino Linotype" w:cs="Arial"/>
          <w:sz w:val="22"/>
          <w:szCs w:val="22"/>
          <w:lang w:val="nl-NL"/>
        </w:rPr>
      </w:pPr>
      <w:r w:rsidRPr="00CB4E44">
        <w:rPr>
          <w:rFonts w:ascii="Palatino Linotype" w:hAnsi="Palatino Linotype" w:cs="Arial"/>
          <w:sz w:val="22"/>
          <w:szCs w:val="22"/>
          <w:lang w:val="nl-NL"/>
        </w:rPr>
        <w:t>Artikel 15</w:t>
      </w:r>
    </w:p>
    <w:p w:rsidR="00CB4E44" w:rsidRPr="00CB4E44" w:rsidRDefault="00CB4E44" w:rsidP="00CB4E44">
      <w:pPr>
        <w:jc w:val="center"/>
        <w:rPr>
          <w:rFonts w:ascii="Palatino Linotype" w:hAnsi="Palatino Linotype" w:cs="Arial"/>
          <w:sz w:val="22"/>
          <w:szCs w:val="22"/>
          <w:lang w:val="nl-NL"/>
        </w:rPr>
      </w:pPr>
    </w:p>
    <w:p w:rsidR="00CB4E44" w:rsidRPr="00CB4E44" w:rsidRDefault="00CB4E44" w:rsidP="00CB4E44">
      <w:pPr>
        <w:jc w:val="both"/>
        <w:rPr>
          <w:rFonts w:ascii="Palatino Linotype" w:hAnsi="Palatino Linotype" w:cs="Arial"/>
          <w:sz w:val="22"/>
          <w:szCs w:val="22"/>
          <w:lang w:val="nl-NL"/>
        </w:rPr>
      </w:pPr>
      <w:r w:rsidRPr="00CB4E44">
        <w:rPr>
          <w:rFonts w:ascii="Palatino Linotype" w:hAnsi="Palatino Linotype" w:cs="Arial"/>
          <w:sz w:val="22"/>
          <w:szCs w:val="22"/>
          <w:lang w:val="nl-NL"/>
        </w:rPr>
        <w:t>De termijn van een maand, bedoeld in de artikelen 13, tweede lid, en 14, tweede lid, kan door het bevoegde gezag met een maand verlengd worden. Het besluit tot verlenging wordt aan de betrokkenen vóór de afloop van de oorspronkelijke termijn medegedeeld; het is met redenen omkleed.</w:t>
      </w:r>
    </w:p>
    <w:p w:rsidR="00CB4E44" w:rsidRPr="00CB4E44" w:rsidRDefault="00CB4E44" w:rsidP="00CB4E44">
      <w:pPr>
        <w:jc w:val="both"/>
        <w:rPr>
          <w:rFonts w:ascii="Palatino Linotype" w:hAnsi="Palatino Linotype" w:cs="Arial"/>
          <w:sz w:val="22"/>
          <w:szCs w:val="22"/>
          <w:lang w:val="nl-NL"/>
        </w:rPr>
      </w:pPr>
    </w:p>
    <w:p w:rsidR="00CB4E44" w:rsidRPr="00CB4E44" w:rsidRDefault="00CB4E44" w:rsidP="00CB4E44">
      <w:pPr>
        <w:jc w:val="center"/>
        <w:rPr>
          <w:rFonts w:ascii="Palatino Linotype" w:hAnsi="Palatino Linotype" w:cs="Arial"/>
          <w:sz w:val="22"/>
          <w:szCs w:val="22"/>
          <w:lang w:val="nl-NL"/>
        </w:rPr>
      </w:pPr>
      <w:r w:rsidRPr="00CB4E44">
        <w:rPr>
          <w:rFonts w:ascii="Palatino Linotype" w:hAnsi="Palatino Linotype" w:cs="Arial"/>
          <w:sz w:val="22"/>
          <w:szCs w:val="22"/>
          <w:lang w:val="nl-NL"/>
        </w:rPr>
        <w:t>Artikel 16</w:t>
      </w:r>
    </w:p>
    <w:p w:rsidR="00CB4E44" w:rsidRPr="00CB4E44" w:rsidRDefault="00CB4E44" w:rsidP="00CB4E44">
      <w:pPr>
        <w:jc w:val="center"/>
        <w:rPr>
          <w:rFonts w:ascii="Palatino Linotype" w:hAnsi="Palatino Linotype" w:cs="Arial"/>
          <w:sz w:val="22"/>
          <w:szCs w:val="22"/>
          <w:lang w:val="nl-NL"/>
        </w:rPr>
      </w:pPr>
    </w:p>
    <w:p w:rsidR="00CB4E44" w:rsidRPr="00CB4E44" w:rsidRDefault="00CB4E44" w:rsidP="00CB4E44">
      <w:pPr>
        <w:numPr>
          <w:ilvl w:val="0"/>
          <w:numId w:val="14"/>
        </w:numPr>
        <w:ind w:left="360"/>
        <w:contextualSpacing/>
        <w:jc w:val="both"/>
        <w:rPr>
          <w:rFonts w:ascii="Palatino Linotype" w:hAnsi="Palatino Linotype" w:cs="Arial"/>
          <w:sz w:val="22"/>
          <w:szCs w:val="22"/>
          <w:lang w:val="nl-NL"/>
        </w:rPr>
      </w:pPr>
      <w:r w:rsidRPr="00CB4E44">
        <w:rPr>
          <w:rFonts w:ascii="Palatino Linotype" w:hAnsi="Palatino Linotype" w:cs="Arial"/>
          <w:sz w:val="22"/>
          <w:szCs w:val="22"/>
          <w:lang w:val="nl-NL"/>
        </w:rPr>
        <w:t>Het ontslag gaat voor alle overheidsdienaren die in een zelfde dienst, bedrijf of instelling werkzaam zijn zoveel moge</w:t>
      </w:r>
      <w:r w:rsidRPr="00CB4E44">
        <w:rPr>
          <w:rFonts w:ascii="Palatino Linotype" w:hAnsi="Palatino Linotype" w:cs="Arial"/>
          <w:sz w:val="22"/>
          <w:szCs w:val="22"/>
          <w:lang w:val="nl-NL"/>
        </w:rPr>
        <w:softHyphen/>
        <w:t>lijk op hetzelfde tijdstip in. Dit tijdstip valt niet eerder dan op de eerste dag van de tweede maand na die waarin het besluit, bedoeld in artikel 13, bekend gemaakt is, en niet later dan een maand vóór die waarin voor een of meer in de</w:t>
      </w:r>
      <w:r w:rsidRPr="00CB4E44">
        <w:rPr>
          <w:rFonts w:ascii="Palatino Linotype" w:hAnsi="Palatino Linotype" w:cs="Arial"/>
          <w:sz w:val="22"/>
          <w:szCs w:val="22"/>
          <w:lang w:val="nl-NL"/>
        </w:rPr>
        <w:softHyphen/>
        <w:t>zelfde (hetzelfde) dienst, bedrijf of instelling werkzame overheidsdienaren in verband met dezelfde reorganisatie het ontslag als bedoeld in artikel 4 van de Wachtgeldregeling overheidsdienaren zal ingaan.</w:t>
      </w:r>
    </w:p>
    <w:p w:rsidR="00CB4E44" w:rsidRPr="00CB4E44" w:rsidRDefault="00CB4E44" w:rsidP="00CB4E44">
      <w:pPr>
        <w:numPr>
          <w:ilvl w:val="0"/>
          <w:numId w:val="14"/>
        </w:numPr>
        <w:ind w:left="360"/>
        <w:contextualSpacing/>
        <w:jc w:val="both"/>
        <w:rPr>
          <w:rFonts w:ascii="Palatino Linotype" w:hAnsi="Palatino Linotype" w:cs="Arial"/>
          <w:sz w:val="22"/>
          <w:szCs w:val="22"/>
          <w:lang w:val="nl-NL"/>
        </w:rPr>
      </w:pPr>
      <w:r w:rsidRPr="00CB4E44">
        <w:rPr>
          <w:rFonts w:ascii="Palatino Linotype" w:hAnsi="Palatino Linotype" w:cs="Arial"/>
          <w:sz w:val="22"/>
          <w:szCs w:val="22"/>
          <w:lang w:val="nl-NL"/>
        </w:rPr>
        <w:t>Het ontslag kan op verzoek of met instemming van de betrokken overheidsdienaar met ingang van een eerder tijdstip verleend worden.</w:t>
      </w:r>
    </w:p>
    <w:p w:rsidR="00CB4E44" w:rsidRPr="00CB4E44" w:rsidRDefault="00CB4E44" w:rsidP="00CB4E44">
      <w:pPr>
        <w:numPr>
          <w:ilvl w:val="0"/>
          <w:numId w:val="14"/>
        </w:numPr>
        <w:ind w:left="360"/>
        <w:contextualSpacing/>
        <w:jc w:val="both"/>
        <w:rPr>
          <w:rFonts w:ascii="Palatino Linotype" w:hAnsi="Palatino Linotype" w:cs="Arial"/>
          <w:sz w:val="22"/>
          <w:szCs w:val="22"/>
          <w:lang w:val="nl-NL"/>
        </w:rPr>
      </w:pPr>
      <w:r w:rsidRPr="00CB4E44">
        <w:rPr>
          <w:rFonts w:ascii="Palatino Linotype" w:hAnsi="Palatino Linotype" w:cs="Arial"/>
          <w:sz w:val="22"/>
          <w:szCs w:val="22"/>
          <w:lang w:val="nl-NL"/>
        </w:rPr>
        <w:t>Indien het vierde lid van artikel 13 van toepassing is, kan het ontslag voor de betrokkene op een later tijdstip ingaan.</w:t>
      </w:r>
    </w:p>
    <w:p w:rsidR="00CB4E44" w:rsidRPr="00CB4E44" w:rsidRDefault="00CB4E44" w:rsidP="00CB4E44">
      <w:pPr>
        <w:jc w:val="both"/>
        <w:rPr>
          <w:rFonts w:ascii="Palatino Linotype" w:hAnsi="Palatino Linotype" w:cs="Arial"/>
          <w:sz w:val="22"/>
          <w:szCs w:val="22"/>
          <w:lang w:val="nl-NL"/>
        </w:rPr>
      </w:pPr>
    </w:p>
    <w:p w:rsidR="00CB4E44" w:rsidRPr="00CB4E44" w:rsidRDefault="00CB4E44" w:rsidP="00CB4E44">
      <w:pPr>
        <w:jc w:val="center"/>
        <w:rPr>
          <w:rFonts w:ascii="Palatino Linotype" w:hAnsi="Palatino Linotype" w:cs="Arial"/>
          <w:sz w:val="22"/>
          <w:szCs w:val="22"/>
          <w:lang w:val="nl-NL"/>
        </w:rPr>
      </w:pPr>
      <w:r w:rsidRPr="00CB4E44">
        <w:rPr>
          <w:rFonts w:ascii="Palatino Linotype" w:hAnsi="Palatino Linotype" w:cs="Arial"/>
          <w:sz w:val="22"/>
          <w:szCs w:val="22"/>
          <w:lang w:val="nl-NL"/>
        </w:rPr>
        <w:t>Artikel 17</w:t>
      </w:r>
    </w:p>
    <w:p w:rsidR="00CB4E44" w:rsidRPr="00CB4E44" w:rsidRDefault="00CB4E44" w:rsidP="00CB4E44">
      <w:pPr>
        <w:jc w:val="center"/>
        <w:rPr>
          <w:rFonts w:ascii="Palatino Linotype" w:hAnsi="Palatino Linotype" w:cs="Arial"/>
          <w:sz w:val="22"/>
          <w:szCs w:val="22"/>
          <w:lang w:val="nl-NL"/>
        </w:rPr>
      </w:pPr>
    </w:p>
    <w:p w:rsidR="00CB4E44" w:rsidRPr="00CB4E44" w:rsidRDefault="00CB4E44" w:rsidP="00CB4E44">
      <w:pPr>
        <w:jc w:val="both"/>
        <w:rPr>
          <w:rFonts w:ascii="Palatino Linotype" w:hAnsi="Palatino Linotype" w:cs="Arial"/>
          <w:sz w:val="22"/>
          <w:szCs w:val="22"/>
          <w:lang w:val="nl-NL"/>
        </w:rPr>
      </w:pPr>
      <w:r w:rsidRPr="00CB4E44">
        <w:rPr>
          <w:rFonts w:ascii="Palatino Linotype" w:hAnsi="Palatino Linotype" w:cs="Arial"/>
          <w:sz w:val="22"/>
          <w:szCs w:val="22"/>
          <w:lang w:val="nl-NL"/>
        </w:rPr>
        <w:t>Degene aan wie ingevolge deze landsverordening op zijn verzoek ontslag verleend is, heeft op grond van dat ontslag geen aanspraak op wachtgeld.</w:t>
      </w:r>
    </w:p>
    <w:p w:rsidR="00CB4E44" w:rsidRPr="00CB4E44" w:rsidRDefault="00CB4E44" w:rsidP="00CB4E44">
      <w:pPr>
        <w:jc w:val="both"/>
        <w:rPr>
          <w:rFonts w:ascii="Palatino Linotype" w:hAnsi="Palatino Linotype" w:cs="Arial"/>
          <w:sz w:val="22"/>
          <w:szCs w:val="22"/>
          <w:lang w:val="nl-NL"/>
        </w:rPr>
      </w:pPr>
    </w:p>
    <w:p w:rsidR="00CB4E44" w:rsidRPr="00CB4E44" w:rsidRDefault="00CB4E44" w:rsidP="00CB4E44">
      <w:pPr>
        <w:jc w:val="center"/>
        <w:rPr>
          <w:rFonts w:ascii="Palatino Linotype" w:hAnsi="Palatino Linotype" w:cs="Arial"/>
          <w:sz w:val="22"/>
          <w:szCs w:val="22"/>
          <w:lang w:val="nl-NL"/>
        </w:rPr>
      </w:pPr>
      <w:r w:rsidRPr="00CB4E44">
        <w:rPr>
          <w:rFonts w:ascii="Palatino Linotype" w:hAnsi="Palatino Linotype" w:cs="Arial"/>
          <w:sz w:val="22"/>
          <w:szCs w:val="22"/>
          <w:lang w:val="nl-NL"/>
        </w:rPr>
        <w:t>Artikel 18</w:t>
      </w:r>
    </w:p>
    <w:p w:rsidR="00CB4E44" w:rsidRPr="00CB4E44" w:rsidRDefault="00CB4E44" w:rsidP="00CB4E44">
      <w:pPr>
        <w:jc w:val="center"/>
        <w:rPr>
          <w:rFonts w:ascii="Palatino Linotype" w:hAnsi="Palatino Linotype" w:cs="Arial"/>
          <w:sz w:val="22"/>
          <w:szCs w:val="22"/>
          <w:lang w:val="nl-NL"/>
        </w:rPr>
      </w:pPr>
    </w:p>
    <w:p w:rsidR="00CB4E44" w:rsidRPr="00CB4E44" w:rsidRDefault="00CB4E44" w:rsidP="00CB4E44">
      <w:pPr>
        <w:numPr>
          <w:ilvl w:val="0"/>
          <w:numId w:val="15"/>
        </w:numPr>
        <w:ind w:left="360"/>
        <w:contextualSpacing/>
        <w:jc w:val="both"/>
        <w:rPr>
          <w:rFonts w:ascii="Palatino Linotype" w:hAnsi="Palatino Linotype" w:cs="Arial"/>
          <w:sz w:val="22"/>
          <w:szCs w:val="22"/>
          <w:lang w:val="nl-NL"/>
        </w:rPr>
      </w:pPr>
      <w:r w:rsidRPr="00CB4E44">
        <w:rPr>
          <w:rFonts w:ascii="Palatino Linotype" w:hAnsi="Palatino Linotype" w:cs="Arial"/>
          <w:sz w:val="22"/>
          <w:szCs w:val="22"/>
          <w:lang w:val="nl-NL"/>
        </w:rPr>
        <w:t>Op de overheidsdienaar, die, hoewel hij behoort tot een cate</w:t>
      </w:r>
      <w:r w:rsidRPr="00CB4E44">
        <w:rPr>
          <w:rFonts w:ascii="Palatino Linotype" w:hAnsi="Palatino Linotype" w:cs="Arial"/>
          <w:sz w:val="22"/>
          <w:szCs w:val="22"/>
          <w:lang w:val="nl-NL"/>
        </w:rPr>
        <w:softHyphen/>
        <w:t>gorie als bedoeld in artikel 7 of die door een weigering als bedoeld in artikel 14 getroffen is, niettemin ontslag aan</w:t>
      </w:r>
      <w:r w:rsidRPr="00CB4E44">
        <w:rPr>
          <w:rFonts w:ascii="Palatino Linotype" w:hAnsi="Palatino Linotype" w:cs="Arial"/>
          <w:sz w:val="22"/>
          <w:szCs w:val="22"/>
          <w:lang w:val="nl-NL"/>
        </w:rPr>
        <w:softHyphen/>
        <w:t>vraagt is deze landsverordening niet van toepassing. Zijn ontslagaanvraag wordt door het bevoegde gezag behandeld in overeenstemming met de bepalingen van artikel 98 van de Landsverordening Materieel Ambtenarenrecht of daarmede ver</w:t>
      </w:r>
      <w:r w:rsidRPr="00CB4E44">
        <w:rPr>
          <w:rFonts w:ascii="Palatino Linotype" w:hAnsi="Palatino Linotype" w:cs="Arial"/>
          <w:sz w:val="22"/>
          <w:szCs w:val="22"/>
          <w:lang w:val="nl-NL"/>
        </w:rPr>
        <w:softHyphen/>
        <w:t>gelijkbare, op de betrokkene toepasselijke rechtspositionele bepalingen.</w:t>
      </w:r>
    </w:p>
    <w:p w:rsidR="00CB4E44" w:rsidRPr="00CB4E44" w:rsidRDefault="00CB4E44" w:rsidP="00CB4E44">
      <w:pPr>
        <w:numPr>
          <w:ilvl w:val="0"/>
          <w:numId w:val="15"/>
        </w:numPr>
        <w:ind w:left="360"/>
        <w:contextualSpacing/>
        <w:jc w:val="both"/>
        <w:rPr>
          <w:rFonts w:ascii="Palatino Linotype" w:hAnsi="Palatino Linotype" w:cs="Arial"/>
          <w:sz w:val="22"/>
          <w:szCs w:val="22"/>
          <w:lang w:val="nl-NL"/>
        </w:rPr>
      </w:pPr>
      <w:r w:rsidRPr="00CB4E44">
        <w:rPr>
          <w:rFonts w:ascii="Palatino Linotype" w:hAnsi="Palatino Linotype" w:cs="Arial"/>
          <w:sz w:val="22"/>
          <w:szCs w:val="22"/>
          <w:lang w:val="nl-NL"/>
        </w:rPr>
        <w:t>Aan de overheidsdienaar, die behoort tot een categorie als bedoeld in artikel 7 of die door een weigering als bedoeld in artikel 14 getroffen is wordt in verband met dezelfde reor</w:t>
      </w:r>
      <w:r w:rsidRPr="00CB4E44">
        <w:rPr>
          <w:rFonts w:ascii="Palatino Linotype" w:hAnsi="Palatino Linotype" w:cs="Arial"/>
          <w:sz w:val="22"/>
          <w:szCs w:val="22"/>
          <w:lang w:val="nl-NL"/>
        </w:rPr>
        <w:softHyphen/>
        <w:t>ganisatie geen ontslag als bedoeld in artikel 4 van de Wachtgeldregeling overheidsdienaren verleend.</w:t>
      </w:r>
    </w:p>
    <w:p w:rsidR="00CB4E44" w:rsidRPr="00CB4E44" w:rsidRDefault="00CB4E44" w:rsidP="00CB4E44">
      <w:pPr>
        <w:jc w:val="both"/>
        <w:rPr>
          <w:rFonts w:ascii="Palatino Linotype" w:hAnsi="Palatino Linotype" w:cs="Arial"/>
          <w:sz w:val="22"/>
          <w:szCs w:val="22"/>
          <w:lang w:val="nl-NL"/>
        </w:rPr>
      </w:pPr>
    </w:p>
    <w:p w:rsidR="00CB4E44" w:rsidRPr="00CB4E44" w:rsidRDefault="00CB4E44" w:rsidP="00CB4E44">
      <w:pPr>
        <w:jc w:val="center"/>
        <w:rPr>
          <w:rFonts w:ascii="Palatino Linotype" w:hAnsi="Palatino Linotype" w:cs="Arial"/>
          <w:sz w:val="22"/>
          <w:szCs w:val="22"/>
          <w:lang w:val="nl-NL"/>
        </w:rPr>
      </w:pPr>
      <w:r w:rsidRPr="00CB4E44">
        <w:rPr>
          <w:rFonts w:ascii="Palatino Linotype" w:hAnsi="Palatino Linotype" w:cs="Arial"/>
          <w:sz w:val="22"/>
          <w:szCs w:val="22"/>
          <w:lang w:val="nl-NL"/>
        </w:rPr>
        <w:t>Artikel 19</w:t>
      </w:r>
    </w:p>
    <w:p w:rsidR="00CB4E44" w:rsidRPr="00CB4E44" w:rsidRDefault="00CB4E44" w:rsidP="00CB4E44">
      <w:pPr>
        <w:jc w:val="center"/>
        <w:rPr>
          <w:rFonts w:ascii="Palatino Linotype" w:hAnsi="Palatino Linotype" w:cs="Arial"/>
          <w:sz w:val="22"/>
          <w:szCs w:val="22"/>
          <w:lang w:val="nl-NL"/>
        </w:rPr>
      </w:pPr>
    </w:p>
    <w:p w:rsidR="00CB4E44" w:rsidRPr="00CB4E44" w:rsidRDefault="00CB4E44" w:rsidP="00CB4E44">
      <w:pPr>
        <w:numPr>
          <w:ilvl w:val="0"/>
          <w:numId w:val="16"/>
        </w:numPr>
        <w:ind w:left="360"/>
        <w:contextualSpacing/>
        <w:jc w:val="both"/>
        <w:rPr>
          <w:rFonts w:ascii="Palatino Linotype" w:hAnsi="Palatino Linotype" w:cs="Arial"/>
          <w:sz w:val="22"/>
          <w:szCs w:val="22"/>
          <w:lang w:val="nl-NL"/>
        </w:rPr>
      </w:pPr>
      <w:r w:rsidRPr="00CB4E44">
        <w:rPr>
          <w:rFonts w:ascii="Palatino Linotype" w:hAnsi="Palatino Linotype" w:cs="Arial"/>
          <w:sz w:val="22"/>
          <w:szCs w:val="22"/>
          <w:lang w:val="nl-NL"/>
        </w:rPr>
        <w:t>Degene aan wie ingevolge deze landsverordening ontslag verleend is wordt geacht ermede te hebben ingestemd dat hij in beginsel gedurende een tijdvak van vier jaren, gerekend vanaf het tijdstip waarop het ontslag ingaat, in dienst zal treden van een lichaam als bedoeld in artikel 1, onderdeel c, van de Pensioenlandsverordening overheidsdienaren.</w:t>
      </w:r>
    </w:p>
    <w:p w:rsidR="00CB4E44" w:rsidRPr="00CB4E44" w:rsidRDefault="00CB4E44" w:rsidP="00CB4E44">
      <w:pPr>
        <w:numPr>
          <w:ilvl w:val="0"/>
          <w:numId w:val="16"/>
        </w:numPr>
        <w:ind w:left="360"/>
        <w:contextualSpacing/>
        <w:jc w:val="both"/>
        <w:rPr>
          <w:rFonts w:ascii="Palatino Linotype" w:hAnsi="Palatino Linotype" w:cs="Arial"/>
          <w:sz w:val="22"/>
          <w:szCs w:val="22"/>
          <w:lang w:val="nl-NL"/>
        </w:rPr>
      </w:pPr>
      <w:r w:rsidRPr="00CB4E44">
        <w:rPr>
          <w:rFonts w:ascii="Palatino Linotype" w:hAnsi="Palatino Linotype" w:cs="Arial"/>
          <w:sz w:val="22"/>
          <w:szCs w:val="22"/>
          <w:lang w:val="nl-NL"/>
        </w:rPr>
        <w:lastRenderedPageBreak/>
        <w:t>Bij landsbesluit, houdende algemene maatregelen, al naar gelang de lumpsum is toegekend door een bevoegd gezag als bedoeld in artikel 2 sub 1°, 2°, 4° en 5°, onderscheidenlijk een bevoegd gezag als bedoeld in dat artikel sub 6°, kunnen privaatrechtelijke rechtspersonen of instellingen aan de werking van het eerste lid worden onttrokken of daaronder worden gebracht.</w:t>
      </w:r>
    </w:p>
    <w:p w:rsidR="00CB4E44" w:rsidRPr="00CB4E44" w:rsidRDefault="00CB4E44" w:rsidP="00CB4E44">
      <w:pPr>
        <w:jc w:val="both"/>
        <w:rPr>
          <w:rFonts w:ascii="Palatino Linotype" w:hAnsi="Palatino Linotype" w:cs="Arial"/>
          <w:sz w:val="22"/>
          <w:szCs w:val="22"/>
          <w:lang w:val="nl-NL"/>
        </w:rPr>
      </w:pPr>
    </w:p>
    <w:p w:rsidR="00CB4E44" w:rsidRPr="00CB4E44" w:rsidRDefault="00CB4E44" w:rsidP="00CB4E44">
      <w:pPr>
        <w:jc w:val="center"/>
        <w:rPr>
          <w:rFonts w:ascii="Palatino Linotype" w:hAnsi="Palatino Linotype" w:cs="Arial"/>
          <w:sz w:val="22"/>
          <w:szCs w:val="22"/>
          <w:lang w:val="nl-NL"/>
        </w:rPr>
      </w:pPr>
      <w:r w:rsidRPr="00CB4E44">
        <w:rPr>
          <w:rFonts w:ascii="Palatino Linotype" w:hAnsi="Palatino Linotype" w:cs="Arial"/>
          <w:sz w:val="22"/>
          <w:szCs w:val="22"/>
          <w:lang w:val="nl-NL"/>
        </w:rPr>
        <w:t>4. De Lumpsum</w:t>
      </w:r>
    </w:p>
    <w:p w:rsidR="00CB4E44" w:rsidRPr="00CB4E44" w:rsidRDefault="00CB4E44" w:rsidP="00CB4E44">
      <w:pPr>
        <w:jc w:val="center"/>
        <w:rPr>
          <w:rFonts w:ascii="Palatino Linotype" w:hAnsi="Palatino Linotype" w:cs="Arial"/>
          <w:sz w:val="22"/>
          <w:szCs w:val="22"/>
          <w:lang w:val="nl-NL"/>
        </w:rPr>
      </w:pPr>
    </w:p>
    <w:p w:rsidR="00CB4E44" w:rsidRPr="00CB4E44" w:rsidRDefault="00CB4E44" w:rsidP="00CB4E44">
      <w:pPr>
        <w:jc w:val="center"/>
        <w:rPr>
          <w:rFonts w:ascii="Palatino Linotype" w:hAnsi="Palatino Linotype" w:cs="Arial"/>
          <w:sz w:val="22"/>
          <w:szCs w:val="22"/>
          <w:lang w:val="nl-NL"/>
        </w:rPr>
      </w:pPr>
      <w:r w:rsidRPr="00CB4E44">
        <w:rPr>
          <w:rFonts w:ascii="Palatino Linotype" w:hAnsi="Palatino Linotype" w:cs="Arial"/>
          <w:sz w:val="22"/>
          <w:szCs w:val="22"/>
          <w:lang w:val="nl-NL"/>
        </w:rPr>
        <w:t>Artikel 20</w:t>
      </w:r>
    </w:p>
    <w:p w:rsidR="00CB4E44" w:rsidRPr="00CB4E44" w:rsidRDefault="00CB4E44" w:rsidP="00CB4E44">
      <w:pPr>
        <w:jc w:val="center"/>
        <w:rPr>
          <w:rFonts w:ascii="Palatino Linotype" w:hAnsi="Palatino Linotype" w:cs="Arial"/>
          <w:sz w:val="22"/>
          <w:szCs w:val="22"/>
          <w:lang w:val="nl-NL"/>
        </w:rPr>
      </w:pPr>
    </w:p>
    <w:p w:rsidR="00CB4E44" w:rsidRPr="00CB4E44" w:rsidRDefault="00CB4E44" w:rsidP="00CB4E44">
      <w:pPr>
        <w:jc w:val="both"/>
        <w:rPr>
          <w:rFonts w:ascii="Palatino Linotype" w:hAnsi="Palatino Linotype" w:cs="Arial"/>
          <w:sz w:val="22"/>
          <w:szCs w:val="22"/>
          <w:lang w:val="nl-NL"/>
        </w:rPr>
      </w:pPr>
      <w:r w:rsidRPr="00CB4E44">
        <w:rPr>
          <w:rFonts w:ascii="Palatino Linotype" w:hAnsi="Palatino Linotype" w:cs="Arial"/>
          <w:sz w:val="22"/>
          <w:szCs w:val="22"/>
          <w:lang w:val="nl-NL"/>
        </w:rPr>
        <w:t>Aan de overheidsdienaar die de wens tot beëindiging van het dienstverband kenbaar heeft gemaakt en aan wie dienvolgens ontslag verleend is, wordt bij of uiterlijk een maand na de ingang van het ontslag een bepaalde geldsom uitgekeerd, volgens de in deze paragraaf en in paragraaf 6 van deze landsverordening te stellen regelen.</w:t>
      </w:r>
    </w:p>
    <w:p w:rsidR="00CB4E44" w:rsidRPr="00CB4E44" w:rsidRDefault="00CB4E44" w:rsidP="00CB4E44">
      <w:pPr>
        <w:jc w:val="both"/>
        <w:rPr>
          <w:rFonts w:ascii="Palatino Linotype" w:hAnsi="Palatino Linotype" w:cs="Arial"/>
          <w:sz w:val="22"/>
          <w:szCs w:val="22"/>
          <w:lang w:val="nl-NL"/>
        </w:rPr>
      </w:pPr>
    </w:p>
    <w:p w:rsidR="00CB4E44" w:rsidRPr="00CB4E44" w:rsidRDefault="00CB4E44" w:rsidP="00CB4E44">
      <w:pPr>
        <w:jc w:val="center"/>
        <w:rPr>
          <w:rFonts w:ascii="Palatino Linotype" w:hAnsi="Palatino Linotype" w:cs="Arial"/>
          <w:sz w:val="22"/>
          <w:szCs w:val="22"/>
          <w:lang w:val="nl-NL"/>
        </w:rPr>
      </w:pPr>
      <w:r w:rsidRPr="00CB4E44">
        <w:rPr>
          <w:rFonts w:ascii="Palatino Linotype" w:hAnsi="Palatino Linotype" w:cs="Arial"/>
          <w:sz w:val="22"/>
          <w:szCs w:val="22"/>
          <w:lang w:val="nl-NL"/>
        </w:rPr>
        <w:t>Artikel 20A</w:t>
      </w:r>
    </w:p>
    <w:p w:rsidR="00CB4E44" w:rsidRPr="00CB4E44" w:rsidRDefault="00CB4E44" w:rsidP="00CB4E44">
      <w:pPr>
        <w:jc w:val="center"/>
        <w:rPr>
          <w:rFonts w:ascii="Palatino Linotype" w:hAnsi="Palatino Linotype" w:cs="Arial"/>
          <w:sz w:val="22"/>
          <w:szCs w:val="22"/>
          <w:lang w:val="nl-NL"/>
        </w:rPr>
      </w:pPr>
    </w:p>
    <w:p w:rsidR="00CB4E44" w:rsidRPr="00CB4E44" w:rsidRDefault="00CB4E44" w:rsidP="00CB4E44">
      <w:pPr>
        <w:numPr>
          <w:ilvl w:val="0"/>
          <w:numId w:val="17"/>
        </w:numPr>
        <w:ind w:left="360"/>
        <w:contextualSpacing/>
        <w:jc w:val="both"/>
        <w:rPr>
          <w:rFonts w:ascii="Palatino Linotype" w:hAnsi="Palatino Linotype" w:cs="Arial"/>
          <w:sz w:val="22"/>
          <w:szCs w:val="22"/>
          <w:lang w:val="nl-NL"/>
        </w:rPr>
      </w:pPr>
      <w:r w:rsidRPr="00CB4E44">
        <w:rPr>
          <w:rFonts w:ascii="Palatino Linotype" w:hAnsi="Palatino Linotype" w:cs="Arial"/>
          <w:sz w:val="22"/>
          <w:szCs w:val="22"/>
          <w:lang w:val="nl-NL"/>
        </w:rPr>
        <w:t>Tot uitkering van een geldsom als bedoeld in artikel 20 wordt tevens overgegaan ten aanzien van de overheidsdienaar aan wie op grond van het bepaalde in artikel 6 ontslag verleend is, indien hij tot zodanige uitkering uiterlijk binnen één maand na ontvangst van het besluit tot ontslagverlening een schriftelijk verzoek richt tot het bevoegd gezag.</w:t>
      </w:r>
    </w:p>
    <w:p w:rsidR="00CB4E44" w:rsidRPr="00CB4E44" w:rsidRDefault="00CB4E44" w:rsidP="00CB4E44">
      <w:pPr>
        <w:numPr>
          <w:ilvl w:val="0"/>
          <w:numId w:val="17"/>
        </w:numPr>
        <w:ind w:left="360"/>
        <w:contextualSpacing/>
        <w:jc w:val="both"/>
        <w:rPr>
          <w:rFonts w:ascii="Palatino Linotype" w:hAnsi="Palatino Linotype" w:cs="Arial"/>
          <w:sz w:val="22"/>
          <w:szCs w:val="22"/>
          <w:lang w:val="nl-NL"/>
        </w:rPr>
      </w:pPr>
      <w:r w:rsidRPr="00CB4E44">
        <w:rPr>
          <w:rFonts w:ascii="Palatino Linotype" w:hAnsi="Palatino Linotype" w:cs="Arial"/>
          <w:sz w:val="22"/>
          <w:szCs w:val="22"/>
          <w:lang w:val="nl-NL"/>
        </w:rPr>
        <w:t>Het verzoek kan niet worden geweigerd.</w:t>
      </w:r>
    </w:p>
    <w:p w:rsidR="00CB4E44" w:rsidRPr="00CB4E44" w:rsidRDefault="00CB4E44" w:rsidP="00CB4E44">
      <w:pPr>
        <w:numPr>
          <w:ilvl w:val="0"/>
          <w:numId w:val="17"/>
        </w:numPr>
        <w:ind w:left="360"/>
        <w:contextualSpacing/>
        <w:jc w:val="both"/>
        <w:rPr>
          <w:rFonts w:ascii="Palatino Linotype" w:hAnsi="Palatino Linotype" w:cs="Arial"/>
          <w:sz w:val="22"/>
          <w:szCs w:val="22"/>
          <w:lang w:val="nl-NL"/>
        </w:rPr>
      </w:pPr>
      <w:r w:rsidRPr="00CB4E44">
        <w:rPr>
          <w:rFonts w:ascii="Palatino Linotype" w:hAnsi="Palatino Linotype" w:cs="Arial"/>
          <w:sz w:val="22"/>
          <w:szCs w:val="22"/>
          <w:lang w:val="nl-NL"/>
        </w:rPr>
        <w:t>Ten aanzien van de overheidsdienaar aan wie op grond van dit artikel een geldsom wordt uitgekeerd, wordt het hem verleende ontslag geacht op zijn verzoek te zijn verleend. Het bepaalde in de artikelen 17 en 19 is van overeenkomstige toepassing.</w:t>
      </w:r>
    </w:p>
    <w:p w:rsidR="00CB4E44" w:rsidRPr="00CB4E44" w:rsidRDefault="00CB4E44" w:rsidP="00CB4E44">
      <w:pPr>
        <w:jc w:val="both"/>
        <w:rPr>
          <w:rFonts w:ascii="Palatino Linotype" w:hAnsi="Palatino Linotype" w:cs="Arial"/>
          <w:sz w:val="22"/>
          <w:szCs w:val="22"/>
          <w:lang w:val="nl-NL"/>
        </w:rPr>
      </w:pPr>
    </w:p>
    <w:p w:rsidR="00CB4E44" w:rsidRPr="00CB4E44" w:rsidRDefault="00CB4E44" w:rsidP="00CB4E44">
      <w:pPr>
        <w:jc w:val="center"/>
        <w:rPr>
          <w:rFonts w:ascii="Palatino Linotype" w:hAnsi="Palatino Linotype" w:cs="Arial"/>
          <w:sz w:val="22"/>
          <w:szCs w:val="22"/>
          <w:lang w:val="nl-NL"/>
        </w:rPr>
      </w:pPr>
      <w:r w:rsidRPr="00CB4E44">
        <w:rPr>
          <w:rFonts w:ascii="Palatino Linotype" w:hAnsi="Palatino Linotype" w:cs="Arial"/>
          <w:sz w:val="22"/>
          <w:szCs w:val="22"/>
          <w:lang w:val="nl-NL"/>
        </w:rPr>
        <w:t>Artikel 21</w:t>
      </w:r>
    </w:p>
    <w:p w:rsidR="00CB4E44" w:rsidRPr="00CB4E44" w:rsidRDefault="00CB4E44" w:rsidP="00CB4E44">
      <w:pPr>
        <w:jc w:val="center"/>
        <w:rPr>
          <w:rFonts w:ascii="Palatino Linotype" w:hAnsi="Palatino Linotype" w:cs="Arial"/>
          <w:sz w:val="22"/>
          <w:szCs w:val="22"/>
          <w:lang w:val="nl-NL"/>
        </w:rPr>
      </w:pPr>
    </w:p>
    <w:p w:rsidR="00CB4E44" w:rsidRPr="00CB4E44" w:rsidRDefault="00CB4E44" w:rsidP="00CB4E44">
      <w:pPr>
        <w:jc w:val="both"/>
        <w:rPr>
          <w:rFonts w:ascii="Palatino Linotype" w:hAnsi="Palatino Linotype" w:cs="Arial"/>
          <w:sz w:val="22"/>
          <w:szCs w:val="22"/>
          <w:lang w:val="nl-NL"/>
        </w:rPr>
      </w:pPr>
      <w:r w:rsidRPr="00CB4E44">
        <w:rPr>
          <w:rFonts w:ascii="Palatino Linotype" w:hAnsi="Palatino Linotype" w:cs="Arial"/>
          <w:sz w:val="22"/>
          <w:szCs w:val="22"/>
          <w:lang w:val="nl-NL"/>
        </w:rPr>
        <w:t>Het bedrag van de lumpsum, bedoeld in artikel 20, is afhankelijk van het wachtgeld, de kindertoelage daaronder mede begrepen, dat de betrokken overheidsdienaar ontvangen zou hebben, indien het hem verleende ontslag niet door de bepalingen van deze landsverordening, doch door die van de Wachtgeldregeling overheidsdienaren beheerst zou zijn. Verminderingen op grond van paragraaf 4 van de laatstgenoemde regeling en inhoudingen in verband met premie- of andere verplichtingen worden bij de berekening van dit wachtgeld buiten beschouwing gelaten. De kindertoelage wordt voor de gehele duur van de wachtgeldperiode die voor de betrokkene gegolden zou hebben berekend naar de toestand op de dag voorafgaande aan die waarop het ontslag ingaat.</w:t>
      </w:r>
    </w:p>
    <w:p w:rsidR="00CB4E44" w:rsidRPr="00CB4E44" w:rsidRDefault="00CB4E44" w:rsidP="00CB4E44">
      <w:pPr>
        <w:jc w:val="both"/>
        <w:rPr>
          <w:rFonts w:ascii="Palatino Linotype" w:hAnsi="Palatino Linotype" w:cs="Arial"/>
          <w:sz w:val="22"/>
          <w:szCs w:val="22"/>
          <w:lang w:val="nl-NL"/>
        </w:rPr>
      </w:pPr>
    </w:p>
    <w:p w:rsidR="00CB4E44" w:rsidRPr="00CB4E44" w:rsidRDefault="00CB4E44" w:rsidP="00CB4E44">
      <w:pPr>
        <w:jc w:val="center"/>
        <w:rPr>
          <w:rFonts w:ascii="Palatino Linotype" w:hAnsi="Palatino Linotype" w:cs="Arial"/>
          <w:sz w:val="22"/>
          <w:szCs w:val="22"/>
          <w:lang w:val="nl-NL"/>
        </w:rPr>
      </w:pPr>
      <w:r w:rsidRPr="00CB4E44">
        <w:rPr>
          <w:rFonts w:ascii="Palatino Linotype" w:hAnsi="Palatino Linotype" w:cs="Arial"/>
          <w:sz w:val="22"/>
          <w:szCs w:val="22"/>
          <w:lang w:val="nl-NL"/>
        </w:rPr>
        <w:t>Artikel 22</w:t>
      </w:r>
    </w:p>
    <w:p w:rsidR="00CB4E44" w:rsidRPr="00CB4E44" w:rsidRDefault="00CB4E44" w:rsidP="00CB4E44">
      <w:pPr>
        <w:jc w:val="center"/>
        <w:rPr>
          <w:rFonts w:ascii="Palatino Linotype" w:hAnsi="Palatino Linotype" w:cs="Arial"/>
          <w:sz w:val="22"/>
          <w:szCs w:val="22"/>
          <w:lang w:val="nl-NL"/>
        </w:rPr>
      </w:pPr>
    </w:p>
    <w:p w:rsidR="00CB4E44" w:rsidRPr="00CB4E44" w:rsidRDefault="00CB4E44" w:rsidP="00CB4E44">
      <w:pPr>
        <w:numPr>
          <w:ilvl w:val="0"/>
          <w:numId w:val="18"/>
        </w:numPr>
        <w:ind w:left="360"/>
        <w:contextualSpacing/>
        <w:jc w:val="both"/>
        <w:rPr>
          <w:rFonts w:ascii="Palatino Linotype" w:hAnsi="Palatino Linotype" w:cs="Arial"/>
          <w:sz w:val="22"/>
          <w:szCs w:val="22"/>
          <w:lang w:val="nl-NL"/>
        </w:rPr>
      </w:pPr>
      <w:r w:rsidRPr="00CB4E44">
        <w:rPr>
          <w:rFonts w:ascii="Palatino Linotype" w:hAnsi="Palatino Linotype" w:cs="Arial"/>
          <w:sz w:val="22"/>
          <w:szCs w:val="22"/>
          <w:lang w:val="nl-NL"/>
        </w:rPr>
        <w:t>Van het wachtgeld, berekend overeenkomstig de bepalingen van het voorgaande artikel, wordt de gekapitaliseerde waarde op de dag van de ingang van het ontslag vastgesteld, waarbij wordt uitgegaan van een rentevoet van 9% per jaar.</w:t>
      </w:r>
    </w:p>
    <w:p w:rsidR="00CB4E44" w:rsidRPr="00CB4E44" w:rsidRDefault="00CB4E44" w:rsidP="00CB4E44">
      <w:pPr>
        <w:numPr>
          <w:ilvl w:val="0"/>
          <w:numId w:val="18"/>
        </w:numPr>
        <w:ind w:left="360"/>
        <w:contextualSpacing/>
        <w:jc w:val="both"/>
        <w:rPr>
          <w:rFonts w:ascii="Palatino Linotype" w:hAnsi="Palatino Linotype" w:cs="Arial"/>
          <w:sz w:val="22"/>
          <w:szCs w:val="22"/>
          <w:lang w:val="nl-NL"/>
        </w:rPr>
      </w:pPr>
      <w:r w:rsidRPr="00CB4E44">
        <w:rPr>
          <w:rFonts w:ascii="Palatino Linotype" w:hAnsi="Palatino Linotype" w:cs="Arial"/>
          <w:sz w:val="22"/>
          <w:szCs w:val="22"/>
          <w:lang w:val="nl-NL"/>
        </w:rPr>
        <w:t>De lumpsum bedraagt 70% van het aldus gekapitaliseerde wachtgeld, doch ten hoogste zestigduizend gulden (</w:t>
      </w:r>
      <w:proofErr w:type="spellStart"/>
      <w:r w:rsidRPr="00CB4E44">
        <w:rPr>
          <w:rFonts w:ascii="Palatino Linotype" w:hAnsi="Palatino Linotype" w:cs="Arial"/>
          <w:sz w:val="22"/>
          <w:szCs w:val="22"/>
          <w:lang w:val="nl-NL"/>
        </w:rPr>
        <w:t>NAf</w:t>
      </w:r>
      <w:proofErr w:type="spellEnd"/>
      <w:r w:rsidRPr="00CB4E44">
        <w:rPr>
          <w:rFonts w:ascii="Palatino Linotype" w:hAnsi="Palatino Linotype" w:cs="Arial"/>
          <w:sz w:val="22"/>
          <w:szCs w:val="22"/>
          <w:lang w:val="nl-NL"/>
        </w:rPr>
        <w:t xml:space="preserve"> 60.000,—).</w:t>
      </w:r>
    </w:p>
    <w:p w:rsidR="00CB4E44" w:rsidRPr="00CB4E44" w:rsidRDefault="00CB4E44" w:rsidP="00CB4E44">
      <w:pPr>
        <w:jc w:val="both"/>
        <w:rPr>
          <w:rFonts w:ascii="Palatino Linotype" w:hAnsi="Palatino Linotype" w:cs="Arial"/>
          <w:sz w:val="22"/>
          <w:szCs w:val="22"/>
          <w:lang w:val="nl-NL"/>
        </w:rPr>
      </w:pPr>
    </w:p>
    <w:p w:rsidR="00CB4E44" w:rsidRPr="00CB4E44" w:rsidRDefault="00CB4E44" w:rsidP="00CB4E44">
      <w:pPr>
        <w:jc w:val="center"/>
        <w:rPr>
          <w:rFonts w:ascii="Palatino Linotype" w:hAnsi="Palatino Linotype" w:cs="Arial"/>
          <w:sz w:val="22"/>
          <w:szCs w:val="22"/>
          <w:lang w:val="nl-NL"/>
        </w:rPr>
      </w:pPr>
      <w:r w:rsidRPr="00CB4E44">
        <w:rPr>
          <w:rFonts w:ascii="Palatino Linotype" w:hAnsi="Palatino Linotype" w:cs="Arial"/>
          <w:sz w:val="22"/>
          <w:szCs w:val="22"/>
          <w:lang w:val="nl-NL"/>
        </w:rPr>
        <w:lastRenderedPageBreak/>
        <w:t>Artikel 23</w:t>
      </w:r>
    </w:p>
    <w:p w:rsidR="00CB4E44" w:rsidRPr="00CB4E44" w:rsidRDefault="00CB4E44" w:rsidP="00CB4E44">
      <w:pPr>
        <w:jc w:val="center"/>
        <w:rPr>
          <w:rFonts w:ascii="Palatino Linotype" w:hAnsi="Palatino Linotype" w:cs="Arial"/>
          <w:sz w:val="22"/>
          <w:szCs w:val="22"/>
          <w:lang w:val="nl-NL"/>
        </w:rPr>
      </w:pPr>
    </w:p>
    <w:p w:rsidR="00CB4E44" w:rsidRPr="00CB4E44" w:rsidRDefault="00CB4E44" w:rsidP="00CB4E44">
      <w:pPr>
        <w:jc w:val="both"/>
        <w:rPr>
          <w:rFonts w:ascii="Palatino Linotype" w:hAnsi="Palatino Linotype" w:cs="Arial"/>
          <w:sz w:val="22"/>
          <w:szCs w:val="22"/>
          <w:lang w:val="nl-NL"/>
        </w:rPr>
      </w:pPr>
      <w:r w:rsidRPr="00CB4E44">
        <w:rPr>
          <w:rFonts w:ascii="Palatino Linotype" w:hAnsi="Palatino Linotype" w:cs="Arial"/>
          <w:sz w:val="22"/>
          <w:szCs w:val="22"/>
          <w:lang w:val="nl-NL"/>
        </w:rPr>
        <w:t>Bij landsbesluit, houdende algemene maatregelen, kan de Gouverneur in overleg met de Minister van Bestuur, Planning en Dienstverlening het in het eerste of het tweede lid van artikel 22 genoemde percentage of het in het tweede lid van dat artikel genoemde bedrag wijzigen. Indien het overleg niet tot overeenstemming leidt, geschiedt de wijziging bij landsverordening.</w:t>
      </w:r>
    </w:p>
    <w:p w:rsidR="00CB4E44" w:rsidRPr="00CB4E44" w:rsidRDefault="00CB4E44" w:rsidP="00CB4E44">
      <w:pPr>
        <w:jc w:val="both"/>
        <w:rPr>
          <w:rFonts w:ascii="Palatino Linotype" w:hAnsi="Palatino Linotype" w:cs="Arial"/>
          <w:sz w:val="22"/>
          <w:szCs w:val="22"/>
          <w:lang w:val="nl-NL"/>
        </w:rPr>
      </w:pPr>
    </w:p>
    <w:p w:rsidR="00CB4E44" w:rsidRPr="00CB4E44" w:rsidRDefault="00CB4E44" w:rsidP="00CB4E44">
      <w:pPr>
        <w:jc w:val="center"/>
        <w:rPr>
          <w:rFonts w:ascii="Palatino Linotype" w:hAnsi="Palatino Linotype" w:cs="Arial"/>
          <w:sz w:val="22"/>
          <w:szCs w:val="22"/>
          <w:lang w:val="nl-NL"/>
        </w:rPr>
      </w:pPr>
      <w:r w:rsidRPr="00CB4E44">
        <w:rPr>
          <w:rFonts w:ascii="Palatino Linotype" w:hAnsi="Palatino Linotype" w:cs="Arial"/>
          <w:sz w:val="22"/>
          <w:szCs w:val="22"/>
          <w:lang w:val="nl-NL"/>
        </w:rPr>
        <w:t>Artikel 24</w:t>
      </w:r>
    </w:p>
    <w:p w:rsidR="00CB4E44" w:rsidRPr="00CB4E44" w:rsidRDefault="00CB4E44" w:rsidP="00CB4E44">
      <w:pPr>
        <w:jc w:val="center"/>
        <w:rPr>
          <w:rFonts w:ascii="Palatino Linotype" w:hAnsi="Palatino Linotype" w:cs="Arial"/>
          <w:sz w:val="22"/>
          <w:szCs w:val="22"/>
          <w:lang w:val="nl-NL"/>
        </w:rPr>
      </w:pPr>
    </w:p>
    <w:p w:rsidR="00CB4E44" w:rsidRPr="00CB4E44" w:rsidRDefault="00CB4E44" w:rsidP="00CB4E44">
      <w:pPr>
        <w:numPr>
          <w:ilvl w:val="0"/>
          <w:numId w:val="19"/>
        </w:numPr>
        <w:ind w:left="360"/>
        <w:contextualSpacing/>
        <w:jc w:val="both"/>
        <w:rPr>
          <w:rFonts w:ascii="Palatino Linotype" w:hAnsi="Palatino Linotype" w:cs="Arial"/>
          <w:sz w:val="22"/>
          <w:szCs w:val="22"/>
          <w:lang w:val="nl-NL"/>
        </w:rPr>
      </w:pPr>
      <w:r w:rsidRPr="00CB4E44">
        <w:rPr>
          <w:rFonts w:ascii="Palatino Linotype" w:hAnsi="Palatino Linotype" w:cs="Arial"/>
          <w:sz w:val="22"/>
          <w:szCs w:val="22"/>
          <w:lang w:val="nl-NL"/>
        </w:rPr>
        <w:t>Indien de gewezen overheidsdienaar aan wie een lumpsum is toegekend, in afwijking van het beginsel bedoeld in artikel 19, niettemin binnen het aldaar genoemde tijdvak en bij een aldaar bedoelde rechtspersoon of instelling een dienstbetrek</w:t>
      </w:r>
      <w:r w:rsidRPr="00CB4E44">
        <w:rPr>
          <w:rFonts w:ascii="Palatino Linotype" w:hAnsi="Palatino Linotype" w:cs="Arial"/>
          <w:sz w:val="22"/>
          <w:szCs w:val="22"/>
          <w:lang w:val="nl-NL"/>
        </w:rPr>
        <w:softHyphen/>
        <w:t>king aanvaardt, is hij verplicht van die lumpsum terug te betalen, indien de indiensttreding geschiedt:</w:t>
      </w:r>
    </w:p>
    <w:p w:rsidR="00CB4E44" w:rsidRPr="00CB4E44" w:rsidRDefault="00CB4E44" w:rsidP="00CB4E44">
      <w:pPr>
        <w:numPr>
          <w:ilvl w:val="0"/>
          <w:numId w:val="20"/>
        </w:numPr>
        <w:contextualSpacing/>
        <w:jc w:val="both"/>
        <w:rPr>
          <w:rFonts w:ascii="Palatino Linotype" w:hAnsi="Palatino Linotype" w:cs="Arial"/>
          <w:sz w:val="22"/>
          <w:szCs w:val="22"/>
          <w:lang w:val="nl-NL"/>
        </w:rPr>
      </w:pPr>
      <w:r w:rsidRPr="00CB4E44">
        <w:rPr>
          <w:rFonts w:ascii="Palatino Linotype" w:hAnsi="Palatino Linotype" w:cs="Arial"/>
          <w:sz w:val="22"/>
          <w:szCs w:val="22"/>
          <w:lang w:val="nl-NL"/>
        </w:rPr>
        <w:t>binnen één jaar: 90%;</w:t>
      </w:r>
    </w:p>
    <w:p w:rsidR="00CB4E44" w:rsidRPr="00CB4E44" w:rsidRDefault="00CB4E44" w:rsidP="00CB4E44">
      <w:pPr>
        <w:numPr>
          <w:ilvl w:val="0"/>
          <w:numId w:val="20"/>
        </w:numPr>
        <w:contextualSpacing/>
        <w:jc w:val="both"/>
        <w:rPr>
          <w:rFonts w:ascii="Palatino Linotype" w:hAnsi="Palatino Linotype" w:cs="Arial"/>
          <w:sz w:val="22"/>
          <w:szCs w:val="22"/>
          <w:lang w:val="nl-NL"/>
        </w:rPr>
      </w:pPr>
      <w:r w:rsidRPr="00CB4E44">
        <w:rPr>
          <w:rFonts w:ascii="Palatino Linotype" w:hAnsi="Palatino Linotype" w:cs="Arial"/>
          <w:sz w:val="22"/>
          <w:szCs w:val="22"/>
          <w:lang w:val="nl-NL"/>
        </w:rPr>
        <w:t>na één jaar, maar binnen twee jaren: 75%;</w:t>
      </w:r>
    </w:p>
    <w:p w:rsidR="00CB4E44" w:rsidRPr="00CB4E44" w:rsidRDefault="00CB4E44" w:rsidP="00CB4E44">
      <w:pPr>
        <w:numPr>
          <w:ilvl w:val="0"/>
          <w:numId w:val="20"/>
        </w:numPr>
        <w:contextualSpacing/>
        <w:jc w:val="both"/>
        <w:rPr>
          <w:rFonts w:ascii="Palatino Linotype" w:hAnsi="Palatino Linotype" w:cs="Arial"/>
          <w:sz w:val="22"/>
          <w:szCs w:val="22"/>
          <w:lang w:val="nl-NL"/>
        </w:rPr>
      </w:pPr>
      <w:r w:rsidRPr="00CB4E44">
        <w:rPr>
          <w:rFonts w:ascii="Palatino Linotype" w:hAnsi="Palatino Linotype" w:cs="Arial"/>
          <w:sz w:val="22"/>
          <w:szCs w:val="22"/>
          <w:lang w:val="nl-NL"/>
        </w:rPr>
        <w:t>na twee jaren, maar binnen drie jaren: 50%;</w:t>
      </w:r>
    </w:p>
    <w:p w:rsidR="00CB4E44" w:rsidRPr="00CB4E44" w:rsidRDefault="00CB4E44" w:rsidP="00CB4E44">
      <w:pPr>
        <w:numPr>
          <w:ilvl w:val="0"/>
          <w:numId w:val="20"/>
        </w:numPr>
        <w:contextualSpacing/>
        <w:jc w:val="both"/>
        <w:rPr>
          <w:rFonts w:ascii="Palatino Linotype" w:hAnsi="Palatino Linotype" w:cs="Arial"/>
          <w:sz w:val="22"/>
          <w:szCs w:val="22"/>
          <w:lang w:val="nl-NL"/>
        </w:rPr>
      </w:pPr>
      <w:r w:rsidRPr="00CB4E44">
        <w:rPr>
          <w:rFonts w:ascii="Palatino Linotype" w:hAnsi="Palatino Linotype" w:cs="Arial"/>
          <w:sz w:val="22"/>
          <w:szCs w:val="22"/>
          <w:lang w:val="nl-NL"/>
        </w:rPr>
        <w:t>na drie jaren maar binnen vier jaren: 25%.</w:t>
      </w:r>
    </w:p>
    <w:p w:rsidR="00CB4E44" w:rsidRPr="00CB4E44" w:rsidRDefault="00CB4E44" w:rsidP="00CB4E44">
      <w:pPr>
        <w:numPr>
          <w:ilvl w:val="0"/>
          <w:numId w:val="19"/>
        </w:numPr>
        <w:ind w:left="360"/>
        <w:contextualSpacing/>
        <w:jc w:val="both"/>
        <w:rPr>
          <w:rFonts w:ascii="Palatino Linotype" w:hAnsi="Palatino Linotype" w:cs="Arial"/>
          <w:sz w:val="22"/>
          <w:szCs w:val="22"/>
          <w:lang w:val="nl-NL"/>
        </w:rPr>
      </w:pPr>
      <w:r w:rsidRPr="00CB4E44">
        <w:rPr>
          <w:rFonts w:ascii="Palatino Linotype" w:hAnsi="Palatino Linotype" w:cs="Arial"/>
          <w:sz w:val="22"/>
          <w:szCs w:val="22"/>
          <w:lang w:val="nl-NL"/>
        </w:rPr>
        <w:t>Bij de vaststelling van het terug te betalen bedrag worden inhoudingen, uit hoofde van artikel 39 toegepast, buiten beschouwing gelaten. Van de ingevolge de Landsverordening op de inkomstenbelasting 1943</w:t>
      </w:r>
      <w:r w:rsidRPr="00CB4E44">
        <w:rPr>
          <w:rFonts w:ascii="Palatino Linotype" w:hAnsi="Palatino Linotype" w:cs="Arial"/>
          <w:sz w:val="22"/>
          <w:szCs w:val="22"/>
          <w:vertAlign w:val="superscript"/>
          <w:lang w:val="nl-NL"/>
        </w:rPr>
        <w:footnoteReference w:id="8"/>
      </w:r>
      <w:r w:rsidRPr="00CB4E44">
        <w:rPr>
          <w:rFonts w:ascii="Palatino Linotype" w:hAnsi="Palatino Linotype" w:cs="Arial"/>
          <w:sz w:val="22"/>
          <w:szCs w:val="22"/>
          <w:lang w:val="nl-NL"/>
        </w:rPr>
        <w:t xml:space="preserve"> over de lumpsum betaalde of verschuldigde belasting wordt op verzoek van de betrokkene een gedeelte, overeenkomende met de in het eerste lid genoemde percentages in aldaar bedoelde gevallen, op het bedrag in mindering gebracht; in dit geval wordt in het jaar waarin de terugbetaling geschiedt het inkomen voor de vaststelling van de aanslag niet met het terugbetaalde bedrag verminderd. De Minister van Financiën kan nadere regelen vaststellen aangaande de wijze waarop de vermindering dient te geschieden, ingeval nog geen definitieve aanslag in de inkomstenbelasting voor het jaar waarin de lumpsum is ontvangen, is opgelegd, deze aanslag nog niet is voldaan, de belastingplichtige tegen de aanslag bezwaar gemaakt heeft of in beroep gekomen is, of tot navordering wordt overgegaan.</w:t>
      </w:r>
    </w:p>
    <w:p w:rsidR="00CB4E44" w:rsidRPr="00CB4E44" w:rsidRDefault="00CB4E44" w:rsidP="00CB4E44">
      <w:pPr>
        <w:numPr>
          <w:ilvl w:val="0"/>
          <w:numId w:val="19"/>
        </w:numPr>
        <w:ind w:left="360"/>
        <w:contextualSpacing/>
        <w:jc w:val="both"/>
        <w:rPr>
          <w:rFonts w:ascii="Palatino Linotype" w:hAnsi="Palatino Linotype" w:cs="Arial"/>
          <w:sz w:val="22"/>
          <w:szCs w:val="22"/>
          <w:lang w:val="nl-NL"/>
        </w:rPr>
      </w:pPr>
      <w:r w:rsidRPr="00CB4E44">
        <w:rPr>
          <w:rFonts w:ascii="Palatino Linotype" w:hAnsi="Palatino Linotype" w:cs="Arial"/>
          <w:sz w:val="22"/>
          <w:szCs w:val="22"/>
          <w:lang w:val="nl-NL"/>
        </w:rPr>
        <w:t>De terugbetaling geschiedt aan het Land.</w:t>
      </w:r>
    </w:p>
    <w:p w:rsidR="00CB4E44" w:rsidRPr="00CB4E44" w:rsidRDefault="00CB4E44" w:rsidP="00CB4E44">
      <w:pPr>
        <w:jc w:val="both"/>
        <w:rPr>
          <w:rFonts w:ascii="Palatino Linotype" w:hAnsi="Palatino Linotype" w:cs="Arial"/>
          <w:sz w:val="22"/>
          <w:szCs w:val="22"/>
          <w:lang w:val="nl-NL"/>
        </w:rPr>
      </w:pPr>
    </w:p>
    <w:p w:rsidR="00CB4E44" w:rsidRPr="00CB4E44" w:rsidRDefault="00CB4E44" w:rsidP="00CB4E44">
      <w:pPr>
        <w:jc w:val="center"/>
        <w:rPr>
          <w:rFonts w:ascii="Palatino Linotype" w:hAnsi="Palatino Linotype" w:cs="Arial"/>
          <w:sz w:val="22"/>
          <w:szCs w:val="22"/>
          <w:lang w:val="nl-NL"/>
        </w:rPr>
      </w:pPr>
      <w:r w:rsidRPr="00CB4E44">
        <w:rPr>
          <w:rFonts w:ascii="Palatino Linotype" w:hAnsi="Palatino Linotype" w:cs="Arial"/>
          <w:sz w:val="22"/>
          <w:szCs w:val="22"/>
          <w:lang w:val="nl-NL"/>
        </w:rPr>
        <w:t>5. Investeringsfaciliteiten</w:t>
      </w:r>
    </w:p>
    <w:p w:rsidR="00CB4E44" w:rsidRPr="00CB4E44" w:rsidRDefault="00CB4E44" w:rsidP="00CB4E44">
      <w:pPr>
        <w:jc w:val="center"/>
        <w:rPr>
          <w:rFonts w:ascii="Palatino Linotype" w:hAnsi="Palatino Linotype" w:cs="Arial"/>
          <w:sz w:val="22"/>
          <w:szCs w:val="22"/>
          <w:lang w:val="nl-NL"/>
        </w:rPr>
      </w:pPr>
    </w:p>
    <w:p w:rsidR="00CB4E44" w:rsidRPr="00CB4E44" w:rsidRDefault="00CB4E44" w:rsidP="00CB4E44">
      <w:pPr>
        <w:jc w:val="center"/>
        <w:rPr>
          <w:rFonts w:ascii="Palatino Linotype" w:hAnsi="Palatino Linotype" w:cs="Arial"/>
          <w:sz w:val="22"/>
          <w:szCs w:val="22"/>
          <w:lang w:val="nl-NL"/>
        </w:rPr>
      </w:pPr>
      <w:r w:rsidRPr="00CB4E44">
        <w:rPr>
          <w:rFonts w:ascii="Palatino Linotype" w:hAnsi="Palatino Linotype" w:cs="Arial"/>
          <w:sz w:val="22"/>
          <w:szCs w:val="22"/>
          <w:lang w:val="nl-NL"/>
        </w:rPr>
        <w:t>Artikel 25</w:t>
      </w:r>
    </w:p>
    <w:p w:rsidR="00CB4E44" w:rsidRPr="00CB4E44" w:rsidRDefault="00CB4E44" w:rsidP="00CB4E44">
      <w:pPr>
        <w:jc w:val="center"/>
        <w:rPr>
          <w:rFonts w:ascii="Palatino Linotype" w:hAnsi="Palatino Linotype" w:cs="Arial"/>
          <w:sz w:val="22"/>
          <w:szCs w:val="22"/>
          <w:lang w:val="nl-NL"/>
        </w:rPr>
      </w:pPr>
    </w:p>
    <w:p w:rsidR="00CB4E44" w:rsidRPr="00CB4E44" w:rsidRDefault="00CB4E44" w:rsidP="00CB4E44">
      <w:pPr>
        <w:jc w:val="both"/>
        <w:rPr>
          <w:rFonts w:ascii="Palatino Linotype" w:hAnsi="Palatino Linotype" w:cs="Arial"/>
          <w:sz w:val="22"/>
          <w:szCs w:val="22"/>
          <w:lang w:val="nl-NL"/>
        </w:rPr>
      </w:pPr>
      <w:r w:rsidRPr="00CB4E44">
        <w:rPr>
          <w:rFonts w:ascii="Palatino Linotype" w:hAnsi="Palatino Linotype" w:cs="Arial"/>
          <w:sz w:val="22"/>
          <w:szCs w:val="22"/>
          <w:lang w:val="nl-NL"/>
        </w:rPr>
        <w:t>Aan de gewezen overheidsdienaar die in het genot is gesteld van een lumpsum, en die voornemens is investeringen te verrichten ten behoeve van een binnen Curaçao bestaand of nieuw te stichten bedrijf van voldoende economische levensvatbaarheid, kunnen bijzondere faciliteiten ter beschikking worden gesteld overeenkomstig de in deze paragraaf vastgestelde regelen, indien hij zijn voornemen uiterlijk zes maanden na de dag waarop zijn ontslag is ingegaan ter beoordeling heeft voorgelegd aan een ingevolge artikel 26 daartoe aangewezen instelling en de beoordeling positief is.</w:t>
      </w:r>
    </w:p>
    <w:p w:rsidR="00CB4E44" w:rsidRPr="00CB4E44" w:rsidRDefault="00CB4E44" w:rsidP="00CB4E44">
      <w:pPr>
        <w:jc w:val="both"/>
        <w:rPr>
          <w:rFonts w:ascii="Palatino Linotype" w:hAnsi="Palatino Linotype" w:cs="Arial"/>
          <w:sz w:val="22"/>
          <w:szCs w:val="22"/>
          <w:lang w:val="nl-NL"/>
        </w:rPr>
      </w:pPr>
    </w:p>
    <w:p w:rsidR="00CB4E44" w:rsidRDefault="00CB4E44">
      <w:pPr>
        <w:widowControl/>
        <w:rPr>
          <w:rFonts w:ascii="Palatino Linotype" w:hAnsi="Palatino Linotype" w:cs="Arial"/>
          <w:sz w:val="22"/>
          <w:szCs w:val="22"/>
          <w:lang w:val="nl-NL"/>
        </w:rPr>
      </w:pPr>
      <w:r>
        <w:rPr>
          <w:rFonts w:ascii="Palatino Linotype" w:hAnsi="Palatino Linotype" w:cs="Arial"/>
          <w:sz w:val="22"/>
          <w:szCs w:val="22"/>
          <w:lang w:val="nl-NL"/>
        </w:rPr>
        <w:br w:type="page"/>
      </w:r>
    </w:p>
    <w:p w:rsidR="00CB4E44" w:rsidRPr="00CB4E44" w:rsidRDefault="00CB4E44" w:rsidP="00CB4E44">
      <w:pPr>
        <w:jc w:val="center"/>
        <w:rPr>
          <w:rFonts w:ascii="Palatino Linotype" w:hAnsi="Palatino Linotype" w:cs="Arial"/>
          <w:sz w:val="22"/>
          <w:szCs w:val="22"/>
          <w:lang w:val="nl-NL"/>
        </w:rPr>
      </w:pPr>
      <w:r w:rsidRPr="00CB4E44">
        <w:rPr>
          <w:rFonts w:ascii="Palatino Linotype" w:hAnsi="Palatino Linotype" w:cs="Arial"/>
          <w:sz w:val="22"/>
          <w:szCs w:val="22"/>
          <w:lang w:val="nl-NL"/>
        </w:rPr>
        <w:lastRenderedPageBreak/>
        <w:t>Artikel 26</w:t>
      </w:r>
    </w:p>
    <w:p w:rsidR="00CB4E44" w:rsidRPr="00CB4E44" w:rsidRDefault="00CB4E44" w:rsidP="00CB4E44">
      <w:pPr>
        <w:jc w:val="center"/>
        <w:rPr>
          <w:rFonts w:ascii="Palatino Linotype" w:hAnsi="Palatino Linotype" w:cs="Arial"/>
          <w:sz w:val="22"/>
          <w:szCs w:val="22"/>
          <w:lang w:val="nl-NL"/>
        </w:rPr>
      </w:pPr>
    </w:p>
    <w:p w:rsidR="00CB4E44" w:rsidRPr="00CB4E44" w:rsidRDefault="00CB4E44" w:rsidP="00CB4E44">
      <w:pPr>
        <w:numPr>
          <w:ilvl w:val="0"/>
          <w:numId w:val="21"/>
        </w:numPr>
        <w:ind w:left="360"/>
        <w:contextualSpacing/>
        <w:jc w:val="both"/>
        <w:rPr>
          <w:rFonts w:ascii="Palatino Linotype" w:hAnsi="Palatino Linotype" w:cs="Arial"/>
          <w:sz w:val="22"/>
          <w:szCs w:val="22"/>
          <w:lang w:val="nl-NL"/>
        </w:rPr>
      </w:pPr>
      <w:r w:rsidRPr="00CB4E44">
        <w:rPr>
          <w:rFonts w:ascii="Palatino Linotype" w:hAnsi="Palatino Linotype" w:cs="Arial"/>
          <w:sz w:val="22"/>
          <w:szCs w:val="22"/>
          <w:lang w:val="nl-NL"/>
        </w:rPr>
        <w:t>De beoordeling of voorgenomen investeringen voor de terbeschikkingstelling van bijzondere faciliteiten in aanmerking komen wordt, zoveel mogelijk reeds voordat het aan de betrok</w:t>
      </w:r>
      <w:r w:rsidRPr="00CB4E44">
        <w:rPr>
          <w:rFonts w:ascii="Palatino Linotype" w:hAnsi="Palatino Linotype" w:cs="Arial"/>
          <w:sz w:val="22"/>
          <w:szCs w:val="22"/>
          <w:lang w:val="nl-NL"/>
        </w:rPr>
        <w:softHyphen/>
        <w:t>kenen verleende of te verlenen ontslag is ingegaan, uitge</w:t>
      </w:r>
      <w:r w:rsidRPr="00CB4E44">
        <w:rPr>
          <w:rFonts w:ascii="Palatino Linotype" w:hAnsi="Palatino Linotype" w:cs="Arial"/>
          <w:sz w:val="22"/>
          <w:szCs w:val="22"/>
          <w:lang w:val="nl-NL"/>
        </w:rPr>
        <w:softHyphen/>
        <w:t>voerd door een of meer publiek- of privaatrechtelijke instel</w:t>
      </w:r>
      <w:r w:rsidRPr="00CB4E44">
        <w:rPr>
          <w:rFonts w:ascii="Palatino Linotype" w:hAnsi="Palatino Linotype" w:cs="Arial"/>
          <w:sz w:val="22"/>
          <w:szCs w:val="22"/>
          <w:lang w:val="nl-NL"/>
        </w:rPr>
        <w:softHyphen/>
        <w:t>lingen, daartoe aangewezen door de Gouverneur bij landsbesluit, voor zover het betreft de voorgenomen investeringen van gewezen overheidsdienaren die een lumpsum ten laste van het Land genieten.</w:t>
      </w:r>
    </w:p>
    <w:p w:rsidR="00CB4E44" w:rsidRPr="00CB4E44" w:rsidRDefault="00CB4E44" w:rsidP="00CB4E44">
      <w:pPr>
        <w:numPr>
          <w:ilvl w:val="0"/>
          <w:numId w:val="21"/>
        </w:numPr>
        <w:ind w:left="360"/>
        <w:contextualSpacing/>
        <w:jc w:val="both"/>
        <w:rPr>
          <w:rFonts w:ascii="Palatino Linotype" w:hAnsi="Palatino Linotype" w:cs="Arial"/>
          <w:sz w:val="22"/>
          <w:szCs w:val="22"/>
          <w:lang w:val="nl-NL"/>
        </w:rPr>
      </w:pPr>
      <w:r w:rsidRPr="00CB4E44">
        <w:rPr>
          <w:rFonts w:ascii="Palatino Linotype" w:hAnsi="Palatino Linotype" w:cs="Arial"/>
          <w:sz w:val="22"/>
          <w:szCs w:val="22"/>
          <w:lang w:val="nl-NL"/>
        </w:rPr>
        <w:t>Indien de beoordeling positief is, vinden de verdere begeleiding en advisering met betrekking tot het bedrijf ten behoeve waarvan de faciliteiten ter beschikking worden ge</w:t>
      </w:r>
      <w:r w:rsidRPr="00CB4E44">
        <w:rPr>
          <w:rFonts w:ascii="Palatino Linotype" w:hAnsi="Palatino Linotype" w:cs="Arial"/>
          <w:sz w:val="22"/>
          <w:szCs w:val="22"/>
          <w:lang w:val="nl-NL"/>
        </w:rPr>
        <w:softHyphen/>
        <w:t>steld door dezelfde instelling plaats die de beoordeling heeft verricht.</w:t>
      </w:r>
    </w:p>
    <w:p w:rsidR="00CB4E44" w:rsidRPr="00CB4E44" w:rsidRDefault="00CB4E44" w:rsidP="00CB4E44">
      <w:pPr>
        <w:numPr>
          <w:ilvl w:val="0"/>
          <w:numId w:val="21"/>
        </w:numPr>
        <w:ind w:left="360"/>
        <w:contextualSpacing/>
        <w:jc w:val="both"/>
        <w:rPr>
          <w:rFonts w:ascii="Palatino Linotype" w:hAnsi="Palatino Linotype" w:cs="Arial"/>
          <w:sz w:val="22"/>
          <w:szCs w:val="22"/>
          <w:lang w:val="nl-NL"/>
        </w:rPr>
      </w:pPr>
      <w:r w:rsidRPr="00CB4E44">
        <w:rPr>
          <w:rFonts w:ascii="Palatino Linotype" w:hAnsi="Palatino Linotype" w:cs="Arial"/>
          <w:sz w:val="22"/>
          <w:szCs w:val="22"/>
          <w:lang w:val="nl-NL"/>
        </w:rPr>
        <w:t>De Gouverneur kan aan de aangewezen instellingen algemene voorschriften geven omtrent de wijze waarop de beoordeling, begeleiding en advisering dienen te worden uitgevoerd.</w:t>
      </w:r>
    </w:p>
    <w:p w:rsidR="00CB4E44" w:rsidRPr="00CB4E44" w:rsidRDefault="00CB4E44" w:rsidP="00CB4E44">
      <w:pPr>
        <w:jc w:val="both"/>
        <w:rPr>
          <w:rFonts w:ascii="Palatino Linotype" w:hAnsi="Palatino Linotype" w:cs="Arial"/>
          <w:sz w:val="22"/>
          <w:szCs w:val="22"/>
          <w:lang w:val="nl-NL"/>
        </w:rPr>
      </w:pPr>
    </w:p>
    <w:p w:rsidR="00CB4E44" w:rsidRPr="00CB4E44" w:rsidRDefault="00CB4E44" w:rsidP="00CB4E44">
      <w:pPr>
        <w:jc w:val="center"/>
        <w:rPr>
          <w:rFonts w:ascii="Palatino Linotype" w:hAnsi="Palatino Linotype" w:cs="Arial"/>
          <w:sz w:val="22"/>
          <w:szCs w:val="22"/>
          <w:lang w:val="nl-NL"/>
        </w:rPr>
      </w:pPr>
      <w:r w:rsidRPr="00CB4E44">
        <w:rPr>
          <w:rFonts w:ascii="Palatino Linotype" w:hAnsi="Palatino Linotype" w:cs="Arial"/>
          <w:sz w:val="22"/>
          <w:szCs w:val="22"/>
          <w:lang w:val="nl-NL"/>
        </w:rPr>
        <w:t>Artikel 27</w:t>
      </w:r>
    </w:p>
    <w:p w:rsidR="00CB4E44" w:rsidRPr="00CB4E44" w:rsidRDefault="00CB4E44" w:rsidP="00CB4E44">
      <w:pPr>
        <w:jc w:val="center"/>
        <w:rPr>
          <w:rFonts w:ascii="Palatino Linotype" w:hAnsi="Palatino Linotype" w:cs="Arial"/>
          <w:sz w:val="22"/>
          <w:szCs w:val="22"/>
          <w:lang w:val="nl-NL"/>
        </w:rPr>
      </w:pPr>
    </w:p>
    <w:p w:rsidR="00CB4E44" w:rsidRPr="00CB4E44" w:rsidRDefault="00CB4E44" w:rsidP="00CB4E44">
      <w:pPr>
        <w:jc w:val="both"/>
        <w:rPr>
          <w:rFonts w:ascii="Palatino Linotype" w:hAnsi="Palatino Linotype" w:cs="Arial"/>
          <w:sz w:val="22"/>
          <w:szCs w:val="22"/>
          <w:lang w:val="nl-NL"/>
        </w:rPr>
      </w:pPr>
      <w:r w:rsidRPr="00CB4E44">
        <w:rPr>
          <w:rFonts w:ascii="Palatino Linotype" w:hAnsi="Palatino Linotype" w:cs="Arial"/>
          <w:sz w:val="22"/>
          <w:szCs w:val="22"/>
          <w:lang w:val="nl-NL"/>
        </w:rPr>
        <w:t>De aanwijzing van de instelling of instellingen, bedoeld in het eerste lid van het voorgaande artikel, en de vaststelling van de voorschriften, bedoeld in het derde lid daarvan, geschieden door de Gouverneur en de Minister van Bestuur, Planning en Dienstverlening zoveel mogelijk gelijkluidend. Indien de Gouverneur en de Minister van Bestuur, Planning en Dienstverlening tot volledige overeenstemming geraken, geschiedt de vaststelling en/of aanwijzing bij landsbesluit, dat in dit geval op alle werkzame overheidsdienaren betrekking heeft.</w:t>
      </w:r>
    </w:p>
    <w:p w:rsidR="00CB4E44" w:rsidRPr="00CB4E44" w:rsidRDefault="00CB4E44" w:rsidP="00CB4E44">
      <w:pPr>
        <w:jc w:val="both"/>
        <w:rPr>
          <w:rFonts w:ascii="Palatino Linotype" w:hAnsi="Palatino Linotype" w:cs="Arial"/>
          <w:sz w:val="22"/>
          <w:szCs w:val="22"/>
          <w:lang w:val="nl-NL"/>
        </w:rPr>
      </w:pPr>
    </w:p>
    <w:p w:rsidR="00CB4E44" w:rsidRPr="00CB4E44" w:rsidRDefault="00CB4E44" w:rsidP="00CB4E44">
      <w:pPr>
        <w:jc w:val="center"/>
        <w:rPr>
          <w:rFonts w:ascii="Palatino Linotype" w:hAnsi="Palatino Linotype" w:cs="Arial"/>
          <w:sz w:val="22"/>
          <w:szCs w:val="22"/>
          <w:lang w:val="nl-NL"/>
        </w:rPr>
      </w:pPr>
      <w:r w:rsidRPr="00CB4E44">
        <w:rPr>
          <w:rFonts w:ascii="Palatino Linotype" w:hAnsi="Palatino Linotype" w:cs="Arial"/>
          <w:sz w:val="22"/>
          <w:szCs w:val="22"/>
          <w:lang w:val="nl-NL"/>
        </w:rPr>
        <w:t>Artikel 28</w:t>
      </w:r>
    </w:p>
    <w:p w:rsidR="00CB4E44" w:rsidRPr="00CB4E44" w:rsidRDefault="00CB4E44" w:rsidP="00CB4E44">
      <w:pPr>
        <w:jc w:val="center"/>
        <w:rPr>
          <w:rFonts w:ascii="Palatino Linotype" w:hAnsi="Palatino Linotype" w:cs="Arial"/>
          <w:sz w:val="22"/>
          <w:szCs w:val="22"/>
          <w:lang w:val="nl-NL"/>
        </w:rPr>
      </w:pPr>
    </w:p>
    <w:p w:rsidR="00CB4E44" w:rsidRPr="00CB4E44" w:rsidRDefault="00CB4E44" w:rsidP="00CB4E44">
      <w:pPr>
        <w:numPr>
          <w:ilvl w:val="1"/>
          <w:numId w:val="20"/>
        </w:numPr>
        <w:ind w:left="360"/>
        <w:contextualSpacing/>
        <w:jc w:val="both"/>
        <w:rPr>
          <w:rFonts w:ascii="Palatino Linotype" w:hAnsi="Palatino Linotype" w:cs="Arial"/>
          <w:sz w:val="22"/>
          <w:szCs w:val="22"/>
          <w:lang w:val="nl-NL"/>
        </w:rPr>
      </w:pPr>
      <w:r w:rsidRPr="00CB4E44">
        <w:rPr>
          <w:rFonts w:ascii="Palatino Linotype" w:hAnsi="Palatino Linotype" w:cs="Arial"/>
          <w:sz w:val="22"/>
          <w:szCs w:val="22"/>
          <w:lang w:val="nl-NL"/>
        </w:rPr>
        <w:t>Aan de gewezen overheidsdienaar die een lumpsum ten laste van het Land geniet kan ter financiering van de door deze voorgenomen investering, indien de beoordeling daarvan positief is, door de instelling die deze beoordeling heeft verricht een lening worden verstrekt, waarvoor haar de middelen uit 's landskas verschaft worden.</w:t>
      </w:r>
    </w:p>
    <w:p w:rsidR="00CB4E44" w:rsidRPr="00CB4E44" w:rsidRDefault="00CB4E44" w:rsidP="00CB4E44">
      <w:pPr>
        <w:numPr>
          <w:ilvl w:val="1"/>
          <w:numId w:val="20"/>
        </w:numPr>
        <w:ind w:left="360"/>
        <w:contextualSpacing/>
        <w:jc w:val="both"/>
        <w:rPr>
          <w:rFonts w:ascii="Palatino Linotype" w:hAnsi="Palatino Linotype" w:cs="Arial"/>
          <w:sz w:val="22"/>
          <w:szCs w:val="22"/>
          <w:lang w:val="nl-NL"/>
        </w:rPr>
      </w:pPr>
      <w:r w:rsidRPr="00CB4E44">
        <w:rPr>
          <w:rFonts w:ascii="Palatino Linotype" w:hAnsi="Palatino Linotype" w:cs="Arial"/>
          <w:sz w:val="22"/>
          <w:szCs w:val="22"/>
          <w:lang w:val="nl-NL"/>
        </w:rPr>
        <w:t>Het bedrag van de lening beloopt ten hoogste vijftigduizend gulden (</w:t>
      </w:r>
      <w:proofErr w:type="spellStart"/>
      <w:r w:rsidRPr="00CB4E44">
        <w:rPr>
          <w:rFonts w:ascii="Palatino Linotype" w:hAnsi="Palatino Linotype" w:cs="Arial"/>
          <w:sz w:val="22"/>
          <w:szCs w:val="22"/>
          <w:lang w:val="nl-NL"/>
        </w:rPr>
        <w:t>NAf</w:t>
      </w:r>
      <w:proofErr w:type="spellEnd"/>
      <w:r w:rsidRPr="00CB4E44">
        <w:rPr>
          <w:rFonts w:ascii="Palatino Linotype" w:hAnsi="Palatino Linotype" w:cs="Arial"/>
          <w:sz w:val="22"/>
          <w:szCs w:val="22"/>
          <w:lang w:val="nl-NL"/>
        </w:rPr>
        <w:t xml:space="preserve"> 50.000,—) tegen een rente van ten hoogste 3% per jaar; de lening heeft een looptijd van ten hoogste tien jaren en een aflossingsvrije periode van ten hoogste twaalf maanden.</w:t>
      </w:r>
    </w:p>
    <w:p w:rsidR="00CB4E44" w:rsidRPr="00CB4E44" w:rsidRDefault="00CB4E44" w:rsidP="00CB4E44">
      <w:pPr>
        <w:numPr>
          <w:ilvl w:val="1"/>
          <w:numId w:val="20"/>
        </w:numPr>
        <w:ind w:left="360"/>
        <w:contextualSpacing/>
        <w:jc w:val="both"/>
        <w:rPr>
          <w:rFonts w:ascii="Palatino Linotype" w:hAnsi="Palatino Linotype" w:cs="Arial"/>
          <w:sz w:val="22"/>
          <w:szCs w:val="22"/>
          <w:lang w:val="nl-NL"/>
        </w:rPr>
      </w:pPr>
      <w:r w:rsidRPr="00CB4E44">
        <w:rPr>
          <w:rFonts w:ascii="Palatino Linotype" w:hAnsi="Palatino Linotype" w:cs="Arial"/>
          <w:sz w:val="22"/>
          <w:szCs w:val="22"/>
          <w:lang w:val="nl-NL"/>
        </w:rPr>
        <w:t>De voorwaarden van de lening worden voor elk afzonderlijk geval door de instelling, na overleg met de betrokken gewezen overheidsdienaar, vastgesteld. Zij zijn uitsluitend of mede afhankelijk van de beoordeling van de voorgenomen investering.</w:t>
      </w:r>
    </w:p>
    <w:p w:rsidR="00CB4E44" w:rsidRPr="00CB4E44" w:rsidRDefault="00CB4E44" w:rsidP="00CB4E44">
      <w:pPr>
        <w:numPr>
          <w:ilvl w:val="1"/>
          <w:numId w:val="20"/>
        </w:numPr>
        <w:ind w:left="360"/>
        <w:contextualSpacing/>
        <w:jc w:val="both"/>
        <w:rPr>
          <w:rFonts w:ascii="Palatino Linotype" w:hAnsi="Palatino Linotype" w:cs="Arial"/>
          <w:sz w:val="22"/>
          <w:szCs w:val="22"/>
          <w:lang w:val="nl-NL"/>
        </w:rPr>
      </w:pPr>
      <w:r w:rsidRPr="00CB4E44">
        <w:rPr>
          <w:rFonts w:ascii="Palatino Linotype" w:hAnsi="Palatino Linotype" w:cs="Arial"/>
          <w:sz w:val="22"/>
          <w:szCs w:val="22"/>
          <w:lang w:val="nl-NL"/>
        </w:rPr>
        <w:t>De uit de lening voor de gewezen overheidsdienaar voortvloeiende verbintenis is bij al zijn overige persoonlijke verbintenissen achtergesteld.</w:t>
      </w:r>
    </w:p>
    <w:p w:rsidR="00CB4E44" w:rsidRPr="00CB4E44" w:rsidRDefault="00CB4E44" w:rsidP="00CB4E44">
      <w:pPr>
        <w:jc w:val="both"/>
        <w:rPr>
          <w:rFonts w:ascii="Palatino Linotype" w:hAnsi="Palatino Linotype" w:cs="Arial"/>
          <w:sz w:val="22"/>
          <w:szCs w:val="22"/>
          <w:lang w:val="nl-NL"/>
        </w:rPr>
      </w:pPr>
    </w:p>
    <w:p w:rsidR="00CB4E44" w:rsidRPr="00CB4E44" w:rsidRDefault="00CB4E44" w:rsidP="00CB4E44">
      <w:pPr>
        <w:jc w:val="center"/>
        <w:rPr>
          <w:rFonts w:ascii="Palatino Linotype" w:hAnsi="Palatino Linotype" w:cs="Arial"/>
          <w:sz w:val="22"/>
          <w:szCs w:val="22"/>
          <w:lang w:val="nl-NL"/>
        </w:rPr>
      </w:pPr>
      <w:r w:rsidRPr="00CB4E44">
        <w:rPr>
          <w:rFonts w:ascii="Palatino Linotype" w:hAnsi="Palatino Linotype" w:cs="Arial"/>
          <w:sz w:val="22"/>
          <w:szCs w:val="22"/>
          <w:lang w:val="nl-NL"/>
        </w:rPr>
        <w:t>Artikel 29</w:t>
      </w:r>
    </w:p>
    <w:p w:rsidR="00CB4E44" w:rsidRPr="00CB4E44" w:rsidRDefault="00CB4E44" w:rsidP="00CB4E44">
      <w:pPr>
        <w:jc w:val="center"/>
        <w:rPr>
          <w:rFonts w:ascii="Palatino Linotype" w:hAnsi="Palatino Linotype" w:cs="Arial"/>
          <w:sz w:val="22"/>
          <w:szCs w:val="22"/>
          <w:lang w:val="nl-NL"/>
        </w:rPr>
      </w:pPr>
    </w:p>
    <w:p w:rsidR="00CB4E44" w:rsidRPr="00CB4E44" w:rsidRDefault="00CB4E44" w:rsidP="00CB4E44">
      <w:pPr>
        <w:jc w:val="both"/>
        <w:rPr>
          <w:rFonts w:ascii="Palatino Linotype" w:hAnsi="Palatino Linotype" w:cs="Arial"/>
          <w:sz w:val="22"/>
          <w:szCs w:val="22"/>
          <w:lang w:val="nl-NL"/>
        </w:rPr>
      </w:pPr>
      <w:r w:rsidRPr="00CB4E44">
        <w:rPr>
          <w:rFonts w:ascii="Palatino Linotype" w:hAnsi="Palatino Linotype" w:cs="Arial"/>
          <w:sz w:val="22"/>
          <w:szCs w:val="22"/>
          <w:lang w:val="nl-NL"/>
        </w:rPr>
        <w:t>Ter uitvoering van het voorgaande artikel worden door het Land aan de ermee belaste instellingen, naarmate de behoefte ontstaat, leningen verstrekt tot het in totaal benodigde bedrag. Over deze leningen wordt door het Land geen rente geheven. De Minister van Financiën is belast met de uitvoering van dit artikel.</w:t>
      </w:r>
    </w:p>
    <w:p w:rsidR="00CB4E44" w:rsidRPr="00CB4E44" w:rsidRDefault="00CB4E44" w:rsidP="00CB4E44">
      <w:pPr>
        <w:jc w:val="both"/>
        <w:rPr>
          <w:rFonts w:ascii="Palatino Linotype" w:hAnsi="Palatino Linotype" w:cs="Arial"/>
          <w:sz w:val="22"/>
          <w:szCs w:val="22"/>
          <w:lang w:val="nl-NL"/>
        </w:rPr>
      </w:pPr>
    </w:p>
    <w:p w:rsidR="00CB4E44" w:rsidRDefault="00CB4E44">
      <w:pPr>
        <w:widowControl/>
        <w:rPr>
          <w:rFonts w:ascii="Palatino Linotype" w:hAnsi="Palatino Linotype" w:cs="Arial"/>
          <w:sz w:val="22"/>
          <w:szCs w:val="22"/>
          <w:lang w:val="nl-NL"/>
        </w:rPr>
      </w:pPr>
      <w:r>
        <w:rPr>
          <w:rFonts w:ascii="Palatino Linotype" w:hAnsi="Palatino Linotype" w:cs="Arial"/>
          <w:sz w:val="22"/>
          <w:szCs w:val="22"/>
          <w:lang w:val="nl-NL"/>
        </w:rPr>
        <w:br w:type="page"/>
      </w:r>
    </w:p>
    <w:p w:rsidR="00CB4E44" w:rsidRPr="00CB4E44" w:rsidRDefault="00CB4E44" w:rsidP="00CB4E44">
      <w:pPr>
        <w:jc w:val="center"/>
        <w:rPr>
          <w:rFonts w:ascii="Palatino Linotype" w:hAnsi="Palatino Linotype" w:cs="Arial"/>
          <w:sz w:val="22"/>
          <w:szCs w:val="22"/>
          <w:lang w:val="nl-NL"/>
        </w:rPr>
      </w:pPr>
      <w:r w:rsidRPr="00CB4E44">
        <w:rPr>
          <w:rFonts w:ascii="Palatino Linotype" w:hAnsi="Palatino Linotype" w:cs="Arial"/>
          <w:sz w:val="22"/>
          <w:szCs w:val="22"/>
          <w:lang w:val="nl-NL"/>
        </w:rPr>
        <w:lastRenderedPageBreak/>
        <w:t>Artikel 30</w:t>
      </w:r>
    </w:p>
    <w:p w:rsidR="00CB4E44" w:rsidRPr="00CB4E44" w:rsidRDefault="00CB4E44" w:rsidP="00CB4E44">
      <w:pPr>
        <w:jc w:val="center"/>
        <w:rPr>
          <w:rFonts w:ascii="Palatino Linotype" w:hAnsi="Palatino Linotype" w:cs="Arial"/>
          <w:sz w:val="22"/>
          <w:szCs w:val="22"/>
          <w:lang w:val="nl-NL"/>
        </w:rPr>
      </w:pPr>
    </w:p>
    <w:p w:rsidR="00CB4E44" w:rsidRPr="00CB4E44" w:rsidRDefault="00CB4E44" w:rsidP="00CB4E44">
      <w:pPr>
        <w:jc w:val="both"/>
        <w:rPr>
          <w:rFonts w:ascii="Palatino Linotype" w:hAnsi="Palatino Linotype" w:cs="Arial"/>
          <w:sz w:val="22"/>
          <w:szCs w:val="22"/>
          <w:lang w:val="nl-NL"/>
        </w:rPr>
      </w:pPr>
      <w:r w:rsidRPr="00CB4E44">
        <w:rPr>
          <w:rFonts w:ascii="Palatino Linotype" w:hAnsi="Palatino Linotype" w:cs="Arial"/>
          <w:sz w:val="22"/>
          <w:szCs w:val="22"/>
          <w:lang w:val="nl-NL"/>
        </w:rPr>
        <w:t>Het Land staat jegens elke instelling borg voor 90% van hetgeen deze uit hoofde van een ingevolge artikel 28 verstrekte lening aan hoofdsom en renten van de betrokken gewezen overheidsdienaar te vorderen heeft.</w:t>
      </w:r>
    </w:p>
    <w:p w:rsidR="00CB4E44" w:rsidRPr="00CB4E44" w:rsidRDefault="00CB4E44" w:rsidP="00CB4E44">
      <w:pPr>
        <w:jc w:val="both"/>
        <w:rPr>
          <w:rFonts w:ascii="Palatino Linotype" w:hAnsi="Palatino Linotype" w:cs="Arial"/>
          <w:sz w:val="22"/>
          <w:szCs w:val="22"/>
          <w:lang w:val="nl-NL"/>
        </w:rPr>
      </w:pPr>
    </w:p>
    <w:p w:rsidR="00CB4E44" w:rsidRPr="00CB4E44" w:rsidRDefault="00CB4E44" w:rsidP="00CB4E44">
      <w:pPr>
        <w:jc w:val="center"/>
        <w:rPr>
          <w:rFonts w:ascii="Palatino Linotype" w:hAnsi="Palatino Linotype" w:cs="Arial"/>
          <w:sz w:val="22"/>
          <w:szCs w:val="22"/>
          <w:lang w:val="nl-NL"/>
        </w:rPr>
      </w:pPr>
      <w:r w:rsidRPr="00CB4E44">
        <w:rPr>
          <w:rFonts w:ascii="Palatino Linotype" w:hAnsi="Palatino Linotype" w:cs="Arial"/>
          <w:sz w:val="22"/>
          <w:szCs w:val="22"/>
          <w:lang w:val="nl-NL"/>
        </w:rPr>
        <w:t>Artikel 31</w:t>
      </w:r>
    </w:p>
    <w:p w:rsidR="00CB4E44" w:rsidRPr="00CB4E44" w:rsidRDefault="00CB4E44" w:rsidP="00CB4E44">
      <w:pPr>
        <w:jc w:val="center"/>
        <w:rPr>
          <w:rFonts w:ascii="Palatino Linotype" w:hAnsi="Palatino Linotype" w:cs="Arial"/>
          <w:sz w:val="22"/>
          <w:szCs w:val="22"/>
          <w:lang w:val="nl-NL"/>
        </w:rPr>
      </w:pPr>
    </w:p>
    <w:p w:rsidR="00CB4E44" w:rsidRPr="00CB4E44" w:rsidRDefault="00CB4E44" w:rsidP="00CB4E44">
      <w:pPr>
        <w:numPr>
          <w:ilvl w:val="0"/>
          <w:numId w:val="22"/>
        </w:numPr>
        <w:ind w:left="360"/>
        <w:contextualSpacing/>
        <w:jc w:val="both"/>
        <w:rPr>
          <w:rFonts w:ascii="Palatino Linotype" w:hAnsi="Palatino Linotype" w:cs="Arial"/>
          <w:sz w:val="22"/>
          <w:szCs w:val="22"/>
          <w:lang w:val="nl-NL"/>
        </w:rPr>
      </w:pPr>
      <w:r w:rsidRPr="00CB4E44">
        <w:rPr>
          <w:rFonts w:ascii="Palatino Linotype" w:hAnsi="Palatino Linotype" w:cs="Arial"/>
          <w:sz w:val="22"/>
          <w:szCs w:val="22"/>
          <w:lang w:val="nl-NL"/>
        </w:rPr>
        <w:t>De instelling die ingevolge artikel 28 een lening aan een gewezen overheidsdienaar verstrekt is bevoegd te verlangen dat deze daarvoor te haren genoegen zekerheid stelt. Indien zulke zekerheid gesteld is, kan het Land voor de voldoening van zijn uit de borgtocht voortvloeiende verbintenis slechts worden aangesproken, indien en voor zover de zekerheid die de gewezen overheidsdienaar gesteld heeft onvoldoende blijkt te zijn.</w:t>
      </w:r>
    </w:p>
    <w:p w:rsidR="00CB4E44" w:rsidRPr="00CB4E44" w:rsidRDefault="00CB4E44" w:rsidP="00CB4E44">
      <w:pPr>
        <w:numPr>
          <w:ilvl w:val="0"/>
          <w:numId w:val="22"/>
        </w:numPr>
        <w:ind w:left="360"/>
        <w:contextualSpacing/>
        <w:jc w:val="both"/>
        <w:rPr>
          <w:rFonts w:ascii="Palatino Linotype" w:hAnsi="Palatino Linotype" w:cs="Arial"/>
          <w:sz w:val="22"/>
          <w:szCs w:val="22"/>
          <w:lang w:val="nl-NL"/>
        </w:rPr>
      </w:pPr>
      <w:r w:rsidRPr="00CB4E44">
        <w:rPr>
          <w:rFonts w:ascii="Palatino Linotype" w:hAnsi="Palatino Linotype" w:cs="Arial"/>
          <w:sz w:val="22"/>
          <w:szCs w:val="22"/>
          <w:lang w:val="nl-NL"/>
        </w:rPr>
        <w:t>De instelling is eveneens bevoegd te verlangen dat door de gewezen overheidsdienaar een bedrag, ten hoogste gelijk aan de door hem genoten lumpsum, uit eigen middelen wordt besteed voor de medefinanciering van de investering waarvoor ook het geleende bedrag wordt aangewend.</w:t>
      </w:r>
    </w:p>
    <w:p w:rsidR="00CB4E44" w:rsidRPr="00CB4E44" w:rsidRDefault="00CB4E44" w:rsidP="00CB4E44">
      <w:pPr>
        <w:jc w:val="both"/>
        <w:rPr>
          <w:rFonts w:ascii="Palatino Linotype" w:hAnsi="Palatino Linotype" w:cs="Arial"/>
          <w:sz w:val="22"/>
          <w:szCs w:val="22"/>
          <w:lang w:val="nl-NL"/>
        </w:rPr>
      </w:pPr>
    </w:p>
    <w:p w:rsidR="00CB4E44" w:rsidRPr="00CB4E44" w:rsidRDefault="00CB4E44" w:rsidP="00CB4E44">
      <w:pPr>
        <w:jc w:val="center"/>
        <w:rPr>
          <w:rFonts w:ascii="Palatino Linotype" w:hAnsi="Palatino Linotype" w:cs="Arial"/>
          <w:sz w:val="22"/>
          <w:szCs w:val="22"/>
          <w:lang w:val="nl-NL"/>
        </w:rPr>
      </w:pPr>
      <w:r w:rsidRPr="00CB4E44">
        <w:rPr>
          <w:rFonts w:ascii="Palatino Linotype" w:hAnsi="Palatino Linotype" w:cs="Arial"/>
          <w:sz w:val="22"/>
          <w:szCs w:val="22"/>
          <w:lang w:val="nl-NL"/>
        </w:rPr>
        <w:t>Artikel 32</w:t>
      </w:r>
    </w:p>
    <w:p w:rsidR="00CB4E44" w:rsidRPr="00CB4E44" w:rsidRDefault="00CB4E44" w:rsidP="00CB4E44">
      <w:pPr>
        <w:jc w:val="center"/>
        <w:rPr>
          <w:rFonts w:ascii="Palatino Linotype" w:hAnsi="Palatino Linotype" w:cs="Arial"/>
          <w:sz w:val="22"/>
          <w:szCs w:val="22"/>
          <w:lang w:val="nl-NL"/>
        </w:rPr>
      </w:pPr>
    </w:p>
    <w:p w:rsidR="00CB4E44" w:rsidRPr="00CB4E44" w:rsidRDefault="00CB4E44" w:rsidP="00CB4E44">
      <w:pPr>
        <w:jc w:val="both"/>
        <w:rPr>
          <w:rFonts w:ascii="Palatino Linotype" w:hAnsi="Palatino Linotype" w:cs="Arial"/>
          <w:sz w:val="22"/>
          <w:szCs w:val="22"/>
          <w:lang w:val="nl-NL"/>
        </w:rPr>
      </w:pPr>
      <w:r w:rsidRPr="00CB4E44">
        <w:rPr>
          <w:rFonts w:ascii="Palatino Linotype" w:hAnsi="Palatino Linotype" w:cs="Arial"/>
          <w:sz w:val="22"/>
          <w:szCs w:val="22"/>
          <w:lang w:val="nl-NL"/>
        </w:rPr>
        <w:t>Indien de beoordeling van een voorgenomen investering als bedoeld in artikel 26 negatief is en/of de daarmede belaste instelling kenbaar maakt niet tot het verstrekken van een lening als bedoeld in artikel 28 te zullen overgaan, kan de betrokkene, zolang het hem verleende of te verlenen ontslag nog niet is ingegaan, zijn mededeling dat hij zelf het dienstverband wenst te beëindigen intrekken. Indien hij zijn ontslagaanvraag intrekt, wordt hij geacht geen ontslag te hebben verzocht.</w:t>
      </w:r>
    </w:p>
    <w:p w:rsidR="00CB4E44" w:rsidRPr="00CB4E44" w:rsidRDefault="00CB4E44" w:rsidP="00CB4E44">
      <w:pPr>
        <w:jc w:val="both"/>
        <w:rPr>
          <w:rFonts w:ascii="Palatino Linotype" w:hAnsi="Palatino Linotype" w:cs="Arial"/>
          <w:sz w:val="22"/>
          <w:szCs w:val="22"/>
          <w:lang w:val="nl-NL"/>
        </w:rPr>
      </w:pPr>
    </w:p>
    <w:p w:rsidR="00CB4E44" w:rsidRPr="00CB4E44" w:rsidRDefault="00CB4E44" w:rsidP="00CB4E44">
      <w:pPr>
        <w:jc w:val="center"/>
        <w:rPr>
          <w:rFonts w:ascii="Palatino Linotype" w:hAnsi="Palatino Linotype" w:cs="Arial"/>
          <w:sz w:val="22"/>
          <w:szCs w:val="22"/>
          <w:lang w:val="nl-NL"/>
        </w:rPr>
      </w:pPr>
      <w:r w:rsidRPr="00CB4E44">
        <w:rPr>
          <w:rFonts w:ascii="Palatino Linotype" w:hAnsi="Palatino Linotype" w:cs="Arial"/>
          <w:sz w:val="22"/>
          <w:szCs w:val="22"/>
          <w:lang w:val="nl-NL"/>
        </w:rPr>
        <w:t>Artikel 33</w:t>
      </w:r>
    </w:p>
    <w:p w:rsidR="00CB4E44" w:rsidRPr="00CB4E44" w:rsidRDefault="00CB4E44" w:rsidP="00CB4E44">
      <w:pPr>
        <w:jc w:val="center"/>
        <w:rPr>
          <w:rFonts w:ascii="Palatino Linotype" w:hAnsi="Palatino Linotype" w:cs="Arial"/>
          <w:sz w:val="22"/>
          <w:szCs w:val="22"/>
          <w:lang w:val="nl-NL"/>
        </w:rPr>
      </w:pPr>
    </w:p>
    <w:p w:rsidR="00CB4E44" w:rsidRPr="00CB4E44" w:rsidRDefault="00CB4E44" w:rsidP="00CB4E44">
      <w:pPr>
        <w:numPr>
          <w:ilvl w:val="0"/>
          <w:numId w:val="23"/>
        </w:numPr>
        <w:ind w:left="360"/>
        <w:contextualSpacing/>
        <w:jc w:val="both"/>
        <w:rPr>
          <w:rFonts w:ascii="Palatino Linotype" w:hAnsi="Palatino Linotype" w:cs="Arial"/>
          <w:sz w:val="22"/>
          <w:szCs w:val="22"/>
          <w:lang w:val="nl-NL"/>
        </w:rPr>
      </w:pPr>
      <w:r w:rsidRPr="00CB4E44">
        <w:rPr>
          <w:rFonts w:ascii="Palatino Linotype" w:hAnsi="Palatino Linotype" w:cs="Arial"/>
          <w:sz w:val="22"/>
          <w:szCs w:val="22"/>
          <w:lang w:val="nl-NL"/>
        </w:rPr>
        <w:t>Het bedrag en de tijdvakken, genoemd in artikel 28, tweede lid, en de percentages, genoemd in dat zelfde artikellid en in artikel 30, kunnen bij landsbesluit houdende algemene maatregelen worden gewijzigd.</w:t>
      </w:r>
    </w:p>
    <w:p w:rsidR="00CB4E44" w:rsidRPr="00CB4E44" w:rsidRDefault="00CB4E44" w:rsidP="00CB4E44">
      <w:pPr>
        <w:numPr>
          <w:ilvl w:val="0"/>
          <w:numId w:val="23"/>
        </w:numPr>
        <w:ind w:left="360"/>
        <w:contextualSpacing/>
        <w:jc w:val="both"/>
        <w:rPr>
          <w:rFonts w:ascii="Palatino Linotype" w:hAnsi="Palatino Linotype" w:cs="Arial"/>
          <w:sz w:val="22"/>
          <w:szCs w:val="22"/>
          <w:lang w:val="nl-NL"/>
        </w:rPr>
      </w:pPr>
      <w:r w:rsidRPr="00CB4E44">
        <w:rPr>
          <w:rFonts w:ascii="Palatino Linotype" w:hAnsi="Palatino Linotype" w:cs="Arial"/>
          <w:sz w:val="22"/>
          <w:szCs w:val="22"/>
          <w:lang w:val="nl-NL"/>
        </w:rPr>
        <w:t>(vervallen)</w:t>
      </w:r>
    </w:p>
    <w:p w:rsidR="00CB4E44" w:rsidRPr="00CB4E44" w:rsidRDefault="00CB4E44" w:rsidP="00CB4E44">
      <w:pPr>
        <w:jc w:val="both"/>
        <w:rPr>
          <w:rFonts w:ascii="Palatino Linotype" w:hAnsi="Palatino Linotype" w:cs="Arial"/>
          <w:sz w:val="22"/>
          <w:szCs w:val="22"/>
          <w:lang w:val="nl-NL"/>
        </w:rPr>
      </w:pPr>
    </w:p>
    <w:p w:rsidR="00CB4E44" w:rsidRPr="00CB4E44" w:rsidRDefault="00CB4E44" w:rsidP="00CB4E44">
      <w:pPr>
        <w:jc w:val="center"/>
        <w:rPr>
          <w:rFonts w:ascii="Palatino Linotype" w:hAnsi="Palatino Linotype" w:cs="Arial"/>
          <w:sz w:val="22"/>
          <w:szCs w:val="22"/>
          <w:lang w:val="nl-NL"/>
        </w:rPr>
      </w:pPr>
      <w:r w:rsidRPr="00CB4E44">
        <w:rPr>
          <w:rFonts w:ascii="Palatino Linotype" w:hAnsi="Palatino Linotype" w:cs="Arial"/>
          <w:sz w:val="22"/>
          <w:szCs w:val="22"/>
          <w:lang w:val="nl-NL"/>
        </w:rPr>
        <w:t>Artikel 34</w:t>
      </w:r>
    </w:p>
    <w:p w:rsidR="00CB4E44" w:rsidRPr="00CB4E44" w:rsidRDefault="00CB4E44" w:rsidP="00CB4E44">
      <w:pPr>
        <w:jc w:val="center"/>
        <w:rPr>
          <w:rFonts w:ascii="Palatino Linotype" w:hAnsi="Palatino Linotype" w:cs="Arial"/>
          <w:sz w:val="22"/>
          <w:szCs w:val="22"/>
          <w:lang w:val="nl-NL"/>
        </w:rPr>
      </w:pPr>
      <w:r w:rsidRPr="00CB4E44">
        <w:rPr>
          <w:rFonts w:ascii="Palatino Linotype" w:hAnsi="Palatino Linotype" w:cs="Arial"/>
          <w:sz w:val="22"/>
          <w:szCs w:val="22"/>
          <w:lang w:val="nl-NL"/>
        </w:rPr>
        <w:t>(vervallen)</w:t>
      </w:r>
    </w:p>
    <w:p w:rsidR="00CB4E44" w:rsidRPr="00CB4E44" w:rsidRDefault="00CB4E44" w:rsidP="00CB4E44">
      <w:pPr>
        <w:jc w:val="both"/>
        <w:rPr>
          <w:rFonts w:ascii="Palatino Linotype" w:hAnsi="Palatino Linotype" w:cs="Arial"/>
          <w:sz w:val="22"/>
          <w:szCs w:val="22"/>
          <w:lang w:val="nl-NL"/>
        </w:rPr>
      </w:pPr>
    </w:p>
    <w:p w:rsidR="00CB4E44" w:rsidRPr="00CB4E44" w:rsidRDefault="00CB4E44" w:rsidP="00CB4E44">
      <w:pPr>
        <w:jc w:val="center"/>
        <w:rPr>
          <w:rFonts w:ascii="Palatino Linotype" w:hAnsi="Palatino Linotype" w:cs="Arial"/>
          <w:sz w:val="22"/>
          <w:szCs w:val="22"/>
          <w:lang w:val="nl-NL"/>
        </w:rPr>
      </w:pPr>
      <w:r w:rsidRPr="00CB4E44">
        <w:rPr>
          <w:rFonts w:ascii="Palatino Linotype" w:hAnsi="Palatino Linotype" w:cs="Arial"/>
          <w:sz w:val="22"/>
          <w:szCs w:val="22"/>
          <w:lang w:val="nl-NL"/>
        </w:rPr>
        <w:t>6. Verschillende bepalingen</w:t>
      </w:r>
    </w:p>
    <w:p w:rsidR="00CB4E44" w:rsidRPr="00CB4E44" w:rsidRDefault="00CB4E44" w:rsidP="00CB4E44">
      <w:pPr>
        <w:jc w:val="center"/>
        <w:rPr>
          <w:rFonts w:ascii="Palatino Linotype" w:hAnsi="Palatino Linotype" w:cs="Arial"/>
          <w:sz w:val="22"/>
          <w:szCs w:val="22"/>
          <w:lang w:val="nl-NL"/>
        </w:rPr>
      </w:pPr>
    </w:p>
    <w:p w:rsidR="00CB4E44" w:rsidRPr="00CB4E44" w:rsidRDefault="00CB4E44" w:rsidP="00CB4E44">
      <w:pPr>
        <w:jc w:val="center"/>
        <w:rPr>
          <w:rFonts w:ascii="Palatino Linotype" w:hAnsi="Palatino Linotype" w:cs="Arial"/>
          <w:sz w:val="22"/>
          <w:szCs w:val="22"/>
          <w:lang w:val="nl-NL"/>
        </w:rPr>
      </w:pPr>
      <w:r w:rsidRPr="00CB4E44">
        <w:rPr>
          <w:rFonts w:ascii="Palatino Linotype" w:hAnsi="Palatino Linotype" w:cs="Arial"/>
          <w:sz w:val="22"/>
          <w:szCs w:val="22"/>
          <w:lang w:val="nl-NL"/>
        </w:rPr>
        <w:t>Artikel 35</w:t>
      </w:r>
    </w:p>
    <w:p w:rsidR="00CB4E44" w:rsidRPr="00CB4E44" w:rsidRDefault="00CB4E44" w:rsidP="00CB4E44">
      <w:pPr>
        <w:jc w:val="center"/>
        <w:rPr>
          <w:rFonts w:ascii="Palatino Linotype" w:hAnsi="Palatino Linotype" w:cs="Arial"/>
          <w:sz w:val="22"/>
          <w:szCs w:val="22"/>
          <w:lang w:val="nl-NL"/>
        </w:rPr>
      </w:pPr>
      <w:r w:rsidRPr="00CB4E44">
        <w:rPr>
          <w:rFonts w:ascii="Palatino Linotype" w:hAnsi="Palatino Linotype" w:cs="Arial"/>
          <w:sz w:val="22"/>
          <w:szCs w:val="22"/>
          <w:lang w:val="nl-NL"/>
        </w:rPr>
        <w:t>(vervallen)</w:t>
      </w:r>
    </w:p>
    <w:p w:rsidR="00CB4E44" w:rsidRPr="00CB4E44" w:rsidRDefault="00CB4E44" w:rsidP="00CB4E44">
      <w:pPr>
        <w:jc w:val="both"/>
        <w:rPr>
          <w:rFonts w:ascii="Palatino Linotype" w:hAnsi="Palatino Linotype" w:cs="Arial"/>
          <w:sz w:val="22"/>
          <w:szCs w:val="22"/>
          <w:lang w:val="nl-NL"/>
        </w:rPr>
      </w:pPr>
    </w:p>
    <w:p w:rsidR="00CB4E44" w:rsidRDefault="00CB4E44">
      <w:pPr>
        <w:widowControl/>
        <w:rPr>
          <w:rFonts w:ascii="Palatino Linotype" w:hAnsi="Palatino Linotype" w:cs="Arial"/>
          <w:sz w:val="22"/>
          <w:szCs w:val="22"/>
          <w:lang w:val="nl-NL"/>
        </w:rPr>
      </w:pPr>
      <w:r>
        <w:rPr>
          <w:rFonts w:ascii="Palatino Linotype" w:hAnsi="Palatino Linotype" w:cs="Arial"/>
          <w:sz w:val="22"/>
          <w:szCs w:val="22"/>
          <w:lang w:val="nl-NL"/>
        </w:rPr>
        <w:br w:type="page"/>
      </w:r>
    </w:p>
    <w:p w:rsidR="00CB4E44" w:rsidRPr="00CB4E44" w:rsidRDefault="00CB4E44" w:rsidP="00CB4E44">
      <w:pPr>
        <w:jc w:val="center"/>
        <w:rPr>
          <w:rFonts w:ascii="Palatino Linotype" w:hAnsi="Palatino Linotype" w:cs="Arial"/>
          <w:sz w:val="22"/>
          <w:szCs w:val="22"/>
          <w:lang w:val="nl-NL"/>
        </w:rPr>
      </w:pPr>
      <w:r w:rsidRPr="00CB4E44">
        <w:rPr>
          <w:rFonts w:ascii="Palatino Linotype" w:hAnsi="Palatino Linotype" w:cs="Arial"/>
          <w:sz w:val="22"/>
          <w:szCs w:val="22"/>
          <w:lang w:val="nl-NL"/>
        </w:rPr>
        <w:lastRenderedPageBreak/>
        <w:t>Artikel 36</w:t>
      </w:r>
    </w:p>
    <w:p w:rsidR="00CB4E44" w:rsidRPr="00CB4E44" w:rsidRDefault="00CB4E44" w:rsidP="00CB4E44">
      <w:pPr>
        <w:jc w:val="center"/>
        <w:rPr>
          <w:rFonts w:ascii="Palatino Linotype" w:hAnsi="Palatino Linotype" w:cs="Arial"/>
          <w:sz w:val="22"/>
          <w:szCs w:val="22"/>
          <w:lang w:val="nl-NL"/>
        </w:rPr>
      </w:pPr>
    </w:p>
    <w:p w:rsidR="00CB4E44" w:rsidRPr="00CB4E44" w:rsidRDefault="00CB4E44" w:rsidP="00CB4E44">
      <w:pPr>
        <w:numPr>
          <w:ilvl w:val="0"/>
          <w:numId w:val="24"/>
        </w:numPr>
        <w:ind w:left="360"/>
        <w:contextualSpacing/>
        <w:jc w:val="both"/>
        <w:rPr>
          <w:rFonts w:ascii="Palatino Linotype" w:hAnsi="Palatino Linotype" w:cs="Arial"/>
          <w:sz w:val="22"/>
          <w:szCs w:val="22"/>
          <w:lang w:val="nl-NL"/>
        </w:rPr>
      </w:pPr>
      <w:r w:rsidRPr="00CB4E44">
        <w:rPr>
          <w:rFonts w:ascii="Palatino Linotype" w:hAnsi="Palatino Linotype" w:cs="Arial"/>
          <w:sz w:val="22"/>
          <w:szCs w:val="22"/>
          <w:lang w:val="nl-NL"/>
        </w:rPr>
        <w:t>Indien het ingevolge deze landsverordening verleende ontslag ingaat op een zodanig tijdstip dat, ware aan de betrokkene met ingang van dit tijdstip ontslag als bedoeld in artikel 4 van de Wachtgeldregeling overheidsdienaren verleend, hij aan het einde van de wachtgeldperiode uitzicht op een later ingaand pensioen zou hebben verworven, kan hij een zelfde uitzicht verwerven door betaling ineens van de gekapitaliseerde waarde van de bijdrage voor het eigen pensioen welke door hem zelf gedurende de wachtgeldperiode verschuldigd zou zijn geweest tot aan het tijdstip waarop hij het eerder bedoelde uitzicht alsdan zou hebben verworven, berekend tegen een rentevoet van 9% per jaar. Het door hem verschuldigde bedrag wordt op de lumpsum in mindering gebracht.</w:t>
      </w:r>
    </w:p>
    <w:p w:rsidR="00CB4E44" w:rsidRPr="00CB4E44" w:rsidRDefault="00CB4E44" w:rsidP="00CB4E44">
      <w:pPr>
        <w:numPr>
          <w:ilvl w:val="0"/>
          <w:numId w:val="24"/>
        </w:numPr>
        <w:ind w:left="360"/>
        <w:contextualSpacing/>
        <w:jc w:val="both"/>
        <w:rPr>
          <w:rFonts w:ascii="Palatino Linotype" w:hAnsi="Palatino Linotype" w:cs="Arial"/>
          <w:sz w:val="22"/>
          <w:szCs w:val="22"/>
          <w:lang w:val="nl-NL"/>
        </w:rPr>
      </w:pPr>
      <w:r w:rsidRPr="00CB4E44">
        <w:rPr>
          <w:rFonts w:ascii="Palatino Linotype" w:hAnsi="Palatino Linotype" w:cs="Arial"/>
          <w:sz w:val="22"/>
          <w:szCs w:val="22"/>
          <w:lang w:val="nl-NL"/>
        </w:rPr>
        <w:t>Indien de rentevoet, bedoeld in artikel 22, eerste lid, met toepassing van artikel 23 wordt gewijzigd, wordt de in het voorgaande lid genoemde rentevoet dienovereenkomstig gewijzigd.</w:t>
      </w:r>
    </w:p>
    <w:p w:rsidR="00CB4E44" w:rsidRPr="00CB4E44" w:rsidRDefault="00CB4E44" w:rsidP="00CB4E44">
      <w:pPr>
        <w:jc w:val="both"/>
        <w:rPr>
          <w:rFonts w:ascii="Palatino Linotype" w:hAnsi="Palatino Linotype" w:cs="Arial"/>
          <w:sz w:val="22"/>
          <w:szCs w:val="22"/>
          <w:lang w:val="nl-NL"/>
        </w:rPr>
      </w:pPr>
    </w:p>
    <w:p w:rsidR="00CB4E44" w:rsidRPr="00CB4E44" w:rsidRDefault="00CB4E44" w:rsidP="00CB4E44">
      <w:pPr>
        <w:jc w:val="center"/>
        <w:rPr>
          <w:rFonts w:ascii="Palatino Linotype" w:hAnsi="Palatino Linotype" w:cs="Arial"/>
          <w:sz w:val="22"/>
          <w:szCs w:val="22"/>
          <w:lang w:val="nl-NL"/>
        </w:rPr>
      </w:pPr>
      <w:r w:rsidRPr="00CB4E44">
        <w:rPr>
          <w:rFonts w:ascii="Palatino Linotype" w:hAnsi="Palatino Linotype" w:cs="Arial"/>
          <w:sz w:val="22"/>
          <w:szCs w:val="22"/>
          <w:lang w:val="nl-NL"/>
        </w:rPr>
        <w:t>Artikel 37</w:t>
      </w:r>
    </w:p>
    <w:p w:rsidR="00CB4E44" w:rsidRPr="00CB4E44" w:rsidRDefault="00CB4E44" w:rsidP="00CB4E44">
      <w:pPr>
        <w:jc w:val="center"/>
        <w:rPr>
          <w:rFonts w:ascii="Palatino Linotype" w:hAnsi="Palatino Linotype" w:cs="Arial"/>
          <w:sz w:val="22"/>
          <w:szCs w:val="22"/>
          <w:lang w:val="nl-NL"/>
        </w:rPr>
      </w:pPr>
    </w:p>
    <w:p w:rsidR="00CB4E44" w:rsidRPr="00CB4E44" w:rsidRDefault="00CB4E44" w:rsidP="00CB4E44">
      <w:pPr>
        <w:jc w:val="both"/>
        <w:rPr>
          <w:rFonts w:ascii="Palatino Linotype" w:hAnsi="Palatino Linotype" w:cs="Arial"/>
          <w:sz w:val="22"/>
          <w:szCs w:val="22"/>
          <w:lang w:val="nl-NL"/>
        </w:rPr>
      </w:pPr>
      <w:r w:rsidRPr="00CB4E44">
        <w:rPr>
          <w:rFonts w:ascii="Palatino Linotype" w:hAnsi="Palatino Linotype"/>
          <w:spacing w:val="-3"/>
          <w:sz w:val="22"/>
          <w:szCs w:val="22"/>
          <w:lang w:val="nl-NL"/>
        </w:rPr>
        <w:t>De werkman die op de wijze, bepaald in het voorgaande artikel, uitzicht op pensioen heeft verworven, komt op het tijdstip waarop het hem verleende ontslag ingaat in aan</w:t>
      </w:r>
      <w:r w:rsidRPr="00CB4E44">
        <w:rPr>
          <w:rFonts w:ascii="Palatino Linotype" w:hAnsi="Palatino Linotype"/>
          <w:spacing w:val="-3"/>
          <w:sz w:val="22"/>
          <w:szCs w:val="22"/>
          <w:lang w:val="nl-NL"/>
        </w:rPr>
        <w:softHyphen/>
        <w:t>merking voor het vrijwillig deelgenootschap ter zake van weduwen- en wezenpensioen, bedoeld in artikel 28 van de Werklieden</w:t>
      </w:r>
      <w:r w:rsidRPr="00CB4E44">
        <w:rPr>
          <w:rFonts w:ascii="Palatino Linotype" w:hAnsi="Palatino Linotype"/>
          <w:spacing w:val="-3"/>
          <w:sz w:val="22"/>
          <w:szCs w:val="22"/>
          <w:lang w:val="nl-NL"/>
        </w:rPr>
        <w:softHyphen/>
        <w:t>verordening 1944</w:t>
      </w:r>
      <w:r w:rsidRPr="00CB4E44">
        <w:rPr>
          <w:rFonts w:ascii="Palatino Linotype" w:hAnsi="Palatino Linotype"/>
          <w:spacing w:val="-3"/>
          <w:sz w:val="22"/>
          <w:szCs w:val="22"/>
          <w:vertAlign w:val="superscript"/>
          <w:lang w:val="nl-NL"/>
        </w:rPr>
        <w:footnoteReference w:id="9"/>
      </w:r>
      <w:r w:rsidRPr="00CB4E44">
        <w:rPr>
          <w:rFonts w:ascii="Palatino Linotype" w:hAnsi="Palatino Linotype" w:cs="Arial"/>
          <w:sz w:val="22"/>
          <w:szCs w:val="22"/>
          <w:lang w:val="nl-NL"/>
        </w:rPr>
        <w:t>.</w:t>
      </w:r>
    </w:p>
    <w:p w:rsidR="00CB4E44" w:rsidRPr="00CB4E44" w:rsidRDefault="00CB4E44" w:rsidP="00CB4E44">
      <w:pPr>
        <w:jc w:val="both"/>
        <w:rPr>
          <w:rFonts w:ascii="Palatino Linotype" w:hAnsi="Palatino Linotype" w:cs="Arial"/>
          <w:sz w:val="22"/>
          <w:szCs w:val="22"/>
          <w:lang w:val="nl-NL"/>
        </w:rPr>
      </w:pPr>
    </w:p>
    <w:p w:rsidR="00CB4E44" w:rsidRPr="00CB4E44" w:rsidRDefault="00CB4E44" w:rsidP="00CB4E44">
      <w:pPr>
        <w:jc w:val="center"/>
        <w:rPr>
          <w:rFonts w:ascii="Palatino Linotype" w:hAnsi="Palatino Linotype" w:cs="Arial"/>
          <w:sz w:val="22"/>
          <w:szCs w:val="22"/>
          <w:lang w:val="nl-NL"/>
        </w:rPr>
      </w:pPr>
      <w:r w:rsidRPr="00CB4E44">
        <w:rPr>
          <w:rFonts w:ascii="Palatino Linotype" w:hAnsi="Palatino Linotype" w:cs="Arial"/>
          <w:sz w:val="22"/>
          <w:szCs w:val="22"/>
          <w:lang w:val="nl-NL"/>
        </w:rPr>
        <w:t>Artikel 38</w:t>
      </w:r>
    </w:p>
    <w:p w:rsidR="00CB4E44" w:rsidRPr="00CB4E44" w:rsidRDefault="00CB4E44" w:rsidP="00CB4E44">
      <w:pPr>
        <w:jc w:val="center"/>
        <w:rPr>
          <w:rFonts w:ascii="Palatino Linotype" w:hAnsi="Palatino Linotype" w:cs="Arial"/>
          <w:sz w:val="22"/>
          <w:szCs w:val="22"/>
          <w:lang w:val="nl-NL"/>
        </w:rPr>
      </w:pPr>
    </w:p>
    <w:p w:rsidR="00CB4E44" w:rsidRPr="00CB4E44" w:rsidRDefault="00CB4E44" w:rsidP="00CB4E44">
      <w:pPr>
        <w:jc w:val="both"/>
        <w:rPr>
          <w:rFonts w:ascii="Palatino Linotype" w:hAnsi="Palatino Linotype" w:cs="Arial"/>
          <w:sz w:val="22"/>
          <w:szCs w:val="22"/>
          <w:lang w:val="nl-NL"/>
        </w:rPr>
      </w:pPr>
      <w:r w:rsidRPr="00CB4E44">
        <w:rPr>
          <w:rFonts w:ascii="Palatino Linotype" w:hAnsi="Palatino Linotype" w:cs="Arial"/>
          <w:sz w:val="22"/>
          <w:szCs w:val="22"/>
          <w:lang w:val="nl-NL"/>
        </w:rPr>
        <w:t>Beslag, gelegd op het loon of de bezoldiging van een overheidsdienaar, wordt geacht tevens op de hem toekomende lumpsum te zijn gelegd. Evenwel is in geval van samenloop van beslag en inhouding als bedoeld in het volgende artikel slechts dat gedeelte van de lumpsum voor beslag vatbaar, hetwelk overblijft nadat de inhouding heeft plaats gevonden.</w:t>
      </w:r>
    </w:p>
    <w:p w:rsidR="00CB4E44" w:rsidRPr="00CB4E44" w:rsidRDefault="00CB4E44" w:rsidP="00CB4E44">
      <w:pPr>
        <w:jc w:val="both"/>
        <w:rPr>
          <w:rFonts w:ascii="Palatino Linotype" w:hAnsi="Palatino Linotype" w:cs="Arial"/>
          <w:sz w:val="22"/>
          <w:szCs w:val="22"/>
          <w:lang w:val="nl-NL"/>
        </w:rPr>
      </w:pPr>
    </w:p>
    <w:p w:rsidR="00CB4E44" w:rsidRPr="00CB4E44" w:rsidRDefault="00CB4E44" w:rsidP="00CB4E44">
      <w:pPr>
        <w:jc w:val="center"/>
        <w:rPr>
          <w:rFonts w:ascii="Palatino Linotype" w:hAnsi="Palatino Linotype" w:cs="Arial"/>
          <w:sz w:val="22"/>
          <w:szCs w:val="22"/>
          <w:lang w:val="nl-NL"/>
        </w:rPr>
      </w:pPr>
      <w:r w:rsidRPr="00CB4E44">
        <w:rPr>
          <w:rFonts w:ascii="Palatino Linotype" w:hAnsi="Palatino Linotype" w:cs="Arial"/>
          <w:sz w:val="22"/>
          <w:szCs w:val="22"/>
          <w:lang w:val="nl-NL"/>
        </w:rPr>
        <w:t>Artikel 39</w:t>
      </w:r>
    </w:p>
    <w:p w:rsidR="00CB4E44" w:rsidRPr="00CB4E44" w:rsidRDefault="00CB4E44" w:rsidP="00CB4E44">
      <w:pPr>
        <w:jc w:val="center"/>
        <w:rPr>
          <w:rFonts w:ascii="Palatino Linotype" w:hAnsi="Palatino Linotype" w:cs="Arial"/>
          <w:sz w:val="22"/>
          <w:szCs w:val="22"/>
          <w:lang w:val="nl-NL"/>
        </w:rPr>
      </w:pPr>
    </w:p>
    <w:p w:rsidR="00CB4E44" w:rsidRPr="00CB4E44" w:rsidRDefault="00CB4E44" w:rsidP="00CB4E44">
      <w:pPr>
        <w:jc w:val="both"/>
        <w:rPr>
          <w:rFonts w:ascii="Palatino Linotype" w:hAnsi="Palatino Linotype" w:cs="Arial"/>
          <w:sz w:val="22"/>
          <w:szCs w:val="22"/>
          <w:lang w:val="nl-NL"/>
        </w:rPr>
      </w:pPr>
      <w:r w:rsidRPr="00CB4E44">
        <w:rPr>
          <w:rFonts w:ascii="Palatino Linotype" w:hAnsi="Palatino Linotype" w:cs="Arial"/>
          <w:sz w:val="22"/>
          <w:szCs w:val="22"/>
          <w:lang w:val="nl-NL"/>
        </w:rPr>
        <w:t>Hetgeen bij het ingaan van het ontslag door de gewezen overheidsdienaar aan het bevoegde gezag of aan enig openbaar lichaam verschuldigd is wordt op de lumpsum ingehouden. Op deze inhouding zijn beperkende bepalingen welke aan inhouding op de bezoldiging of het loon zijn gesteld niet van toepassing.</w:t>
      </w:r>
    </w:p>
    <w:p w:rsidR="00CB4E44" w:rsidRPr="00CB4E44" w:rsidRDefault="00CB4E44" w:rsidP="00CB4E44">
      <w:pPr>
        <w:jc w:val="both"/>
        <w:rPr>
          <w:rFonts w:ascii="Palatino Linotype" w:hAnsi="Palatino Linotype" w:cs="Arial"/>
          <w:sz w:val="22"/>
          <w:szCs w:val="22"/>
          <w:lang w:val="nl-NL"/>
        </w:rPr>
      </w:pPr>
    </w:p>
    <w:p w:rsidR="00CB4E44" w:rsidRPr="00CB4E44" w:rsidRDefault="00CB4E44" w:rsidP="00CB4E44">
      <w:pPr>
        <w:jc w:val="center"/>
        <w:rPr>
          <w:rFonts w:ascii="Palatino Linotype" w:hAnsi="Palatino Linotype" w:cs="Arial"/>
          <w:sz w:val="22"/>
          <w:szCs w:val="22"/>
          <w:lang w:val="nl-NL"/>
        </w:rPr>
      </w:pPr>
      <w:r w:rsidRPr="00CB4E44">
        <w:rPr>
          <w:rFonts w:ascii="Palatino Linotype" w:hAnsi="Palatino Linotype" w:cs="Arial"/>
          <w:sz w:val="22"/>
          <w:szCs w:val="22"/>
          <w:lang w:val="nl-NL"/>
        </w:rPr>
        <w:t>Artikel 40</w:t>
      </w:r>
    </w:p>
    <w:p w:rsidR="00CB4E44" w:rsidRPr="00CB4E44" w:rsidRDefault="00CB4E44" w:rsidP="00CB4E44">
      <w:pPr>
        <w:jc w:val="center"/>
        <w:rPr>
          <w:rFonts w:ascii="Palatino Linotype" w:hAnsi="Palatino Linotype" w:cs="Arial"/>
          <w:sz w:val="22"/>
          <w:szCs w:val="22"/>
          <w:lang w:val="nl-NL"/>
        </w:rPr>
      </w:pPr>
    </w:p>
    <w:p w:rsidR="00CB4E44" w:rsidRPr="00CB4E44" w:rsidRDefault="00CB4E44" w:rsidP="00CB4E44">
      <w:pPr>
        <w:jc w:val="both"/>
        <w:rPr>
          <w:rFonts w:ascii="Palatino Linotype" w:hAnsi="Palatino Linotype" w:cs="Arial"/>
          <w:sz w:val="22"/>
          <w:szCs w:val="22"/>
          <w:lang w:val="nl-NL"/>
        </w:rPr>
      </w:pPr>
      <w:r w:rsidRPr="00CB4E44">
        <w:rPr>
          <w:rFonts w:ascii="Palatino Linotype" w:hAnsi="Palatino Linotype" w:cs="Arial"/>
          <w:sz w:val="22"/>
          <w:szCs w:val="22"/>
          <w:lang w:val="nl-NL"/>
        </w:rPr>
        <w:t>Korting ten behoeve van andere schuldeiser van de gewezen overheidsdienaar dan de in het voorgaande artikel bedoelde wordt op de lumpsum niet toegepast. Indien de bezoldiging of het loon van een overheidsdienaar onmiddellijk voorafgaand aan de ingang van het hem ingevolge deze landsverordening verleende ontslag aan zodanige korting onderworpen is, doet het bevoegde gezag aan de betrokken schuldeisers mededeling omtrent het aanstaande ontslag, ten minste een maand vóór de ingang daarvan.</w:t>
      </w:r>
    </w:p>
    <w:p w:rsidR="00CB4E44" w:rsidRPr="00CB4E44" w:rsidRDefault="00CB4E44" w:rsidP="00CB4E44">
      <w:pPr>
        <w:jc w:val="both"/>
        <w:rPr>
          <w:rFonts w:ascii="Palatino Linotype" w:hAnsi="Palatino Linotype" w:cs="Arial"/>
          <w:sz w:val="22"/>
          <w:szCs w:val="22"/>
          <w:lang w:val="nl-NL"/>
        </w:rPr>
      </w:pPr>
    </w:p>
    <w:p w:rsidR="00CB4E44" w:rsidRPr="00CB4E44" w:rsidRDefault="00CB4E44" w:rsidP="00CB4E44">
      <w:pPr>
        <w:jc w:val="center"/>
        <w:rPr>
          <w:rFonts w:ascii="Palatino Linotype" w:hAnsi="Palatino Linotype" w:cs="Arial"/>
          <w:sz w:val="22"/>
          <w:szCs w:val="22"/>
          <w:lang w:val="nl-NL"/>
        </w:rPr>
      </w:pPr>
      <w:r w:rsidRPr="00CB4E44">
        <w:rPr>
          <w:rFonts w:ascii="Palatino Linotype" w:hAnsi="Palatino Linotype" w:cs="Arial"/>
          <w:sz w:val="22"/>
          <w:szCs w:val="22"/>
          <w:lang w:val="nl-NL"/>
        </w:rPr>
        <w:lastRenderedPageBreak/>
        <w:t>Artikel 41</w:t>
      </w:r>
    </w:p>
    <w:p w:rsidR="00CB4E44" w:rsidRPr="00CB4E44" w:rsidRDefault="00CB4E44" w:rsidP="00CB4E44">
      <w:pPr>
        <w:jc w:val="center"/>
        <w:rPr>
          <w:rFonts w:ascii="Palatino Linotype" w:hAnsi="Palatino Linotype" w:cs="Arial"/>
          <w:sz w:val="22"/>
          <w:szCs w:val="22"/>
          <w:lang w:val="nl-NL"/>
        </w:rPr>
      </w:pPr>
    </w:p>
    <w:p w:rsidR="00CB4E44" w:rsidRPr="00CB4E44" w:rsidRDefault="00CB4E44" w:rsidP="00CB4E44">
      <w:pPr>
        <w:jc w:val="both"/>
        <w:rPr>
          <w:rFonts w:ascii="Palatino Linotype" w:hAnsi="Palatino Linotype" w:cs="Arial"/>
          <w:sz w:val="22"/>
          <w:szCs w:val="22"/>
          <w:lang w:val="nl-NL"/>
        </w:rPr>
      </w:pPr>
      <w:r w:rsidRPr="00CB4E44">
        <w:rPr>
          <w:rFonts w:ascii="Palatino Linotype" w:hAnsi="Palatino Linotype" w:cs="Arial"/>
          <w:sz w:val="22"/>
          <w:szCs w:val="22"/>
          <w:lang w:val="nl-NL"/>
        </w:rPr>
        <w:t>Aan de overheidsdienaar ten behoeve van wie de publiek- of privaatrechtelijke rechtspersoon in welke dienst hij is, een overeenkomst van borgtocht met zijn schuldeiser heeft aangegaan, wordt de hem toekomende lumpsum niet uitbetaald alvorens hij heeft aangetoond dat hij met de betrokken schuldeiser een nieuwe overeenkomst heeft aangegaan waarbij in ieder geval de betrokken rechtspersoon uit de borgtocht wordt ontslagen.</w:t>
      </w:r>
    </w:p>
    <w:p w:rsidR="00CB4E44" w:rsidRPr="00CB4E44" w:rsidRDefault="00CB4E44" w:rsidP="00CB4E44">
      <w:pPr>
        <w:spacing w:line="220" w:lineRule="exact"/>
        <w:jc w:val="both"/>
        <w:rPr>
          <w:rFonts w:ascii="Palatino Linotype" w:hAnsi="Palatino Linotype" w:cs="Arial"/>
          <w:sz w:val="22"/>
          <w:szCs w:val="22"/>
          <w:lang w:val="nl-NL"/>
        </w:rPr>
      </w:pPr>
    </w:p>
    <w:p w:rsidR="00CB4E44" w:rsidRPr="00CB4E44" w:rsidRDefault="00CB4E44" w:rsidP="00CB4E44">
      <w:pPr>
        <w:jc w:val="center"/>
        <w:rPr>
          <w:rFonts w:ascii="Palatino Linotype" w:hAnsi="Palatino Linotype" w:cs="Arial"/>
          <w:sz w:val="22"/>
          <w:szCs w:val="22"/>
          <w:lang w:val="nl-NL"/>
        </w:rPr>
      </w:pPr>
      <w:r w:rsidRPr="00CB4E44">
        <w:rPr>
          <w:rFonts w:ascii="Palatino Linotype" w:hAnsi="Palatino Linotype" w:cs="Arial"/>
          <w:sz w:val="22"/>
          <w:szCs w:val="22"/>
          <w:lang w:val="nl-NL"/>
        </w:rPr>
        <w:t>Artikel 42</w:t>
      </w:r>
    </w:p>
    <w:p w:rsidR="00CB4E44" w:rsidRPr="00CB4E44" w:rsidRDefault="00CB4E44" w:rsidP="00CB4E44">
      <w:pPr>
        <w:jc w:val="center"/>
        <w:rPr>
          <w:rFonts w:ascii="Palatino Linotype" w:hAnsi="Palatino Linotype" w:cs="Arial"/>
          <w:sz w:val="22"/>
          <w:szCs w:val="22"/>
          <w:lang w:val="nl-NL"/>
        </w:rPr>
      </w:pPr>
    </w:p>
    <w:p w:rsidR="00CB4E44" w:rsidRPr="00CB4E44" w:rsidRDefault="00CB4E44" w:rsidP="00CB4E44">
      <w:pPr>
        <w:jc w:val="both"/>
        <w:rPr>
          <w:rFonts w:ascii="Palatino Linotype" w:hAnsi="Palatino Linotype" w:cs="Arial"/>
          <w:sz w:val="22"/>
          <w:szCs w:val="22"/>
          <w:lang w:val="nl-NL"/>
        </w:rPr>
      </w:pPr>
      <w:r w:rsidRPr="00CB4E44">
        <w:rPr>
          <w:rFonts w:ascii="Palatino Linotype" w:hAnsi="Palatino Linotype" w:cs="Arial"/>
          <w:sz w:val="22"/>
          <w:szCs w:val="22"/>
          <w:lang w:val="nl-NL"/>
        </w:rPr>
        <w:t>Voor de toepassing van de Landsverordening op de inkomstenbelasting 1943 wordt degene aan wie de lumpsum is uitbetaald geacht ten tijde van de uitbetaling in Curaçao te wonen.</w:t>
      </w:r>
    </w:p>
    <w:p w:rsidR="00CB4E44" w:rsidRPr="00CB4E44" w:rsidRDefault="00CB4E44" w:rsidP="00CB4E44">
      <w:pPr>
        <w:spacing w:line="220" w:lineRule="exact"/>
        <w:jc w:val="center"/>
        <w:rPr>
          <w:rFonts w:ascii="Palatino Linotype" w:hAnsi="Palatino Linotype" w:cs="Arial"/>
          <w:sz w:val="22"/>
          <w:szCs w:val="22"/>
          <w:lang w:val="nl-NL"/>
        </w:rPr>
      </w:pPr>
    </w:p>
    <w:p w:rsidR="00CB4E44" w:rsidRPr="00CB4E44" w:rsidRDefault="00CB4E44" w:rsidP="00CB4E44">
      <w:pPr>
        <w:jc w:val="center"/>
        <w:rPr>
          <w:rFonts w:ascii="Palatino Linotype" w:hAnsi="Palatino Linotype" w:cs="Arial"/>
          <w:sz w:val="22"/>
          <w:szCs w:val="22"/>
          <w:lang w:val="nl-NL"/>
        </w:rPr>
      </w:pPr>
      <w:r w:rsidRPr="00CB4E44">
        <w:rPr>
          <w:rFonts w:ascii="Palatino Linotype" w:hAnsi="Palatino Linotype" w:cs="Arial"/>
          <w:sz w:val="22"/>
          <w:szCs w:val="22"/>
          <w:lang w:val="nl-NL"/>
        </w:rPr>
        <w:t>Artikel 43</w:t>
      </w:r>
    </w:p>
    <w:p w:rsidR="00CB4E44" w:rsidRPr="00CB4E44" w:rsidRDefault="00CB4E44" w:rsidP="00CB4E44">
      <w:pPr>
        <w:jc w:val="center"/>
        <w:rPr>
          <w:rFonts w:ascii="Palatino Linotype" w:hAnsi="Palatino Linotype" w:cs="Arial"/>
          <w:sz w:val="22"/>
          <w:szCs w:val="22"/>
          <w:lang w:val="nl-NL"/>
        </w:rPr>
      </w:pPr>
    </w:p>
    <w:p w:rsidR="00CB4E44" w:rsidRPr="00CB4E44" w:rsidRDefault="00CB4E44" w:rsidP="00CB4E44">
      <w:pPr>
        <w:jc w:val="both"/>
        <w:rPr>
          <w:rFonts w:ascii="Palatino Linotype" w:hAnsi="Palatino Linotype" w:cs="Arial"/>
          <w:sz w:val="22"/>
          <w:szCs w:val="22"/>
          <w:lang w:val="nl-NL"/>
        </w:rPr>
      </w:pPr>
      <w:r w:rsidRPr="00CB4E44">
        <w:rPr>
          <w:rFonts w:ascii="Palatino Linotype" w:hAnsi="Palatino Linotype" w:cs="Arial"/>
          <w:sz w:val="22"/>
          <w:szCs w:val="22"/>
          <w:lang w:val="nl-NL"/>
        </w:rPr>
        <w:t>Indien de overheidsdienaar overlijdt alvorens het hem ingevolge deze landsverordening te verlenen of verleende ontslag is ingegaan, wordt hij geacht niet voor een zodanig ontslag in aanmerking te zijn gekomen.</w:t>
      </w:r>
    </w:p>
    <w:p w:rsidR="00CB4E44" w:rsidRPr="00CB4E44" w:rsidRDefault="00CB4E44" w:rsidP="00CB4E44">
      <w:pPr>
        <w:spacing w:line="200" w:lineRule="exact"/>
        <w:jc w:val="both"/>
        <w:rPr>
          <w:rFonts w:ascii="Palatino Linotype" w:hAnsi="Palatino Linotype" w:cs="Arial"/>
          <w:sz w:val="22"/>
          <w:szCs w:val="22"/>
          <w:lang w:val="nl-NL"/>
        </w:rPr>
      </w:pPr>
    </w:p>
    <w:p w:rsidR="00CB4E44" w:rsidRPr="00CB4E44" w:rsidRDefault="00CB4E44" w:rsidP="00CB4E44">
      <w:pPr>
        <w:jc w:val="center"/>
        <w:rPr>
          <w:rFonts w:ascii="Palatino Linotype" w:hAnsi="Palatino Linotype" w:cs="Arial"/>
          <w:sz w:val="22"/>
          <w:szCs w:val="22"/>
          <w:lang w:val="nl-NL"/>
        </w:rPr>
      </w:pPr>
      <w:r w:rsidRPr="00CB4E44">
        <w:rPr>
          <w:rFonts w:ascii="Palatino Linotype" w:hAnsi="Palatino Linotype" w:cs="Arial"/>
          <w:sz w:val="22"/>
          <w:szCs w:val="22"/>
          <w:lang w:val="nl-NL"/>
        </w:rPr>
        <w:t>Artikel 44</w:t>
      </w:r>
    </w:p>
    <w:p w:rsidR="00CB4E44" w:rsidRPr="00CB4E44" w:rsidRDefault="00CB4E44" w:rsidP="00CB4E44">
      <w:pPr>
        <w:jc w:val="center"/>
        <w:rPr>
          <w:rFonts w:ascii="Palatino Linotype" w:hAnsi="Palatino Linotype" w:cs="Arial"/>
          <w:sz w:val="22"/>
          <w:szCs w:val="22"/>
          <w:lang w:val="nl-NL"/>
        </w:rPr>
      </w:pPr>
    </w:p>
    <w:p w:rsidR="00CB4E44" w:rsidRPr="00CB4E44" w:rsidRDefault="00CB4E44" w:rsidP="00CB4E44">
      <w:pPr>
        <w:jc w:val="both"/>
        <w:rPr>
          <w:rFonts w:ascii="Palatino Linotype" w:hAnsi="Palatino Linotype" w:cs="Arial"/>
          <w:sz w:val="22"/>
          <w:szCs w:val="22"/>
          <w:lang w:val="nl-NL"/>
        </w:rPr>
      </w:pPr>
      <w:r w:rsidRPr="00CB4E44">
        <w:rPr>
          <w:rFonts w:ascii="Palatino Linotype" w:hAnsi="Palatino Linotype" w:cs="Arial"/>
          <w:sz w:val="22"/>
          <w:szCs w:val="22"/>
          <w:lang w:val="nl-NL"/>
        </w:rPr>
        <w:t>Indien de gewezen overheidsdienaar overlijdt nadat hem ingevolge deze landsverordening verleende ontslag is ingegaan, doch voordat hem de lumpsum is uitgekeerd, geschiedt de betaling daarvan aan zijn erfgenamen.</w:t>
      </w:r>
    </w:p>
    <w:p w:rsidR="00CB4E44" w:rsidRPr="00CB4E44" w:rsidRDefault="00CB4E44" w:rsidP="00CB4E44">
      <w:pPr>
        <w:spacing w:line="200" w:lineRule="exact"/>
        <w:jc w:val="both"/>
        <w:rPr>
          <w:rFonts w:ascii="Palatino Linotype" w:hAnsi="Palatino Linotype" w:cs="Arial"/>
          <w:sz w:val="22"/>
          <w:szCs w:val="22"/>
          <w:lang w:val="nl-NL"/>
        </w:rPr>
      </w:pPr>
    </w:p>
    <w:p w:rsidR="00CB4E44" w:rsidRPr="00CB4E44" w:rsidRDefault="00CB4E44" w:rsidP="00CB4E44">
      <w:pPr>
        <w:jc w:val="center"/>
        <w:rPr>
          <w:rFonts w:ascii="Palatino Linotype" w:hAnsi="Palatino Linotype" w:cs="Arial"/>
          <w:sz w:val="22"/>
          <w:szCs w:val="22"/>
          <w:lang w:val="nl-NL"/>
        </w:rPr>
      </w:pPr>
      <w:r w:rsidRPr="00CB4E44">
        <w:rPr>
          <w:rFonts w:ascii="Palatino Linotype" w:hAnsi="Palatino Linotype" w:cs="Arial"/>
          <w:sz w:val="22"/>
          <w:szCs w:val="22"/>
          <w:lang w:val="nl-NL"/>
        </w:rPr>
        <w:t>Artikel 45</w:t>
      </w:r>
    </w:p>
    <w:p w:rsidR="00CB4E44" w:rsidRPr="00CB4E44" w:rsidRDefault="00CB4E44" w:rsidP="00CB4E44">
      <w:pPr>
        <w:jc w:val="center"/>
        <w:rPr>
          <w:rFonts w:ascii="Palatino Linotype" w:hAnsi="Palatino Linotype" w:cs="Arial"/>
          <w:sz w:val="22"/>
          <w:szCs w:val="22"/>
          <w:lang w:val="nl-NL"/>
        </w:rPr>
      </w:pPr>
    </w:p>
    <w:p w:rsidR="00CB4E44" w:rsidRPr="00CB4E44" w:rsidRDefault="00CB4E44" w:rsidP="00CB4E44">
      <w:pPr>
        <w:jc w:val="both"/>
        <w:rPr>
          <w:rFonts w:ascii="Palatino Linotype" w:hAnsi="Palatino Linotype" w:cs="Arial"/>
          <w:sz w:val="22"/>
          <w:szCs w:val="22"/>
          <w:lang w:val="nl-NL"/>
        </w:rPr>
      </w:pPr>
      <w:r w:rsidRPr="00CB4E44">
        <w:rPr>
          <w:rFonts w:ascii="Palatino Linotype" w:hAnsi="Palatino Linotype" w:cs="Arial"/>
          <w:sz w:val="22"/>
          <w:szCs w:val="22"/>
          <w:lang w:val="nl-NL"/>
        </w:rPr>
        <w:t>Indien degene die aanspraak heeft op een lumpsum onder curatele gesteld of in staat van faillissement verklaard wordt, geschiedt de betaling aan de curator.</w:t>
      </w:r>
    </w:p>
    <w:p w:rsidR="00CB4E44" w:rsidRPr="00CB4E44" w:rsidRDefault="00CB4E44" w:rsidP="00D03CC8">
      <w:pPr>
        <w:spacing w:line="220" w:lineRule="exact"/>
        <w:jc w:val="both"/>
        <w:rPr>
          <w:rFonts w:ascii="Palatino Linotype" w:hAnsi="Palatino Linotype" w:cs="Arial"/>
          <w:sz w:val="22"/>
          <w:szCs w:val="22"/>
          <w:lang w:val="nl-NL"/>
        </w:rPr>
      </w:pPr>
    </w:p>
    <w:p w:rsidR="00CB4E44" w:rsidRPr="00CB4E44" w:rsidRDefault="00CB4E44" w:rsidP="00CB4E44">
      <w:pPr>
        <w:jc w:val="center"/>
        <w:rPr>
          <w:rFonts w:ascii="Palatino Linotype" w:hAnsi="Palatino Linotype" w:cs="Arial"/>
          <w:sz w:val="22"/>
          <w:szCs w:val="22"/>
          <w:lang w:val="nl-NL"/>
        </w:rPr>
      </w:pPr>
      <w:r w:rsidRPr="00CB4E44">
        <w:rPr>
          <w:rFonts w:ascii="Palatino Linotype" w:hAnsi="Palatino Linotype" w:cs="Arial"/>
          <w:sz w:val="22"/>
          <w:szCs w:val="22"/>
          <w:lang w:val="nl-NL"/>
        </w:rPr>
        <w:t>Artikel 46</w:t>
      </w:r>
    </w:p>
    <w:p w:rsidR="00CB4E44" w:rsidRPr="00CB4E44" w:rsidRDefault="00CB4E44" w:rsidP="00CB4E44">
      <w:pPr>
        <w:jc w:val="center"/>
        <w:rPr>
          <w:rFonts w:ascii="Palatino Linotype" w:hAnsi="Palatino Linotype" w:cs="Arial"/>
          <w:sz w:val="22"/>
          <w:szCs w:val="22"/>
          <w:lang w:val="nl-NL"/>
        </w:rPr>
      </w:pPr>
    </w:p>
    <w:p w:rsidR="00CB4E44" w:rsidRPr="00CB4E44" w:rsidRDefault="00CB4E44" w:rsidP="00CB4E44">
      <w:pPr>
        <w:jc w:val="both"/>
        <w:rPr>
          <w:rFonts w:ascii="Palatino Linotype" w:hAnsi="Palatino Linotype" w:cs="Arial"/>
          <w:sz w:val="22"/>
          <w:szCs w:val="22"/>
          <w:lang w:val="nl-NL"/>
        </w:rPr>
      </w:pPr>
      <w:r w:rsidRPr="00CB4E44">
        <w:rPr>
          <w:rFonts w:ascii="Palatino Linotype" w:hAnsi="Palatino Linotype" w:cs="Arial"/>
          <w:sz w:val="22"/>
          <w:szCs w:val="22"/>
          <w:lang w:val="nl-NL"/>
        </w:rPr>
        <w:t>Indien de overheidsdienaar of gewezen overheidsdienaar opzettelijk onjuiste gegevens heeft verschaft, als gevolg waarvan hem ten onrechte een lumpsum dan wel een lumpsum tot een te hoog bedrag is toegekend, wordt al datgene van hem teruggevorderd dat hem niet zou zijn toegekend, indien hij de onjuiste gegevens niet had verschaft.</w:t>
      </w:r>
    </w:p>
    <w:p w:rsidR="00CB4E44" w:rsidRPr="00CB4E44" w:rsidRDefault="00CB4E44" w:rsidP="00D03CC8">
      <w:pPr>
        <w:spacing w:line="220" w:lineRule="exact"/>
        <w:jc w:val="both"/>
        <w:rPr>
          <w:rFonts w:ascii="Palatino Linotype" w:hAnsi="Palatino Linotype" w:cs="Arial"/>
          <w:sz w:val="22"/>
          <w:szCs w:val="22"/>
          <w:lang w:val="nl-NL"/>
        </w:rPr>
      </w:pPr>
    </w:p>
    <w:p w:rsidR="00CB4E44" w:rsidRPr="00CB4E44" w:rsidRDefault="00CB4E44" w:rsidP="00CB4E44">
      <w:pPr>
        <w:jc w:val="center"/>
        <w:rPr>
          <w:rFonts w:ascii="Palatino Linotype" w:hAnsi="Palatino Linotype" w:cs="Arial"/>
          <w:sz w:val="22"/>
          <w:szCs w:val="22"/>
          <w:lang w:val="nl-NL"/>
        </w:rPr>
      </w:pPr>
      <w:r w:rsidRPr="00CB4E44">
        <w:rPr>
          <w:rFonts w:ascii="Palatino Linotype" w:hAnsi="Palatino Linotype" w:cs="Arial"/>
          <w:sz w:val="22"/>
          <w:szCs w:val="22"/>
          <w:lang w:val="nl-NL"/>
        </w:rPr>
        <w:t>Artikel 47</w:t>
      </w:r>
    </w:p>
    <w:p w:rsidR="00CB4E44" w:rsidRPr="00CB4E44" w:rsidRDefault="00CB4E44" w:rsidP="00CB4E44">
      <w:pPr>
        <w:jc w:val="center"/>
        <w:rPr>
          <w:rFonts w:ascii="Palatino Linotype" w:hAnsi="Palatino Linotype" w:cs="Arial"/>
          <w:sz w:val="22"/>
          <w:szCs w:val="22"/>
          <w:lang w:val="nl-NL"/>
        </w:rPr>
      </w:pPr>
    </w:p>
    <w:p w:rsidR="00CB4E44" w:rsidRPr="00CB4E44" w:rsidRDefault="00CB4E44" w:rsidP="00CB4E44">
      <w:pPr>
        <w:numPr>
          <w:ilvl w:val="0"/>
          <w:numId w:val="25"/>
        </w:numPr>
        <w:ind w:left="360"/>
        <w:contextualSpacing/>
        <w:jc w:val="both"/>
        <w:rPr>
          <w:rFonts w:ascii="Palatino Linotype" w:hAnsi="Palatino Linotype" w:cs="Arial"/>
          <w:sz w:val="22"/>
          <w:szCs w:val="22"/>
          <w:lang w:val="nl-NL"/>
        </w:rPr>
      </w:pPr>
      <w:r w:rsidRPr="00CB4E44">
        <w:rPr>
          <w:rFonts w:ascii="Palatino Linotype" w:hAnsi="Palatino Linotype" w:cs="Arial"/>
          <w:sz w:val="22"/>
          <w:szCs w:val="22"/>
          <w:lang w:val="nl-NL"/>
        </w:rPr>
        <w:t>Ten aanzien van overheidsdienaren en gewezen overheidsdienaren jegens wie het bevoegde gezag wordt gevormd door de Gouverneur en ten aanzien van de erfgenamen van dezen, oordeelt over de beschikkingen, handelingen en weigeringen om te beschikken of te handelen in verband met de toepassing van de paragrafen 2, 3, 4 en 6 van deze landsverordening bij uitsluiting in eerste aanleg het gerecht in ambtenarenzaken en in hoger beroep de raad van beroep in ambtenarenzaken, zulks ook dan wanneer de bezwaarde geen ambtenaar in de zin van de Regeling ambtenarenrechtspraak</w:t>
      </w:r>
      <w:r w:rsidRPr="00CB4E44">
        <w:rPr>
          <w:rFonts w:ascii="Palatino Linotype" w:hAnsi="Palatino Linotype" w:cs="Arial"/>
          <w:sz w:val="22"/>
          <w:szCs w:val="22"/>
          <w:vertAlign w:val="superscript"/>
          <w:lang w:val="nl-NL"/>
        </w:rPr>
        <w:footnoteReference w:id="10"/>
      </w:r>
      <w:r w:rsidRPr="00CB4E44">
        <w:rPr>
          <w:rFonts w:ascii="Palatino Linotype" w:hAnsi="Palatino Linotype" w:cs="Arial"/>
          <w:sz w:val="22"/>
          <w:szCs w:val="22"/>
          <w:lang w:val="nl-NL"/>
        </w:rPr>
        <w:t xml:space="preserve"> is.</w:t>
      </w:r>
    </w:p>
    <w:p w:rsidR="00CB4E44" w:rsidRPr="00CB4E44" w:rsidRDefault="00CB4E44" w:rsidP="00CB4E44">
      <w:pPr>
        <w:numPr>
          <w:ilvl w:val="0"/>
          <w:numId w:val="25"/>
        </w:numPr>
        <w:ind w:left="360"/>
        <w:contextualSpacing/>
        <w:jc w:val="both"/>
        <w:rPr>
          <w:rFonts w:ascii="Palatino Linotype" w:hAnsi="Palatino Linotype" w:cs="Arial"/>
          <w:sz w:val="22"/>
          <w:szCs w:val="22"/>
          <w:lang w:val="nl-NL"/>
        </w:rPr>
      </w:pPr>
      <w:r w:rsidRPr="00CB4E44">
        <w:rPr>
          <w:rFonts w:ascii="Palatino Linotype" w:hAnsi="Palatino Linotype" w:cs="Arial"/>
          <w:sz w:val="22"/>
          <w:szCs w:val="22"/>
          <w:lang w:val="nl-NL"/>
        </w:rPr>
        <w:lastRenderedPageBreak/>
        <w:t>De bepalingen van de in het voorgaande lid genoemde regelingen zijn zoveel mogelijk van overeenkomstige toepassing.</w:t>
      </w:r>
    </w:p>
    <w:p w:rsidR="00CB4E44" w:rsidRPr="00CB4E44" w:rsidRDefault="00CB4E44" w:rsidP="00CB4E44">
      <w:pPr>
        <w:jc w:val="both"/>
        <w:rPr>
          <w:rFonts w:ascii="Palatino Linotype" w:hAnsi="Palatino Linotype" w:cs="Arial"/>
          <w:sz w:val="22"/>
          <w:szCs w:val="22"/>
          <w:lang w:val="nl-NL"/>
        </w:rPr>
      </w:pPr>
    </w:p>
    <w:p w:rsidR="00CB4E44" w:rsidRPr="00CB4E44" w:rsidRDefault="00CB4E44" w:rsidP="00CB4E44">
      <w:pPr>
        <w:jc w:val="center"/>
        <w:rPr>
          <w:rFonts w:ascii="Palatino Linotype" w:hAnsi="Palatino Linotype" w:cs="Arial"/>
          <w:sz w:val="22"/>
          <w:szCs w:val="22"/>
          <w:lang w:val="nl-NL"/>
        </w:rPr>
      </w:pPr>
      <w:r w:rsidRPr="00CB4E44">
        <w:rPr>
          <w:rFonts w:ascii="Palatino Linotype" w:hAnsi="Palatino Linotype" w:cs="Arial"/>
          <w:sz w:val="22"/>
          <w:szCs w:val="22"/>
          <w:lang w:val="nl-NL"/>
        </w:rPr>
        <w:t>Artikel 48</w:t>
      </w:r>
    </w:p>
    <w:p w:rsidR="00CB4E44" w:rsidRPr="00CB4E44" w:rsidRDefault="00CB4E44" w:rsidP="00CB4E44">
      <w:pPr>
        <w:jc w:val="center"/>
        <w:rPr>
          <w:rFonts w:ascii="Palatino Linotype" w:hAnsi="Palatino Linotype" w:cs="Arial"/>
          <w:sz w:val="22"/>
          <w:szCs w:val="22"/>
          <w:lang w:val="nl-NL"/>
        </w:rPr>
      </w:pPr>
    </w:p>
    <w:p w:rsidR="00CB4E44" w:rsidRPr="00CB4E44" w:rsidRDefault="00CB4E44" w:rsidP="00CB4E44">
      <w:pPr>
        <w:jc w:val="both"/>
        <w:rPr>
          <w:rFonts w:ascii="Palatino Linotype" w:hAnsi="Palatino Linotype" w:cs="Arial"/>
          <w:sz w:val="22"/>
          <w:szCs w:val="22"/>
          <w:lang w:val="nl-NL"/>
        </w:rPr>
      </w:pPr>
      <w:r w:rsidRPr="00CB4E44">
        <w:rPr>
          <w:rFonts w:ascii="Palatino Linotype" w:hAnsi="Palatino Linotype" w:cs="Arial"/>
          <w:sz w:val="22"/>
          <w:szCs w:val="22"/>
          <w:lang w:val="nl-NL"/>
        </w:rPr>
        <w:t xml:space="preserve">Van een ingevolge artikel 8 door de Gouverneur of de Minister van Bestuur, Planning en Dienstverlening genomen besluit tot gehele of gedeeltelijke weigering van de in dat artikel bedoelde toestemming en van een weigering om een besluit te nemen of om de voor een reorganisatie waarvoor toestemming verleend is benodigde middelen ter beschikking te stellen kan het bevoegde gezag in beroep komen: </w:t>
      </w:r>
    </w:p>
    <w:p w:rsidR="00CB4E44" w:rsidRPr="00CB4E44" w:rsidRDefault="00CB4E44" w:rsidP="00CB4E44">
      <w:pPr>
        <w:numPr>
          <w:ilvl w:val="0"/>
          <w:numId w:val="26"/>
        </w:numPr>
        <w:ind w:left="360"/>
        <w:contextualSpacing/>
        <w:jc w:val="both"/>
        <w:rPr>
          <w:rFonts w:ascii="Palatino Linotype" w:hAnsi="Palatino Linotype" w:cs="Arial"/>
          <w:sz w:val="22"/>
          <w:szCs w:val="22"/>
          <w:lang w:val="nl-NL"/>
        </w:rPr>
      </w:pPr>
      <w:r w:rsidRPr="00CB4E44">
        <w:rPr>
          <w:rFonts w:ascii="Palatino Linotype" w:hAnsi="Palatino Linotype" w:cs="Arial"/>
          <w:sz w:val="22"/>
          <w:szCs w:val="22"/>
          <w:lang w:val="nl-NL"/>
        </w:rPr>
        <w:t xml:space="preserve">binnen twee maanden nadat het besluit te zijner kennis gekomen of de weigering hem gebleken is, dan wel </w:t>
      </w:r>
    </w:p>
    <w:p w:rsidR="00CB4E44" w:rsidRPr="00CB4E44" w:rsidRDefault="00CB4E44" w:rsidP="00CB4E44">
      <w:pPr>
        <w:numPr>
          <w:ilvl w:val="0"/>
          <w:numId w:val="26"/>
        </w:numPr>
        <w:ind w:left="360"/>
        <w:contextualSpacing/>
        <w:jc w:val="both"/>
        <w:rPr>
          <w:rFonts w:ascii="Palatino Linotype" w:hAnsi="Palatino Linotype" w:cs="Arial"/>
          <w:sz w:val="22"/>
          <w:szCs w:val="22"/>
          <w:lang w:val="nl-NL"/>
        </w:rPr>
      </w:pPr>
      <w:r w:rsidRPr="00CB4E44">
        <w:rPr>
          <w:rFonts w:ascii="Palatino Linotype" w:hAnsi="Palatino Linotype" w:cs="Arial"/>
          <w:sz w:val="22"/>
          <w:szCs w:val="22"/>
          <w:lang w:val="nl-NL"/>
        </w:rPr>
        <w:t>binnen een maand nadat een geschil tussen het bevoegde gezag en een in zijn dienst staande of gestaan hebbende werknemer over een besluit dat door het bevoegde gezag ter uitvoering van deze Landsverordening genomen is bij onherroepelijk rechterlijk vonnis in het voordeel van de werknemer is beslist.</w:t>
      </w:r>
    </w:p>
    <w:p w:rsidR="00CB4E44" w:rsidRPr="00CB4E44" w:rsidRDefault="00CB4E44" w:rsidP="00CB4E44">
      <w:pPr>
        <w:jc w:val="both"/>
        <w:rPr>
          <w:rFonts w:ascii="Palatino Linotype" w:hAnsi="Palatino Linotype" w:cs="Arial"/>
          <w:sz w:val="22"/>
          <w:szCs w:val="22"/>
          <w:lang w:val="nl-NL"/>
        </w:rPr>
      </w:pPr>
      <w:r w:rsidRPr="00CB4E44">
        <w:rPr>
          <w:rFonts w:ascii="Palatino Linotype" w:hAnsi="Palatino Linotype" w:cs="Arial"/>
          <w:sz w:val="22"/>
          <w:szCs w:val="22"/>
          <w:lang w:val="nl-NL"/>
        </w:rPr>
        <w:t>De kennisneming van het beroep behoort aan de rechterlijke macht.</w:t>
      </w:r>
    </w:p>
    <w:p w:rsidR="00CB4E44" w:rsidRPr="00CB4E44" w:rsidRDefault="00CB4E44" w:rsidP="00CB4E44">
      <w:pPr>
        <w:jc w:val="both"/>
        <w:rPr>
          <w:rFonts w:ascii="Palatino Linotype" w:hAnsi="Palatino Linotype" w:cs="Arial"/>
          <w:sz w:val="22"/>
          <w:szCs w:val="22"/>
          <w:lang w:val="nl-NL"/>
        </w:rPr>
      </w:pPr>
    </w:p>
    <w:p w:rsidR="00CB4E44" w:rsidRPr="00CB4E44" w:rsidRDefault="00CB4E44" w:rsidP="00CB4E44">
      <w:pPr>
        <w:jc w:val="center"/>
        <w:rPr>
          <w:rFonts w:ascii="Palatino Linotype" w:hAnsi="Palatino Linotype" w:cs="Arial"/>
          <w:sz w:val="22"/>
          <w:szCs w:val="22"/>
          <w:lang w:val="nl-NL"/>
        </w:rPr>
      </w:pPr>
      <w:r w:rsidRPr="00CB4E44">
        <w:rPr>
          <w:rFonts w:ascii="Palatino Linotype" w:hAnsi="Palatino Linotype" w:cs="Arial"/>
          <w:sz w:val="22"/>
          <w:szCs w:val="22"/>
          <w:lang w:val="nl-NL"/>
        </w:rPr>
        <w:t>7. Overgangs- en slotbepalingen</w:t>
      </w:r>
    </w:p>
    <w:p w:rsidR="00CB4E44" w:rsidRPr="00CB4E44" w:rsidRDefault="00CB4E44" w:rsidP="00CB4E44">
      <w:pPr>
        <w:jc w:val="center"/>
        <w:rPr>
          <w:rFonts w:ascii="Palatino Linotype" w:hAnsi="Palatino Linotype" w:cs="Arial"/>
          <w:sz w:val="22"/>
          <w:szCs w:val="22"/>
          <w:lang w:val="nl-NL"/>
        </w:rPr>
      </w:pPr>
    </w:p>
    <w:p w:rsidR="00CB4E44" w:rsidRPr="00CB4E44" w:rsidRDefault="00CB4E44" w:rsidP="00CB4E44">
      <w:pPr>
        <w:jc w:val="center"/>
        <w:rPr>
          <w:rFonts w:ascii="Palatino Linotype" w:hAnsi="Palatino Linotype" w:cs="Arial"/>
          <w:sz w:val="22"/>
          <w:szCs w:val="22"/>
          <w:lang w:val="nl-NL"/>
        </w:rPr>
      </w:pPr>
      <w:r w:rsidRPr="00CB4E44">
        <w:rPr>
          <w:rFonts w:ascii="Palatino Linotype" w:hAnsi="Palatino Linotype" w:cs="Arial"/>
          <w:sz w:val="22"/>
          <w:szCs w:val="22"/>
          <w:lang w:val="nl-NL"/>
        </w:rPr>
        <w:t>Artikel 49</w:t>
      </w:r>
    </w:p>
    <w:p w:rsidR="00CB4E44" w:rsidRPr="00CB4E44" w:rsidRDefault="00CB4E44" w:rsidP="00CB4E44">
      <w:pPr>
        <w:jc w:val="center"/>
        <w:rPr>
          <w:rFonts w:ascii="Palatino Linotype" w:hAnsi="Palatino Linotype" w:cs="Arial"/>
          <w:sz w:val="22"/>
          <w:szCs w:val="22"/>
          <w:lang w:val="nl-NL"/>
        </w:rPr>
      </w:pPr>
    </w:p>
    <w:p w:rsidR="00CB4E44" w:rsidRPr="00CB4E44" w:rsidRDefault="00CB4E44" w:rsidP="00CB4E44">
      <w:pPr>
        <w:jc w:val="both"/>
        <w:rPr>
          <w:rFonts w:ascii="Palatino Linotype" w:hAnsi="Palatino Linotype" w:cs="Arial"/>
          <w:sz w:val="22"/>
          <w:szCs w:val="22"/>
          <w:lang w:val="nl-NL"/>
        </w:rPr>
      </w:pPr>
      <w:r w:rsidRPr="00CB4E44">
        <w:rPr>
          <w:rFonts w:ascii="Palatino Linotype" w:hAnsi="Palatino Linotype" w:cs="Arial"/>
          <w:sz w:val="22"/>
          <w:szCs w:val="22"/>
          <w:lang w:val="nl-NL"/>
        </w:rPr>
        <w:t xml:space="preserve">Deze landsverordening wordt aangehaald als: </w:t>
      </w:r>
      <w:proofErr w:type="spellStart"/>
      <w:r w:rsidRPr="00CB4E44">
        <w:rPr>
          <w:rFonts w:ascii="Palatino Linotype" w:hAnsi="Palatino Linotype" w:cs="Arial"/>
          <w:sz w:val="22"/>
          <w:szCs w:val="22"/>
          <w:lang w:val="nl-NL"/>
        </w:rPr>
        <w:t>Lumpsum-regeling</w:t>
      </w:r>
      <w:proofErr w:type="spellEnd"/>
      <w:r w:rsidRPr="00CB4E44">
        <w:rPr>
          <w:rFonts w:ascii="Palatino Linotype" w:hAnsi="Palatino Linotype" w:cs="Arial"/>
          <w:sz w:val="22"/>
          <w:szCs w:val="22"/>
          <w:lang w:val="nl-NL"/>
        </w:rPr>
        <w:t xml:space="preserve"> overheidsdienaren.</w:t>
      </w:r>
    </w:p>
    <w:p w:rsidR="00CB4E44" w:rsidRPr="00CB4E44" w:rsidRDefault="00CB4E44" w:rsidP="00CB4E44">
      <w:pPr>
        <w:jc w:val="both"/>
        <w:rPr>
          <w:rFonts w:ascii="Palatino Linotype" w:hAnsi="Palatino Linotype" w:cs="Arial"/>
          <w:sz w:val="22"/>
          <w:szCs w:val="22"/>
          <w:lang w:val="nl-NL"/>
        </w:rPr>
      </w:pPr>
    </w:p>
    <w:p w:rsidR="00CB4E44" w:rsidRPr="00CB4E44" w:rsidRDefault="00CB4E44" w:rsidP="00CB4E44">
      <w:pPr>
        <w:jc w:val="center"/>
        <w:rPr>
          <w:rFonts w:ascii="Palatino Linotype" w:hAnsi="Palatino Linotype" w:cs="Arial"/>
          <w:sz w:val="22"/>
          <w:szCs w:val="22"/>
          <w:lang w:val="nl-NL"/>
        </w:rPr>
      </w:pPr>
      <w:r w:rsidRPr="00CB4E44">
        <w:rPr>
          <w:rFonts w:ascii="Palatino Linotype" w:hAnsi="Palatino Linotype" w:cs="Arial"/>
          <w:sz w:val="22"/>
          <w:szCs w:val="22"/>
          <w:lang w:val="nl-NL"/>
        </w:rPr>
        <w:t>Artikel 50</w:t>
      </w:r>
    </w:p>
    <w:p w:rsidR="00CB4E44" w:rsidRPr="00CB4E44" w:rsidRDefault="00CB4E44" w:rsidP="00CB4E44">
      <w:pPr>
        <w:jc w:val="center"/>
        <w:rPr>
          <w:rFonts w:ascii="Palatino Linotype" w:hAnsi="Palatino Linotype" w:cs="Arial"/>
          <w:sz w:val="22"/>
          <w:szCs w:val="22"/>
          <w:lang w:val="nl-NL"/>
        </w:rPr>
      </w:pPr>
      <w:r w:rsidRPr="00CB4E44">
        <w:rPr>
          <w:rFonts w:ascii="Palatino Linotype" w:hAnsi="Palatino Linotype" w:cs="Arial"/>
          <w:sz w:val="22"/>
          <w:szCs w:val="22"/>
          <w:lang w:val="nl-NL"/>
        </w:rPr>
        <w:t>(vervallen)</w:t>
      </w:r>
    </w:p>
    <w:p w:rsidR="00CB4E44" w:rsidRPr="00CB4E44" w:rsidRDefault="00CB4E44" w:rsidP="00CB4E44">
      <w:pPr>
        <w:rPr>
          <w:lang w:val="nl-NL"/>
        </w:rPr>
      </w:pPr>
    </w:p>
    <w:p w:rsidR="00CB4E44" w:rsidRPr="00CB4E44" w:rsidRDefault="00CB4E44" w:rsidP="00CB4E44">
      <w:pPr>
        <w:jc w:val="center"/>
        <w:rPr>
          <w:rFonts w:ascii="Palatino Linotype" w:hAnsi="Palatino Linotype" w:cs="Arial"/>
          <w:sz w:val="22"/>
          <w:szCs w:val="22"/>
          <w:lang w:val="nl-NL"/>
        </w:rPr>
      </w:pPr>
      <w:r w:rsidRPr="00CB4E44">
        <w:rPr>
          <w:rFonts w:ascii="Palatino Linotype" w:hAnsi="Palatino Linotype" w:cs="Arial"/>
          <w:sz w:val="22"/>
          <w:szCs w:val="22"/>
          <w:lang w:val="nl-NL"/>
        </w:rPr>
        <w:t>Artikel 51</w:t>
      </w:r>
    </w:p>
    <w:p w:rsidR="00CB4E44" w:rsidRPr="00CB4E44" w:rsidRDefault="00CB4E44" w:rsidP="00CB4E44">
      <w:pPr>
        <w:jc w:val="center"/>
        <w:rPr>
          <w:rFonts w:ascii="Palatino Linotype" w:hAnsi="Palatino Linotype" w:cs="Arial"/>
          <w:sz w:val="22"/>
          <w:szCs w:val="22"/>
          <w:lang w:val="nl-NL"/>
        </w:rPr>
      </w:pPr>
      <w:r w:rsidRPr="00CB4E44">
        <w:rPr>
          <w:rFonts w:ascii="Palatino Linotype" w:hAnsi="Palatino Linotype" w:cs="Arial"/>
          <w:sz w:val="22"/>
          <w:szCs w:val="22"/>
          <w:lang w:val="nl-NL"/>
        </w:rPr>
        <w:t>(vervallen)</w:t>
      </w:r>
    </w:p>
    <w:p w:rsidR="00CB4E44" w:rsidRPr="00CB4E44" w:rsidRDefault="00CB4E44" w:rsidP="00CB4E44">
      <w:pPr>
        <w:jc w:val="center"/>
        <w:rPr>
          <w:rFonts w:ascii="Palatino Linotype" w:hAnsi="Palatino Linotype" w:cs="Arial"/>
          <w:sz w:val="22"/>
          <w:szCs w:val="22"/>
          <w:lang w:val="nl-NL"/>
        </w:rPr>
      </w:pPr>
    </w:p>
    <w:p w:rsidR="00CB4E44" w:rsidRPr="00CB4E44" w:rsidRDefault="00CB4E44" w:rsidP="00CB4E44">
      <w:pPr>
        <w:jc w:val="center"/>
        <w:rPr>
          <w:rFonts w:ascii="Palatino Linotype" w:hAnsi="Palatino Linotype" w:cs="Arial"/>
          <w:sz w:val="22"/>
          <w:szCs w:val="22"/>
          <w:lang w:val="nl-NL"/>
        </w:rPr>
      </w:pPr>
      <w:r w:rsidRPr="00CB4E44">
        <w:rPr>
          <w:rFonts w:ascii="Palatino Linotype" w:hAnsi="Palatino Linotype" w:cs="Arial"/>
          <w:sz w:val="22"/>
          <w:szCs w:val="22"/>
          <w:lang w:val="nl-NL"/>
        </w:rPr>
        <w:t>Artikel 52</w:t>
      </w:r>
    </w:p>
    <w:p w:rsidR="00CB4E44" w:rsidRPr="00CB4E44" w:rsidRDefault="00CB4E44" w:rsidP="00CB4E44">
      <w:pPr>
        <w:jc w:val="center"/>
        <w:rPr>
          <w:rFonts w:ascii="Palatino Linotype" w:hAnsi="Palatino Linotype" w:cs="Arial"/>
          <w:sz w:val="22"/>
          <w:szCs w:val="22"/>
          <w:lang w:val="nl-NL"/>
        </w:rPr>
      </w:pPr>
      <w:r w:rsidRPr="00CB4E44">
        <w:rPr>
          <w:rFonts w:ascii="Palatino Linotype" w:hAnsi="Palatino Linotype" w:cs="Arial"/>
          <w:sz w:val="22"/>
          <w:szCs w:val="22"/>
          <w:lang w:val="nl-NL"/>
        </w:rPr>
        <w:t>(vervallen)</w:t>
      </w:r>
    </w:p>
    <w:p w:rsidR="00CB4E44" w:rsidRPr="00CB4E44" w:rsidRDefault="00CB4E44" w:rsidP="00CB4E44">
      <w:pPr>
        <w:jc w:val="center"/>
        <w:rPr>
          <w:rFonts w:ascii="Palatino Linotype" w:hAnsi="Palatino Linotype" w:cs="Arial"/>
          <w:sz w:val="22"/>
          <w:szCs w:val="22"/>
          <w:lang w:val="nl-NL"/>
        </w:rPr>
      </w:pPr>
    </w:p>
    <w:p w:rsidR="00CB4E44" w:rsidRPr="00CB4E44" w:rsidRDefault="00CB4E44" w:rsidP="00CB4E44">
      <w:pPr>
        <w:jc w:val="center"/>
        <w:rPr>
          <w:rFonts w:ascii="Palatino Linotype" w:hAnsi="Palatino Linotype" w:cs="Arial"/>
          <w:sz w:val="22"/>
          <w:szCs w:val="22"/>
          <w:lang w:val="nl-NL"/>
        </w:rPr>
      </w:pPr>
      <w:r w:rsidRPr="00CB4E44">
        <w:rPr>
          <w:rFonts w:ascii="Palatino Linotype" w:hAnsi="Palatino Linotype" w:cs="Arial"/>
          <w:sz w:val="22"/>
          <w:szCs w:val="22"/>
          <w:lang w:val="nl-NL"/>
        </w:rPr>
        <w:t>Artikel 53</w:t>
      </w:r>
    </w:p>
    <w:p w:rsidR="00CB4E44" w:rsidRPr="00CB4E44" w:rsidRDefault="00CB4E44" w:rsidP="00CB4E44">
      <w:pPr>
        <w:jc w:val="center"/>
        <w:rPr>
          <w:rFonts w:ascii="Palatino Linotype" w:hAnsi="Palatino Linotype" w:cs="Arial"/>
          <w:sz w:val="22"/>
          <w:szCs w:val="22"/>
          <w:lang w:val="nl-NL"/>
        </w:rPr>
      </w:pPr>
      <w:r w:rsidRPr="00CB4E44">
        <w:rPr>
          <w:rFonts w:ascii="Palatino Linotype" w:hAnsi="Palatino Linotype" w:cs="Arial"/>
          <w:sz w:val="22"/>
          <w:szCs w:val="22"/>
          <w:lang w:val="nl-NL"/>
        </w:rPr>
        <w:t>(vervallen)</w:t>
      </w:r>
    </w:p>
    <w:p w:rsidR="00CB4E44" w:rsidRPr="00CB4E44" w:rsidRDefault="00CB4E44" w:rsidP="00CB4E44">
      <w:pPr>
        <w:jc w:val="both"/>
        <w:rPr>
          <w:rFonts w:ascii="Palatino Linotype" w:hAnsi="Palatino Linotype" w:cs="Arial"/>
          <w:sz w:val="22"/>
          <w:szCs w:val="22"/>
          <w:lang w:val="nl-NL"/>
        </w:rPr>
      </w:pPr>
    </w:p>
    <w:p w:rsidR="00CB4E44" w:rsidRPr="00CB4E44" w:rsidRDefault="00CB4E44" w:rsidP="00CB4E44">
      <w:pPr>
        <w:jc w:val="center"/>
        <w:rPr>
          <w:rFonts w:ascii="Palatino Linotype" w:hAnsi="Palatino Linotype" w:cs="Arial"/>
          <w:sz w:val="22"/>
          <w:szCs w:val="22"/>
          <w:lang w:val="nl-NL"/>
        </w:rPr>
      </w:pPr>
      <w:r w:rsidRPr="00CB4E44">
        <w:rPr>
          <w:rFonts w:ascii="Palatino Linotype" w:hAnsi="Palatino Linotype" w:cs="Arial"/>
          <w:sz w:val="22"/>
          <w:szCs w:val="22"/>
          <w:lang w:val="nl-NL"/>
        </w:rPr>
        <w:t>Artikel 54</w:t>
      </w:r>
    </w:p>
    <w:p w:rsidR="00CB4E44" w:rsidRPr="00CB4E44" w:rsidRDefault="00CB4E44" w:rsidP="00CB4E44">
      <w:pPr>
        <w:jc w:val="center"/>
        <w:rPr>
          <w:rFonts w:ascii="Palatino Linotype" w:hAnsi="Palatino Linotype" w:cs="Arial"/>
          <w:sz w:val="22"/>
          <w:szCs w:val="22"/>
          <w:lang w:val="nl-NL"/>
        </w:rPr>
      </w:pPr>
      <w:r w:rsidRPr="00CB4E44">
        <w:rPr>
          <w:rFonts w:ascii="Palatino Linotype" w:hAnsi="Palatino Linotype" w:cs="Arial"/>
          <w:sz w:val="22"/>
          <w:szCs w:val="22"/>
          <w:lang w:val="nl-NL"/>
        </w:rPr>
        <w:t>(vervallen)</w:t>
      </w:r>
    </w:p>
    <w:p w:rsidR="00CB4E44" w:rsidRPr="00CB4E44" w:rsidRDefault="00CB4E44" w:rsidP="00CB4E44">
      <w:pPr>
        <w:jc w:val="center"/>
        <w:rPr>
          <w:rFonts w:ascii="Palatino Linotype" w:hAnsi="Palatino Linotype" w:cs="Arial"/>
          <w:sz w:val="22"/>
          <w:szCs w:val="22"/>
          <w:lang w:val="nl-NL"/>
        </w:rPr>
      </w:pPr>
    </w:p>
    <w:p w:rsidR="00CB4E44" w:rsidRPr="00CB4E44" w:rsidRDefault="00CB4E44" w:rsidP="00CB4E44">
      <w:pPr>
        <w:jc w:val="center"/>
        <w:rPr>
          <w:rFonts w:ascii="Palatino Linotype" w:hAnsi="Palatino Linotype" w:cs="Arial"/>
          <w:sz w:val="22"/>
          <w:szCs w:val="22"/>
          <w:lang w:val="nl-NL"/>
        </w:rPr>
      </w:pPr>
      <w:r w:rsidRPr="00CB4E44">
        <w:rPr>
          <w:rFonts w:ascii="Palatino Linotype" w:hAnsi="Palatino Linotype" w:cs="Arial"/>
          <w:sz w:val="22"/>
          <w:szCs w:val="22"/>
          <w:lang w:val="nl-NL"/>
        </w:rPr>
        <w:t>Artikel 55</w:t>
      </w:r>
    </w:p>
    <w:p w:rsidR="00CB4E44" w:rsidRPr="00CB4E44" w:rsidRDefault="00CB4E44" w:rsidP="00CB4E44">
      <w:pPr>
        <w:jc w:val="center"/>
        <w:rPr>
          <w:rFonts w:ascii="Palatino Linotype" w:hAnsi="Palatino Linotype" w:cs="Arial"/>
          <w:sz w:val="22"/>
          <w:szCs w:val="22"/>
          <w:lang w:val="nl-NL"/>
        </w:rPr>
      </w:pPr>
      <w:r w:rsidRPr="00CB4E44">
        <w:rPr>
          <w:rFonts w:ascii="Palatino Linotype" w:hAnsi="Palatino Linotype" w:cs="Arial"/>
          <w:sz w:val="22"/>
          <w:szCs w:val="22"/>
          <w:lang w:val="nl-NL"/>
        </w:rPr>
        <w:t>(vervallen)</w:t>
      </w:r>
    </w:p>
    <w:p w:rsidR="00CB4E44" w:rsidRPr="00CB4E44" w:rsidRDefault="00CB4E44" w:rsidP="00CB4E44">
      <w:pPr>
        <w:ind w:left="360"/>
        <w:contextualSpacing/>
        <w:jc w:val="both"/>
        <w:rPr>
          <w:rFonts w:ascii="Palatino Linotype" w:hAnsi="Palatino Linotype" w:cs="Arial"/>
          <w:sz w:val="22"/>
          <w:szCs w:val="22"/>
          <w:lang w:val="nl-NL"/>
        </w:rPr>
      </w:pPr>
    </w:p>
    <w:p w:rsidR="00CB4E44" w:rsidRPr="00CB4E44" w:rsidRDefault="00CB4E44" w:rsidP="00CB4E44">
      <w:pPr>
        <w:jc w:val="center"/>
        <w:rPr>
          <w:rFonts w:ascii="Palatino Linotype" w:hAnsi="Palatino Linotype" w:cs="Arial"/>
          <w:sz w:val="22"/>
          <w:szCs w:val="22"/>
          <w:lang w:val="nl-NL"/>
        </w:rPr>
      </w:pPr>
      <w:r w:rsidRPr="00CB4E44">
        <w:rPr>
          <w:rFonts w:ascii="Palatino Linotype" w:hAnsi="Palatino Linotype" w:cs="Arial"/>
          <w:sz w:val="22"/>
          <w:szCs w:val="22"/>
          <w:lang w:val="nl-NL"/>
        </w:rPr>
        <w:t>Artikel 56</w:t>
      </w:r>
    </w:p>
    <w:p w:rsidR="00CB4E44" w:rsidRPr="00CB4E44" w:rsidRDefault="00CB4E44" w:rsidP="00CB4E44">
      <w:pPr>
        <w:jc w:val="center"/>
        <w:rPr>
          <w:rFonts w:ascii="Palatino Linotype" w:hAnsi="Palatino Linotype" w:cs="Arial"/>
          <w:sz w:val="22"/>
          <w:szCs w:val="22"/>
          <w:lang w:val="nl-NL"/>
        </w:rPr>
      </w:pPr>
      <w:r w:rsidRPr="00CB4E44">
        <w:rPr>
          <w:rFonts w:ascii="Palatino Linotype" w:hAnsi="Palatino Linotype" w:cs="Arial"/>
          <w:sz w:val="22"/>
          <w:szCs w:val="22"/>
          <w:lang w:val="nl-NL"/>
        </w:rPr>
        <w:t>(vervallen)</w:t>
      </w:r>
    </w:p>
    <w:p w:rsidR="00CB4E44" w:rsidRPr="00CB4E44" w:rsidRDefault="00CB4E44" w:rsidP="00CB4E44">
      <w:pPr>
        <w:jc w:val="both"/>
        <w:rPr>
          <w:rFonts w:ascii="Palatino Linotype" w:hAnsi="Palatino Linotype" w:cs="Arial"/>
          <w:sz w:val="22"/>
          <w:szCs w:val="22"/>
          <w:lang w:val="nl-NL"/>
        </w:rPr>
      </w:pPr>
    </w:p>
    <w:p w:rsidR="00D03CC8" w:rsidRDefault="00D03CC8">
      <w:pPr>
        <w:widowControl/>
        <w:rPr>
          <w:rFonts w:ascii="Palatino Linotype" w:hAnsi="Palatino Linotype" w:cs="Arial"/>
          <w:sz w:val="22"/>
          <w:szCs w:val="22"/>
          <w:lang w:val="nl-NL"/>
        </w:rPr>
      </w:pPr>
      <w:r>
        <w:rPr>
          <w:rFonts w:ascii="Palatino Linotype" w:hAnsi="Palatino Linotype" w:cs="Arial"/>
          <w:sz w:val="22"/>
          <w:szCs w:val="22"/>
          <w:lang w:val="nl-NL"/>
        </w:rPr>
        <w:br w:type="page"/>
      </w:r>
    </w:p>
    <w:p w:rsidR="00CB4E44" w:rsidRPr="00CB4E44" w:rsidRDefault="00CB4E44" w:rsidP="00CB4E44">
      <w:pPr>
        <w:jc w:val="center"/>
        <w:rPr>
          <w:rFonts w:ascii="Palatino Linotype" w:hAnsi="Palatino Linotype" w:cs="Arial"/>
          <w:sz w:val="22"/>
          <w:szCs w:val="22"/>
          <w:lang w:val="nl-NL"/>
        </w:rPr>
      </w:pPr>
      <w:r w:rsidRPr="00CB4E44">
        <w:rPr>
          <w:rFonts w:ascii="Palatino Linotype" w:hAnsi="Palatino Linotype" w:cs="Arial"/>
          <w:sz w:val="22"/>
          <w:szCs w:val="22"/>
          <w:lang w:val="nl-NL"/>
        </w:rPr>
        <w:lastRenderedPageBreak/>
        <w:t>Artikel 57</w:t>
      </w:r>
    </w:p>
    <w:p w:rsidR="00CB4E44" w:rsidRPr="00CB4E44" w:rsidRDefault="00CB4E44" w:rsidP="00CB4E44">
      <w:pPr>
        <w:jc w:val="center"/>
        <w:rPr>
          <w:rFonts w:ascii="Palatino Linotype" w:hAnsi="Palatino Linotype" w:cs="Arial"/>
          <w:sz w:val="22"/>
          <w:szCs w:val="22"/>
        </w:rPr>
      </w:pPr>
      <w:r w:rsidRPr="00CB4E44">
        <w:rPr>
          <w:rFonts w:ascii="Palatino Linotype" w:hAnsi="Palatino Linotype" w:cs="Arial"/>
          <w:sz w:val="22"/>
          <w:szCs w:val="22"/>
        </w:rPr>
        <w:t>(</w:t>
      </w:r>
      <w:proofErr w:type="spellStart"/>
      <w:r w:rsidRPr="00CB4E44">
        <w:rPr>
          <w:rFonts w:ascii="Palatino Linotype" w:hAnsi="Palatino Linotype" w:cs="Arial"/>
          <w:sz w:val="22"/>
          <w:szCs w:val="22"/>
        </w:rPr>
        <w:t>vervallen</w:t>
      </w:r>
      <w:proofErr w:type="spellEnd"/>
      <w:r w:rsidRPr="00CB4E44">
        <w:rPr>
          <w:rFonts w:ascii="Palatino Linotype" w:hAnsi="Palatino Linotype" w:cs="Arial"/>
          <w:sz w:val="22"/>
          <w:szCs w:val="22"/>
        </w:rPr>
        <w:t>)</w:t>
      </w:r>
    </w:p>
    <w:p w:rsidR="00CB4E44" w:rsidRPr="00CB4E44" w:rsidRDefault="00CB4E44" w:rsidP="00CB4E44">
      <w:pPr>
        <w:suppressAutoHyphens/>
        <w:jc w:val="both"/>
        <w:rPr>
          <w:rFonts w:ascii="Palatino Linotype" w:hAnsi="Palatino Linotype" w:cs="Arial"/>
          <w:sz w:val="22"/>
          <w:szCs w:val="22"/>
          <w:lang w:val="nl-NL"/>
        </w:rPr>
      </w:pPr>
    </w:p>
    <w:p w:rsidR="008D5E2E" w:rsidRDefault="00CB4E44" w:rsidP="00D03CC8">
      <w:pPr>
        <w:autoSpaceDE w:val="0"/>
        <w:autoSpaceDN w:val="0"/>
        <w:adjustRightInd w:val="0"/>
        <w:jc w:val="center"/>
        <w:rPr>
          <w:rFonts w:ascii="Palatino Linotype" w:hAnsi="Palatino Linotype" w:cs="Arial"/>
          <w:snapToGrid/>
          <w:sz w:val="22"/>
          <w:szCs w:val="22"/>
          <w:lang w:val="nl-NL"/>
        </w:rPr>
      </w:pPr>
      <w:r w:rsidRPr="00CB4E44">
        <w:rPr>
          <w:rFonts w:ascii="Palatino Linotype" w:hAnsi="Palatino Linotype" w:cs="Arial"/>
          <w:sz w:val="22"/>
          <w:szCs w:val="22"/>
          <w:lang w:val="nl-NL"/>
        </w:rPr>
        <w:t>***</w:t>
      </w:r>
    </w:p>
    <w:p w:rsidR="00022D76" w:rsidRDefault="00022D76" w:rsidP="00022D76">
      <w:pPr>
        <w:autoSpaceDE w:val="0"/>
        <w:autoSpaceDN w:val="0"/>
        <w:adjustRightInd w:val="0"/>
        <w:rPr>
          <w:rFonts w:ascii="Palatino Linotype" w:hAnsi="Palatino Linotype" w:cs="Arial"/>
          <w:b/>
          <w:sz w:val="20"/>
          <w:lang w:val="nl-NL"/>
        </w:rPr>
      </w:pPr>
    </w:p>
    <w:sectPr w:rsidR="00022D76">
      <w:headerReference w:type="even" r:id="rId10"/>
      <w:headerReference w:type="default" r:id="rId11"/>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CB4E44" w:rsidRPr="002B11FC" w:rsidRDefault="00CB4E44" w:rsidP="00CB4E44">
      <w:pPr>
        <w:pStyle w:val="FootnoteText"/>
        <w:tabs>
          <w:tab w:val="left" w:pos="142"/>
        </w:tabs>
        <w:ind w:left="142" w:hanging="142"/>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2B11FC">
        <w:rPr>
          <w:rFonts w:ascii="Palatino Linotype" w:hAnsi="Palatino Linotype"/>
          <w:sz w:val="18"/>
          <w:szCs w:val="18"/>
          <w:lang w:val="nl-NL"/>
        </w:rPr>
        <w:t xml:space="preserve"> </w:t>
      </w:r>
      <w:r>
        <w:rPr>
          <w:rFonts w:ascii="Palatino Linotype" w:hAnsi="Palatino Linotype"/>
          <w:sz w:val="18"/>
          <w:szCs w:val="18"/>
          <w:lang w:val="nl-NL"/>
        </w:rPr>
        <w:tab/>
      </w:r>
      <w:r w:rsidRPr="002B11FC">
        <w:rPr>
          <w:rFonts w:ascii="Palatino Linotype" w:hAnsi="Palatino Linotype"/>
          <w:sz w:val="18"/>
          <w:szCs w:val="18"/>
          <w:lang w:val="nl-NL"/>
        </w:rPr>
        <w:t xml:space="preserve">Deze regeling heeft met ingang van 10 oktober 2010 de staat van </w:t>
      </w:r>
      <w:r w:rsidRPr="00CB4E44">
        <w:rPr>
          <w:rFonts w:ascii="Palatino Linotype" w:hAnsi="Palatino Linotype"/>
          <w:color w:val="000000"/>
          <w:sz w:val="18"/>
          <w:szCs w:val="18"/>
          <w:lang w:val="nl-NL"/>
        </w:rPr>
        <w:t>landsverordening</w:t>
      </w:r>
      <w:r w:rsidRPr="002B11FC">
        <w:rPr>
          <w:rFonts w:ascii="Palatino Linotype" w:hAnsi="Palatino Linotype"/>
          <w:sz w:val="18"/>
          <w:szCs w:val="18"/>
          <w:lang w:val="nl-NL"/>
        </w:rPr>
        <w:t xml:space="preserve"> </w:t>
      </w:r>
      <w:r>
        <w:rPr>
          <w:rFonts w:ascii="Palatino Linotype" w:hAnsi="Palatino Linotype"/>
          <w:sz w:val="18"/>
          <w:szCs w:val="18"/>
          <w:lang w:val="nl-NL"/>
        </w:rPr>
        <w:t xml:space="preserve">van Curaçao </w:t>
      </w:r>
      <w:r w:rsidRPr="002B11FC">
        <w:rPr>
          <w:rFonts w:ascii="Palatino Linotype" w:hAnsi="Palatino Linotype"/>
          <w:sz w:val="18"/>
          <w:szCs w:val="18"/>
          <w:lang w:val="nl-NL"/>
        </w:rPr>
        <w:t>verkregen.</w:t>
      </w:r>
    </w:p>
  </w:footnote>
  <w:footnote w:id="2">
    <w:p w:rsidR="00CB4E44" w:rsidRPr="00F10B8C" w:rsidRDefault="00CB4E44" w:rsidP="00CB4E44">
      <w:pPr>
        <w:pStyle w:val="FootnoteText"/>
        <w:tabs>
          <w:tab w:val="left" w:pos="142"/>
        </w:tabs>
        <w:ind w:left="142" w:hanging="142"/>
        <w:rPr>
          <w:lang w:val="es-ES"/>
        </w:rPr>
      </w:pPr>
      <w:r w:rsidRPr="002B11FC">
        <w:rPr>
          <w:rStyle w:val="FootnoteReference"/>
          <w:rFonts w:ascii="Palatino Linotype" w:hAnsi="Palatino Linotype"/>
          <w:sz w:val="18"/>
          <w:szCs w:val="18"/>
        </w:rPr>
        <w:footnoteRef/>
      </w:r>
      <w:r w:rsidRPr="00F10B8C">
        <w:rPr>
          <w:rFonts w:ascii="Palatino Linotype" w:hAnsi="Palatino Linotype"/>
          <w:sz w:val="18"/>
          <w:szCs w:val="18"/>
          <w:lang w:val="es-ES"/>
        </w:rPr>
        <w:t xml:space="preserve"> </w:t>
      </w:r>
      <w:r w:rsidRPr="00F10B8C">
        <w:rPr>
          <w:rFonts w:ascii="Palatino Linotype" w:hAnsi="Palatino Linotype"/>
          <w:sz w:val="18"/>
          <w:szCs w:val="18"/>
          <w:lang w:val="es-ES"/>
        </w:rPr>
        <w:tab/>
        <w:t xml:space="preserve">A.B. 2010, no. 87, </w:t>
      </w:r>
      <w:proofErr w:type="spellStart"/>
      <w:r w:rsidRPr="00F10B8C">
        <w:rPr>
          <w:rFonts w:ascii="Palatino Linotype" w:hAnsi="Palatino Linotype"/>
          <w:sz w:val="18"/>
          <w:szCs w:val="18"/>
          <w:lang w:val="es-ES"/>
        </w:rPr>
        <w:t>bijlage</w:t>
      </w:r>
      <w:proofErr w:type="spellEnd"/>
      <w:r w:rsidRPr="00F10B8C">
        <w:rPr>
          <w:rFonts w:ascii="Palatino Linotype" w:hAnsi="Palatino Linotype"/>
          <w:sz w:val="18"/>
          <w:szCs w:val="18"/>
          <w:lang w:val="es-ES"/>
        </w:rPr>
        <w:t xml:space="preserve"> a.</w:t>
      </w:r>
    </w:p>
  </w:footnote>
  <w:footnote w:id="3">
    <w:p w:rsidR="00CB4E44" w:rsidRPr="00CB4E44" w:rsidRDefault="00CB4E44" w:rsidP="00CB4E44">
      <w:pPr>
        <w:pStyle w:val="FootnoteText"/>
        <w:rPr>
          <w:rFonts w:ascii="Palatino Linotype" w:hAnsi="Palatino Linotype"/>
          <w:color w:val="000000"/>
          <w:sz w:val="18"/>
          <w:szCs w:val="18"/>
          <w:lang w:val="es-ES"/>
        </w:rPr>
      </w:pPr>
      <w:r w:rsidRPr="00CB4E44">
        <w:rPr>
          <w:rStyle w:val="FootnoteReference"/>
          <w:rFonts w:ascii="Palatino Linotype" w:hAnsi="Palatino Linotype"/>
          <w:color w:val="000000"/>
          <w:sz w:val="18"/>
          <w:szCs w:val="18"/>
        </w:rPr>
        <w:footnoteRef/>
      </w:r>
      <w:r w:rsidRPr="00CB4E44">
        <w:rPr>
          <w:rFonts w:ascii="Palatino Linotype" w:hAnsi="Palatino Linotype"/>
          <w:color w:val="000000"/>
          <w:sz w:val="18"/>
          <w:szCs w:val="18"/>
          <w:lang w:val="es-ES"/>
        </w:rPr>
        <w:t xml:space="preserve"> P.B. 1988, no. 30.</w:t>
      </w:r>
    </w:p>
  </w:footnote>
  <w:footnote w:id="4">
    <w:p w:rsidR="00CB4E44" w:rsidRPr="00F10B8C" w:rsidRDefault="00CB4E44" w:rsidP="00CB4E44">
      <w:pPr>
        <w:pStyle w:val="FootnoteText"/>
        <w:rPr>
          <w:rFonts w:ascii="Palatino Linotype" w:hAnsi="Palatino Linotype"/>
          <w:sz w:val="18"/>
          <w:szCs w:val="18"/>
          <w:lang w:val="es-ES"/>
        </w:rPr>
      </w:pPr>
      <w:r w:rsidRPr="0086746E">
        <w:rPr>
          <w:rStyle w:val="FootnoteReference"/>
          <w:rFonts w:ascii="Palatino Linotype" w:hAnsi="Palatino Linotype"/>
          <w:sz w:val="18"/>
          <w:szCs w:val="18"/>
        </w:rPr>
        <w:footnoteRef/>
      </w:r>
      <w:r w:rsidRPr="00F10B8C">
        <w:rPr>
          <w:rFonts w:ascii="Palatino Linotype" w:hAnsi="Palatino Linotype"/>
          <w:sz w:val="18"/>
          <w:szCs w:val="18"/>
          <w:lang w:val="es-ES"/>
        </w:rPr>
        <w:t xml:space="preserve"> </w:t>
      </w:r>
      <w:r w:rsidRPr="00F10B8C">
        <w:rPr>
          <w:rFonts w:ascii="Palatino Linotype" w:hAnsi="Palatino Linotype" w:cs="Arial"/>
          <w:sz w:val="18"/>
          <w:szCs w:val="18"/>
          <w:lang w:val="es-ES"/>
        </w:rPr>
        <w:t>P.B. 2022, no. 33 (GT).</w:t>
      </w:r>
    </w:p>
  </w:footnote>
  <w:footnote w:id="5">
    <w:p w:rsidR="00CB4E44" w:rsidRPr="00F10B8C" w:rsidRDefault="00CB4E44" w:rsidP="00CB4E44">
      <w:pPr>
        <w:pStyle w:val="FootnoteText"/>
        <w:rPr>
          <w:rFonts w:ascii="Palatino Linotype" w:hAnsi="Palatino Linotype"/>
          <w:sz w:val="18"/>
          <w:szCs w:val="18"/>
          <w:lang w:val="es-ES"/>
        </w:rPr>
      </w:pPr>
      <w:r w:rsidRPr="00684C72">
        <w:rPr>
          <w:rStyle w:val="FootnoteReference"/>
          <w:rFonts w:ascii="Palatino Linotype" w:hAnsi="Palatino Linotype"/>
          <w:sz w:val="18"/>
          <w:szCs w:val="18"/>
        </w:rPr>
        <w:footnoteRef/>
      </w:r>
      <w:r w:rsidRPr="00F10B8C">
        <w:rPr>
          <w:rFonts w:ascii="Palatino Linotype" w:hAnsi="Palatino Linotype"/>
          <w:sz w:val="18"/>
          <w:szCs w:val="18"/>
          <w:lang w:val="es-ES"/>
        </w:rPr>
        <w:t xml:space="preserve"> P.B. </w:t>
      </w:r>
      <w:r>
        <w:rPr>
          <w:rFonts w:ascii="Palatino Linotype" w:hAnsi="Palatino Linotype"/>
          <w:sz w:val="18"/>
          <w:szCs w:val="18"/>
          <w:lang w:val="es-ES"/>
        </w:rPr>
        <w:t>1979, no. 28.</w:t>
      </w:r>
    </w:p>
  </w:footnote>
  <w:footnote w:id="6">
    <w:p w:rsidR="00CB4E44" w:rsidRPr="00F10B8C" w:rsidRDefault="00CB4E44" w:rsidP="00CB4E44">
      <w:pPr>
        <w:pStyle w:val="FootnoteText"/>
        <w:rPr>
          <w:rFonts w:ascii="Palatino Linotype" w:hAnsi="Palatino Linotype"/>
          <w:sz w:val="18"/>
          <w:szCs w:val="18"/>
          <w:lang w:val="es-ES"/>
        </w:rPr>
      </w:pPr>
      <w:r w:rsidRPr="00684C72">
        <w:rPr>
          <w:rStyle w:val="FootnoteReference"/>
          <w:rFonts w:ascii="Palatino Linotype" w:hAnsi="Palatino Linotype"/>
          <w:sz w:val="18"/>
          <w:szCs w:val="18"/>
        </w:rPr>
        <w:footnoteRef/>
      </w:r>
      <w:r w:rsidRPr="00F10B8C">
        <w:rPr>
          <w:rFonts w:ascii="Palatino Linotype" w:hAnsi="Palatino Linotype"/>
          <w:sz w:val="18"/>
          <w:szCs w:val="18"/>
          <w:lang w:val="es-ES"/>
        </w:rPr>
        <w:t xml:space="preserve"> P.B. 1979, no. 29.</w:t>
      </w:r>
    </w:p>
  </w:footnote>
  <w:footnote w:id="7">
    <w:p w:rsidR="00CB4E44" w:rsidRPr="00F10B8C" w:rsidRDefault="00CB4E44" w:rsidP="00CB4E44">
      <w:pPr>
        <w:pStyle w:val="FootnoteText"/>
        <w:rPr>
          <w:rFonts w:ascii="Palatino Linotype" w:hAnsi="Palatino Linotype"/>
          <w:sz w:val="18"/>
          <w:szCs w:val="18"/>
          <w:lang w:val="es-ES"/>
        </w:rPr>
      </w:pPr>
      <w:r w:rsidRPr="00880EE7">
        <w:rPr>
          <w:rStyle w:val="FootnoteReference"/>
          <w:rFonts w:ascii="Palatino Linotype" w:hAnsi="Palatino Linotype"/>
          <w:sz w:val="18"/>
          <w:szCs w:val="18"/>
        </w:rPr>
        <w:footnoteRef/>
      </w:r>
      <w:r w:rsidRPr="00F10B8C">
        <w:rPr>
          <w:rFonts w:ascii="Palatino Linotype" w:hAnsi="Palatino Linotype"/>
          <w:sz w:val="18"/>
          <w:szCs w:val="18"/>
          <w:lang w:val="es-ES"/>
        </w:rPr>
        <w:t xml:space="preserve"> P.B. 1986, no. 83</w:t>
      </w:r>
      <w:r>
        <w:rPr>
          <w:rFonts w:ascii="Palatino Linotype" w:hAnsi="Palatino Linotype"/>
          <w:sz w:val="18"/>
          <w:szCs w:val="18"/>
          <w:lang w:val="es-ES"/>
        </w:rPr>
        <w:t>.</w:t>
      </w:r>
    </w:p>
  </w:footnote>
  <w:footnote w:id="8">
    <w:p w:rsidR="00CB4E44" w:rsidRPr="00F10B8C" w:rsidRDefault="00CB4E44" w:rsidP="00CB4E44">
      <w:pPr>
        <w:pStyle w:val="FootnoteText"/>
        <w:rPr>
          <w:rFonts w:ascii="Palatino Linotype" w:hAnsi="Palatino Linotype"/>
          <w:sz w:val="18"/>
          <w:szCs w:val="18"/>
          <w:lang w:val="es-ES"/>
        </w:rPr>
      </w:pPr>
      <w:r w:rsidRPr="000A3993">
        <w:rPr>
          <w:rStyle w:val="FootnoteReference"/>
          <w:rFonts w:ascii="Palatino Linotype" w:hAnsi="Palatino Linotype"/>
          <w:sz w:val="18"/>
          <w:szCs w:val="18"/>
        </w:rPr>
        <w:footnoteRef/>
      </w:r>
      <w:r w:rsidRPr="00F10B8C">
        <w:rPr>
          <w:rFonts w:ascii="Palatino Linotype" w:hAnsi="Palatino Linotype"/>
          <w:sz w:val="18"/>
          <w:szCs w:val="18"/>
          <w:lang w:val="es-ES"/>
        </w:rPr>
        <w:t xml:space="preserve"> P.B. 2002, no. 63</w:t>
      </w:r>
      <w:r>
        <w:rPr>
          <w:rFonts w:ascii="Palatino Linotype" w:hAnsi="Palatino Linotype"/>
          <w:sz w:val="18"/>
          <w:szCs w:val="18"/>
          <w:lang w:val="es-ES"/>
        </w:rPr>
        <w:t>.</w:t>
      </w:r>
    </w:p>
  </w:footnote>
  <w:footnote w:id="9">
    <w:p w:rsidR="00CB4E44" w:rsidRPr="00CB4E44" w:rsidRDefault="00CB4E44" w:rsidP="00CB4E44">
      <w:pPr>
        <w:pStyle w:val="FootnoteText"/>
        <w:rPr>
          <w:rFonts w:ascii="Palatino Linotype" w:hAnsi="Palatino Linotype"/>
          <w:sz w:val="18"/>
          <w:szCs w:val="18"/>
          <w:lang w:val="es-ES"/>
        </w:rPr>
      </w:pPr>
      <w:r w:rsidRPr="00733FBD">
        <w:rPr>
          <w:rStyle w:val="FootnoteReference"/>
          <w:rFonts w:ascii="Palatino Linotype" w:hAnsi="Palatino Linotype"/>
          <w:sz w:val="18"/>
          <w:szCs w:val="18"/>
        </w:rPr>
        <w:footnoteRef/>
      </w:r>
      <w:r w:rsidRPr="00CB4E44">
        <w:rPr>
          <w:rFonts w:ascii="Palatino Linotype" w:hAnsi="Palatino Linotype"/>
          <w:sz w:val="18"/>
          <w:szCs w:val="18"/>
          <w:lang w:val="es-ES"/>
        </w:rPr>
        <w:t xml:space="preserve"> </w:t>
      </w:r>
      <w:r w:rsidRPr="00CB4E44">
        <w:rPr>
          <w:rFonts w:ascii="Palatino Linotype" w:hAnsi="Palatino Linotype"/>
          <w:spacing w:val="-3"/>
          <w:sz w:val="18"/>
          <w:szCs w:val="18"/>
          <w:lang w:val="es-ES"/>
        </w:rPr>
        <w:t>P.B. 1978, no. 376.</w:t>
      </w:r>
    </w:p>
  </w:footnote>
  <w:footnote w:id="10">
    <w:p w:rsidR="00CB4E44" w:rsidRPr="00193DF5" w:rsidRDefault="00CB4E44" w:rsidP="00CB4E44">
      <w:pPr>
        <w:pStyle w:val="FootnoteText"/>
        <w:rPr>
          <w:rFonts w:ascii="Palatino Linotype" w:hAnsi="Palatino Linotype"/>
          <w:sz w:val="18"/>
          <w:szCs w:val="18"/>
          <w:lang w:val="es-ES"/>
        </w:rPr>
      </w:pPr>
      <w:r w:rsidRPr="00C77190">
        <w:rPr>
          <w:rStyle w:val="FootnoteReference"/>
          <w:rFonts w:ascii="Palatino Linotype" w:hAnsi="Palatino Linotype"/>
          <w:sz w:val="18"/>
          <w:szCs w:val="18"/>
        </w:rPr>
        <w:footnoteRef/>
      </w:r>
      <w:r w:rsidRPr="00193DF5">
        <w:rPr>
          <w:rFonts w:ascii="Palatino Linotype" w:hAnsi="Palatino Linotype"/>
          <w:sz w:val="18"/>
          <w:szCs w:val="18"/>
          <w:lang w:val="es-ES"/>
        </w:rPr>
        <w:t xml:space="preserve"> </w:t>
      </w:r>
      <w:r w:rsidRPr="00193DF5">
        <w:rPr>
          <w:rFonts w:ascii="Palatino Linotype" w:hAnsi="Palatino Linotype" w:cs="Arial"/>
          <w:sz w:val="18"/>
          <w:szCs w:val="18"/>
          <w:lang w:val="es-ES"/>
        </w:rPr>
        <w:t>P.B. 1951, no. 134.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7053897"/>
      <w:docPartObj>
        <w:docPartGallery w:val="Page Numbers (Top of Page)"/>
        <w:docPartUnique/>
      </w:docPartObj>
    </w:sdtPr>
    <w:sdtEndPr>
      <w:rPr>
        <w:noProof/>
      </w:rPr>
    </w:sdtEndPr>
    <w:sdtContent>
      <w:p w:rsidR="00CB4E44" w:rsidRDefault="00CB4E44">
        <w:pPr>
          <w:pStyle w:val="Header"/>
          <w:jc w:val="center"/>
        </w:pPr>
        <w:r>
          <w:fldChar w:fldCharType="begin"/>
        </w:r>
        <w:r>
          <w:instrText xml:space="preserve"> PAGE   \* MERGEFORMAT </w:instrText>
        </w:r>
        <w:r>
          <w:fldChar w:fldCharType="separate"/>
        </w:r>
        <w:r>
          <w:rPr>
            <w:noProof/>
          </w:rPr>
          <w:t>- 2 -</w:t>
        </w:r>
        <w:r>
          <w:rPr>
            <w:noProof/>
          </w:rPr>
          <w:fldChar w:fldCharType="end"/>
        </w:r>
      </w:p>
    </w:sdtContent>
  </w:sdt>
  <w:p w:rsidR="00CB4E44" w:rsidRDefault="00CB4E44">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4E44" w:rsidRDefault="00CB4E44">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60288" behindDoc="0" locked="0" layoutInCell="0" allowOverlap="1" wp14:anchorId="6E5B98D4" wp14:editId="4B02DE3B">
              <wp:simplePos x="0" y="0"/>
              <wp:positionH relativeFrom="page">
                <wp:posOffset>822960</wp:posOffset>
              </wp:positionH>
              <wp:positionV relativeFrom="paragraph">
                <wp:posOffset>0</wp:posOffset>
              </wp:positionV>
              <wp:extent cx="5914390" cy="15240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B4E44" w:rsidRDefault="00CB4E44">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5B98D4" id="Rectangle 2" o:spid="_x0000_s1026" style="position:absolute;left:0;text-align:left;margin-left:64.8pt;margin-top:0;width:465.7pt;height:1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n6n4AIAAF4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" o:allowincell="f" filled="f" stroked="f" strokeweight="0">
              <v:textbox inset="0,0,0,0">
                <w:txbxContent>
                  <w:p w:rsidR="00CB4E44" w:rsidRDefault="00CB4E44">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p>
  <w:p w:rsidR="00CB4E44" w:rsidRDefault="00CB4E44">
    <w:pPr>
      <w:tabs>
        <w:tab w:val="right" w:pos="9313"/>
      </w:tabs>
      <w:suppressAutoHyphens/>
      <w:jc w:val="both"/>
      <w:rPr>
        <w:rFonts w:ascii="Times New Roman" w:hAnsi="Times New Roman"/>
        <w:spacing w:val="-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66675</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left:0;text-align:left;margin-left:64.8pt;margin-top:5.25pt;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TKh4QIAAGU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CB4E44">
      <w:rPr>
        <w:rFonts w:ascii="Times New Roman" w:hAnsi="Times New Roman"/>
        <w:b/>
        <w:spacing w:val="-4"/>
        <w:sz w:val="36"/>
      </w:rPr>
      <w:t>68 (GT)</w:t>
    </w:r>
  </w:p>
  <w:p w:rsidR="00022D76" w:rsidRDefault="00022D76">
    <w:pPr>
      <w:tabs>
        <w:tab w:val="left" w:pos="-720"/>
      </w:tabs>
      <w:suppressAutoHyphens/>
      <w:jc w:val="both"/>
      <w:rPr>
        <w:rFonts w:ascii="Times New Roman" w:hAnsi="Times New Roman"/>
        <w:spacing w:val="-3"/>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66675</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8" style="position:absolute;left:0;text-align:left;margin-left:64.8pt;margin-top:5.25pt;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WqI4w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CB4E44">
      <w:rPr>
        <w:rFonts w:ascii="Times New Roman" w:hAnsi="Times New Roman"/>
        <w:b/>
        <w:spacing w:val="-4"/>
        <w:sz w:val="36"/>
      </w:rPr>
      <w:t>68 (GT)</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7057B"/>
    <w:multiLevelType w:val="hybridMultilevel"/>
    <w:tmpl w:val="C7209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C3031B"/>
    <w:multiLevelType w:val="hybridMultilevel"/>
    <w:tmpl w:val="BDFCE9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191550"/>
    <w:multiLevelType w:val="hybridMultilevel"/>
    <w:tmpl w:val="547227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0FE755AB"/>
    <w:multiLevelType w:val="hybridMultilevel"/>
    <w:tmpl w:val="73FC2C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D436F4"/>
    <w:multiLevelType w:val="hybridMultilevel"/>
    <w:tmpl w:val="9D8A46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2F6F4C"/>
    <w:multiLevelType w:val="hybridMultilevel"/>
    <w:tmpl w:val="E6EC7E5E"/>
    <w:lvl w:ilvl="0" w:tplc="6C86C154">
      <w:start w:val="1"/>
      <w:numFmt w:val="bullet"/>
      <w:lvlText w:val=""/>
      <w:lvlJc w:val="left"/>
      <w:pPr>
        <w:ind w:left="720" w:hanging="360"/>
      </w:pPr>
      <w:rPr>
        <w:rFonts w:ascii="Symbol" w:eastAsia="Times New Roman" w:hAnsi="Symbol" w:cs="Times New Roman" w:hint="default"/>
      </w:rPr>
    </w:lvl>
    <w:lvl w:ilvl="1" w:tplc="80F0116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461235"/>
    <w:multiLevelType w:val="hybridMultilevel"/>
    <w:tmpl w:val="BC129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325CB8"/>
    <w:multiLevelType w:val="hybridMultilevel"/>
    <w:tmpl w:val="950EBF40"/>
    <w:lvl w:ilvl="0" w:tplc="4AB0C5A6">
      <w:start w:val="1"/>
      <w:numFmt w:val="bullet"/>
      <w:lvlText w:val="-"/>
      <w:lvlJc w:val="left"/>
      <w:pPr>
        <w:ind w:left="720" w:hanging="360"/>
      </w:pPr>
      <w:rPr>
        <w:rFonts w:ascii="Times New Roman" w:eastAsia="Times New Roman" w:hAnsi="Times New Roman" w:cs="Times New Roman" w:hint="default"/>
      </w:rPr>
    </w:lvl>
    <w:lvl w:ilvl="1" w:tplc="80F0116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22A687C"/>
    <w:multiLevelType w:val="hybridMultilevel"/>
    <w:tmpl w:val="5E1E204A"/>
    <w:lvl w:ilvl="0" w:tplc="6C86C154">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3B6E07"/>
    <w:multiLevelType w:val="hybridMultilevel"/>
    <w:tmpl w:val="2A2A1A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8455FF"/>
    <w:multiLevelType w:val="hybridMultilevel"/>
    <w:tmpl w:val="F288F8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D7201D"/>
    <w:multiLevelType w:val="hybridMultilevel"/>
    <w:tmpl w:val="4CF4AE32"/>
    <w:lvl w:ilvl="0" w:tplc="AE8830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6C652F"/>
    <w:multiLevelType w:val="hybridMultilevel"/>
    <w:tmpl w:val="ECFE7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CF1639"/>
    <w:multiLevelType w:val="hybridMultilevel"/>
    <w:tmpl w:val="2F1A5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A46209"/>
    <w:multiLevelType w:val="hybridMultilevel"/>
    <w:tmpl w:val="52447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A04BCB"/>
    <w:multiLevelType w:val="hybridMultilevel"/>
    <w:tmpl w:val="7B42F4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0783666"/>
    <w:multiLevelType w:val="hybridMultilevel"/>
    <w:tmpl w:val="F34C4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E2686E"/>
    <w:multiLevelType w:val="hybridMultilevel"/>
    <w:tmpl w:val="7876AD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DC7BA2"/>
    <w:multiLevelType w:val="hybridMultilevel"/>
    <w:tmpl w:val="BD8AE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C036B3B"/>
    <w:multiLevelType w:val="hybridMultilevel"/>
    <w:tmpl w:val="6700D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10"/>
  </w:num>
  <w:num w:numId="3">
    <w:abstractNumId w:val="25"/>
  </w:num>
  <w:num w:numId="4">
    <w:abstractNumId w:val="23"/>
  </w:num>
  <w:num w:numId="5">
    <w:abstractNumId w:val="2"/>
  </w:num>
  <w:num w:numId="6">
    <w:abstractNumId w:val="19"/>
  </w:num>
  <w:num w:numId="7">
    <w:abstractNumId w:val="3"/>
  </w:num>
  <w:num w:numId="8">
    <w:abstractNumId w:val="9"/>
  </w:num>
  <w:num w:numId="9">
    <w:abstractNumId w:val="14"/>
  </w:num>
  <w:num w:numId="10">
    <w:abstractNumId w:val="20"/>
  </w:num>
  <w:num w:numId="11">
    <w:abstractNumId w:val="8"/>
  </w:num>
  <w:num w:numId="12">
    <w:abstractNumId w:val="6"/>
  </w:num>
  <w:num w:numId="13">
    <w:abstractNumId w:val="12"/>
  </w:num>
  <w:num w:numId="14">
    <w:abstractNumId w:val="0"/>
  </w:num>
  <w:num w:numId="15">
    <w:abstractNumId w:val="16"/>
  </w:num>
  <w:num w:numId="16">
    <w:abstractNumId w:val="15"/>
  </w:num>
  <w:num w:numId="17">
    <w:abstractNumId w:val="1"/>
  </w:num>
  <w:num w:numId="18">
    <w:abstractNumId w:val="24"/>
  </w:num>
  <w:num w:numId="19">
    <w:abstractNumId w:val="18"/>
  </w:num>
  <w:num w:numId="20">
    <w:abstractNumId w:val="7"/>
  </w:num>
  <w:num w:numId="21">
    <w:abstractNumId w:val="5"/>
  </w:num>
  <w:num w:numId="22">
    <w:abstractNumId w:val="22"/>
  </w:num>
  <w:num w:numId="23">
    <w:abstractNumId w:val="13"/>
  </w:num>
  <w:num w:numId="24">
    <w:abstractNumId w:val="17"/>
  </w:num>
  <w:num w:numId="25">
    <w:abstractNumId w:val="21"/>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276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72D74"/>
    <w:rsid w:val="000829F9"/>
    <w:rsid w:val="000A0DBD"/>
    <w:rsid w:val="0014186C"/>
    <w:rsid w:val="00163B50"/>
    <w:rsid w:val="00173FBA"/>
    <w:rsid w:val="001A7D22"/>
    <w:rsid w:val="001C27B0"/>
    <w:rsid w:val="001C384D"/>
    <w:rsid w:val="001C4DF2"/>
    <w:rsid w:val="00213227"/>
    <w:rsid w:val="00282C3F"/>
    <w:rsid w:val="002B27B9"/>
    <w:rsid w:val="002F0CFE"/>
    <w:rsid w:val="00331A7B"/>
    <w:rsid w:val="00334EF0"/>
    <w:rsid w:val="00390EC1"/>
    <w:rsid w:val="003B694F"/>
    <w:rsid w:val="003C30EB"/>
    <w:rsid w:val="003D1497"/>
    <w:rsid w:val="003D25AC"/>
    <w:rsid w:val="003E6FF3"/>
    <w:rsid w:val="0043209F"/>
    <w:rsid w:val="004E29EE"/>
    <w:rsid w:val="004E2C9C"/>
    <w:rsid w:val="004E799B"/>
    <w:rsid w:val="00505553"/>
    <w:rsid w:val="00573A17"/>
    <w:rsid w:val="00593143"/>
    <w:rsid w:val="005B7EA9"/>
    <w:rsid w:val="005D0989"/>
    <w:rsid w:val="005D39A3"/>
    <w:rsid w:val="005E7D87"/>
    <w:rsid w:val="006147F1"/>
    <w:rsid w:val="006169E6"/>
    <w:rsid w:val="006725E6"/>
    <w:rsid w:val="006C19FE"/>
    <w:rsid w:val="006F659E"/>
    <w:rsid w:val="00781AD6"/>
    <w:rsid w:val="007A6572"/>
    <w:rsid w:val="007C7D7D"/>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10EBB"/>
    <w:rsid w:val="00957572"/>
    <w:rsid w:val="009E45FD"/>
    <w:rsid w:val="00A0173D"/>
    <w:rsid w:val="00A85380"/>
    <w:rsid w:val="00AA53B3"/>
    <w:rsid w:val="00AC5F65"/>
    <w:rsid w:val="00B14BB9"/>
    <w:rsid w:val="00B34BEA"/>
    <w:rsid w:val="00B41F4D"/>
    <w:rsid w:val="00B42035"/>
    <w:rsid w:val="00B73573"/>
    <w:rsid w:val="00B747D5"/>
    <w:rsid w:val="00B84E49"/>
    <w:rsid w:val="00B920FE"/>
    <w:rsid w:val="00BE36FD"/>
    <w:rsid w:val="00BF3E97"/>
    <w:rsid w:val="00C00533"/>
    <w:rsid w:val="00C06F82"/>
    <w:rsid w:val="00CB4E44"/>
    <w:rsid w:val="00CC6CA3"/>
    <w:rsid w:val="00CE18CE"/>
    <w:rsid w:val="00CE5C4F"/>
    <w:rsid w:val="00D03575"/>
    <w:rsid w:val="00D03A15"/>
    <w:rsid w:val="00D03CC8"/>
    <w:rsid w:val="00D15CE7"/>
    <w:rsid w:val="00D50DA5"/>
    <w:rsid w:val="00D67282"/>
    <w:rsid w:val="00D95F17"/>
    <w:rsid w:val="00DC4B4C"/>
    <w:rsid w:val="00E42D6B"/>
    <w:rsid w:val="00E65751"/>
    <w:rsid w:val="00EB1834"/>
    <w:rsid w:val="00ED69A7"/>
    <w:rsid w:val="00EE4FD2"/>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00CB3408"/>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4234</Words>
  <Characters>24087</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28265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WJZ9</cp:lastModifiedBy>
  <cp:revision>2</cp:revision>
  <cp:lastPrinted>2011-07-22T21:19:00Z</cp:lastPrinted>
  <dcterms:created xsi:type="dcterms:W3CDTF">2025-06-12T21:22:00Z</dcterms:created>
  <dcterms:modified xsi:type="dcterms:W3CDTF">2025-06-12T21:22:00Z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