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7E6566">
        <w:rPr>
          <w:b/>
          <w:sz w:val="36"/>
          <w:szCs w:val="36"/>
        </w:rPr>
        <w:t>93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DD0488" w:rsidRPr="007E6566" w:rsidRDefault="00DD0488" w:rsidP="00DD0488">
      <w:pPr>
        <w:tabs>
          <w:tab w:val="left" w:pos="0"/>
          <w:tab w:val="left" w:pos="720"/>
          <w:tab w:val="left" w:pos="1440"/>
          <w:tab w:val="left" w:pos="1800"/>
          <w:tab w:val="left" w:pos="1980"/>
          <w:tab w:val="left" w:pos="2160"/>
        </w:tabs>
        <w:suppressAutoHyphens/>
        <w:spacing w:line="240" w:lineRule="atLeast"/>
        <w:jc w:val="both"/>
        <w:rPr>
          <w:rFonts w:ascii="Palatino Linotype" w:hAnsi="Palatino Linotype"/>
          <w:b/>
          <w:sz w:val="22"/>
          <w:szCs w:val="22"/>
          <w:lang w:val="nl-NL"/>
        </w:rPr>
      </w:pPr>
      <w:r w:rsidRPr="007E6566">
        <w:rPr>
          <w:rFonts w:ascii="Palatino Linotype" w:hAnsi="Palatino Linotype"/>
          <w:b/>
          <w:sz w:val="22"/>
          <w:szCs w:val="22"/>
          <w:lang w:val="nl-NL"/>
        </w:rPr>
        <w:t>MINISTERIËLE  BESCHIKKING van de 19</w:t>
      </w:r>
      <w:r w:rsidRPr="007E6566">
        <w:rPr>
          <w:rFonts w:ascii="Palatino Linotype" w:hAnsi="Palatino Linotype"/>
          <w:b/>
          <w:sz w:val="22"/>
          <w:szCs w:val="22"/>
          <w:vertAlign w:val="superscript"/>
          <w:lang w:val="nl-NL"/>
        </w:rPr>
        <w:t>de</w:t>
      </w:r>
      <w:r w:rsidRPr="007E6566">
        <w:rPr>
          <w:rFonts w:ascii="Palatino Linotype" w:hAnsi="Palatino Linotype"/>
          <w:b/>
          <w:sz w:val="22"/>
          <w:szCs w:val="22"/>
          <w:lang w:val="nl-NL"/>
        </w:rPr>
        <w:t xml:space="preserve"> mei 2025, no. 2023/024316, houdende vaststelling van de geconsolideerde tekst van de Beschikking opgaveformulier bijdragende olie</w:t>
      </w:r>
      <w:r w:rsidRPr="007E6566">
        <w:rPr>
          <w:rStyle w:val="FootnoteReference"/>
          <w:rFonts w:ascii="Palatino Linotype" w:hAnsi="Palatino Linotype"/>
          <w:b/>
          <w:sz w:val="22"/>
          <w:szCs w:val="22"/>
          <w:lang w:val="nl-NL"/>
        </w:rPr>
        <w:footnoteReference w:id="1"/>
      </w:r>
    </w:p>
    <w:p w:rsidR="00DD0488" w:rsidRPr="00B207C5" w:rsidRDefault="00DD0488" w:rsidP="00DD0488">
      <w:pPr>
        <w:pStyle w:val="Title"/>
        <w:jc w:val="left"/>
        <w:rPr>
          <w:rFonts w:ascii="Palatino Linotype" w:hAnsi="Palatino Linotype"/>
          <w:b w:val="0"/>
          <w:i/>
          <w:sz w:val="22"/>
          <w:szCs w:val="22"/>
          <w:lang w:val="nl-NL"/>
        </w:rPr>
      </w:pPr>
    </w:p>
    <w:p w:rsidR="00DD0488" w:rsidRPr="00571A49" w:rsidRDefault="00DD0488" w:rsidP="00DD0488">
      <w:pPr>
        <w:pStyle w:val="Title"/>
        <w:rPr>
          <w:rFonts w:ascii="Palatino Linotype" w:hAnsi="Palatino Linotype"/>
          <w:b w:val="0"/>
          <w:sz w:val="24"/>
          <w:szCs w:val="24"/>
          <w:lang w:val="nl-NL"/>
        </w:rPr>
      </w:pPr>
      <w:r w:rsidRPr="00571A49">
        <w:rPr>
          <w:rFonts w:ascii="Palatino Linotype" w:hAnsi="Palatino Linotype"/>
          <w:b w:val="0"/>
          <w:sz w:val="24"/>
          <w:szCs w:val="24"/>
          <w:lang w:val="nl-NL"/>
        </w:rPr>
        <w:t>____________</w:t>
      </w:r>
    </w:p>
    <w:p w:rsidR="00DD0488" w:rsidRPr="006414DD" w:rsidRDefault="00DD0488" w:rsidP="00DD0488">
      <w:pPr>
        <w:pStyle w:val="Title"/>
        <w:rPr>
          <w:rFonts w:ascii="Palatino Linotype" w:hAnsi="Palatino Linotype"/>
          <w:b w:val="0"/>
          <w:sz w:val="24"/>
          <w:szCs w:val="24"/>
          <w:lang w:val="nl-NL"/>
        </w:rPr>
      </w:pPr>
    </w:p>
    <w:p w:rsidR="00DD0488" w:rsidRPr="004338EE" w:rsidRDefault="00DD0488" w:rsidP="00DD0488">
      <w:pPr>
        <w:pStyle w:val="Title"/>
        <w:rPr>
          <w:rFonts w:ascii="Palatino Linotype" w:hAnsi="Palatino Linotype"/>
          <w:b w:val="0"/>
          <w:sz w:val="22"/>
          <w:szCs w:val="22"/>
          <w:lang w:val="nl-NL"/>
        </w:rPr>
      </w:pPr>
      <w:r w:rsidRPr="004338EE">
        <w:rPr>
          <w:rFonts w:ascii="Palatino Linotype" w:hAnsi="Palatino Linotype"/>
          <w:b w:val="0"/>
          <w:sz w:val="22"/>
          <w:szCs w:val="22"/>
          <w:lang w:val="nl-NL"/>
        </w:rPr>
        <w:t>De Minister van Justitie,</w:t>
      </w:r>
    </w:p>
    <w:p w:rsidR="00DD0488" w:rsidRPr="004338EE" w:rsidRDefault="00DD0488" w:rsidP="007E6566">
      <w:pPr>
        <w:pStyle w:val="BodyTextIndent"/>
        <w:tabs>
          <w:tab w:val="left" w:pos="3345"/>
        </w:tabs>
        <w:spacing w:line="220" w:lineRule="exact"/>
        <w:ind w:left="0"/>
        <w:rPr>
          <w:rFonts w:ascii="Palatino Linotype" w:hAnsi="Palatino Linotype"/>
          <w:sz w:val="22"/>
          <w:szCs w:val="22"/>
        </w:rPr>
      </w:pPr>
      <w:r w:rsidRPr="004338EE">
        <w:rPr>
          <w:rFonts w:ascii="Palatino Linotype" w:hAnsi="Palatino Linotype"/>
          <w:sz w:val="22"/>
          <w:szCs w:val="22"/>
        </w:rPr>
        <w:tab/>
      </w:r>
    </w:p>
    <w:p w:rsidR="00DD0488" w:rsidRDefault="00DD0488" w:rsidP="007E6566">
      <w:pPr>
        <w:pStyle w:val="BodyTextIndent"/>
        <w:spacing w:line="220" w:lineRule="exact"/>
        <w:ind w:left="0" w:firstLine="0"/>
        <w:rPr>
          <w:rFonts w:ascii="Palatino Linotype" w:hAnsi="Palatino Linotype"/>
          <w:sz w:val="22"/>
          <w:szCs w:val="22"/>
        </w:rPr>
      </w:pPr>
    </w:p>
    <w:p w:rsidR="00DD0488" w:rsidRPr="004338EE" w:rsidRDefault="00DD0488" w:rsidP="00DD0488">
      <w:pPr>
        <w:pStyle w:val="BodyTextIndent"/>
        <w:ind w:left="0" w:firstLine="0"/>
        <w:rPr>
          <w:rFonts w:ascii="Palatino Linotype" w:hAnsi="Palatino Linotype"/>
          <w:sz w:val="22"/>
          <w:szCs w:val="22"/>
        </w:rPr>
      </w:pPr>
      <w:r w:rsidRPr="004338EE">
        <w:rPr>
          <w:rFonts w:ascii="Palatino Linotype" w:hAnsi="Palatino Linotype"/>
          <w:sz w:val="22"/>
          <w:szCs w:val="22"/>
        </w:rPr>
        <w:t>Gelet op:</w:t>
      </w:r>
    </w:p>
    <w:p w:rsidR="00DD0488" w:rsidRPr="004338EE" w:rsidRDefault="00DD0488" w:rsidP="00DD0488">
      <w:pPr>
        <w:pStyle w:val="BodyTextIndent"/>
        <w:ind w:left="0"/>
        <w:rPr>
          <w:rFonts w:ascii="Palatino Linotype" w:hAnsi="Palatino Linotype"/>
          <w:sz w:val="22"/>
          <w:szCs w:val="22"/>
        </w:rPr>
      </w:pPr>
    </w:p>
    <w:p w:rsidR="00DD0488" w:rsidRPr="004338EE" w:rsidRDefault="00DD0488" w:rsidP="00DD0488">
      <w:pPr>
        <w:pStyle w:val="BodyTextIndent"/>
        <w:ind w:left="0"/>
        <w:rPr>
          <w:rFonts w:ascii="Palatino Linotype" w:hAnsi="Palatino Linotype"/>
          <w:sz w:val="22"/>
          <w:szCs w:val="22"/>
        </w:rPr>
      </w:pPr>
      <w:r w:rsidRPr="004338EE">
        <w:rPr>
          <w:rFonts w:ascii="Palatino Linotype" w:hAnsi="Palatino Linotype"/>
          <w:sz w:val="22"/>
          <w:szCs w:val="22"/>
        </w:rPr>
        <w:t>de Algemene overgangsregeling wetgeving en bestuur Land Curaçao</w:t>
      </w:r>
      <w:r w:rsidRPr="004338EE">
        <w:rPr>
          <w:rStyle w:val="FootnoteReference"/>
          <w:rFonts w:ascii="Palatino Linotype" w:hAnsi="Palatino Linotype"/>
          <w:sz w:val="22"/>
          <w:szCs w:val="22"/>
        </w:rPr>
        <w:footnoteReference w:id="2"/>
      </w:r>
      <w:r w:rsidRPr="004338EE">
        <w:rPr>
          <w:rFonts w:ascii="Palatino Linotype" w:hAnsi="Palatino Linotype"/>
          <w:sz w:val="22"/>
          <w:szCs w:val="22"/>
        </w:rPr>
        <w:t>;</w:t>
      </w:r>
    </w:p>
    <w:p w:rsidR="00DD0488" w:rsidRPr="004338EE" w:rsidRDefault="00DD0488" w:rsidP="007E6566">
      <w:pPr>
        <w:pStyle w:val="BodyTextIndent"/>
        <w:spacing w:line="220" w:lineRule="exact"/>
        <w:ind w:left="0" w:right="-43" w:firstLine="0"/>
        <w:rPr>
          <w:rFonts w:ascii="Palatino Linotype" w:hAnsi="Palatino Linotype"/>
          <w:sz w:val="22"/>
          <w:szCs w:val="22"/>
        </w:rPr>
      </w:pPr>
    </w:p>
    <w:p w:rsidR="00DD0488" w:rsidRDefault="00DD0488" w:rsidP="007E6566">
      <w:pPr>
        <w:pStyle w:val="BodyTextIndent"/>
        <w:spacing w:line="220" w:lineRule="exact"/>
        <w:ind w:left="0" w:right="-43" w:firstLine="0"/>
        <w:jc w:val="center"/>
        <w:rPr>
          <w:rFonts w:ascii="Palatino Linotype" w:hAnsi="Palatino Linotype"/>
          <w:sz w:val="22"/>
          <w:szCs w:val="22"/>
        </w:rPr>
      </w:pPr>
    </w:p>
    <w:p w:rsidR="00DD0488" w:rsidRPr="004338EE" w:rsidRDefault="00DD0488" w:rsidP="00DD0488">
      <w:pPr>
        <w:pStyle w:val="BodyTextIndent"/>
        <w:ind w:left="0" w:right="-46"/>
        <w:jc w:val="center"/>
        <w:rPr>
          <w:rFonts w:ascii="Palatino Linotype" w:hAnsi="Palatino Linotype"/>
          <w:sz w:val="22"/>
          <w:szCs w:val="22"/>
        </w:rPr>
      </w:pPr>
      <w:r w:rsidRPr="004338EE">
        <w:rPr>
          <w:rFonts w:ascii="Palatino Linotype" w:hAnsi="Palatino Linotype"/>
          <w:sz w:val="22"/>
          <w:szCs w:val="22"/>
        </w:rPr>
        <w:t>Heeft goedgevonden:</w:t>
      </w:r>
    </w:p>
    <w:p w:rsidR="00DD0488" w:rsidRPr="004338EE" w:rsidRDefault="00DD0488" w:rsidP="00DD0488">
      <w:pPr>
        <w:rPr>
          <w:rFonts w:ascii="Palatino Linotype" w:hAnsi="Palatino Linotype"/>
          <w:sz w:val="22"/>
          <w:szCs w:val="22"/>
          <w:lang w:val="nl-NL"/>
        </w:rPr>
      </w:pPr>
    </w:p>
    <w:p w:rsidR="00DD0488" w:rsidRPr="004338EE" w:rsidRDefault="00DD0488" w:rsidP="00DD0488">
      <w:pPr>
        <w:jc w:val="center"/>
        <w:rPr>
          <w:rFonts w:ascii="Palatino Linotype" w:hAnsi="Palatino Linotype"/>
          <w:sz w:val="22"/>
          <w:szCs w:val="22"/>
          <w:lang w:val="nl-NL"/>
        </w:rPr>
      </w:pPr>
      <w:r w:rsidRPr="004338EE">
        <w:rPr>
          <w:rFonts w:ascii="Palatino Linotype" w:hAnsi="Palatino Linotype"/>
          <w:sz w:val="22"/>
          <w:szCs w:val="22"/>
          <w:lang w:val="nl-NL"/>
        </w:rPr>
        <w:t>Artikel 1</w:t>
      </w:r>
    </w:p>
    <w:p w:rsidR="00DD0488" w:rsidRPr="004338EE" w:rsidRDefault="00DD0488" w:rsidP="00DD0488">
      <w:pPr>
        <w:jc w:val="center"/>
        <w:rPr>
          <w:rFonts w:ascii="Palatino Linotype" w:hAnsi="Palatino Linotype"/>
          <w:sz w:val="22"/>
          <w:szCs w:val="22"/>
          <w:lang w:val="nl-NL"/>
        </w:rPr>
      </w:pPr>
    </w:p>
    <w:p w:rsidR="00DD0488" w:rsidRPr="004338EE" w:rsidRDefault="00DD0488" w:rsidP="00DD0488">
      <w:pPr>
        <w:jc w:val="both"/>
        <w:rPr>
          <w:rFonts w:ascii="Palatino Linotype" w:hAnsi="Palatino Linotype"/>
          <w:sz w:val="22"/>
          <w:szCs w:val="22"/>
          <w:lang w:val="nl-NL"/>
        </w:rPr>
      </w:pPr>
      <w:r w:rsidRPr="004338EE">
        <w:rPr>
          <w:rFonts w:ascii="Palatino Linotype" w:hAnsi="Palatino Linotype"/>
          <w:sz w:val="22"/>
          <w:szCs w:val="22"/>
          <w:lang w:val="nl-NL"/>
        </w:rPr>
        <w:t>De geconsolideerde tekst van de Beschikking opgaveformulier bijdragende olie opgenomen in de bijlage bij deze ministeriële beschikking wordt vastgesteld.</w:t>
      </w:r>
    </w:p>
    <w:p w:rsidR="00DD0488" w:rsidRPr="004338EE" w:rsidRDefault="00DD0488" w:rsidP="00DD0488">
      <w:pPr>
        <w:jc w:val="both"/>
        <w:rPr>
          <w:rFonts w:ascii="Palatino Linotype" w:hAnsi="Palatino Linotype"/>
          <w:sz w:val="22"/>
          <w:szCs w:val="22"/>
          <w:lang w:val="nl-NL"/>
        </w:rPr>
      </w:pPr>
    </w:p>
    <w:p w:rsidR="00DD0488" w:rsidRPr="004338EE" w:rsidRDefault="00DD0488" w:rsidP="00DD0488">
      <w:pPr>
        <w:jc w:val="center"/>
        <w:rPr>
          <w:rFonts w:ascii="Palatino Linotype" w:hAnsi="Palatino Linotype"/>
          <w:sz w:val="22"/>
          <w:szCs w:val="22"/>
          <w:lang w:val="nl-NL"/>
        </w:rPr>
      </w:pPr>
      <w:r w:rsidRPr="004338EE">
        <w:rPr>
          <w:rFonts w:ascii="Palatino Linotype" w:hAnsi="Palatino Linotype"/>
          <w:sz w:val="22"/>
          <w:szCs w:val="22"/>
          <w:lang w:val="nl-NL"/>
        </w:rPr>
        <w:t>Artikel 2</w:t>
      </w:r>
    </w:p>
    <w:p w:rsidR="00DD0488" w:rsidRPr="004338EE" w:rsidRDefault="00DD0488" w:rsidP="00DD0488">
      <w:pPr>
        <w:jc w:val="center"/>
        <w:rPr>
          <w:rFonts w:ascii="Palatino Linotype" w:hAnsi="Palatino Linotype"/>
          <w:sz w:val="22"/>
          <w:szCs w:val="22"/>
          <w:lang w:val="nl-NL"/>
        </w:rPr>
      </w:pPr>
    </w:p>
    <w:p w:rsidR="00DD0488" w:rsidRPr="004338EE" w:rsidRDefault="00DD0488" w:rsidP="00DD0488">
      <w:pPr>
        <w:jc w:val="both"/>
        <w:rPr>
          <w:rFonts w:ascii="Palatino Linotype" w:hAnsi="Palatino Linotype"/>
          <w:sz w:val="22"/>
          <w:szCs w:val="22"/>
          <w:lang w:val="nl-NL"/>
        </w:rPr>
      </w:pPr>
      <w:r w:rsidRPr="004338EE">
        <w:rPr>
          <w:rFonts w:ascii="Palatino Linotype" w:hAnsi="Palatino Linotype"/>
          <w:sz w:val="22"/>
          <w:szCs w:val="22"/>
          <w:lang w:val="nl-NL"/>
        </w:rPr>
        <w:t>Deze ministeriële beschikking met bijbehorende bijlage wordt bekendgemaakt in het Publicatieblad.</w:t>
      </w:r>
    </w:p>
    <w:p w:rsidR="00DD0488" w:rsidRPr="004338EE" w:rsidRDefault="00DD0488" w:rsidP="00DD0488">
      <w:pPr>
        <w:rPr>
          <w:rFonts w:ascii="Palatino Linotype" w:hAnsi="Palatino Linotype"/>
          <w:sz w:val="22"/>
          <w:szCs w:val="22"/>
          <w:lang w:val="nl-NL"/>
        </w:rPr>
      </w:pPr>
    </w:p>
    <w:p w:rsidR="00DD0488" w:rsidRDefault="00DD0488" w:rsidP="00DD0488">
      <w:pPr>
        <w:rPr>
          <w:rFonts w:ascii="Palatino Linotype" w:hAnsi="Palatino Linotype"/>
          <w:sz w:val="22"/>
          <w:szCs w:val="22"/>
          <w:lang w:val="nl-NL"/>
        </w:rPr>
      </w:pPr>
      <w:r w:rsidRPr="004338EE">
        <w:rPr>
          <w:rFonts w:ascii="Palatino Linotype" w:hAnsi="Palatino Linotype"/>
          <w:sz w:val="22"/>
          <w:szCs w:val="22"/>
          <w:lang w:val="nl-NL"/>
        </w:rPr>
        <w:tab/>
      </w:r>
      <w:r w:rsidRPr="004338EE">
        <w:rPr>
          <w:rFonts w:ascii="Palatino Linotype" w:hAnsi="Palatino Linotype"/>
          <w:sz w:val="22"/>
          <w:szCs w:val="22"/>
          <w:lang w:val="nl-NL"/>
        </w:rPr>
        <w:tab/>
      </w:r>
      <w:r w:rsidRPr="004338EE">
        <w:rPr>
          <w:rFonts w:ascii="Palatino Linotype" w:hAnsi="Palatino Linotype"/>
          <w:sz w:val="22"/>
          <w:szCs w:val="22"/>
          <w:lang w:val="nl-NL"/>
        </w:rPr>
        <w:tab/>
      </w:r>
      <w:r w:rsidRPr="004338EE">
        <w:rPr>
          <w:rFonts w:ascii="Palatino Linotype" w:hAnsi="Palatino Linotype"/>
          <w:sz w:val="22"/>
          <w:szCs w:val="22"/>
          <w:lang w:val="nl-NL"/>
        </w:rPr>
        <w:tab/>
      </w:r>
      <w:r w:rsidRPr="004338EE">
        <w:rPr>
          <w:rFonts w:ascii="Palatino Linotype" w:hAnsi="Palatino Linotype"/>
          <w:sz w:val="22"/>
          <w:szCs w:val="22"/>
          <w:lang w:val="nl-NL"/>
        </w:rPr>
        <w:tab/>
      </w:r>
    </w:p>
    <w:p w:rsidR="00DD0488" w:rsidRPr="004338EE" w:rsidRDefault="00DD0488" w:rsidP="00DD0488">
      <w:pPr>
        <w:rPr>
          <w:rFonts w:ascii="Palatino Linotype" w:hAnsi="Palatino Linotype"/>
          <w:sz w:val="22"/>
          <w:szCs w:val="22"/>
          <w:lang w:val="nl-NL"/>
        </w:rPr>
      </w:pPr>
      <w:r w:rsidRPr="004338EE">
        <w:rPr>
          <w:rFonts w:ascii="Palatino Linotype" w:hAnsi="Palatino Linotype"/>
          <w:sz w:val="22"/>
          <w:szCs w:val="22"/>
          <w:lang w:val="nl-NL"/>
        </w:rPr>
        <w:tab/>
      </w:r>
      <w:r w:rsidRPr="004338EE">
        <w:rPr>
          <w:rFonts w:ascii="Palatino Linotype" w:hAnsi="Palatino Linotype"/>
          <w:sz w:val="22"/>
          <w:szCs w:val="22"/>
          <w:lang w:val="nl-NL"/>
        </w:rPr>
        <w:tab/>
      </w:r>
      <w:r w:rsidRPr="004338EE">
        <w:rPr>
          <w:rFonts w:ascii="Palatino Linotype" w:hAnsi="Palatino Linotype"/>
          <w:sz w:val="22"/>
          <w:szCs w:val="22"/>
          <w:lang w:val="nl-NL"/>
        </w:rPr>
        <w:tab/>
      </w:r>
    </w:p>
    <w:p w:rsidR="00DD0488" w:rsidRPr="004338EE" w:rsidRDefault="00DD0488" w:rsidP="007E6566">
      <w:pPr>
        <w:ind w:left="5760"/>
        <w:rPr>
          <w:rFonts w:ascii="Palatino Linotype" w:hAnsi="Palatino Linotype"/>
          <w:sz w:val="22"/>
          <w:szCs w:val="22"/>
          <w:lang w:val="nl-NL"/>
        </w:rPr>
      </w:pPr>
      <w:r w:rsidRPr="004338EE">
        <w:rPr>
          <w:rFonts w:ascii="Palatino Linotype" w:hAnsi="Palatino Linotype"/>
          <w:sz w:val="22"/>
          <w:szCs w:val="22"/>
          <w:lang w:val="nl-NL"/>
        </w:rPr>
        <w:t xml:space="preserve">Gegeven te Willemstad, </w:t>
      </w:r>
      <w:r w:rsidR="007E6566">
        <w:rPr>
          <w:rFonts w:ascii="Palatino Linotype" w:hAnsi="Palatino Linotype"/>
          <w:sz w:val="22"/>
          <w:szCs w:val="22"/>
          <w:lang w:val="nl-NL"/>
        </w:rPr>
        <w:t>19 mei 2025</w:t>
      </w:r>
    </w:p>
    <w:p w:rsidR="00DD0488" w:rsidRPr="004338EE" w:rsidRDefault="00DD0488" w:rsidP="007E6566">
      <w:pPr>
        <w:ind w:left="5760"/>
        <w:rPr>
          <w:rFonts w:ascii="Palatino Linotype" w:hAnsi="Palatino Linotype"/>
          <w:sz w:val="22"/>
          <w:szCs w:val="22"/>
          <w:lang w:val="nl-NL"/>
        </w:rPr>
      </w:pPr>
      <w:r w:rsidRPr="004338EE">
        <w:rPr>
          <w:rFonts w:ascii="Palatino Linotype" w:hAnsi="Palatino Linotype"/>
          <w:sz w:val="22"/>
          <w:szCs w:val="22"/>
          <w:lang w:val="nl-NL"/>
        </w:rPr>
        <w:t>De Minister van Justitie,</w:t>
      </w:r>
    </w:p>
    <w:p w:rsidR="00DD0488" w:rsidRPr="004338EE" w:rsidRDefault="00AE4230" w:rsidP="00AE4230">
      <w:pPr>
        <w:ind w:left="5760" w:right="1210"/>
        <w:jc w:val="center"/>
        <w:rPr>
          <w:rFonts w:ascii="Palatino Linotype" w:hAnsi="Palatino Linotype"/>
          <w:sz w:val="22"/>
          <w:szCs w:val="22"/>
          <w:lang w:val="nl-NL"/>
        </w:rPr>
      </w:pPr>
      <w:r w:rsidRPr="00AE4230">
        <w:rPr>
          <w:rFonts w:ascii="Palatino Linotype" w:hAnsi="Palatino Linotype"/>
          <w:sz w:val="22"/>
          <w:szCs w:val="22"/>
          <w:lang w:val="nl-NL"/>
        </w:rPr>
        <w:t>S.X.T. HATO</w:t>
      </w:r>
    </w:p>
    <w:p w:rsidR="00DD0488" w:rsidRPr="004338EE" w:rsidRDefault="00DD0488" w:rsidP="007E6566">
      <w:pPr>
        <w:ind w:left="5760"/>
        <w:rPr>
          <w:rFonts w:ascii="Palatino Linotype" w:hAnsi="Palatino Linotype"/>
          <w:sz w:val="22"/>
          <w:szCs w:val="22"/>
          <w:lang w:val="nl-NL"/>
        </w:rPr>
      </w:pPr>
    </w:p>
    <w:p w:rsidR="00DD0488" w:rsidRPr="004338EE" w:rsidRDefault="00DD0488" w:rsidP="007E6566">
      <w:pPr>
        <w:ind w:left="5760"/>
        <w:rPr>
          <w:rFonts w:ascii="Palatino Linotype" w:hAnsi="Palatino Linotype"/>
          <w:sz w:val="22"/>
          <w:szCs w:val="22"/>
          <w:lang w:val="nl-NL"/>
        </w:rPr>
      </w:pPr>
    </w:p>
    <w:p w:rsidR="00DD0488" w:rsidRPr="004338EE" w:rsidRDefault="00DD0488" w:rsidP="007E6566">
      <w:pPr>
        <w:ind w:left="5760"/>
        <w:jc w:val="both"/>
        <w:rPr>
          <w:rFonts w:ascii="Palatino Linotype" w:hAnsi="Palatino Linotype"/>
          <w:sz w:val="22"/>
          <w:szCs w:val="22"/>
          <w:lang w:val="nl-NL"/>
        </w:rPr>
      </w:pPr>
    </w:p>
    <w:p w:rsidR="00DD0488" w:rsidRPr="004338EE" w:rsidRDefault="00DD0488" w:rsidP="007E6566">
      <w:pPr>
        <w:tabs>
          <w:tab w:val="left" w:pos="5130"/>
          <w:tab w:val="left" w:pos="5760"/>
        </w:tabs>
        <w:ind w:left="5760"/>
        <w:jc w:val="both"/>
        <w:rPr>
          <w:rFonts w:ascii="Palatino Linotype" w:hAnsi="Palatino Linotype"/>
          <w:sz w:val="22"/>
          <w:szCs w:val="22"/>
          <w:lang w:val="nl-NL"/>
        </w:rPr>
      </w:pPr>
      <w:r w:rsidRPr="004338EE">
        <w:rPr>
          <w:rFonts w:ascii="Palatino Linotype" w:hAnsi="Palatino Linotype"/>
          <w:sz w:val="22"/>
          <w:szCs w:val="22"/>
          <w:lang w:val="nl-NL"/>
        </w:rPr>
        <w:t xml:space="preserve">Uitgegeven de </w:t>
      </w:r>
      <w:r w:rsidR="007E6566">
        <w:rPr>
          <w:rFonts w:ascii="Palatino Linotype" w:hAnsi="Palatino Linotype"/>
          <w:sz w:val="22"/>
          <w:szCs w:val="22"/>
          <w:lang w:val="nl-NL"/>
        </w:rPr>
        <w:t>4</w:t>
      </w:r>
      <w:r w:rsidR="007E6566" w:rsidRPr="007E6566">
        <w:rPr>
          <w:rFonts w:ascii="Palatino Linotype" w:hAnsi="Palatino Linotype"/>
          <w:sz w:val="22"/>
          <w:szCs w:val="22"/>
          <w:vertAlign w:val="superscript"/>
          <w:lang w:val="nl-NL"/>
        </w:rPr>
        <w:t>de</w:t>
      </w:r>
      <w:r w:rsidR="007E6566">
        <w:rPr>
          <w:rFonts w:ascii="Palatino Linotype" w:hAnsi="Palatino Linotype"/>
          <w:sz w:val="22"/>
          <w:szCs w:val="22"/>
          <w:lang w:val="nl-NL"/>
        </w:rPr>
        <w:t xml:space="preserve"> juli 2025</w:t>
      </w:r>
    </w:p>
    <w:p w:rsidR="008D5E2E" w:rsidRDefault="00DD0488" w:rsidP="00AE4230">
      <w:pPr>
        <w:autoSpaceDE w:val="0"/>
        <w:autoSpaceDN w:val="0"/>
        <w:adjustRightInd w:val="0"/>
        <w:ind w:left="5760" w:right="130"/>
        <w:rPr>
          <w:rFonts w:ascii="Palatino Linotype" w:hAnsi="Palatino Linotype"/>
          <w:sz w:val="22"/>
          <w:szCs w:val="22"/>
          <w:lang w:val="nl-NL"/>
        </w:rPr>
      </w:pPr>
      <w:r w:rsidRPr="004338EE">
        <w:rPr>
          <w:rFonts w:ascii="Palatino Linotype" w:hAnsi="Palatino Linotype"/>
          <w:sz w:val="22"/>
          <w:szCs w:val="22"/>
          <w:lang w:val="nl-NL"/>
        </w:rPr>
        <w:t>De Minister van Algemene Zaken,</w:t>
      </w:r>
    </w:p>
    <w:p w:rsidR="00AE4230" w:rsidRDefault="00AE4230" w:rsidP="00AE4230">
      <w:pPr>
        <w:autoSpaceDE w:val="0"/>
        <w:autoSpaceDN w:val="0"/>
        <w:adjustRightInd w:val="0"/>
        <w:ind w:left="5760" w:right="130"/>
        <w:jc w:val="center"/>
        <w:rPr>
          <w:rFonts w:ascii="Palatino Linotype" w:hAnsi="Palatino Linotype" w:cs="Arial"/>
          <w:snapToGrid/>
          <w:sz w:val="22"/>
          <w:szCs w:val="22"/>
          <w:lang w:val="nl-NL"/>
        </w:rPr>
      </w:pPr>
      <w:r w:rsidRPr="00AE4230">
        <w:rPr>
          <w:rFonts w:ascii="Palatino Linotype" w:hAnsi="Palatino Linotype" w:cs="Arial"/>
          <w:snapToGrid/>
          <w:sz w:val="22"/>
          <w:szCs w:val="22"/>
          <w:lang w:val="nl-NL"/>
        </w:rPr>
        <w:t>G.S. PISAS</w:t>
      </w:r>
    </w:p>
    <w:p w:rsidR="007E6566" w:rsidRDefault="007E6566">
      <w:pPr>
        <w:widowControl/>
        <w:rPr>
          <w:rFonts w:ascii="Palatino Linotype" w:hAnsi="Palatino Linotype"/>
          <w:sz w:val="22"/>
          <w:szCs w:val="22"/>
          <w:lang w:val="nl-NL"/>
        </w:rPr>
      </w:pPr>
      <w:r>
        <w:rPr>
          <w:rFonts w:ascii="Palatino Linotype" w:hAnsi="Palatino Linotype"/>
          <w:sz w:val="22"/>
          <w:szCs w:val="22"/>
          <w:lang w:val="nl-NL"/>
        </w:rPr>
        <w:br w:type="page"/>
      </w:r>
    </w:p>
    <w:p w:rsidR="007E6566" w:rsidRPr="007E6566" w:rsidRDefault="007E6566" w:rsidP="007E6566">
      <w:pPr>
        <w:pBdr>
          <w:bottom w:val="single" w:sz="6" w:space="1" w:color="auto"/>
        </w:pBdr>
        <w:ind w:right="-29"/>
        <w:jc w:val="both"/>
        <w:rPr>
          <w:rFonts w:ascii="Palatino Linotype" w:hAnsi="Palatino Linotype"/>
          <w:sz w:val="22"/>
          <w:szCs w:val="22"/>
          <w:lang w:val="nl-NL"/>
        </w:rPr>
      </w:pPr>
      <w:r w:rsidRPr="007E6566">
        <w:rPr>
          <w:rFonts w:ascii="Palatino Linotype" w:hAnsi="Palatino Linotype"/>
          <w:sz w:val="22"/>
          <w:szCs w:val="22"/>
          <w:lang w:val="nl-NL"/>
        </w:rPr>
        <w:lastRenderedPageBreak/>
        <w:t>BIJLAGE behorende bij de Ministeriële beschikking van de 19</w:t>
      </w:r>
      <w:r w:rsidRPr="007E6566">
        <w:rPr>
          <w:rFonts w:ascii="Palatino Linotype" w:hAnsi="Palatino Linotype"/>
          <w:sz w:val="22"/>
          <w:szCs w:val="22"/>
          <w:vertAlign w:val="superscript"/>
          <w:lang w:val="nl-NL"/>
        </w:rPr>
        <w:t>de</w:t>
      </w:r>
      <w:r w:rsidRPr="007E6566">
        <w:rPr>
          <w:rFonts w:ascii="Palatino Linotype" w:hAnsi="Palatino Linotype"/>
          <w:sz w:val="22"/>
          <w:szCs w:val="22"/>
          <w:lang w:val="nl-NL"/>
        </w:rPr>
        <w:t xml:space="preserve"> mei 2025, no. 2023/024316, houdende vaststelling van de geconsolideerde tekst van de Beschikking opgaveformulier bijdragende olie</w:t>
      </w:r>
      <w:r w:rsidRPr="007E6566">
        <w:rPr>
          <w:rFonts w:ascii="Palatino Linotype" w:hAnsi="Palatino Linotype"/>
          <w:sz w:val="22"/>
          <w:szCs w:val="22"/>
          <w:vertAlign w:val="superscript"/>
          <w:lang w:val="nl-NL"/>
        </w:rPr>
        <w:footnoteReference w:id="3"/>
      </w:r>
    </w:p>
    <w:p w:rsidR="007E6566" w:rsidRPr="007E6566" w:rsidRDefault="007E6566" w:rsidP="007E6566">
      <w:pPr>
        <w:pBdr>
          <w:bottom w:val="single" w:sz="6" w:space="1" w:color="auto"/>
        </w:pBdr>
        <w:ind w:right="-29"/>
        <w:jc w:val="both"/>
        <w:rPr>
          <w:rFonts w:ascii="Palatino Linotype" w:hAnsi="Palatino Linotype"/>
          <w:b/>
          <w:sz w:val="22"/>
          <w:szCs w:val="22"/>
          <w:lang w:val="nl-NL"/>
        </w:rPr>
      </w:pPr>
    </w:p>
    <w:p w:rsidR="007E6566" w:rsidRPr="007E6566" w:rsidRDefault="007E6566" w:rsidP="007E6566">
      <w:pPr>
        <w:ind w:right="-29"/>
        <w:jc w:val="center"/>
        <w:rPr>
          <w:rFonts w:ascii="Palatino Linotype" w:hAnsi="Palatino Linotype"/>
          <w:sz w:val="22"/>
          <w:szCs w:val="22"/>
          <w:lang w:val="nl-NL"/>
        </w:rPr>
      </w:pPr>
    </w:p>
    <w:p w:rsidR="007E6566" w:rsidRPr="007E6566" w:rsidRDefault="007E6566" w:rsidP="007E6566">
      <w:pPr>
        <w:tabs>
          <w:tab w:val="left" w:pos="360"/>
          <w:tab w:val="left" w:pos="567"/>
        </w:tabs>
        <w:ind w:right="-29"/>
        <w:jc w:val="both"/>
        <w:rPr>
          <w:rFonts w:ascii="Palatino Linotype" w:hAnsi="Palatino Linotype"/>
          <w:sz w:val="22"/>
          <w:szCs w:val="22"/>
          <w:lang w:val="nl-NL"/>
        </w:rPr>
      </w:pPr>
      <w:r w:rsidRPr="007E6566">
        <w:rPr>
          <w:rFonts w:ascii="Palatino Linotype" w:hAnsi="Palatino Linotype"/>
          <w:sz w:val="22"/>
          <w:szCs w:val="22"/>
          <w:lang w:val="nl-NL"/>
        </w:rPr>
        <w:t xml:space="preserve">Geconsolideerde tekst van de Beschikking opgaveformulier bijdragende olie (P.B. 1999, no. 130), zoals deze luidt </w:t>
      </w:r>
      <w:bookmarkStart w:id="0" w:name="_Hlk134024642"/>
      <w:r w:rsidRPr="007E6566">
        <w:rPr>
          <w:rFonts w:ascii="Palatino Linotype" w:hAnsi="Palatino Linotype"/>
          <w:sz w:val="22"/>
          <w:szCs w:val="22"/>
          <w:lang w:val="nl-NL"/>
        </w:rPr>
        <w:t>na in overeenstemming te zijn gebracht met de aanwijzingen van de Algemene overgangsregeling wetgeving en bestuur Land Curaçao (A.B. 2010, no. 87, bijlage a).</w:t>
      </w:r>
    </w:p>
    <w:p w:rsidR="007E6566" w:rsidRPr="007E6566" w:rsidRDefault="007E6566" w:rsidP="007E6566">
      <w:pPr>
        <w:jc w:val="both"/>
        <w:rPr>
          <w:rFonts w:ascii="Palatino Linotype" w:hAnsi="Palatino Linotype"/>
          <w:sz w:val="22"/>
          <w:szCs w:val="22"/>
          <w:lang w:val="nl-NL"/>
        </w:rPr>
      </w:pPr>
    </w:p>
    <w:bookmarkEnd w:id="0"/>
    <w:p w:rsidR="007E6566" w:rsidRPr="007E6566" w:rsidRDefault="007E6566" w:rsidP="007E6566">
      <w:pPr>
        <w:jc w:val="center"/>
        <w:rPr>
          <w:rFonts w:ascii="Palatino Linotype" w:hAnsi="Palatino Linotype"/>
          <w:sz w:val="22"/>
          <w:szCs w:val="22"/>
          <w:lang w:val="nl-NL"/>
        </w:rPr>
      </w:pPr>
      <w:r w:rsidRPr="007E6566">
        <w:rPr>
          <w:rFonts w:ascii="Palatino Linotype" w:hAnsi="Palatino Linotype"/>
          <w:sz w:val="22"/>
          <w:szCs w:val="22"/>
          <w:lang w:val="nl-NL"/>
        </w:rPr>
        <w:t>-----</w:t>
      </w:r>
    </w:p>
    <w:p w:rsidR="007E6566" w:rsidRPr="007E6566" w:rsidRDefault="007E6566" w:rsidP="007E6566">
      <w:pPr>
        <w:tabs>
          <w:tab w:val="left" w:pos="-720"/>
        </w:tabs>
        <w:suppressAutoHyphens/>
        <w:ind w:right="40"/>
        <w:jc w:val="both"/>
        <w:rPr>
          <w:rFonts w:ascii="Palatino Linotype" w:hAnsi="Palatino Linotype"/>
          <w:spacing w:val="-3"/>
          <w:sz w:val="22"/>
          <w:szCs w:val="22"/>
          <w:lang w:val="nl-NL"/>
        </w:rPr>
      </w:pPr>
    </w:p>
    <w:p w:rsidR="007E6566" w:rsidRPr="007E6566" w:rsidRDefault="007E6566" w:rsidP="007E6566">
      <w:pPr>
        <w:tabs>
          <w:tab w:val="center" w:pos="4512"/>
        </w:tabs>
        <w:suppressAutoHyphens/>
        <w:ind w:right="40"/>
        <w:jc w:val="center"/>
        <w:rPr>
          <w:rFonts w:ascii="Palatino Linotype" w:hAnsi="Palatino Linotype"/>
          <w:spacing w:val="-3"/>
          <w:sz w:val="22"/>
          <w:szCs w:val="22"/>
          <w:lang w:val="nl-NL"/>
        </w:rPr>
      </w:pPr>
      <w:r w:rsidRPr="007E6566">
        <w:rPr>
          <w:rFonts w:ascii="Palatino Linotype" w:hAnsi="Palatino Linotype"/>
          <w:spacing w:val="-3"/>
          <w:sz w:val="22"/>
          <w:szCs w:val="22"/>
          <w:lang w:val="nl-NL"/>
        </w:rPr>
        <w:t>Artikel 1</w:t>
      </w:r>
    </w:p>
    <w:p w:rsidR="007E6566" w:rsidRPr="007E6566" w:rsidRDefault="007E6566" w:rsidP="007E6566">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7E6566" w:rsidRPr="007E6566" w:rsidRDefault="007E6566" w:rsidP="007E6566">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r w:rsidRPr="007E6566">
        <w:rPr>
          <w:rFonts w:ascii="Palatino Linotype" w:hAnsi="Palatino Linotype"/>
          <w:sz w:val="22"/>
          <w:szCs w:val="22"/>
          <w:lang w:val="nl-NL"/>
        </w:rPr>
        <w:t>Het model van het opgaveformulier en de bijbehorende toelichting, opgenomen in de bijlage behorende bij deze regeling, worden vastgesteld.</w:t>
      </w:r>
    </w:p>
    <w:p w:rsidR="007E6566" w:rsidRPr="007E6566" w:rsidRDefault="007E6566" w:rsidP="007E6566">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7E6566" w:rsidRPr="007E6566" w:rsidRDefault="007E6566" w:rsidP="007E6566">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sz w:val="22"/>
          <w:szCs w:val="22"/>
          <w:lang w:val="nl-NL"/>
        </w:rPr>
      </w:pPr>
      <w:r w:rsidRPr="007E6566">
        <w:rPr>
          <w:rFonts w:ascii="Palatino Linotype" w:hAnsi="Palatino Linotype"/>
          <w:sz w:val="22"/>
          <w:szCs w:val="22"/>
          <w:lang w:val="nl-NL"/>
        </w:rPr>
        <w:t>Artikel 2</w:t>
      </w:r>
    </w:p>
    <w:p w:rsidR="007E6566" w:rsidRPr="007E6566" w:rsidRDefault="007E6566" w:rsidP="007E6566">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sz w:val="22"/>
          <w:szCs w:val="22"/>
          <w:lang w:val="nl-NL"/>
        </w:rPr>
      </w:pPr>
      <w:r w:rsidRPr="007E6566">
        <w:rPr>
          <w:rFonts w:ascii="Palatino Linotype" w:hAnsi="Palatino Linotype"/>
          <w:sz w:val="22"/>
          <w:szCs w:val="22"/>
          <w:lang w:val="nl-NL"/>
        </w:rPr>
        <w:t>(vervallen)</w:t>
      </w:r>
    </w:p>
    <w:p w:rsidR="007E6566" w:rsidRPr="007E6566" w:rsidRDefault="007E6566" w:rsidP="007E6566">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7E6566" w:rsidRPr="007E6566" w:rsidRDefault="007E6566" w:rsidP="007E6566">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sz w:val="22"/>
          <w:szCs w:val="22"/>
          <w:lang w:val="nl-NL"/>
        </w:rPr>
      </w:pPr>
      <w:r w:rsidRPr="007E6566">
        <w:rPr>
          <w:rFonts w:ascii="Palatino Linotype" w:hAnsi="Palatino Linotype"/>
          <w:sz w:val="22"/>
          <w:szCs w:val="22"/>
          <w:lang w:val="nl-NL"/>
        </w:rPr>
        <w:t>Artikel 3</w:t>
      </w:r>
    </w:p>
    <w:p w:rsidR="007E6566" w:rsidRPr="007E6566" w:rsidRDefault="007E6566" w:rsidP="007E6566">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sz w:val="22"/>
          <w:szCs w:val="22"/>
          <w:lang w:val="nl-NL"/>
        </w:rPr>
      </w:pPr>
      <w:r w:rsidRPr="007E6566">
        <w:rPr>
          <w:rFonts w:ascii="Palatino Linotype" w:hAnsi="Palatino Linotype"/>
          <w:sz w:val="22"/>
          <w:szCs w:val="22"/>
          <w:lang w:val="nl-NL"/>
        </w:rPr>
        <w:t>(vervallen)</w:t>
      </w:r>
    </w:p>
    <w:p w:rsidR="007E6566" w:rsidRPr="007E6566" w:rsidRDefault="007E6566" w:rsidP="007E6566">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7E6566" w:rsidRPr="007E6566" w:rsidRDefault="007E6566" w:rsidP="007E6566">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sz w:val="22"/>
          <w:szCs w:val="22"/>
          <w:lang w:val="nl-NL"/>
        </w:rPr>
      </w:pPr>
      <w:r w:rsidRPr="007E6566">
        <w:rPr>
          <w:rFonts w:ascii="Palatino Linotype" w:hAnsi="Palatino Linotype"/>
          <w:sz w:val="22"/>
          <w:szCs w:val="22"/>
          <w:lang w:val="nl-NL"/>
        </w:rPr>
        <w:t>Artikel 4</w:t>
      </w:r>
    </w:p>
    <w:p w:rsidR="007E6566" w:rsidRPr="007E6566" w:rsidRDefault="007E6566" w:rsidP="007E6566">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7E6566" w:rsidRPr="007E6566" w:rsidRDefault="007E6566" w:rsidP="007E6566">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r w:rsidRPr="007E6566">
        <w:rPr>
          <w:rFonts w:ascii="Palatino Linotype" w:hAnsi="Palatino Linotype"/>
          <w:sz w:val="22"/>
          <w:szCs w:val="22"/>
          <w:lang w:val="nl-NL"/>
        </w:rPr>
        <w:t xml:space="preserve">Deze ministeriële regeling met algemene werking wordt aangehaald als: </w:t>
      </w:r>
    </w:p>
    <w:p w:rsidR="007E6566" w:rsidRPr="007E6566" w:rsidRDefault="007E6566" w:rsidP="007E6566">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bookmarkStart w:id="1" w:name="_GoBack"/>
      <w:proofErr w:type="spellStart"/>
      <w:r w:rsidRPr="007E6566">
        <w:rPr>
          <w:rFonts w:ascii="Palatino Linotype" w:hAnsi="Palatino Linotype"/>
          <w:sz w:val="22"/>
          <w:szCs w:val="22"/>
        </w:rPr>
        <w:t>Regeling</w:t>
      </w:r>
      <w:proofErr w:type="spellEnd"/>
      <w:r w:rsidRPr="007E6566">
        <w:rPr>
          <w:rFonts w:ascii="Palatino Linotype" w:hAnsi="Palatino Linotype"/>
          <w:sz w:val="22"/>
          <w:szCs w:val="22"/>
        </w:rPr>
        <w:t xml:space="preserve"> </w:t>
      </w:r>
      <w:proofErr w:type="spellStart"/>
      <w:r w:rsidRPr="007E6566">
        <w:rPr>
          <w:rFonts w:ascii="Palatino Linotype" w:hAnsi="Palatino Linotype"/>
          <w:sz w:val="22"/>
          <w:szCs w:val="22"/>
        </w:rPr>
        <w:t>opgaveformulier</w:t>
      </w:r>
      <w:proofErr w:type="spellEnd"/>
      <w:r w:rsidRPr="007E6566">
        <w:rPr>
          <w:rFonts w:ascii="Palatino Linotype" w:hAnsi="Palatino Linotype"/>
          <w:sz w:val="22"/>
          <w:szCs w:val="22"/>
        </w:rPr>
        <w:t xml:space="preserve"> </w:t>
      </w:r>
      <w:proofErr w:type="spellStart"/>
      <w:r w:rsidRPr="007E6566">
        <w:rPr>
          <w:rFonts w:ascii="Palatino Linotype" w:hAnsi="Palatino Linotype"/>
          <w:sz w:val="22"/>
          <w:szCs w:val="22"/>
        </w:rPr>
        <w:t>bijdragende</w:t>
      </w:r>
      <w:proofErr w:type="spellEnd"/>
      <w:r w:rsidRPr="007E6566">
        <w:rPr>
          <w:rFonts w:ascii="Palatino Linotype" w:hAnsi="Palatino Linotype"/>
          <w:sz w:val="22"/>
          <w:szCs w:val="22"/>
        </w:rPr>
        <w:t xml:space="preserve"> </w:t>
      </w:r>
      <w:proofErr w:type="spellStart"/>
      <w:r w:rsidRPr="007E6566">
        <w:rPr>
          <w:rFonts w:ascii="Palatino Linotype" w:hAnsi="Palatino Linotype"/>
          <w:sz w:val="22"/>
          <w:szCs w:val="22"/>
        </w:rPr>
        <w:t>olie</w:t>
      </w:r>
      <w:bookmarkEnd w:id="1"/>
      <w:proofErr w:type="spellEnd"/>
      <w:r w:rsidRPr="007E6566">
        <w:rPr>
          <w:rFonts w:ascii="Palatino Linotype" w:hAnsi="Palatino Linotype"/>
          <w:sz w:val="22"/>
          <w:szCs w:val="22"/>
        </w:rPr>
        <w:t>.</w:t>
      </w:r>
    </w:p>
    <w:p w:rsidR="007E6566" w:rsidRPr="007E6566" w:rsidRDefault="007E6566" w:rsidP="007E6566">
      <w:pPr>
        <w:widowControl/>
        <w:tabs>
          <w:tab w:val="left" w:pos="360"/>
        </w:tabs>
        <w:spacing w:after="120"/>
        <w:jc w:val="both"/>
        <w:rPr>
          <w:rFonts w:ascii="Palatino Linotype" w:hAnsi="Palatino Linotype"/>
          <w:snapToGrid/>
          <w:sz w:val="22"/>
          <w:szCs w:val="22"/>
          <w:lang w:eastAsia="nl-NL"/>
        </w:rPr>
      </w:pPr>
    </w:p>
    <w:p w:rsidR="007E6566" w:rsidRDefault="007E6566" w:rsidP="007E6566">
      <w:pPr>
        <w:autoSpaceDE w:val="0"/>
        <w:autoSpaceDN w:val="0"/>
        <w:adjustRightInd w:val="0"/>
        <w:jc w:val="center"/>
        <w:rPr>
          <w:rFonts w:ascii="Palatino Linotype" w:hAnsi="Palatino Linotype"/>
          <w:sz w:val="22"/>
          <w:szCs w:val="22"/>
        </w:rPr>
      </w:pPr>
      <w:r w:rsidRPr="007E6566">
        <w:rPr>
          <w:rFonts w:ascii="Palatino Linotype" w:hAnsi="Palatino Linotype"/>
          <w:sz w:val="22"/>
          <w:szCs w:val="22"/>
        </w:rPr>
        <w:t>***</w:t>
      </w:r>
    </w:p>
    <w:p w:rsidR="007E6566" w:rsidRDefault="007E6566" w:rsidP="007E6566">
      <w:r>
        <w:br w:type="page"/>
      </w:r>
    </w:p>
    <w:p w:rsidR="007E6566" w:rsidRPr="007E6566" w:rsidRDefault="007E6566" w:rsidP="007E6566">
      <w:pPr>
        <w:widowControl/>
        <w:jc w:val="center"/>
        <w:rPr>
          <w:rFonts w:ascii="Palatino Linotype" w:hAnsi="Palatino Linotype"/>
          <w:bCs/>
          <w:spacing w:val="-3"/>
          <w:sz w:val="22"/>
          <w:szCs w:val="24"/>
        </w:rPr>
      </w:pPr>
      <w:r w:rsidRPr="007E6566">
        <w:rPr>
          <w:rFonts w:ascii="Palatino Linotype" w:hAnsi="Palatino Linotype"/>
          <w:b/>
          <w:bCs/>
          <w:spacing w:val="-3"/>
          <w:sz w:val="22"/>
          <w:szCs w:val="24"/>
        </w:rPr>
        <w:lastRenderedPageBreak/>
        <w:t>REPORT ON CONTRIBUTING OIL RECEIVED IN 20</w:t>
      </w:r>
      <w:r w:rsidRPr="007E6566">
        <w:rPr>
          <w:rFonts w:ascii="Palatino Linotype" w:hAnsi="Palatino Linotype"/>
          <w:b/>
          <w:bCs/>
          <w:spacing w:val="-3"/>
          <w:sz w:val="22"/>
          <w:szCs w:val="24"/>
          <w:u w:val="dotted"/>
        </w:rPr>
        <w:tab/>
      </w:r>
    </w:p>
    <w:p w:rsidR="007E6566" w:rsidRPr="007E6566" w:rsidRDefault="007E6566" w:rsidP="007E6566">
      <w:pPr>
        <w:ind w:left="720"/>
        <w:jc w:val="center"/>
        <w:rPr>
          <w:rFonts w:ascii="Palatino Linotype" w:hAnsi="Palatino Linotype"/>
          <w:sz w:val="18"/>
          <w:szCs w:val="24"/>
        </w:rPr>
      </w:pPr>
    </w:p>
    <w:p w:rsidR="007E6566" w:rsidRPr="007E6566" w:rsidRDefault="007E6566" w:rsidP="007E6566">
      <w:pPr>
        <w:jc w:val="center"/>
        <w:rPr>
          <w:rFonts w:ascii="Palatino Linotype" w:hAnsi="Palatino Linotype"/>
          <w:sz w:val="18"/>
          <w:szCs w:val="24"/>
        </w:rPr>
      </w:pPr>
      <w:r w:rsidRPr="007E6566">
        <w:rPr>
          <w:rFonts w:ascii="Palatino Linotype" w:hAnsi="Palatino Linotype"/>
          <w:sz w:val="18"/>
          <w:szCs w:val="24"/>
        </w:rPr>
        <w:t>made pursuant to Article 15.1 of the 1992 Fund Convention</w:t>
      </w:r>
    </w:p>
    <w:p w:rsidR="007E6566" w:rsidRPr="007E6566" w:rsidRDefault="007E6566" w:rsidP="007E6566">
      <w:pPr>
        <w:rPr>
          <w:rFonts w:ascii="Palatino Linotype" w:hAnsi="Palatino Linotype"/>
          <w:sz w:val="18"/>
          <w:szCs w:val="24"/>
        </w:rPr>
      </w:pPr>
    </w:p>
    <w:tbl>
      <w:tblPr>
        <w:tblStyle w:val="TableGrid1"/>
        <w:tblW w:w="9630" w:type="dxa"/>
        <w:tblInd w:w="-93" w:type="dxa"/>
        <w:tblLook w:val="04A0" w:firstRow="1" w:lastRow="0" w:firstColumn="1" w:lastColumn="0" w:noHBand="0" w:noVBand="1"/>
      </w:tblPr>
      <w:tblGrid>
        <w:gridCol w:w="3873"/>
        <w:gridCol w:w="4410"/>
        <w:gridCol w:w="1347"/>
      </w:tblGrid>
      <w:tr w:rsidR="007E6566" w:rsidRPr="007E6566" w:rsidTr="00CA5AA9">
        <w:tc>
          <w:tcPr>
            <w:tcW w:w="3873" w:type="dxa"/>
            <w:tcBorders>
              <w:top w:val="nil"/>
              <w:left w:val="nil"/>
              <w:bottom w:val="nil"/>
              <w:right w:val="single" w:sz="12" w:space="0" w:color="auto"/>
            </w:tcBorders>
          </w:tcPr>
          <w:p w:rsidR="007E6566" w:rsidRPr="007E6566" w:rsidRDefault="007E6566" w:rsidP="007E6566">
            <w:pPr>
              <w:rPr>
                <w:rFonts w:ascii="Palatino Linotype" w:hAnsi="Palatino Linotype"/>
                <w:sz w:val="22"/>
                <w:szCs w:val="22"/>
              </w:rPr>
            </w:pPr>
            <w:r w:rsidRPr="007E6566">
              <w:rPr>
                <w:rFonts w:ascii="Palatino Linotype" w:hAnsi="Palatino Linotype"/>
                <w:sz w:val="22"/>
                <w:szCs w:val="22"/>
              </w:rPr>
              <w:t>State</w:t>
            </w:r>
          </w:p>
        </w:tc>
        <w:tc>
          <w:tcPr>
            <w:tcW w:w="5757" w:type="dxa"/>
            <w:gridSpan w:val="2"/>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22"/>
                <w:szCs w:val="22"/>
              </w:rPr>
            </w:pPr>
          </w:p>
        </w:tc>
      </w:tr>
      <w:tr w:rsidR="007E6566" w:rsidRPr="007E6566" w:rsidTr="00CA5AA9">
        <w:tc>
          <w:tcPr>
            <w:tcW w:w="3873" w:type="dxa"/>
            <w:tcBorders>
              <w:top w:val="nil"/>
              <w:left w:val="nil"/>
              <w:bottom w:val="nil"/>
              <w:right w:val="single" w:sz="12" w:space="0" w:color="auto"/>
            </w:tcBorders>
          </w:tcPr>
          <w:p w:rsidR="007E6566" w:rsidRPr="007E6566" w:rsidRDefault="007E6566" w:rsidP="007E6566">
            <w:pPr>
              <w:rPr>
                <w:rFonts w:ascii="Palatino Linotype" w:hAnsi="Palatino Linotype"/>
                <w:sz w:val="22"/>
                <w:szCs w:val="22"/>
              </w:rPr>
            </w:pPr>
            <w:r w:rsidRPr="007E6566">
              <w:rPr>
                <w:rFonts w:ascii="Palatino Linotype" w:hAnsi="Palatino Linotype"/>
                <w:sz w:val="22"/>
                <w:szCs w:val="22"/>
              </w:rPr>
              <w:t>Person</w:t>
            </w:r>
            <w:r w:rsidRPr="007E6566">
              <w:rPr>
                <w:rFonts w:ascii="Palatino Linotype" w:hAnsi="Palatino Linotype"/>
                <w:sz w:val="22"/>
                <w:szCs w:val="22"/>
                <w:vertAlign w:val="superscript"/>
              </w:rPr>
              <w:t>1-3</w:t>
            </w:r>
            <w:r w:rsidRPr="007E6566">
              <w:rPr>
                <w:rFonts w:ascii="Palatino Linotype" w:hAnsi="Palatino Linotype"/>
                <w:sz w:val="22"/>
                <w:szCs w:val="22"/>
              </w:rPr>
              <w:t xml:space="preserve"> receiving contributing oil</w:t>
            </w:r>
          </w:p>
        </w:tc>
        <w:tc>
          <w:tcPr>
            <w:tcW w:w="5757" w:type="dxa"/>
            <w:gridSpan w:val="2"/>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22"/>
                <w:szCs w:val="22"/>
              </w:rPr>
            </w:pPr>
          </w:p>
        </w:tc>
      </w:tr>
      <w:tr w:rsidR="007E6566" w:rsidRPr="007E6566" w:rsidTr="00CA5AA9">
        <w:tc>
          <w:tcPr>
            <w:tcW w:w="3873" w:type="dxa"/>
            <w:tcBorders>
              <w:top w:val="nil"/>
              <w:left w:val="nil"/>
              <w:bottom w:val="nil"/>
              <w:right w:val="nil"/>
            </w:tcBorders>
          </w:tcPr>
          <w:p w:rsidR="007E6566" w:rsidRPr="007E6566" w:rsidRDefault="007E6566" w:rsidP="007E6566">
            <w:pPr>
              <w:rPr>
                <w:rFonts w:ascii="Palatino Linotype" w:hAnsi="Palatino Linotype"/>
                <w:sz w:val="22"/>
                <w:szCs w:val="22"/>
              </w:rPr>
            </w:pPr>
          </w:p>
        </w:tc>
        <w:tc>
          <w:tcPr>
            <w:tcW w:w="5757" w:type="dxa"/>
            <w:gridSpan w:val="2"/>
            <w:tcBorders>
              <w:top w:val="single" w:sz="12" w:space="0" w:color="auto"/>
              <w:left w:val="nil"/>
              <w:bottom w:val="nil"/>
              <w:right w:val="nil"/>
            </w:tcBorders>
          </w:tcPr>
          <w:p w:rsidR="007E6566" w:rsidRPr="007E6566" w:rsidRDefault="007E6566" w:rsidP="007E6566">
            <w:pPr>
              <w:rPr>
                <w:rFonts w:ascii="Palatino Linotype" w:hAnsi="Palatino Linotype"/>
                <w:sz w:val="22"/>
                <w:szCs w:val="22"/>
              </w:rPr>
            </w:pPr>
          </w:p>
        </w:tc>
      </w:tr>
      <w:tr w:rsidR="007E6566" w:rsidRPr="007E6566" w:rsidTr="00CA5AA9">
        <w:tc>
          <w:tcPr>
            <w:tcW w:w="3873" w:type="dxa"/>
            <w:tcBorders>
              <w:top w:val="nil"/>
              <w:left w:val="nil"/>
              <w:bottom w:val="nil"/>
              <w:right w:val="nil"/>
            </w:tcBorders>
          </w:tcPr>
          <w:p w:rsidR="007E6566" w:rsidRPr="007E6566" w:rsidRDefault="007E6566" w:rsidP="007E6566">
            <w:pPr>
              <w:rPr>
                <w:rFonts w:ascii="Palatino Linotype" w:hAnsi="Palatino Linotype"/>
                <w:sz w:val="22"/>
                <w:szCs w:val="22"/>
              </w:rPr>
            </w:pPr>
            <w:r w:rsidRPr="007E6566">
              <w:rPr>
                <w:rFonts w:ascii="Palatino Linotype" w:hAnsi="Palatino Linotype"/>
                <w:sz w:val="22"/>
                <w:szCs w:val="22"/>
              </w:rPr>
              <w:t>Associated persons</w:t>
            </w:r>
          </w:p>
        </w:tc>
        <w:tc>
          <w:tcPr>
            <w:tcW w:w="4410" w:type="dxa"/>
            <w:tcBorders>
              <w:top w:val="nil"/>
              <w:left w:val="nil"/>
              <w:bottom w:val="single" w:sz="12" w:space="0" w:color="auto"/>
              <w:right w:val="single" w:sz="12" w:space="0" w:color="auto"/>
            </w:tcBorders>
          </w:tcPr>
          <w:p w:rsidR="007E6566" w:rsidRPr="007E6566" w:rsidRDefault="007E6566" w:rsidP="007E6566">
            <w:pPr>
              <w:rPr>
                <w:rFonts w:ascii="Palatino Linotype" w:hAnsi="Palatino Linotype"/>
                <w:sz w:val="22"/>
                <w:szCs w:val="22"/>
              </w:rPr>
            </w:pPr>
            <w:r w:rsidRPr="007E6566">
              <w:rPr>
                <w:rFonts w:ascii="Palatino Linotype" w:hAnsi="Palatino Linotype"/>
                <w:sz w:val="18"/>
                <w:szCs w:val="22"/>
              </w:rPr>
              <w:t>Is the reporting person an “associated person”</w:t>
            </w:r>
            <w:r w:rsidRPr="007E6566">
              <w:rPr>
                <w:rFonts w:ascii="Palatino Linotype" w:hAnsi="Palatino Linotype"/>
                <w:sz w:val="18"/>
                <w:szCs w:val="22"/>
                <w:vertAlign w:val="superscript"/>
              </w:rPr>
              <w:t>4</w:t>
            </w:r>
            <w:r w:rsidRPr="007E6566">
              <w:rPr>
                <w:rFonts w:ascii="Palatino Linotype" w:hAnsi="Palatino Linotype"/>
                <w:sz w:val="18"/>
                <w:szCs w:val="22"/>
              </w:rPr>
              <w:t>?</w:t>
            </w:r>
          </w:p>
        </w:tc>
        <w:tc>
          <w:tcPr>
            <w:tcW w:w="1347" w:type="dxa"/>
            <w:tcBorders>
              <w:top w:val="single" w:sz="12" w:space="0" w:color="auto"/>
              <w:left w:val="single" w:sz="12" w:space="0" w:color="auto"/>
              <w:bottom w:val="single" w:sz="12" w:space="0" w:color="auto"/>
              <w:right w:val="single" w:sz="12" w:space="0" w:color="auto"/>
            </w:tcBorders>
          </w:tcPr>
          <w:p w:rsidR="007E6566" w:rsidRPr="007E6566" w:rsidRDefault="007E6566" w:rsidP="007E6566">
            <w:pPr>
              <w:jc w:val="center"/>
              <w:rPr>
                <w:rFonts w:ascii="Palatino Linotype" w:hAnsi="Palatino Linotype"/>
                <w:sz w:val="18"/>
                <w:szCs w:val="18"/>
              </w:rPr>
            </w:pPr>
            <w:r w:rsidRPr="007E6566">
              <w:rPr>
                <w:rFonts w:ascii="Palatino Linotype" w:hAnsi="Palatino Linotype"/>
                <w:sz w:val="18"/>
                <w:szCs w:val="18"/>
              </w:rPr>
              <w:t>Yes/No</w:t>
            </w:r>
          </w:p>
        </w:tc>
      </w:tr>
      <w:tr w:rsidR="007E6566" w:rsidRPr="007E6566" w:rsidTr="00CA5AA9">
        <w:tc>
          <w:tcPr>
            <w:tcW w:w="3873" w:type="dxa"/>
            <w:tcBorders>
              <w:top w:val="nil"/>
              <w:left w:val="nil"/>
              <w:bottom w:val="nil"/>
              <w:right w:val="single" w:sz="12" w:space="0" w:color="auto"/>
            </w:tcBorders>
          </w:tcPr>
          <w:p w:rsidR="007E6566" w:rsidRPr="007E6566" w:rsidRDefault="007E6566" w:rsidP="007E6566">
            <w:pPr>
              <w:rPr>
                <w:rFonts w:ascii="Palatino Linotype" w:hAnsi="Palatino Linotype"/>
                <w:sz w:val="22"/>
                <w:szCs w:val="22"/>
              </w:rPr>
            </w:pPr>
            <w:r w:rsidRPr="007E6566">
              <w:rPr>
                <w:rFonts w:ascii="Palatino Linotype" w:hAnsi="Palatino Linotype"/>
                <w:sz w:val="18"/>
                <w:szCs w:val="22"/>
              </w:rPr>
              <w:t>If yes, name parent company of group</w:t>
            </w:r>
          </w:p>
        </w:tc>
        <w:tc>
          <w:tcPr>
            <w:tcW w:w="5757" w:type="dxa"/>
            <w:gridSpan w:val="2"/>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22"/>
                <w:szCs w:val="22"/>
              </w:rPr>
            </w:pPr>
          </w:p>
        </w:tc>
      </w:tr>
      <w:tr w:rsidR="007E6566" w:rsidRPr="007E6566" w:rsidTr="00CA5AA9">
        <w:tc>
          <w:tcPr>
            <w:tcW w:w="3873" w:type="dxa"/>
            <w:tcBorders>
              <w:top w:val="nil"/>
              <w:left w:val="nil"/>
              <w:bottom w:val="nil"/>
              <w:right w:val="nil"/>
            </w:tcBorders>
          </w:tcPr>
          <w:p w:rsidR="007E6566" w:rsidRPr="007E6566" w:rsidRDefault="007E6566" w:rsidP="007E6566">
            <w:pPr>
              <w:rPr>
                <w:rFonts w:ascii="Palatino Linotype" w:hAnsi="Palatino Linotype"/>
                <w:sz w:val="22"/>
                <w:szCs w:val="22"/>
              </w:rPr>
            </w:pPr>
          </w:p>
        </w:tc>
        <w:tc>
          <w:tcPr>
            <w:tcW w:w="5757" w:type="dxa"/>
            <w:gridSpan w:val="2"/>
            <w:tcBorders>
              <w:top w:val="single" w:sz="12" w:space="0" w:color="auto"/>
              <w:left w:val="nil"/>
              <w:bottom w:val="single" w:sz="12" w:space="0" w:color="auto"/>
              <w:right w:val="nil"/>
            </w:tcBorders>
          </w:tcPr>
          <w:p w:rsidR="007E6566" w:rsidRPr="007E6566" w:rsidRDefault="007E6566" w:rsidP="007E6566">
            <w:pPr>
              <w:rPr>
                <w:rFonts w:ascii="Palatino Linotype" w:hAnsi="Palatino Linotype"/>
                <w:sz w:val="22"/>
                <w:szCs w:val="22"/>
              </w:rPr>
            </w:pPr>
          </w:p>
        </w:tc>
      </w:tr>
      <w:tr w:rsidR="007E6566" w:rsidRPr="007E6566" w:rsidTr="00CA5AA9">
        <w:trPr>
          <w:trHeight w:val="771"/>
        </w:trPr>
        <w:tc>
          <w:tcPr>
            <w:tcW w:w="3873" w:type="dxa"/>
            <w:tcBorders>
              <w:top w:val="nil"/>
              <w:left w:val="nil"/>
              <w:bottom w:val="nil"/>
              <w:right w:val="single" w:sz="12" w:space="0" w:color="auto"/>
            </w:tcBorders>
          </w:tcPr>
          <w:p w:rsidR="007E6566" w:rsidRPr="007E6566" w:rsidRDefault="007E6566" w:rsidP="007E6566">
            <w:pPr>
              <w:rPr>
                <w:rFonts w:ascii="Palatino Linotype" w:hAnsi="Palatino Linotype"/>
                <w:sz w:val="22"/>
                <w:szCs w:val="22"/>
              </w:rPr>
            </w:pPr>
            <w:r w:rsidRPr="007E6566">
              <w:rPr>
                <w:rFonts w:ascii="Palatino Linotype" w:hAnsi="Palatino Linotype"/>
                <w:sz w:val="22"/>
                <w:szCs w:val="22"/>
              </w:rPr>
              <w:t>Address</w:t>
            </w:r>
            <w:r w:rsidRPr="007E6566">
              <w:rPr>
                <w:rFonts w:ascii="Palatino Linotype" w:hAnsi="Palatino Linotype"/>
                <w:sz w:val="22"/>
                <w:szCs w:val="22"/>
                <w:vertAlign w:val="superscript"/>
              </w:rPr>
              <w:t>5</w:t>
            </w:r>
            <w:r w:rsidRPr="007E6566">
              <w:rPr>
                <w:rFonts w:ascii="Palatino Linotype" w:hAnsi="Palatino Linotype"/>
                <w:sz w:val="22"/>
                <w:szCs w:val="22"/>
              </w:rPr>
              <w:t xml:space="preserve"> (for invoicing)</w:t>
            </w:r>
          </w:p>
        </w:tc>
        <w:tc>
          <w:tcPr>
            <w:tcW w:w="5757" w:type="dxa"/>
            <w:gridSpan w:val="2"/>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22"/>
                <w:szCs w:val="22"/>
              </w:rPr>
            </w:pPr>
          </w:p>
        </w:tc>
      </w:tr>
      <w:tr w:rsidR="007E6566" w:rsidRPr="007E6566" w:rsidTr="00CA5AA9">
        <w:trPr>
          <w:trHeight w:val="519"/>
        </w:trPr>
        <w:tc>
          <w:tcPr>
            <w:tcW w:w="3873" w:type="dxa"/>
            <w:tcBorders>
              <w:top w:val="nil"/>
              <w:left w:val="nil"/>
              <w:bottom w:val="nil"/>
              <w:right w:val="single" w:sz="12" w:space="0" w:color="auto"/>
            </w:tcBorders>
          </w:tcPr>
          <w:p w:rsidR="007E6566" w:rsidRPr="007E6566" w:rsidRDefault="007E6566" w:rsidP="007E6566">
            <w:pPr>
              <w:rPr>
                <w:rFonts w:ascii="Palatino Linotype" w:hAnsi="Palatino Linotype"/>
                <w:sz w:val="22"/>
                <w:szCs w:val="22"/>
              </w:rPr>
            </w:pPr>
            <w:r w:rsidRPr="007E6566">
              <w:rPr>
                <w:rFonts w:ascii="Palatino Linotype" w:hAnsi="Palatino Linotype"/>
                <w:sz w:val="22"/>
                <w:szCs w:val="22"/>
              </w:rPr>
              <w:t>Contact person (for invoicing)</w:t>
            </w:r>
          </w:p>
        </w:tc>
        <w:tc>
          <w:tcPr>
            <w:tcW w:w="5757" w:type="dxa"/>
            <w:gridSpan w:val="2"/>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22"/>
                <w:szCs w:val="22"/>
              </w:rPr>
            </w:pPr>
          </w:p>
        </w:tc>
      </w:tr>
    </w:tbl>
    <w:p w:rsidR="007E6566" w:rsidRPr="007E6566" w:rsidRDefault="007E6566" w:rsidP="007E6566">
      <w:pPr>
        <w:rPr>
          <w:rFonts w:ascii="Palatino Linotype" w:hAnsi="Palatino Linotype"/>
          <w:sz w:val="18"/>
          <w:szCs w:val="24"/>
        </w:rPr>
      </w:pPr>
    </w:p>
    <w:tbl>
      <w:tblPr>
        <w:tblStyle w:val="TableGrid1"/>
        <w:tblW w:w="9630"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28"/>
        <w:gridCol w:w="360"/>
        <w:gridCol w:w="2070"/>
        <w:gridCol w:w="2340"/>
        <w:gridCol w:w="12"/>
        <w:gridCol w:w="2508"/>
        <w:gridCol w:w="12"/>
      </w:tblGrid>
      <w:tr w:rsidR="007E6566" w:rsidRPr="007E6566" w:rsidTr="00CA5AA9">
        <w:trPr>
          <w:trHeight w:val="528"/>
        </w:trPr>
        <w:tc>
          <w:tcPr>
            <w:tcW w:w="4758" w:type="dxa"/>
            <w:gridSpan w:val="3"/>
            <w:tcBorders>
              <w:top w:val="single" w:sz="12" w:space="0" w:color="auto"/>
              <w:left w:val="single" w:sz="12" w:space="0" w:color="auto"/>
              <w:bottom w:val="nil"/>
              <w:right w:val="nil"/>
            </w:tcBorders>
          </w:tcPr>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Contributing oil</w:t>
            </w:r>
            <w:r w:rsidRPr="007E6566">
              <w:rPr>
                <w:rFonts w:ascii="Palatino Linotype" w:hAnsi="Palatino Linotype"/>
                <w:sz w:val="18"/>
                <w:szCs w:val="18"/>
                <w:vertAlign w:val="superscript"/>
              </w:rPr>
              <w:t>6</w:t>
            </w:r>
            <w:r w:rsidRPr="007E6566">
              <w:rPr>
                <w:rFonts w:ascii="Palatino Linotype" w:hAnsi="Palatino Linotype"/>
                <w:sz w:val="18"/>
                <w:szCs w:val="18"/>
              </w:rPr>
              <w:t xml:space="preserve"> (crude oil and fuel oil as defined) received</w:t>
            </w:r>
            <w:r w:rsidRPr="007E6566">
              <w:rPr>
                <w:rFonts w:ascii="Palatino Linotype" w:hAnsi="Palatino Linotype"/>
                <w:sz w:val="18"/>
                <w:szCs w:val="18"/>
                <w:vertAlign w:val="superscript"/>
              </w:rPr>
              <w:t>7-12</w:t>
            </w:r>
            <w:r w:rsidRPr="007E6566">
              <w:rPr>
                <w:rFonts w:ascii="Palatino Linotype" w:hAnsi="Palatino Linotype"/>
                <w:sz w:val="18"/>
                <w:szCs w:val="18"/>
              </w:rPr>
              <w:t xml:space="preserve"> directly after carriage by sea</w:t>
            </w:r>
          </w:p>
        </w:tc>
        <w:tc>
          <w:tcPr>
            <w:tcW w:w="2352" w:type="dxa"/>
            <w:gridSpan w:val="2"/>
            <w:tcBorders>
              <w:top w:val="single" w:sz="12" w:space="0" w:color="auto"/>
              <w:left w:val="nil"/>
              <w:bottom w:val="nil"/>
              <w:right w:val="single" w:sz="12" w:space="0" w:color="auto"/>
            </w:tcBorders>
          </w:tcPr>
          <w:p w:rsidR="007E6566" w:rsidRPr="007E6566" w:rsidRDefault="007E6566" w:rsidP="007E6566">
            <w:pPr>
              <w:rPr>
                <w:rFonts w:ascii="Palatino Linotype" w:hAnsi="Palatino Linotype"/>
                <w:sz w:val="18"/>
                <w:szCs w:val="18"/>
              </w:rPr>
            </w:pPr>
          </w:p>
        </w:tc>
        <w:tc>
          <w:tcPr>
            <w:tcW w:w="2520" w:type="dxa"/>
            <w:gridSpan w:val="2"/>
            <w:tcBorders>
              <w:top w:val="nil"/>
              <w:left w:val="single" w:sz="12" w:space="0" w:color="auto"/>
              <w:bottom w:val="nil"/>
              <w:right w:val="nil"/>
            </w:tcBorders>
          </w:tcPr>
          <w:p w:rsidR="007E6566" w:rsidRPr="007E6566" w:rsidRDefault="007E6566" w:rsidP="007E6566">
            <w:pPr>
              <w:rPr>
                <w:rFonts w:ascii="Palatino Linotype" w:hAnsi="Palatino Linotype"/>
                <w:sz w:val="18"/>
                <w:szCs w:val="18"/>
              </w:rPr>
            </w:pPr>
          </w:p>
        </w:tc>
      </w:tr>
      <w:tr w:rsidR="007E6566" w:rsidRPr="007E6566" w:rsidTr="00CA5AA9">
        <w:tc>
          <w:tcPr>
            <w:tcW w:w="4758" w:type="dxa"/>
            <w:gridSpan w:val="3"/>
            <w:tcBorders>
              <w:top w:val="nil"/>
              <w:left w:val="single" w:sz="12" w:space="0" w:color="auto"/>
              <w:bottom w:val="nil"/>
              <w:right w:val="nil"/>
            </w:tcBorders>
          </w:tcPr>
          <w:p w:rsidR="007E6566" w:rsidRPr="007E6566" w:rsidRDefault="007E6566" w:rsidP="007E6566">
            <w:pPr>
              <w:rPr>
                <w:rFonts w:ascii="Palatino Linotype" w:hAnsi="Palatino Linotype"/>
                <w:sz w:val="18"/>
                <w:szCs w:val="18"/>
              </w:rPr>
            </w:pPr>
          </w:p>
        </w:tc>
        <w:tc>
          <w:tcPr>
            <w:tcW w:w="2352" w:type="dxa"/>
            <w:gridSpan w:val="2"/>
            <w:tcBorders>
              <w:top w:val="nil"/>
              <w:left w:val="nil"/>
              <w:bottom w:val="single" w:sz="12" w:space="0" w:color="auto"/>
              <w:right w:val="single" w:sz="12" w:space="0" w:color="auto"/>
            </w:tcBorders>
          </w:tcPr>
          <w:p w:rsidR="007E6566" w:rsidRPr="007E6566" w:rsidRDefault="007E6566" w:rsidP="007E6566">
            <w:pPr>
              <w:jc w:val="center"/>
              <w:rPr>
                <w:rFonts w:ascii="Palatino Linotype" w:hAnsi="Palatino Linotype"/>
                <w:sz w:val="18"/>
                <w:szCs w:val="18"/>
              </w:rPr>
            </w:pPr>
            <w:r w:rsidRPr="007E6566">
              <w:rPr>
                <w:rFonts w:ascii="Palatino Linotype" w:hAnsi="Palatino Linotype"/>
                <w:sz w:val="18"/>
                <w:szCs w:val="18"/>
              </w:rPr>
              <w:t>Quantity</w:t>
            </w:r>
            <w:r w:rsidRPr="007E6566">
              <w:rPr>
                <w:rFonts w:ascii="Palatino Linotype" w:hAnsi="Palatino Linotype"/>
                <w:sz w:val="18"/>
                <w:szCs w:val="18"/>
                <w:vertAlign w:val="superscript"/>
              </w:rPr>
              <w:t>15</w:t>
            </w:r>
            <w:r w:rsidRPr="007E6566">
              <w:rPr>
                <w:rFonts w:ascii="Palatino Linotype" w:hAnsi="Palatino Linotype"/>
                <w:sz w:val="18"/>
                <w:szCs w:val="18"/>
              </w:rPr>
              <w:t xml:space="preserve"> (metric </w:t>
            </w:r>
            <w:proofErr w:type="spellStart"/>
            <w:r w:rsidRPr="007E6566">
              <w:rPr>
                <w:rFonts w:ascii="Palatino Linotype" w:hAnsi="Palatino Linotype"/>
                <w:sz w:val="18"/>
                <w:szCs w:val="18"/>
              </w:rPr>
              <w:t>tonnes</w:t>
            </w:r>
            <w:proofErr w:type="spellEnd"/>
            <w:r w:rsidRPr="007E6566">
              <w:rPr>
                <w:rFonts w:ascii="Palatino Linotype" w:hAnsi="Palatino Linotype"/>
                <w:sz w:val="18"/>
                <w:szCs w:val="18"/>
              </w:rPr>
              <w:t>)</w:t>
            </w:r>
          </w:p>
        </w:tc>
        <w:tc>
          <w:tcPr>
            <w:tcW w:w="2520" w:type="dxa"/>
            <w:gridSpan w:val="2"/>
            <w:tcBorders>
              <w:top w:val="nil"/>
              <w:left w:val="single" w:sz="12" w:space="0" w:color="auto"/>
              <w:bottom w:val="nil"/>
              <w:right w:val="nil"/>
            </w:tcBorders>
          </w:tcPr>
          <w:p w:rsidR="007E6566" w:rsidRPr="007E6566" w:rsidRDefault="007E6566" w:rsidP="007E6566">
            <w:pPr>
              <w:rPr>
                <w:rFonts w:ascii="Palatino Linotype" w:hAnsi="Palatino Linotype"/>
                <w:sz w:val="18"/>
                <w:szCs w:val="18"/>
              </w:rPr>
            </w:pPr>
          </w:p>
        </w:tc>
      </w:tr>
      <w:tr w:rsidR="007E6566" w:rsidRPr="007E6566" w:rsidTr="00CA5AA9">
        <w:trPr>
          <w:trHeight w:val="312"/>
        </w:trPr>
        <w:tc>
          <w:tcPr>
            <w:tcW w:w="4758" w:type="dxa"/>
            <w:gridSpan w:val="3"/>
            <w:tcBorders>
              <w:top w:val="nil"/>
              <w:left w:val="single" w:sz="12" w:space="0" w:color="auto"/>
              <w:bottom w:val="nil"/>
              <w:right w:val="single" w:sz="12" w:space="0" w:color="auto"/>
            </w:tcBorders>
          </w:tcPr>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Received from other States</w:t>
            </w:r>
            <w:r w:rsidRPr="007E6566">
              <w:rPr>
                <w:rFonts w:ascii="Palatino Linotype" w:hAnsi="Palatino Linotype"/>
                <w:sz w:val="18"/>
                <w:szCs w:val="18"/>
                <w:vertAlign w:val="superscript"/>
              </w:rPr>
              <w:t>11</w:t>
            </w:r>
          </w:p>
        </w:tc>
        <w:tc>
          <w:tcPr>
            <w:tcW w:w="2352" w:type="dxa"/>
            <w:gridSpan w:val="2"/>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18"/>
                <w:szCs w:val="18"/>
              </w:rPr>
            </w:pPr>
          </w:p>
        </w:tc>
        <w:tc>
          <w:tcPr>
            <w:tcW w:w="2520" w:type="dxa"/>
            <w:gridSpan w:val="2"/>
            <w:tcBorders>
              <w:top w:val="nil"/>
              <w:left w:val="single" w:sz="12" w:space="0" w:color="auto"/>
              <w:bottom w:val="nil"/>
              <w:right w:val="nil"/>
            </w:tcBorders>
          </w:tcPr>
          <w:p w:rsidR="007E6566" w:rsidRPr="007E6566" w:rsidRDefault="007E6566" w:rsidP="007E6566">
            <w:pPr>
              <w:rPr>
                <w:rFonts w:ascii="Palatino Linotype" w:hAnsi="Palatino Linotype"/>
                <w:sz w:val="18"/>
                <w:szCs w:val="18"/>
              </w:rPr>
            </w:pPr>
          </w:p>
        </w:tc>
      </w:tr>
      <w:tr w:rsidR="007E6566" w:rsidRPr="007E6566" w:rsidTr="00CA5AA9">
        <w:trPr>
          <w:trHeight w:val="312"/>
        </w:trPr>
        <w:tc>
          <w:tcPr>
            <w:tcW w:w="4758" w:type="dxa"/>
            <w:gridSpan w:val="3"/>
            <w:tcBorders>
              <w:top w:val="nil"/>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Received otherwise</w:t>
            </w:r>
            <w:r w:rsidRPr="007E6566">
              <w:rPr>
                <w:rFonts w:ascii="Palatino Linotype" w:hAnsi="Palatino Linotype"/>
                <w:sz w:val="18"/>
                <w:szCs w:val="18"/>
                <w:vertAlign w:val="superscript"/>
              </w:rPr>
              <w:t>11.12</w:t>
            </w:r>
          </w:p>
        </w:tc>
        <w:tc>
          <w:tcPr>
            <w:tcW w:w="2352" w:type="dxa"/>
            <w:gridSpan w:val="2"/>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18"/>
                <w:szCs w:val="18"/>
              </w:rPr>
            </w:pPr>
          </w:p>
        </w:tc>
        <w:tc>
          <w:tcPr>
            <w:tcW w:w="2520" w:type="dxa"/>
            <w:gridSpan w:val="2"/>
            <w:tcBorders>
              <w:top w:val="nil"/>
              <w:left w:val="single" w:sz="12" w:space="0" w:color="auto"/>
              <w:bottom w:val="single" w:sz="12" w:space="0" w:color="auto"/>
              <w:right w:val="nil"/>
            </w:tcBorders>
          </w:tcPr>
          <w:p w:rsidR="007E6566" w:rsidRPr="007E6566" w:rsidRDefault="007E6566" w:rsidP="007E6566">
            <w:pPr>
              <w:rPr>
                <w:rFonts w:ascii="Palatino Linotype" w:hAnsi="Palatino Linotype"/>
                <w:sz w:val="18"/>
                <w:szCs w:val="18"/>
              </w:rPr>
            </w:pPr>
          </w:p>
        </w:tc>
      </w:tr>
      <w:tr w:rsidR="007E6566" w:rsidRPr="007E6566" w:rsidTr="00CA5AA9">
        <w:trPr>
          <w:trHeight w:val="348"/>
        </w:trPr>
        <w:tc>
          <w:tcPr>
            <w:tcW w:w="4758" w:type="dxa"/>
            <w:gridSpan w:val="3"/>
            <w:tcBorders>
              <w:top w:val="single" w:sz="12" w:space="0" w:color="auto"/>
              <w:left w:val="nil"/>
              <w:bottom w:val="nil"/>
              <w:right w:val="single" w:sz="12" w:space="0" w:color="auto"/>
            </w:tcBorders>
          </w:tcPr>
          <w:p w:rsidR="007E6566" w:rsidRPr="007E6566" w:rsidRDefault="007E6566" w:rsidP="007E6566">
            <w:pPr>
              <w:rPr>
                <w:rFonts w:ascii="Palatino Linotype" w:hAnsi="Palatino Linotype"/>
                <w:sz w:val="18"/>
                <w:szCs w:val="18"/>
              </w:rPr>
            </w:pPr>
          </w:p>
        </w:tc>
        <w:tc>
          <w:tcPr>
            <w:tcW w:w="2352" w:type="dxa"/>
            <w:gridSpan w:val="2"/>
            <w:tcBorders>
              <w:top w:val="single" w:sz="12" w:space="0" w:color="auto"/>
              <w:left w:val="single" w:sz="12" w:space="0" w:color="auto"/>
              <w:bottom w:val="single" w:sz="12" w:space="0" w:color="auto"/>
              <w:right w:val="single" w:sz="12" w:space="0" w:color="auto"/>
            </w:tcBorders>
          </w:tcPr>
          <w:p w:rsidR="007E6566" w:rsidRPr="007E6566" w:rsidRDefault="007E6566" w:rsidP="007E6566">
            <w:pPr>
              <w:jc w:val="center"/>
              <w:rPr>
                <w:rFonts w:ascii="Palatino Linotype" w:hAnsi="Palatino Linotype"/>
                <w:sz w:val="18"/>
                <w:szCs w:val="18"/>
              </w:rPr>
            </w:pPr>
            <w:r w:rsidRPr="007E6566">
              <w:rPr>
                <w:rFonts w:ascii="Palatino Linotype" w:hAnsi="Palatino Linotype"/>
                <w:sz w:val="22"/>
                <w:szCs w:val="18"/>
              </w:rPr>
              <w:t>Subtotal</w:t>
            </w:r>
          </w:p>
        </w:tc>
        <w:tc>
          <w:tcPr>
            <w:tcW w:w="2520" w:type="dxa"/>
            <w:gridSpan w:val="2"/>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18"/>
                <w:szCs w:val="18"/>
              </w:rPr>
            </w:pPr>
          </w:p>
        </w:tc>
      </w:tr>
      <w:tr w:rsidR="007E6566" w:rsidRPr="007E6566" w:rsidTr="00CA5AA9">
        <w:tc>
          <w:tcPr>
            <w:tcW w:w="4758" w:type="dxa"/>
            <w:gridSpan w:val="3"/>
            <w:tcBorders>
              <w:top w:val="nil"/>
              <w:left w:val="nil"/>
              <w:bottom w:val="nil"/>
              <w:right w:val="nil"/>
            </w:tcBorders>
          </w:tcPr>
          <w:p w:rsidR="007E6566" w:rsidRPr="007E6566" w:rsidRDefault="007E6566" w:rsidP="007E6566">
            <w:pPr>
              <w:rPr>
                <w:rFonts w:ascii="Palatino Linotype" w:hAnsi="Palatino Linotype"/>
                <w:sz w:val="18"/>
                <w:szCs w:val="18"/>
              </w:rPr>
            </w:pPr>
          </w:p>
        </w:tc>
        <w:tc>
          <w:tcPr>
            <w:tcW w:w="2352" w:type="dxa"/>
            <w:gridSpan w:val="2"/>
            <w:tcBorders>
              <w:top w:val="single" w:sz="12" w:space="0" w:color="auto"/>
              <w:left w:val="nil"/>
              <w:bottom w:val="nil"/>
              <w:right w:val="nil"/>
            </w:tcBorders>
          </w:tcPr>
          <w:p w:rsidR="007E6566" w:rsidRPr="007E6566" w:rsidRDefault="007E6566" w:rsidP="007E6566">
            <w:pPr>
              <w:rPr>
                <w:rFonts w:ascii="Palatino Linotype" w:hAnsi="Palatino Linotype"/>
                <w:sz w:val="18"/>
                <w:szCs w:val="18"/>
              </w:rPr>
            </w:pPr>
          </w:p>
        </w:tc>
        <w:tc>
          <w:tcPr>
            <w:tcW w:w="2520" w:type="dxa"/>
            <w:gridSpan w:val="2"/>
            <w:tcBorders>
              <w:top w:val="single" w:sz="12" w:space="0" w:color="auto"/>
              <w:left w:val="nil"/>
              <w:bottom w:val="nil"/>
              <w:right w:val="nil"/>
            </w:tcBorders>
          </w:tcPr>
          <w:p w:rsidR="007E6566" w:rsidRPr="007E6566" w:rsidRDefault="007E6566" w:rsidP="007E6566">
            <w:pPr>
              <w:rPr>
                <w:rFonts w:ascii="Palatino Linotype" w:hAnsi="Palatino Linotype"/>
                <w:sz w:val="18"/>
                <w:szCs w:val="18"/>
              </w:rPr>
            </w:pPr>
          </w:p>
        </w:tc>
      </w:tr>
      <w:tr w:rsidR="007E6566" w:rsidRPr="007E6566" w:rsidTr="00CA5AA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2" w:type="dxa"/>
          <w:trHeight w:val="681"/>
        </w:trPr>
        <w:tc>
          <w:tcPr>
            <w:tcW w:w="7098" w:type="dxa"/>
            <w:gridSpan w:val="4"/>
            <w:tcBorders>
              <w:bottom w:val="nil"/>
              <w:right w:val="single" w:sz="12" w:space="0" w:color="auto"/>
            </w:tcBorders>
          </w:tcPr>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Contributing oil</w:t>
            </w:r>
            <w:r w:rsidRPr="007E6566">
              <w:rPr>
                <w:rFonts w:ascii="Palatino Linotype" w:hAnsi="Palatino Linotype"/>
                <w:sz w:val="18"/>
                <w:szCs w:val="18"/>
                <w:vertAlign w:val="superscript"/>
              </w:rPr>
              <w:t>6</w:t>
            </w:r>
            <w:r w:rsidRPr="007E6566">
              <w:rPr>
                <w:rFonts w:ascii="Palatino Linotype" w:hAnsi="Palatino Linotype"/>
                <w:sz w:val="18"/>
                <w:szCs w:val="18"/>
              </w:rPr>
              <w:t xml:space="preserve"> (crude oil and fuel oil as defined) received</w:t>
            </w:r>
            <w:r w:rsidRPr="007E6566">
              <w:rPr>
                <w:rFonts w:ascii="Palatino Linotype" w:hAnsi="Palatino Linotype"/>
                <w:sz w:val="18"/>
                <w:szCs w:val="18"/>
                <w:vertAlign w:val="superscript"/>
              </w:rPr>
              <w:t>7-14</w:t>
            </w:r>
            <w:r w:rsidRPr="007E6566">
              <w:rPr>
                <w:rFonts w:ascii="Palatino Linotype" w:hAnsi="Palatino Linotype"/>
                <w:sz w:val="18"/>
                <w:szCs w:val="18"/>
              </w:rPr>
              <w:t xml:space="preserve"> from a non-Member State</w:t>
            </w:r>
            <w:r w:rsidRPr="007E6566">
              <w:rPr>
                <w:rFonts w:ascii="Palatino Linotype" w:hAnsi="Palatino Linotype"/>
                <w:sz w:val="18"/>
                <w:szCs w:val="18"/>
                <w:vertAlign w:val="superscript"/>
              </w:rPr>
              <w:t>13.14</w:t>
            </w:r>
            <w:r w:rsidRPr="007E6566">
              <w:rPr>
                <w:rFonts w:ascii="Palatino Linotype" w:hAnsi="Palatino Linotype"/>
                <w:sz w:val="18"/>
                <w:szCs w:val="18"/>
              </w:rPr>
              <w:t xml:space="preserve"> by modes of transport other than carriage by sea.</w:t>
            </w:r>
          </w:p>
        </w:tc>
        <w:tc>
          <w:tcPr>
            <w:tcW w:w="2520" w:type="dxa"/>
            <w:gridSpan w:val="2"/>
            <w:tcBorders>
              <w:top w:val="nil"/>
              <w:left w:val="single" w:sz="12" w:space="0" w:color="auto"/>
              <w:bottom w:val="nil"/>
              <w:right w:val="nil"/>
            </w:tcBorders>
          </w:tcPr>
          <w:p w:rsidR="007E6566" w:rsidRPr="007E6566" w:rsidRDefault="007E6566" w:rsidP="007E6566">
            <w:pPr>
              <w:rPr>
                <w:rFonts w:ascii="Palatino Linotype" w:hAnsi="Palatino Linotype"/>
                <w:sz w:val="18"/>
                <w:szCs w:val="18"/>
              </w:rPr>
            </w:pPr>
          </w:p>
        </w:tc>
      </w:tr>
      <w:tr w:rsidR="007E6566" w:rsidRPr="007E6566" w:rsidTr="00CA5AA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2" w:type="dxa"/>
        </w:trPr>
        <w:tc>
          <w:tcPr>
            <w:tcW w:w="2328" w:type="dxa"/>
            <w:tcBorders>
              <w:top w:val="nil"/>
              <w:left w:val="single" w:sz="12" w:space="0" w:color="auto"/>
              <w:bottom w:val="single" w:sz="12" w:space="0" w:color="auto"/>
              <w:right w:val="nil"/>
            </w:tcBorders>
          </w:tcPr>
          <w:p w:rsidR="007E6566" w:rsidRPr="007E6566" w:rsidRDefault="007E6566" w:rsidP="007E6566">
            <w:pPr>
              <w:jc w:val="center"/>
              <w:rPr>
                <w:rFonts w:ascii="Palatino Linotype" w:hAnsi="Palatino Linotype"/>
                <w:sz w:val="18"/>
                <w:szCs w:val="18"/>
              </w:rPr>
            </w:pPr>
            <w:r w:rsidRPr="007E6566">
              <w:rPr>
                <w:rFonts w:ascii="Palatino Linotype" w:hAnsi="Palatino Linotype"/>
                <w:sz w:val="18"/>
                <w:szCs w:val="18"/>
              </w:rPr>
              <w:t>State from which received</w:t>
            </w:r>
          </w:p>
        </w:tc>
        <w:tc>
          <w:tcPr>
            <w:tcW w:w="360" w:type="dxa"/>
            <w:tcBorders>
              <w:top w:val="nil"/>
              <w:left w:val="nil"/>
              <w:bottom w:val="single" w:sz="12" w:space="0" w:color="auto"/>
              <w:right w:val="nil"/>
            </w:tcBorders>
          </w:tcPr>
          <w:p w:rsidR="007E6566" w:rsidRPr="007E6566" w:rsidRDefault="007E6566" w:rsidP="007E6566">
            <w:pPr>
              <w:jc w:val="center"/>
              <w:rPr>
                <w:rFonts w:ascii="Palatino Linotype" w:hAnsi="Palatino Linotype"/>
                <w:sz w:val="18"/>
                <w:szCs w:val="18"/>
              </w:rPr>
            </w:pPr>
          </w:p>
        </w:tc>
        <w:tc>
          <w:tcPr>
            <w:tcW w:w="2070" w:type="dxa"/>
            <w:tcBorders>
              <w:top w:val="nil"/>
              <w:left w:val="nil"/>
              <w:bottom w:val="single" w:sz="12" w:space="0" w:color="auto"/>
              <w:right w:val="nil"/>
            </w:tcBorders>
          </w:tcPr>
          <w:p w:rsidR="007E6566" w:rsidRPr="007E6566" w:rsidRDefault="007E6566" w:rsidP="007E6566">
            <w:pPr>
              <w:jc w:val="center"/>
              <w:rPr>
                <w:rFonts w:ascii="Palatino Linotype" w:hAnsi="Palatino Linotype"/>
                <w:sz w:val="18"/>
                <w:szCs w:val="18"/>
              </w:rPr>
            </w:pPr>
            <w:r w:rsidRPr="007E6566">
              <w:rPr>
                <w:rFonts w:ascii="Palatino Linotype" w:hAnsi="Palatino Linotype"/>
                <w:sz w:val="18"/>
                <w:szCs w:val="18"/>
              </w:rPr>
              <w:t>Mode of transport</w:t>
            </w:r>
          </w:p>
        </w:tc>
        <w:tc>
          <w:tcPr>
            <w:tcW w:w="2340" w:type="dxa"/>
            <w:tcBorders>
              <w:top w:val="nil"/>
              <w:left w:val="nil"/>
              <w:bottom w:val="single" w:sz="12" w:space="0" w:color="auto"/>
              <w:right w:val="single" w:sz="12" w:space="0" w:color="auto"/>
            </w:tcBorders>
          </w:tcPr>
          <w:p w:rsidR="007E6566" w:rsidRPr="007E6566" w:rsidRDefault="007E6566" w:rsidP="007E6566">
            <w:pPr>
              <w:jc w:val="center"/>
              <w:rPr>
                <w:rFonts w:ascii="Palatino Linotype" w:hAnsi="Palatino Linotype"/>
                <w:sz w:val="18"/>
                <w:szCs w:val="18"/>
              </w:rPr>
            </w:pPr>
            <w:r w:rsidRPr="007E6566">
              <w:rPr>
                <w:rFonts w:ascii="Palatino Linotype" w:hAnsi="Palatino Linotype"/>
                <w:sz w:val="18"/>
                <w:szCs w:val="18"/>
              </w:rPr>
              <w:t>Quantity</w:t>
            </w:r>
            <w:r w:rsidRPr="007E6566">
              <w:rPr>
                <w:rFonts w:ascii="Palatino Linotype" w:hAnsi="Palatino Linotype"/>
                <w:sz w:val="18"/>
                <w:szCs w:val="18"/>
                <w:vertAlign w:val="superscript"/>
              </w:rPr>
              <w:t>5</w:t>
            </w:r>
            <w:r w:rsidRPr="007E6566">
              <w:rPr>
                <w:rFonts w:ascii="Palatino Linotype" w:hAnsi="Palatino Linotype"/>
                <w:sz w:val="18"/>
                <w:szCs w:val="18"/>
              </w:rPr>
              <w:t xml:space="preserve"> (metric </w:t>
            </w:r>
            <w:proofErr w:type="spellStart"/>
            <w:r w:rsidRPr="007E6566">
              <w:rPr>
                <w:rFonts w:ascii="Palatino Linotype" w:hAnsi="Palatino Linotype"/>
                <w:sz w:val="18"/>
                <w:szCs w:val="18"/>
              </w:rPr>
              <w:t>tonnes</w:t>
            </w:r>
            <w:proofErr w:type="spellEnd"/>
            <w:r w:rsidRPr="007E6566">
              <w:rPr>
                <w:rFonts w:ascii="Palatino Linotype" w:hAnsi="Palatino Linotype"/>
                <w:sz w:val="18"/>
                <w:szCs w:val="18"/>
              </w:rPr>
              <w:t>)</w:t>
            </w:r>
          </w:p>
        </w:tc>
        <w:tc>
          <w:tcPr>
            <w:tcW w:w="2520" w:type="dxa"/>
            <w:gridSpan w:val="2"/>
            <w:tcBorders>
              <w:top w:val="nil"/>
              <w:left w:val="single" w:sz="12" w:space="0" w:color="auto"/>
              <w:bottom w:val="nil"/>
              <w:right w:val="nil"/>
            </w:tcBorders>
          </w:tcPr>
          <w:p w:rsidR="007E6566" w:rsidRPr="007E6566" w:rsidRDefault="007E6566" w:rsidP="007E6566">
            <w:pPr>
              <w:rPr>
                <w:rFonts w:ascii="Palatino Linotype" w:hAnsi="Palatino Linotype"/>
                <w:sz w:val="18"/>
                <w:szCs w:val="18"/>
              </w:rPr>
            </w:pPr>
          </w:p>
        </w:tc>
      </w:tr>
      <w:tr w:rsidR="007E6566" w:rsidRPr="007E6566" w:rsidTr="00CA5AA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2" w:type="dxa"/>
          <w:trHeight w:val="312"/>
        </w:trPr>
        <w:tc>
          <w:tcPr>
            <w:tcW w:w="2328" w:type="dxa"/>
            <w:tcBorders>
              <w:top w:val="single" w:sz="12" w:space="0" w:color="auto"/>
            </w:tcBorders>
          </w:tcPr>
          <w:p w:rsidR="007E6566" w:rsidRPr="007E6566" w:rsidRDefault="007E6566" w:rsidP="007E6566">
            <w:pPr>
              <w:rPr>
                <w:rFonts w:ascii="Palatino Linotype" w:hAnsi="Palatino Linotype"/>
                <w:sz w:val="18"/>
                <w:szCs w:val="18"/>
              </w:rPr>
            </w:pPr>
          </w:p>
        </w:tc>
        <w:tc>
          <w:tcPr>
            <w:tcW w:w="360" w:type="dxa"/>
            <w:tcBorders>
              <w:top w:val="single" w:sz="12" w:space="0" w:color="auto"/>
            </w:tcBorders>
            <w:shd w:val="clear" w:color="auto" w:fill="D0CECE" w:themeFill="background2" w:themeFillShade="E6"/>
          </w:tcPr>
          <w:p w:rsidR="007E6566" w:rsidRPr="007E6566" w:rsidRDefault="007E6566" w:rsidP="007E6566">
            <w:pPr>
              <w:rPr>
                <w:rFonts w:ascii="Palatino Linotype" w:hAnsi="Palatino Linotype"/>
                <w:sz w:val="18"/>
                <w:szCs w:val="18"/>
              </w:rPr>
            </w:pPr>
          </w:p>
        </w:tc>
        <w:tc>
          <w:tcPr>
            <w:tcW w:w="2070" w:type="dxa"/>
            <w:tcBorders>
              <w:top w:val="single" w:sz="12" w:space="0" w:color="auto"/>
            </w:tcBorders>
          </w:tcPr>
          <w:p w:rsidR="007E6566" w:rsidRPr="007E6566" w:rsidRDefault="007E6566" w:rsidP="007E6566">
            <w:pPr>
              <w:rPr>
                <w:rFonts w:ascii="Palatino Linotype" w:hAnsi="Palatino Linotype"/>
                <w:sz w:val="18"/>
                <w:szCs w:val="18"/>
              </w:rPr>
            </w:pPr>
          </w:p>
        </w:tc>
        <w:tc>
          <w:tcPr>
            <w:tcW w:w="2340" w:type="dxa"/>
            <w:tcBorders>
              <w:top w:val="single" w:sz="12" w:space="0" w:color="auto"/>
              <w:right w:val="single" w:sz="12" w:space="0" w:color="auto"/>
            </w:tcBorders>
          </w:tcPr>
          <w:p w:rsidR="007E6566" w:rsidRPr="007E6566" w:rsidRDefault="007E6566" w:rsidP="007E6566">
            <w:pPr>
              <w:rPr>
                <w:rFonts w:ascii="Palatino Linotype" w:hAnsi="Palatino Linotype"/>
                <w:sz w:val="18"/>
                <w:szCs w:val="18"/>
              </w:rPr>
            </w:pPr>
          </w:p>
        </w:tc>
        <w:tc>
          <w:tcPr>
            <w:tcW w:w="2520" w:type="dxa"/>
            <w:gridSpan w:val="2"/>
            <w:tcBorders>
              <w:top w:val="nil"/>
              <w:left w:val="single" w:sz="12" w:space="0" w:color="auto"/>
              <w:bottom w:val="nil"/>
              <w:right w:val="nil"/>
            </w:tcBorders>
          </w:tcPr>
          <w:p w:rsidR="007E6566" w:rsidRPr="007E6566" w:rsidRDefault="007E6566" w:rsidP="007E6566">
            <w:pPr>
              <w:rPr>
                <w:rFonts w:ascii="Palatino Linotype" w:hAnsi="Palatino Linotype"/>
                <w:sz w:val="18"/>
                <w:szCs w:val="18"/>
              </w:rPr>
            </w:pPr>
          </w:p>
        </w:tc>
      </w:tr>
      <w:tr w:rsidR="007E6566" w:rsidRPr="007E6566" w:rsidTr="00CA5AA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2" w:type="dxa"/>
          <w:trHeight w:val="312"/>
        </w:trPr>
        <w:tc>
          <w:tcPr>
            <w:tcW w:w="2328" w:type="dxa"/>
            <w:tcBorders>
              <w:bottom w:val="single" w:sz="12" w:space="0" w:color="auto"/>
            </w:tcBorders>
          </w:tcPr>
          <w:p w:rsidR="007E6566" w:rsidRPr="007E6566" w:rsidRDefault="007E6566" w:rsidP="007E6566">
            <w:pPr>
              <w:rPr>
                <w:rFonts w:ascii="Palatino Linotype" w:hAnsi="Palatino Linotype"/>
                <w:sz w:val="18"/>
                <w:szCs w:val="18"/>
              </w:rPr>
            </w:pPr>
          </w:p>
        </w:tc>
        <w:tc>
          <w:tcPr>
            <w:tcW w:w="360" w:type="dxa"/>
            <w:tcBorders>
              <w:bottom w:val="single" w:sz="12" w:space="0" w:color="auto"/>
            </w:tcBorders>
            <w:shd w:val="clear" w:color="auto" w:fill="D0CECE" w:themeFill="background2" w:themeFillShade="E6"/>
          </w:tcPr>
          <w:p w:rsidR="007E6566" w:rsidRPr="007E6566" w:rsidRDefault="007E6566" w:rsidP="007E6566">
            <w:pPr>
              <w:rPr>
                <w:rFonts w:ascii="Palatino Linotype" w:hAnsi="Palatino Linotype"/>
                <w:sz w:val="18"/>
                <w:szCs w:val="18"/>
              </w:rPr>
            </w:pPr>
          </w:p>
        </w:tc>
        <w:tc>
          <w:tcPr>
            <w:tcW w:w="2070" w:type="dxa"/>
            <w:tcBorders>
              <w:bottom w:val="single" w:sz="12" w:space="0" w:color="auto"/>
            </w:tcBorders>
          </w:tcPr>
          <w:p w:rsidR="007E6566" w:rsidRPr="007E6566" w:rsidRDefault="007E6566" w:rsidP="007E6566">
            <w:pPr>
              <w:rPr>
                <w:rFonts w:ascii="Palatino Linotype" w:hAnsi="Palatino Linotype"/>
                <w:sz w:val="18"/>
                <w:szCs w:val="18"/>
              </w:rPr>
            </w:pPr>
          </w:p>
        </w:tc>
        <w:tc>
          <w:tcPr>
            <w:tcW w:w="2340" w:type="dxa"/>
            <w:tcBorders>
              <w:right w:val="single" w:sz="12" w:space="0" w:color="auto"/>
            </w:tcBorders>
          </w:tcPr>
          <w:p w:rsidR="007E6566" w:rsidRPr="007E6566" w:rsidRDefault="007E6566" w:rsidP="007E6566">
            <w:pPr>
              <w:rPr>
                <w:rFonts w:ascii="Palatino Linotype" w:hAnsi="Palatino Linotype"/>
                <w:sz w:val="18"/>
                <w:szCs w:val="18"/>
              </w:rPr>
            </w:pPr>
          </w:p>
        </w:tc>
        <w:tc>
          <w:tcPr>
            <w:tcW w:w="2520" w:type="dxa"/>
            <w:gridSpan w:val="2"/>
            <w:tcBorders>
              <w:top w:val="nil"/>
              <w:left w:val="single" w:sz="12" w:space="0" w:color="auto"/>
              <w:bottom w:val="nil"/>
              <w:right w:val="nil"/>
            </w:tcBorders>
          </w:tcPr>
          <w:p w:rsidR="007E6566" w:rsidRPr="007E6566" w:rsidRDefault="007E6566" w:rsidP="007E6566">
            <w:pPr>
              <w:rPr>
                <w:rFonts w:ascii="Palatino Linotype" w:hAnsi="Palatino Linotype"/>
                <w:sz w:val="18"/>
                <w:szCs w:val="18"/>
              </w:rPr>
            </w:pPr>
          </w:p>
        </w:tc>
      </w:tr>
      <w:tr w:rsidR="007E6566" w:rsidRPr="007E6566" w:rsidTr="00CA5AA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2" w:type="dxa"/>
          <w:trHeight w:val="249"/>
        </w:trPr>
        <w:tc>
          <w:tcPr>
            <w:tcW w:w="2328" w:type="dxa"/>
            <w:tcBorders>
              <w:bottom w:val="single" w:sz="12" w:space="0" w:color="auto"/>
            </w:tcBorders>
          </w:tcPr>
          <w:p w:rsidR="007E6566" w:rsidRPr="007E6566" w:rsidRDefault="007E6566" w:rsidP="007E6566">
            <w:pPr>
              <w:rPr>
                <w:rFonts w:ascii="Palatino Linotype" w:hAnsi="Palatino Linotype"/>
                <w:sz w:val="18"/>
                <w:szCs w:val="18"/>
              </w:rPr>
            </w:pPr>
          </w:p>
        </w:tc>
        <w:tc>
          <w:tcPr>
            <w:tcW w:w="360" w:type="dxa"/>
            <w:tcBorders>
              <w:bottom w:val="single" w:sz="12" w:space="0" w:color="auto"/>
            </w:tcBorders>
            <w:shd w:val="clear" w:color="auto" w:fill="D0CECE" w:themeFill="background2" w:themeFillShade="E6"/>
          </w:tcPr>
          <w:p w:rsidR="007E6566" w:rsidRPr="007E6566" w:rsidRDefault="007E6566" w:rsidP="007E6566">
            <w:pPr>
              <w:jc w:val="center"/>
              <w:rPr>
                <w:rFonts w:ascii="Palatino Linotype" w:hAnsi="Palatino Linotype"/>
                <w:sz w:val="22"/>
                <w:szCs w:val="18"/>
              </w:rPr>
            </w:pPr>
          </w:p>
        </w:tc>
        <w:tc>
          <w:tcPr>
            <w:tcW w:w="2070" w:type="dxa"/>
            <w:tcBorders>
              <w:bottom w:val="single" w:sz="12" w:space="0" w:color="auto"/>
            </w:tcBorders>
          </w:tcPr>
          <w:p w:rsidR="007E6566" w:rsidRPr="007E6566" w:rsidRDefault="007E6566" w:rsidP="007E6566">
            <w:pPr>
              <w:jc w:val="center"/>
              <w:rPr>
                <w:rFonts w:ascii="Palatino Linotype" w:hAnsi="Palatino Linotype"/>
                <w:sz w:val="22"/>
                <w:szCs w:val="18"/>
              </w:rPr>
            </w:pPr>
          </w:p>
        </w:tc>
        <w:tc>
          <w:tcPr>
            <w:tcW w:w="2340" w:type="dxa"/>
            <w:tcBorders>
              <w:right w:val="single" w:sz="12" w:space="0" w:color="auto"/>
            </w:tcBorders>
          </w:tcPr>
          <w:p w:rsidR="007E6566" w:rsidRPr="007E6566" w:rsidRDefault="007E6566" w:rsidP="007E6566">
            <w:pPr>
              <w:jc w:val="center"/>
              <w:rPr>
                <w:rFonts w:ascii="Palatino Linotype" w:hAnsi="Palatino Linotype"/>
                <w:sz w:val="18"/>
                <w:szCs w:val="18"/>
              </w:rPr>
            </w:pPr>
          </w:p>
        </w:tc>
        <w:tc>
          <w:tcPr>
            <w:tcW w:w="2520" w:type="dxa"/>
            <w:gridSpan w:val="2"/>
            <w:tcBorders>
              <w:top w:val="nil"/>
              <w:left w:val="single" w:sz="12" w:space="0" w:color="auto"/>
              <w:bottom w:val="single" w:sz="12" w:space="0" w:color="auto"/>
              <w:right w:val="nil"/>
            </w:tcBorders>
          </w:tcPr>
          <w:p w:rsidR="007E6566" w:rsidRPr="007E6566" w:rsidRDefault="007E6566" w:rsidP="007E6566">
            <w:pPr>
              <w:rPr>
                <w:rFonts w:ascii="Palatino Linotype" w:hAnsi="Palatino Linotype"/>
                <w:sz w:val="18"/>
                <w:szCs w:val="18"/>
              </w:rPr>
            </w:pPr>
          </w:p>
        </w:tc>
      </w:tr>
      <w:tr w:rsidR="007E6566" w:rsidRPr="007E6566" w:rsidTr="00CA5AA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2" w:type="dxa"/>
          <w:trHeight w:val="366"/>
        </w:trPr>
        <w:tc>
          <w:tcPr>
            <w:tcW w:w="2328" w:type="dxa"/>
            <w:tcBorders>
              <w:top w:val="single" w:sz="12" w:space="0" w:color="auto"/>
              <w:left w:val="nil"/>
              <w:bottom w:val="nil"/>
              <w:right w:val="nil"/>
            </w:tcBorders>
          </w:tcPr>
          <w:p w:rsidR="007E6566" w:rsidRPr="007E6566" w:rsidRDefault="007E6566" w:rsidP="007E6566">
            <w:pPr>
              <w:rPr>
                <w:rFonts w:ascii="Palatino Linotype" w:hAnsi="Palatino Linotype"/>
                <w:sz w:val="18"/>
                <w:szCs w:val="18"/>
              </w:rPr>
            </w:pPr>
          </w:p>
        </w:tc>
        <w:tc>
          <w:tcPr>
            <w:tcW w:w="360" w:type="dxa"/>
            <w:tcBorders>
              <w:top w:val="single" w:sz="12" w:space="0" w:color="auto"/>
              <w:left w:val="nil"/>
              <w:bottom w:val="nil"/>
              <w:right w:val="nil"/>
            </w:tcBorders>
          </w:tcPr>
          <w:p w:rsidR="007E6566" w:rsidRPr="007E6566" w:rsidRDefault="007E6566" w:rsidP="007E6566">
            <w:pPr>
              <w:rPr>
                <w:rFonts w:ascii="Palatino Linotype" w:hAnsi="Palatino Linotype"/>
                <w:sz w:val="18"/>
                <w:szCs w:val="18"/>
              </w:rPr>
            </w:pPr>
          </w:p>
        </w:tc>
        <w:tc>
          <w:tcPr>
            <w:tcW w:w="2070" w:type="dxa"/>
            <w:tcBorders>
              <w:top w:val="single" w:sz="12" w:space="0" w:color="auto"/>
              <w:left w:val="nil"/>
              <w:bottom w:val="nil"/>
              <w:right w:val="single" w:sz="12" w:space="0" w:color="auto"/>
            </w:tcBorders>
          </w:tcPr>
          <w:p w:rsidR="007E6566" w:rsidRPr="007E6566" w:rsidRDefault="007E6566" w:rsidP="007E6566">
            <w:pPr>
              <w:rPr>
                <w:rFonts w:ascii="Palatino Linotype" w:hAnsi="Palatino Linotype"/>
                <w:sz w:val="18"/>
                <w:szCs w:val="18"/>
              </w:rPr>
            </w:pPr>
          </w:p>
        </w:tc>
        <w:tc>
          <w:tcPr>
            <w:tcW w:w="2340" w:type="dxa"/>
            <w:tcBorders>
              <w:left w:val="single" w:sz="12" w:space="0" w:color="auto"/>
            </w:tcBorders>
          </w:tcPr>
          <w:p w:rsidR="007E6566" w:rsidRPr="007E6566" w:rsidRDefault="007E6566" w:rsidP="007E6566">
            <w:pPr>
              <w:jc w:val="center"/>
              <w:rPr>
                <w:rFonts w:ascii="Palatino Linotype" w:hAnsi="Palatino Linotype"/>
                <w:sz w:val="18"/>
                <w:szCs w:val="18"/>
              </w:rPr>
            </w:pPr>
            <w:r w:rsidRPr="007E6566">
              <w:rPr>
                <w:rFonts w:ascii="Palatino Linotype" w:hAnsi="Palatino Linotype"/>
                <w:sz w:val="22"/>
                <w:szCs w:val="18"/>
              </w:rPr>
              <w:t>Subtotal</w:t>
            </w:r>
          </w:p>
        </w:tc>
        <w:tc>
          <w:tcPr>
            <w:tcW w:w="2520" w:type="dxa"/>
            <w:gridSpan w:val="2"/>
            <w:tcBorders>
              <w:top w:val="single" w:sz="12" w:space="0" w:color="auto"/>
            </w:tcBorders>
          </w:tcPr>
          <w:p w:rsidR="007E6566" w:rsidRPr="007E6566" w:rsidRDefault="007E6566" w:rsidP="007E6566">
            <w:pPr>
              <w:rPr>
                <w:rFonts w:ascii="Palatino Linotype" w:hAnsi="Palatino Linotype"/>
                <w:sz w:val="18"/>
                <w:szCs w:val="18"/>
              </w:rPr>
            </w:pPr>
          </w:p>
        </w:tc>
      </w:tr>
    </w:tbl>
    <w:p w:rsidR="007E6566" w:rsidRPr="007E6566" w:rsidRDefault="007E6566" w:rsidP="007E6566">
      <w:pPr>
        <w:rPr>
          <w:rFonts w:ascii="Palatino Linotype" w:hAnsi="Palatino Linotype"/>
          <w:sz w:val="18"/>
          <w:szCs w:val="24"/>
        </w:rPr>
      </w:pPr>
    </w:p>
    <w:tbl>
      <w:tblPr>
        <w:tblStyle w:val="TableGrid1"/>
        <w:tblW w:w="9540" w:type="dxa"/>
        <w:tblLook w:val="04A0" w:firstRow="1" w:lastRow="0" w:firstColumn="1" w:lastColumn="0" w:noHBand="0" w:noVBand="1"/>
      </w:tblPr>
      <w:tblGrid>
        <w:gridCol w:w="7006"/>
        <w:gridCol w:w="2534"/>
      </w:tblGrid>
      <w:tr w:rsidR="007E6566" w:rsidRPr="007E6566" w:rsidTr="00CA5AA9">
        <w:trPr>
          <w:trHeight w:val="503"/>
        </w:trPr>
        <w:tc>
          <w:tcPr>
            <w:tcW w:w="7006" w:type="dxa"/>
            <w:tcBorders>
              <w:top w:val="nil"/>
              <w:left w:val="nil"/>
              <w:bottom w:val="nil"/>
              <w:right w:val="single" w:sz="18" w:space="0" w:color="auto"/>
            </w:tcBorders>
            <w:vAlign w:val="center"/>
          </w:tcPr>
          <w:p w:rsidR="007E6566" w:rsidRPr="007E6566" w:rsidRDefault="007E6566" w:rsidP="007E6566">
            <w:pPr>
              <w:jc w:val="right"/>
              <w:rPr>
                <w:rFonts w:ascii="Palatino Linotype" w:hAnsi="Palatino Linotype"/>
                <w:szCs w:val="24"/>
              </w:rPr>
            </w:pPr>
            <w:r w:rsidRPr="007E6566">
              <w:rPr>
                <w:rFonts w:ascii="Palatino Linotype" w:hAnsi="Palatino Linotype"/>
                <w:sz w:val="22"/>
                <w:szCs w:val="24"/>
              </w:rPr>
              <w:t>Total quantity of contributing oil received</w:t>
            </w:r>
          </w:p>
        </w:tc>
        <w:tc>
          <w:tcPr>
            <w:tcW w:w="2534" w:type="dxa"/>
            <w:tcBorders>
              <w:top w:val="single" w:sz="18" w:space="0" w:color="auto"/>
              <w:left w:val="single" w:sz="18" w:space="0" w:color="auto"/>
              <w:bottom w:val="single" w:sz="18" w:space="0" w:color="auto"/>
              <w:right w:val="single" w:sz="18" w:space="0" w:color="auto"/>
            </w:tcBorders>
          </w:tcPr>
          <w:p w:rsidR="007E6566" w:rsidRPr="007E6566" w:rsidRDefault="007E6566" w:rsidP="007E6566">
            <w:pPr>
              <w:rPr>
                <w:rFonts w:ascii="Palatino Linotype" w:hAnsi="Palatino Linotype"/>
                <w:szCs w:val="24"/>
              </w:rPr>
            </w:pPr>
          </w:p>
        </w:tc>
      </w:tr>
    </w:tbl>
    <w:p w:rsidR="007E6566" w:rsidRPr="007E6566" w:rsidRDefault="007E6566" w:rsidP="007E6566">
      <w:pPr>
        <w:rPr>
          <w:rFonts w:ascii="Palatino Linotype" w:hAnsi="Palatino Linotype"/>
          <w:sz w:val="18"/>
          <w:szCs w:val="24"/>
        </w:rPr>
      </w:pPr>
    </w:p>
    <w:tbl>
      <w:tblPr>
        <w:tblStyle w:val="TableGrid1"/>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060"/>
        <w:gridCol w:w="270"/>
        <w:gridCol w:w="1800"/>
        <w:gridCol w:w="2880"/>
      </w:tblGrid>
      <w:tr w:rsidR="007E6566" w:rsidRPr="007E6566" w:rsidTr="00CA5AA9">
        <w:tc>
          <w:tcPr>
            <w:tcW w:w="4585" w:type="dxa"/>
            <w:gridSpan w:val="2"/>
            <w:tcBorders>
              <w:top w:val="single" w:sz="12" w:space="0" w:color="auto"/>
              <w:left w:val="single" w:sz="12" w:space="0" w:color="auto"/>
              <w:right w:val="single" w:sz="12" w:space="0" w:color="auto"/>
            </w:tcBorders>
          </w:tcPr>
          <w:p w:rsidR="007E6566" w:rsidRPr="007E6566" w:rsidRDefault="007E6566" w:rsidP="007E6566">
            <w:pPr>
              <w:jc w:val="center"/>
              <w:rPr>
                <w:rFonts w:ascii="Palatino Linotype" w:hAnsi="Palatino Linotype"/>
                <w:sz w:val="18"/>
                <w:szCs w:val="24"/>
              </w:rPr>
            </w:pPr>
            <w:r w:rsidRPr="007E6566">
              <w:rPr>
                <w:rFonts w:ascii="Palatino Linotype" w:hAnsi="Palatino Linotype"/>
                <w:sz w:val="18"/>
                <w:szCs w:val="24"/>
              </w:rPr>
              <w:t>For completion by competent officer of company or other body receiving the oil</w:t>
            </w:r>
          </w:p>
        </w:tc>
        <w:tc>
          <w:tcPr>
            <w:tcW w:w="270" w:type="dxa"/>
            <w:tcBorders>
              <w:left w:val="single" w:sz="12" w:space="0" w:color="auto"/>
              <w:right w:val="single" w:sz="12" w:space="0" w:color="auto"/>
            </w:tcBorders>
          </w:tcPr>
          <w:p w:rsidR="007E6566" w:rsidRPr="007E6566" w:rsidRDefault="007E6566" w:rsidP="007E6566">
            <w:pPr>
              <w:rPr>
                <w:rFonts w:ascii="Palatino Linotype" w:hAnsi="Palatino Linotype"/>
                <w:sz w:val="18"/>
                <w:szCs w:val="24"/>
              </w:rPr>
            </w:pPr>
          </w:p>
        </w:tc>
        <w:tc>
          <w:tcPr>
            <w:tcW w:w="4680" w:type="dxa"/>
            <w:gridSpan w:val="2"/>
            <w:tcBorders>
              <w:top w:val="single" w:sz="12" w:space="0" w:color="auto"/>
              <w:left w:val="single" w:sz="12" w:space="0" w:color="auto"/>
              <w:right w:val="single" w:sz="12" w:space="0" w:color="auto"/>
            </w:tcBorders>
          </w:tcPr>
          <w:p w:rsidR="007E6566" w:rsidRPr="007E6566" w:rsidRDefault="007E6566" w:rsidP="007E6566">
            <w:pPr>
              <w:jc w:val="center"/>
              <w:rPr>
                <w:rFonts w:ascii="Palatino Linotype" w:hAnsi="Palatino Linotype"/>
                <w:sz w:val="18"/>
                <w:szCs w:val="24"/>
              </w:rPr>
            </w:pPr>
            <w:r w:rsidRPr="007E6566">
              <w:rPr>
                <w:rFonts w:ascii="Palatino Linotype" w:hAnsi="Palatino Linotype"/>
                <w:sz w:val="18"/>
                <w:szCs w:val="24"/>
              </w:rPr>
              <w:t>For completion by reporting Government Official</w:t>
            </w:r>
          </w:p>
        </w:tc>
      </w:tr>
      <w:tr w:rsidR="007E6566" w:rsidRPr="007E6566" w:rsidTr="00CA5AA9">
        <w:trPr>
          <w:trHeight w:val="314"/>
        </w:trPr>
        <w:tc>
          <w:tcPr>
            <w:tcW w:w="1525" w:type="dxa"/>
            <w:tcBorders>
              <w:left w:val="single" w:sz="12" w:space="0" w:color="auto"/>
              <w:right w:val="single" w:sz="12" w:space="0" w:color="auto"/>
            </w:tcBorders>
          </w:tcPr>
          <w:p w:rsidR="007E6566" w:rsidRPr="007E6566" w:rsidRDefault="007E6566" w:rsidP="007E6566">
            <w:pPr>
              <w:rPr>
                <w:rFonts w:ascii="Palatino Linotype" w:hAnsi="Palatino Linotype"/>
                <w:sz w:val="18"/>
                <w:szCs w:val="24"/>
              </w:rPr>
            </w:pPr>
            <w:r w:rsidRPr="007E6566">
              <w:rPr>
                <w:rFonts w:ascii="Palatino Linotype" w:hAnsi="Palatino Linotype"/>
                <w:sz w:val="18"/>
                <w:szCs w:val="24"/>
              </w:rPr>
              <w:t>Name</w:t>
            </w:r>
          </w:p>
        </w:tc>
        <w:tc>
          <w:tcPr>
            <w:tcW w:w="3060" w:type="dxa"/>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18"/>
                <w:szCs w:val="24"/>
              </w:rPr>
            </w:pPr>
          </w:p>
        </w:tc>
        <w:tc>
          <w:tcPr>
            <w:tcW w:w="270" w:type="dxa"/>
            <w:tcBorders>
              <w:left w:val="single" w:sz="12" w:space="0" w:color="auto"/>
              <w:right w:val="single" w:sz="12" w:space="0" w:color="auto"/>
            </w:tcBorders>
          </w:tcPr>
          <w:p w:rsidR="007E6566" w:rsidRPr="007E6566" w:rsidRDefault="007E6566" w:rsidP="007E6566">
            <w:pPr>
              <w:rPr>
                <w:rFonts w:ascii="Palatino Linotype" w:hAnsi="Palatino Linotype"/>
                <w:sz w:val="18"/>
                <w:szCs w:val="24"/>
              </w:rPr>
            </w:pPr>
          </w:p>
        </w:tc>
        <w:tc>
          <w:tcPr>
            <w:tcW w:w="1800" w:type="dxa"/>
            <w:tcBorders>
              <w:left w:val="single" w:sz="12" w:space="0" w:color="auto"/>
              <w:right w:val="single" w:sz="12" w:space="0" w:color="auto"/>
            </w:tcBorders>
          </w:tcPr>
          <w:p w:rsidR="007E6566" w:rsidRPr="007E6566" w:rsidRDefault="007E6566" w:rsidP="007E6566">
            <w:pPr>
              <w:rPr>
                <w:rFonts w:ascii="Palatino Linotype" w:hAnsi="Palatino Linotype"/>
                <w:sz w:val="18"/>
                <w:szCs w:val="24"/>
              </w:rPr>
            </w:pPr>
            <w:r w:rsidRPr="007E6566">
              <w:rPr>
                <w:rFonts w:ascii="Palatino Linotype" w:hAnsi="Palatino Linotype"/>
                <w:sz w:val="18"/>
                <w:szCs w:val="24"/>
              </w:rPr>
              <w:t>Ministry or Agency</w:t>
            </w:r>
          </w:p>
        </w:tc>
        <w:tc>
          <w:tcPr>
            <w:tcW w:w="2880" w:type="dxa"/>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18"/>
                <w:szCs w:val="24"/>
              </w:rPr>
            </w:pPr>
          </w:p>
        </w:tc>
      </w:tr>
      <w:tr w:rsidR="007E6566" w:rsidRPr="007E6566" w:rsidTr="00CA5AA9">
        <w:trPr>
          <w:trHeight w:val="350"/>
        </w:trPr>
        <w:tc>
          <w:tcPr>
            <w:tcW w:w="1525" w:type="dxa"/>
            <w:tcBorders>
              <w:left w:val="single" w:sz="12" w:space="0" w:color="auto"/>
              <w:right w:val="single" w:sz="12" w:space="0" w:color="auto"/>
            </w:tcBorders>
          </w:tcPr>
          <w:p w:rsidR="007E6566" w:rsidRPr="007E6566" w:rsidRDefault="007E6566" w:rsidP="007E6566">
            <w:pPr>
              <w:rPr>
                <w:rFonts w:ascii="Palatino Linotype" w:hAnsi="Palatino Linotype"/>
                <w:sz w:val="18"/>
                <w:szCs w:val="24"/>
              </w:rPr>
            </w:pPr>
            <w:r w:rsidRPr="007E6566">
              <w:rPr>
                <w:rFonts w:ascii="Palatino Linotype" w:hAnsi="Palatino Linotype"/>
                <w:sz w:val="18"/>
                <w:szCs w:val="24"/>
              </w:rPr>
              <w:t>Signature</w:t>
            </w:r>
          </w:p>
        </w:tc>
        <w:tc>
          <w:tcPr>
            <w:tcW w:w="3060" w:type="dxa"/>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18"/>
                <w:szCs w:val="24"/>
              </w:rPr>
            </w:pPr>
          </w:p>
        </w:tc>
        <w:tc>
          <w:tcPr>
            <w:tcW w:w="270" w:type="dxa"/>
            <w:tcBorders>
              <w:left w:val="single" w:sz="12" w:space="0" w:color="auto"/>
              <w:right w:val="single" w:sz="12" w:space="0" w:color="auto"/>
            </w:tcBorders>
          </w:tcPr>
          <w:p w:rsidR="007E6566" w:rsidRPr="007E6566" w:rsidRDefault="007E6566" w:rsidP="007E6566">
            <w:pPr>
              <w:rPr>
                <w:rFonts w:ascii="Palatino Linotype" w:hAnsi="Palatino Linotype"/>
                <w:sz w:val="18"/>
                <w:szCs w:val="24"/>
              </w:rPr>
            </w:pPr>
          </w:p>
        </w:tc>
        <w:tc>
          <w:tcPr>
            <w:tcW w:w="1800" w:type="dxa"/>
            <w:tcBorders>
              <w:left w:val="single" w:sz="12" w:space="0" w:color="auto"/>
              <w:right w:val="single" w:sz="12" w:space="0" w:color="auto"/>
            </w:tcBorders>
          </w:tcPr>
          <w:p w:rsidR="007E6566" w:rsidRPr="007E6566" w:rsidRDefault="007E6566" w:rsidP="007E6566">
            <w:pPr>
              <w:rPr>
                <w:rFonts w:ascii="Palatino Linotype" w:hAnsi="Palatino Linotype"/>
                <w:sz w:val="18"/>
                <w:szCs w:val="24"/>
              </w:rPr>
            </w:pPr>
            <w:r w:rsidRPr="007E6566">
              <w:rPr>
                <w:rFonts w:ascii="Palatino Linotype" w:hAnsi="Palatino Linotype"/>
                <w:sz w:val="18"/>
                <w:szCs w:val="24"/>
              </w:rPr>
              <w:t>Signature</w:t>
            </w:r>
          </w:p>
        </w:tc>
        <w:tc>
          <w:tcPr>
            <w:tcW w:w="2880" w:type="dxa"/>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18"/>
                <w:szCs w:val="24"/>
              </w:rPr>
            </w:pPr>
          </w:p>
        </w:tc>
      </w:tr>
      <w:tr w:rsidR="007E6566" w:rsidRPr="007E6566" w:rsidTr="00CA5AA9">
        <w:trPr>
          <w:trHeight w:val="350"/>
        </w:trPr>
        <w:tc>
          <w:tcPr>
            <w:tcW w:w="1525" w:type="dxa"/>
            <w:tcBorders>
              <w:left w:val="single" w:sz="12" w:space="0" w:color="auto"/>
              <w:right w:val="single" w:sz="12" w:space="0" w:color="auto"/>
            </w:tcBorders>
          </w:tcPr>
          <w:p w:rsidR="007E6566" w:rsidRPr="007E6566" w:rsidRDefault="007E6566" w:rsidP="007E6566">
            <w:pPr>
              <w:rPr>
                <w:rFonts w:ascii="Palatino Linotype" w:hAnsi="Palatino Linotype"/>
                <w:sz w:val="18"/>
                <w:szCs w:val="24"/>
              </w:rPr>
            </w:pPr>
            <w:r w:rsidRPr="007E6566">
              <w:rPr>
                <w:rFonts w:ascii="Palatino Linotype" w:hAnsi="Palatino Linotype"/>
                <w:sz w:val="18"/>
                <w:szCs w:val="24"/>
              </w:rPr>
              <w:t>Title</w:t>
            </w:r>
          </w:p>
        </w:tc>
        <w:tc>
          <w:tcPr>
            <w:tcW w:w="3060" w:type="dxa"/>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18"/>
                <w:szCs w:val="24"/>
              </w:rPr>
            </w:pPr>
          </w:p>
        </w:tc>
        <w:tc>
          <w:tcPr>
            <w:tcW w:w="270" w:type="dxa"/>
            <w:tcBorders>
              <w:left w:val="single" w:sz="12" w:space="0" w:color="auto"/>
              <w:right w:val="single" w:sz="12" w:space="0" w:color="auto"/>
            </w:tcBorders>
          </w:tcPr>
          <w:p w:rsidR="007E6566" w:rsidRPr="007E6566" w:rsidRDefault="007E6566" w:rsidP="007E6566">
            <w:pPr>
              <w:rPr>
                <w:rFonts w:ascii="Palatino Linotype" w:hAnsi="Palatino Linotype"/>
                <w:sz w:val="18"/>
                <w:szCs w:val="24"/>
              </w:rPr>
            </w:pPr>
          </w:p>
        </w:tc>
        <w:tc>
          <w:tcPr>
            <w:tcW w:w="1800" w:type="dxa"/>
            <w:tcBorders>
              <w:left w:val="single" w:sz="12" w:space="0" w:color="auto"/>
              <w:right w:val="single" w:sz="12" w:space="0" w:color="auto"/>
            </w:tcBorders>
          </w:tcPr>
          <w:p w:rsidR="007E6566" w:rsidRPr="007E6566" w:rsidRDefault="007E6566" w:rsidP="007E6566">
            <w:pPr>
              <w:rPr>
                <w:rFonts w:ascii="Palatino Linotype" w:hAnsi="Palatino Linotype"/>
                <w:sz w:val="18"/>
                <w:szCs w:val="24"/>
              </w:rPr>
            </w:pPr>
            <w:r w:rsidRPr="007E6566">
              <w:rPr>
                <w:rFonts w:ascii="Palatino Linotype" w:hAnsi="Palatino Linotype"/>
                <w:sz w:val="18"/>
                <w:szCs w:val="24"/>
              </w:rPr>
              <w:t>Title</w:t>
            </w:r>
          </w:p>
        </w:tc>
        <w:tc>
          <w:tcPr>
            <w:tcW w:w="2880" w:type="dxa"/>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18"/>
                <w:szCs w:val="24"/>
              </w:rPr>
            </w:pPr>
          </w:p>
        </w:tc>
      </w:tr>
      <w:tr w:rsidR="007E6566" w:rsidRPr="007E6566" w:rsidTr="00CA5AA9">
        <w:trPr>
          <w:trHeight w:val="350"/>
        </w:trPr>
        <w:tc>
          <w:tcPr>
            <w:tcW w:w="1525" w:type="dxa"/>
            <w:tcBorders>
              <w:left w:val="single" w:sz="12" w:space="0" w:color="auto"/>
              <w:right w:val="single" w:sz="12" w:space="0" w:color="auto"/>
            </w:tcBorders>
          </w:tcPr>
          <w:p w:rsidR="007E6566" w:rsidRPr="007E6566" w:rsidRDefault="007E6566" w:rsidP="007E6566">
            <w:pPr>
              <w:rPr>
                <w:rFonts w:ascii="Palatino Linotype" w:hAnsi="Palatino Linotype"/>
                <w:sz w:val="18"/>
                <w:szCs w:val="24"/>
              </w:rPr>
            </w:pPr>
            <w:r w:rsidRPr="007E6566">
              <w:rPr>
                <w:rFonts w:ascii="Palatino Linotype" w:hAnsi="Palatino Linotype"/>
                <w:sz w:val="18"/>
                <w:szCs w:val="24"/>
              </w:rPr>
              <w:t>Telefax</w:t>
            </w:r>
          </w:p>
        </w:tc>
        <w:tc>
          <w:tcPr>
            <w:tcW w:w="3060" w:type="dxa"/>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18"/>
                <w:szCs w:val="24"/>
              </w:rPr>
            </w:pPr>
          </w:p>
        </w:tc>
        <w:tc>
          <w:tcPr>
            <w:tcW w:w="270" w:type="dxa"/>
            <w:tcBorders>
              <w:left w:val="single" w:sz="12" w:space="0" w:color="auto"/>
              <w:right w:val="single" w:sz="12" w:space="0" w:color="auto"/>
            </w:tcBorders>
          </w:tcPr>
          <w:p w:rsidR="007E6566" w:rsidRPr="007E6566" w:rsidRDefault="007E6566" w:rsidP="007E6566">
            <w:pPr>
              <w:rPr>
                <w:rFonts w:ascii="Palatino Linotype" w:hAnsi="Palatino Linotype"/>
                <w:sz w:val="18"/>
                <w:szCs w:val="24"/>
              </w:rPr>
            </w:pPr>
          </w:p>
        </w:tc>
        <w:tc>
          <w:tcPr>
            <w:tcW w:w="1800" w:type="dxa"/>
            <w:tcBorders>
              <w:left w:val="single" w:sz="12" w:space="0" w:color="auto"/>
              <w:right w:val="single" w:sz="12" w:space="0" w:color="auto"/>
            </w:tcBorders>
          </w:tcPr>
          <w:p w:rsidR="007E6566" w:rsidRPr="007E6566" w:rsidRDefault="007E6566" w:rsidP="007E6566">
            <w:pPr>
              <w:rPr>
                <w:rFonts w:ascii="Palatino Linotype" w:hAnsi="Palatino Linotype"/>
                <w:sz w:val="18"/>
                <w:szCs w:val="24"/>
              </w:rPr>
            </w:pPr>
            <w:r w:rsidRPr="007E6566">
              <w:rPr>
                <w:rFonts w:ascii="Palatino Linotype" w:hAnsi="Palatino Linotype"/>
                <w:sz w:val="18"/>
                <w:szCs w:val="24"/>
              </w:rPr>
              <w:t>Telefax</w:t>
            </w:r>
          </w:p>
        </w:tc>
        <w:tc>
          <w:tcPr>
            <w:tcW w:w="2880" w:type="dxa"/>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18"/>
                <w:szCs w:val="24"/>
              </w:rPr>
            </w:pPr>
          </w:p>
        </w:tc>
      </w:tr>
      <w:tr w:rsidR="007E6566" w:rsidRPr="007E6566" w:rsidTr="00CA5AA9">
        <w:trPr>
          <w:trHeight w:val="350"/>
        </w:trPr>
        <w:tc>
          <w:tcPr>
            <w:tcW w:w="1525" w:type="dxa"/>
            <w:tcBorders>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18"/>
                <w:szCs w:val="24"/>
              </w:rPr>
            </w:pPr>
            <w:r w:rsidRPr="007E6566">
              <w:rPr>
                <w:rFonts w:ascii="Palatino Linotype" w:hAnsi="Palatino Linotype"/>
                <w:sz w:val="18"/>
                <w:szCs w:val="24"/>
              </w:rPr>
              <w:t>Date</w:t>
            </w:r>
          </w:p>
        </w:tc>
        <w:tc>
          <w:tcPr>
            <w:tcW w:w="3060" w:type="dxa"/>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18"/>
                <w:szCs w:val="24"/>
              </w:rPr>
            </w:pPr>
          </w:p>
        </w:tc>
        <w:tc>
          <w:tcPr>
            <w:tcW w:w="270" w:type="dxa"/>
            <w:tcBorders>
              <w:left w:val="single" w:sz="12" w:space="0" w:color="auto"/>
              <w:right w:val="single" w:sz="12" w:space="0" w:color="auto"/>
            </w:tcBorders>
          </w:tcPr>
          <w:p w:rsidR="007E6566" w:rsidRPr="007E6566" w:rsidRDefault="007E6566" w:rsidP="007E6566">
            <w:pPr>
              <w:rPr>
                <w:rFonts w:ascii="Palatino Linotype" w:hAnsi="Palatino Linotype"/>
                <w:sz w:val="18"/>
                <w:szCs w:val="24"/>
              </w:rPr>
            </w:pPr>
          </w:p>
        </w:tc>
        <w:tc>
          <w:tcPr>
            <w:tcW w:w="1800" w:type="dxa"/>
            <w:tcBorders>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18"/>
                <w:szCs w:val="24"/>
              </w:rPr>
            </w:pPr>
            <w:r w:rsidRPr="007E6566">
              <w:rPr>
                <w:rFonts w:ascii="Palatino Linotype" w:hAnsi="Palatino Linotype"/>
                <w:sz w:val="18"/>
                <w:szCs w:val="24"/>
              </w:rPr>
              <w:t>Date</w:t>
            </w:r>
          </w:p>
        </w:tc>
        <w:tc>
          <w:tcPr>
            <w:tcW w:w="2880" w:type="dxa"/>
            <w:tcBorders>
              <w:top w:val="single" w:sz="12" w:space="0" w:color="auto"/>
              <w:left w:val="single" w:sz="12" w:space="0" w:color="auto"/>
              <w:bottom w:val="single" w:sz="12" w:space="0" w:color="auto"/>
              <w:right w:val="single" w:sz="12" w:space="0" w:color="auto"/>
            </w:tcBorders>
          </w:tcPr>
          <w:p w:rsidR="007E6566" w:rsidRPr="007E6566" w:rsidRDefault="007E6566" w:rsidP="007E6566">
            <w:pPr>
              <w:rPr>
                <w:rFonts w:ascii="Palatino Linotype" w:hAnsi="Palatino Linotype"/>
                <w:sz w:val="18"/>
                <w:szCs w:val="24"/>
              </w:rPr>
            </w:pPr>
          </w:p>
        </w:tc>
      </w:tr>
    </w:tbl>
    <w:p w:rsidR="007E6566" w:rsidRPr="007E6566" w:rsidRDefault="007E6566" w:rsidP="007E6566">
      <w:pPr>
        <w:rPr>
          <w:rFonts w:ascii="Palatino Linotype" w:hAnsi="Palatino Linotype"/>
          <w:sz w:val="18"/>
          <w:szCs w:val="24"/>
        </w:rPr>
      </w:pPr>
    </w:p>
    <w:tbl>
      <w:tblPr>
        <w:tblStyle w:val="TableGrid1"/>
        <w:tblW w:w="9535" w:type="dxa"/>
        <w:tblLook w:val="04A0" w:firstRow="1" w:lastRow="0" w:firstColumn="1" w:lastColumn="0" w:noHBand="0" w:noVBand="1"/>
      </w:tblPr>
      <w:tblGrid>
        <w:gridCol w:w="734"/>
        <w:gridCol w:w="1331"/>
        <w:gridCol w:w="2790"/>
        <w:gridCol w:w="3870"/>
        <w:gridCol w:w="810"/>
      </w:tblGrid>
      <w:tr w:rsidR="007E6566" w:rsidRPr="007E6566" w:rsidTr="00CA5AA9">
        <w:trPr>
          <w:trHeight w:val="440"/>
        </w:trPr>
        <w:tc>
          <w:tcPr>
            <w:tcW w:w="734" w:type="dxa"/>
            <w:vMerge w:val="restart"/>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7E6566" w:rsidRPr="007E6566" w:rsidRDefault="007E6566" w:rsidP="007E6566">
            <w:pPr>
              <w:rPr>
                <w:rFonts w:ascii="Palatino Linotype" w:hAnsi="Palatino Linotype"/>
                <w:szCs w:val="24"/>
              </w:rPr>
            </w:pPr>
            <w:r w:rsidRPr="007E6566">
              <w:rPr>
                <w:rFonts w:ascii="Palatino Linotype" w:hAnsi="Palatino Linotype"/>
                <w:sz w:val="22"/>
                <w:szCs w:val="24"/>
              </w:rPr>
              <w:t>Fund use only</w:t>
            </w:r>
          </w:p>
        </w:tc>
        <w:tc>
          <w:tcPr>
            <w:tcW w:w="1331" w:type="dxa"/>
            <w:tcBorders>
              <w:top w:val="single" w:sz="12" w:space="0" w:color="auto"/>
              <w:left w:val="single" w:sz="12" w:space="0" w:color="auto"/>
              <w:bottom w:val="nil"/>
              <w:right w:val="single" w:sz="12" w:space="0" w:color="auto"/>
            </w:tcBorders>
            <w:vAlign w:val="center"/>
          </w:tcPr>
          <w:p w:rsidR="007E6566" w:rsidRPr="007E6566" w:rsidRDefault="007E6566" w:rsidP="007E6566">
            <w:pPr>
              <w:rPr>
                <w:rFonts w:ascii="Palatino Linotype" w:hAnsi="Palatino Linotype"/>
                <w:sz w:val="18"/>
                <w:szCs w:val="24"/>
              </w:rPr>
            </w:pPr>
            <w:r w:rsidRPr="007E6566">
              <w:rPr>
                <w:rFonts w:ascii="Palatino Linotype" w:hAnsi="Palatino Linotype"/>
                <w:sz w:val="18"/>
                <w:szCs w:val="24"/>
              </w:rPr>
              <w:t>Entered</w:t>
            </w:r>
          </w:p>
        </w:tc>
        <w:tc>
          <w:tcPr>
            <w:tcW w:w="2790" w:type="dxa"/>
            <w:tcBorders>
              <w:top w:val="single" w:sz="12" w:space="0" w:color="auto"/>
              <w:left w:val="single" w:sz="12" w:space="0" w:color="auto"/>
              <w:bottom w:val="single" w:sz="12" w:space="0" w:color="auto"/>
              <w:right w:val="single" w:sz="12" w:space="0" w:color="auto"/>
            </w:tcBorders>
            <w:vAlign w:val="center"/>
          </w:tcPr>
          <w:p w:rsidR="007E6566" w:rsidRPr="007E6566" w:rsidRDefault="007E6566" w:rsidP="007E6566">
            <w:pPr>
              <w:rPr>
                <w:rFonts w:ascii="Palatino Linotype" w:hAnsi="Palatino Linotype"/>
                <w:sz w:val="18"/>
                <w:szCs w:val="24"/>
              </w:rPr>
            </w:pPr>
            <w:r w:rsidRPr="007E6566">
              <w:rPr>
                <w:rFonts w:ascii="Palatino Linotype" w:hAnsi="Palatino Linotype"/>
                <w:sz w:val="18"/>
                <w:szCs w:val="24"/>
              </w:rPr>
              <w:t>Associated to CTR/</w:t>
            </w:r>
          </w:p>
        </w:tc>
        <w:tc>
          <w:tcPr>
            <w:tcW w:w="3870" w:type="dxa"/>
            <w:tcBorders>
              <w:top w:val="single" w:sz="12" w:space="0" w:color="auto"/>
              <w:left w:val="single" w:sz="12" w:space="0" w:color="auto"/>
              <w:bottom w:val="single" w:sz="12" w:space="0" w:color="auto"/>
              <w:right w:val="single" w:sz="12" w:space="0" w:color="auto"/>
            </w:tcBorders>
            <w:vAlign w:val="center"/>
          </w:tcPr>
          <w:p w:rsidR="007E6566" w:rsidRPr="007E6566" w:rsidRDefault="007E6566" w:rsidP="007E6566">
            <w:pPr>
              <w:rPr>
                <w:rFonts w:ascii="Palatino Linotype" w:hAnsi="Palatino Linotype"/>
                <w:szCs w:val="24"/>
              </w:rPr>
            </w:pPr>
            <w:r w:rsidRPr="007E6566">
              <w:rPr>
                <w:rFonts w:ascii="Palatino Linotype" w:hAnsi="Palatino Linotype"/>
                <w:sz w:val="18"/>
                <w:szCs w:val="24"/>
              </w:rPr>
              <w:t>71 Fund</w:t>
            </w:r>
            <w:r w:rsidRPr="007E6566">
              <w:rPr>
                <w:rFonts w:ascii="Palatino Linotype" w:hAnsi="Palatino Linotype"/>
                <w:sz w:val="18"/>
                <w:szCs w:val="24"/>
              </w:rPr>
              <w:tab/>
            </w:r>
            <w:r w:rsidRPr="007E6566">
              <w:rPr>
                <w:rFonts w:ascii="Palatino Linotype" w:hAnsi="Palatino Linotype"/>
                <w:sz w:val="18"/>
                <w:szCs w:val="24"/>
              </w:rPr>
              <w:tab/>
              <w:t>92 Fund</w:t>
            </w:r>
            <w:r w:rsidRPr="007E6566">
              <w:rPr>
                <w:rFonts w:ascii="Palatino Linotype" w:hAnsi="Palatino Linotype"/>
                <w:sz w:val="18"/>
                <w:szCs w:val="24"/>
              </w:rPr>
              <w:tab/>
            </w:r>
            <w:r w:rsidRPr="007E6566">
              <w:rPr>
                <w:rFonts w:ascii="Palatino Linotype" w:hAnsi="Palatino Linotype"/>
                <w:sz w:val="18"/>
                <w:szCs w:val="24"/>
              </w:rPr>
              <w:tab/>
              <w:t>Both</w:t>
            </w:r>
          </w:p>
        </w:tc>
        <w:tc>
          <w:tcPr>
            <w:tcW w:w="810" w:type="dxa"/>
            <w:vMerge w:val="restart"/>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7E6566" w:rsidRPr="007E6566" w:rsidRDefault="007E6566" w:rsidP="007E6566">
            <w:pPr>
              <w:rPr>
                <w:rFonts w:ascii="Palatino Linotype" w:hAnsi="Palatino Linotype"/>
                <w:szCs w:val="24"/>
              </w:rPr>
            </w:pPr>
            <w:r w:rsidRPr="007E6566">
              <w:rPr>
                <w:rFonts w:ascii="Palatino Linotype" w:hAnsi="Palatino Linotype"/>
                <w:sz w:val="22"/>
                <w:szCs w:val="24"/>
              </w:rPr>
              <w:t>Fund use only</w:t>
            </w:r>
          </w:p>
        </w:tc>
      </w:tr>
      <w:tr w:rsidR="007E6566" w:rsidRPr="007E6566" w:rsidTr="00CA5AA9">
        <w:trPr>
          <w:trHeight w:val="440"/>
        </w:trPr>
        <w:tc>
          <w:tcPr>
            <w:tcW w:w="734" w:type="dxa"/>
            <w:vMerge/>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7E6566" w:rsidRPr="007E6566" w:rsidRDefault="007E6566" w:rsidP="007E6566">
            <w:pPr>
              <w:rPr>
                <w:rFonts w:ascii="Palatino Linotype" w:hAnsi="Palatino Linotype"/>
                <w:szCs w:val="24"/>
              </w:rPr>
            </w:pPr>
          </w:p>
        </w:tc>
        <w:tc>
          <w:tcPr>
            <w:tcW w:w="1331" w:type="dxa"/>
            <w:tcBorders>
              <w:top w:val="nil"/>
              <w:left w:val="single" w:sz="12" w:space="0" w:color="auto"/>
              <w:bottom w:val="single" w:sz="12" w:space="0" w:color="auto"/>
              <w:right w:val="single" w:sz="12" w:space="0" w:color="auto"/>
            </w:tcBorders>
            <w:vAlign w:val="center"/>
          </w:tcPr>
          <w:p w:rsidR="007E6566" w:rsidRPr="007E6566" w:rsidRDefault="007E6566" w:rsidP="007E6566">
            <w:pPr>
              <w:rPr>
                <w:rFonts w:ascii="Palatino Linotype" w:hAnsi="Palatino Linotype"/>
                <w:sz w:val="18"/>
                <w:szCs w:val="24"/>
              </w:rPr>
            </w:pPr>
            <w:r w:rsidRPr="007E6566">
              <w:rPr>
                <w:rFonts w:ascii="Palatino Linotype" w:hAnsi="Palatino Linotype"/>
                <w:sz w:val="18"/>
                <w:szCs w:val="24"/>
              </w:rPr>
              <w:t>Checked</w:t>
            </w:r>
          </w:p>
        </w:tc>
        <w:tc>
          <w:tcPr>
            <w:tcW w:w="2790" w:type="dxa"/>
            <w:tcBorders>
              <w:top w:val="single" w:sz="12" w:space="0" w:color="auto"/>
              <w:left w:val="single" w:sz="12" w:space="0" w:color="auto"/>
              <w:bottom w:val="single" w:sz="12" w:space="0" w:color="auto"/>
              <w:right w:val="single" w:sz="12" w:space="0" w:color="auto"/>
            </w:tcBorders>
            <w:vAlign w:val="center"/>
          </w:tcPr>
          <w:p w:rsidR="007E6566" w:rsidRPr="007E6566" w:rsidRDefault="007E6566" w:rsidP="007E6566">
            <w:pPr>
              <w:rPr>
                <w:rFonts w:ascii="Palatino Linotype" w:hAnsi="Palatino Linotype"/>
                <w:sz w:val="18"/>
                <w:szCs w:val="24"/>
              </w:rPr>
            </w:pPr>
            <w:r w:rsidRPr="007E6566">
              <w:rPr>
                <w:rFonts w:ascii="Palatino Linotype" w:hAnsi="Palatino Linotype"/>
                <w:sz w:val="18"/>
                <w:szCs w:val="24"/>
              </w:rPr>
              <w:t>Parent of CTR/</w:t>
            </w:r>
          </w:p>
        </w:tc>
        <w:tc>
          <w:tcPr>
            <w:tcW w:w="3870" w:type="dxa"/>
            <w:tcBorders>
              <w:top w:val="single" w:sz="12" w:space="0" w:color="auto"/>
              <w:left w:val="single" w:sz="12" w:space="0" w:color="auto"/>
              <w:bottom w:val="single" w:sz="12" w:space="0" w:color="auto"/>
              <w:right w:val="single" w:sz="12" w:space="0" w:color="auto"/>
            </w:tcBorders>
            <w:vAlign w:val="center"/>
          </w:tcPr>
          <w:p w:rsidR="007E6566" w:rsidRPr="007E6566" w:rsidRDefault="007E6566" w:rsidP="007E6566">
            <w:pPr>
              <w:rPr>
                <w:rFonts w:ascii="Palatino Linotype" w:hAnsi="Palatino Linotype"/>
                <w:sz w:val="18"/>
                <w:szCs w:val="24"/>
              </w:rPr>
            </w:pPr>
            <w:r w:rsidRPr="007E6566">
              <w:rPr>
                <w:rFonts w:ascii="Palatino Linotype" w:hAnsi="Palatino Linotype"/>
                <w:sz w:val="18"/>
                <w:szCs w:val="24"/>
              </w:rPr>
              <w:t>File: CTR/</w:t>
            </w:r>
          </w:p>
        </w:tc>
        <w:tc>
          <w:tcPr>
            <w:tcW w:w="810" w:type="dxa"/>
            <w:vMerge/>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7E6566" w:rsidRPr="007E6566" w:rsidRDefault="007E6566" w:rsidP="007E6566">
            <w:pPr>
              <w:rPr>
                <w:rFonts w:ascii="Palatino Linotype" w:hAnsi="Palatino Linotype"/>
                <w:szCs w:val="24"/>
              </w:rPr>
            </w:pPr>
          </w:p>
        </w:tc>
      </w:tr>
    </w:tbl>
    <w:p w:rsidR="007E6566" w:rsidRPr="007E6566" w:rsidRDefault="007E6566" w:rsidP="007E6566">
      <w:pPr>
        <w:jc w:val="center"/>
        <w:rPr>
          <w:rFonts w:ascii="Palatino Linotype" w:hAnsi="Palatino Linotype"/>
          <w:b/>
          <w:sz w:val="22"/>
          <w:szCs w:val="24"/>
        </w:rPr>
      </w:pPr>
      <w:r w:rsidRPr="007E6566">
        <w:rPr>
          <w:rFonts w:ascii="Palatino Linotype" w:hAnsi="Palatino Linotype"/>
          <w:b/>
          <w:sz w:val="22"/>
          <w:szCs w:val="24"/>
        </w:rPr>
        <w:lastRenderedPageBreak/>
        <w:t>List of contributing oil and non-contributing oil</w:t>
      </w:r>
    </w:p>
    <w:p w:rsidR="007E6566" w:rsidRPr="007E6566" w:rsidRDefault="007E6566" w:rsidP="007E6566">
      <w:pPr>
        <w:ind w:left="2880"/>
        <w:rPr>
          <w:rFonts w:ascii="Palatino Linotype" w:hAnsi="Palatino Linotype"/>
          <w:sz w:val="22"/>
          <w:szCs w:val="24"/>
        </w:rPr>
      </w:pPr>
    </w:p>
    <w:p w:rsidR="007E6566" w:rsidRPr="007E6566" w:rsidRDefault="007E6566" w:rsidP="007E6566">
      <w:pPr>
        <w:jc w:val="center"/>
        <w:rPr>
          <w:rFonts w:ascii="Palatino Linotype" w:hAnsi="Palatino Linotype"/>
          <w:sz w:val="22"/>
          <w:szCs w:val="24"/>
        </w:rPr>
      </w:pPr>
      <w:r w:rsidRPr="007E6566">
        <w:rPr>
          <w:rFonts w:ascii="Palatino Linotype" w:hAnsi="Palatino Linotype"/>
          <w:sz w:val="22"/>
          <w:szCs w:val="24"/>
        </w:rPr>
        <w:t xml:space="preserve">The following list of contributing and non-contributing oil </w:t>
      </w:r>
    </w:p>
    <w:p w:rsidR="007E6566" w:rsidRPr="007E6566" w:rsidRDefault="007E6566" w:rsidP="007E6566">
      <w:pPr>
        <w:jc w:val="center"/>
        <w:rPr>
          <w:rFonts w:ascii="Palatino Linotype" w:hAnsi="Palatino Linotype"/>
          <w:sz w:val="22"/>
          <w:szCs w:val="24"/>
        </w:rPr>
      </w:pPr>
      <w:r w:rsidRPr="007E6566">
        <w:rPr>
          <w:rFonts w:ascii="Palatino Linotype" w:hAnsi="Palatino Linotype"/>
          <w:sz w:val="22"/>
          <w:szCs w:val="24"/>
        </w:rPr>
        <w:t>is intended as a guide for contributors (see also note 6)</w:t>
      </w:r>
    </w:p>
    <w:p w:rsidR="007E6566" w:rsidRPr="007E6566" w:rsidRDefault="007E6566" w:rsidP="007E6566">
      <w:pPr>
        <w:rPr>
          <w:rFonts w:ascii="Palatino Linotype" w:hAnsi="Palatino Linotype"/>
          <w:szCs w:val="24"/>
        </w:rPr>
      </w:pPr>
    </w:p>
    <w:tbl>
      <w:tblPr>
        <w:tblStyle w:val="TableGrid1"/>
        <w:tblW w:w="100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900"/>
        <w:gridCol w:w="4590"/>
      </w:tblGrid>
      <w:tr w:rsidR="007E6566" w:rsidRPr="007E6566" w:rsidTr="00CA5AA9">
        <w:tc>
          <w:tcPr>
            <w:tcW w:w="4590" w:type="dxa"/>
          </w:tcPr>
          <w:p w:rsidR="007E6566" w:rsidRPr="007E6566" w:rsidRDefault="007E6566" w:rsidP="007E6566">
            <w:pPr>
              <w:rPr>
                <w:rFonts w:ascii="Palatino Linotype" w:hAnsi="Palatino Linotype"/>
                <w:b/>
                <w:sz w:val="18"/>
                <w:szCs w:val="18"/>
              </w:rPr>
            </w:pPr>
            <w:r w:rsidRPr="007E6566">
              <w:rPr>
                <w:rFonts w:ascii="Palatino Linotype" w:hAnsi="Palatino Linotype"/>
                <w:b/>
                <w:sz w:val="18"/>
                <w:szCs w:val="18"/>
              </w:rPr>
              <w:t>Contributing oil</w:t>
            </w:r>
          </w:p>
        </w:tc>
        <w:tc>
          <w:tcPr>
            <w:tcW w:w="900" w:type="dxa"/>
          </w:tcPr>
          <w:p w:rsidR="007E6566" w:rsidRPr="007E6566" w:rsidRDefault="007E6566" w:rsidP="007E6566">
            <w:pPr>
              <w:rPr>
                <w:rFonts w:ascii="Palatino Linotype" w:hAnsi="Palatino Linotype"/>
                <w:b/>
                <w:sz w:val="18"/>
                <w:szCs w:val="18"/>
              </w:rPr>
            </w:pPr>
          </w:p>
        </w:tc>
        <w:tc>
          <w:tcPr>
            <w:tcW w:w="4590" w:type="dxa"/>
          </w:tcPr>
          <w:p w:rsidR="007E6566" w:rsidRPr="007E6566" w:rsidRDefault="007E6566" w:rsidP="007E6566">
            <w:pPr>
              <w:rPr>
                <w:rFonts w:ascii="Palatino Linotype" w:hAnsi="Palatino Linotype"/>
                <w:b/>
                <w:sz w:val="18"/>
                <w:szCs w:val="18"/>
              </w:rPr>
            </w:pPr>
            <w:r w:rsidRPr="007E6566">
              <w:rPr>
                <w:rFonts w:ascii="Palatino Linotype" w:hAnsi="Palatino Linotype"/>
                <w:b/>
                <w:sz w:val="18"/>
                <w:szCs w:val="18"/>
              </w:rPr>
              <w:t>Non-contributing oil</w:t>
            </w:r>
          </w:p>
        </w:tc>
      </w:tr>
      <w:tr w:rsidR="007E6566" w:rsidRPr="007E6566" w:rsidTr="00CA5AA9">
        <w:tc>
          <w:tcPr>
            <w:tcW w:w="4590" w:type="dxa"/>
          </w:tcPr>
          <w:p w:rsidR="007E6566" w:rsidRPr="007E6566" w:rsidRDefault="007E6566" w:rsidP="007E6566">
            <w:pPr>
              <w:rPr>
                <w:rFonts w:ascii="Palatino Linotype" w:hAnsi="Palatino Linotype"/>
                <w:sz w:val="18"/>
                <w:szCs w:val="18"/>
              </w:rPr>
            </w:pPr>
          </w:p>
        </w:tc>
        <w:tc>
          <w:tcPr>
            <w:tcW w:w="900" w:type="dxa"/>
          </w:tcPr>
          <w:p w:rsidR="007E6566" w:rsidRPr="007E6566" w:rsidRDefault="007E6566" w:rsidP="007E6566">
            <w:pPr>
              <w:rPr>
                <w:rFonts w:ascii="Palatino Linotype" w:hAnsi="Palatino Linotype"/>
                <w:sz w:val="18"/>
                <w:szCs w:val="18"/>
              </w:rPr>
            </w:pPr>
          </w:p>
        </w:tc>
        <w:tc>
          <w:tcPr>
            <w:tcW w:w="4590" w:type="dxa"/>
          </w:tcPr>
          <w:p w:rsidR="007E6566" w:rsidRPr="007E6566" w:rsidRDefault="007E6566" w:rsidP="007E6566">
            <w:pPr>
              <w:rPr>
                <w:rFonts w:ascii="Palatino Linotype" w:hAnsi="Palatino Linotype"/>
                <w:sz w:val="18"/>
                <w:szCs w:val="18"/>
              </w:rPr>
            </w:pPr>
          </w:p>
        </w:tc>
      </w:tr>
      <w:tr w:rsidR="007E6566" w:rsidRPr="007E6566" w:rsidTr="00CA5AA9">
        <w:tc>
          <w:tcPr>
            <w:tcW w:w="4590" w:type="dxa"/>
          </w:tcPr>
          <w:p w:rsidR="007E6566" w:rsidRPr="007E6566" w:rsidRDefault="007E6566" w:rsidP="007E6566">
            <w:pPr>
              <w:rPr>
                <w:rFonts w:ascii="Palatino Linotype" w:hAnsi="Palatino Linotype"/>
                <w:i/>
                <w:sz w:val="18"/>
                <w:szCs w:val="18"/>
              </w:rPr>
            </w:pPr>
            <w:r w:rsidRPr="007E6566">
              <w:rPr>
                <w:rFonts w:ascii="Palatino Linotype" w:hAnsi="Palatino Linotype"/>
                <w:i/>
                <w:sz w:val="18"/>
                <w:szCs w:val="18"/>
              </w:rPr>
              <w:t>Crude oils</w:t>
            </w:r>
          </w:p>
        </w:tc>
        <w:tc>
          <w:tcPr>
            <w:tcW w:w="900" w:type="dxa"/>
          </w:tcPr>
          <w:p w:rsidR="007E6566" w:rsidRPr="007E6566" w:rsidRDefault="007E6566" w:rsidP="007E6566">
            <w:pPr>
              <w:rPr>
                <w:rFonts w:ascii="Palatino Linotype" w:hAnsi="Palatino Linotype"/>
                <w:i/>
                <w:sz w:val="18"/>
                <w:szCs w:val="18"/>
              </w:rPr>
            </w:pPr>
          </w:p>
        </w:tc>
        <w:tc>
          <w:tcPr>
            <w:tcW w:w="4590" w:type="dxa"/>
          </w:tcPr>
          <w:p w:rsidR="007E6566" w:rsidRPr="007E6566" w:rsidRDefault="007E6566" w:rsidP="007E6566">
            <w:pPr>
              <w:rPr>
                <w:rFonts w:ascii="Palatino Linotype" w:hAnsi="Palatino Linotype"/>
                <w:i/>
                <w:sz w:val="18"/>
                <w:szCs w:val="18"/>
              </w:rPr>
            </w:pPr>
            <w:r w:rsidRPr="007E6566">
              <w:rPr>
                <w:rFonts w:ascii="Palatino Linotype" w:hAnsi="Palatino Linotype"/>
                <w:i/>
                <w:sz w:val="18"/>
                <w:szCs w:val="18"/>
              </w:rPr>
              <w:t>Crude oils</w:t>
            </w:r>
          </w:p>
        </w:tc>
      </w:tr>
      <w:tr w:rsidR="007E6566" w:rsidRPr="007E6566" w:rsidTr="00CA5AA9">
        <w:tc>
          <w:tcPr>
            <w:tcW w:w="4590" w:type="dxa"/>
          </w:tcPr>
          <w:p w:rsidR="007E6566" w:rsidRPr="007E6566" w:rsidRDefault="007E6566" w:rsidP="007E6566">
            <w:pPr>
              <w:rPr>
                <w:rFonts w:ascii="Palatino Linotype" w:hAnsi="Palatino Linotype"/>
                <w:sz w:val="18"/>
                <w:szCs w:val="18"/>
              </w:rPr>
            </w:pPr>
          </w:p>
        </w:tc>
        <w:tc>
          <w:tcPr>
            <w:tcW w:w="900" w:type="dxa"/>
          </w:tcPr>
          <w:p w:rsidR="007E6566" w:rsidRPr="007E6566" w:rsidRDefault="007E6566" w:rsidP="007E6566">
            <w:pPr>
              <w:rPr>
                <w:rFonts w:ascii="Palatino Linotype" w:hAnsi="Palatino Linotype"/>
                <w:sz w:val="18"/>
                <w:szCs w:val="18"/>
              </w:rPr>
            </w:pPr>
          </w:p>
        </w:tc>
        <w:tc>
          <w:tcPr>
            <w:tcW w:w="4590" w:type="dxa"/>
          </w:tcPr>
          <w:p w:rsidR="007E6566" w:rsidRPr="007E6566" w:rsidRDefault="007E6566" w:rsidP="007E6566">
            <w:pPr>
              <w:rPr>
                <w:rFonts w:ascii="Palatino Linotype" w:hAnsi="Palatino Linotype"/>
                <w:sz w:val="18"/>
                <w:szCs w:val="18"/>
              </w:rPr>
            </w:pPr>
          </w:p>
        </w:tc>
      </w:tr>
      <w:tr w:rsidR="007E6566" w:rsidRPr="007E6566" w:rsidTr="00CA5AA9">
        <w:tc>
          <w:tcPr>
            <w:tcW w:w="4590" w:type="dxa"/>
          </w:tcPr>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All naturally occurring crude oils</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Topped crudes</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Spiked crudes</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Reconstituted crudes</w:t>
            </w:r>
          </w:p>
        </w:tc>
        <w:tc>
          <w:tcPr>
            <w:tcW w:w="900" w:type="dxa"/>
          </w:tcPr>
          <w:p w:rsidR="007E6566" w:rsidRPr="007E6566" w:rsidRDefault="007E6566" w:rsidP="007E6566">
            <w:pPr>
              <w:rPr>
                <w:rFonts w:ascii="Palatino Linotype" w:hAnsi="Palatino Linotype"/>
                <w:sz w:val="18"/>
                <w:szCs w:val="18"/>
              </w:rPr>
            </w:pPr>
          </w:p>
        </w:tc>
        <w:tc>
          <w:tcPr>
            <w:tcW w:w="4590" w:type="dxa"/>
          </w:tcPr>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Natural gas liquids</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Condensate</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Casinghead naphtha</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Natural gasoline</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Cohasset-</w:t>
            </w:r>
            <w:proofErr w:type="spellStart"/>
            <w:r w:rsidRPr="007E6566">
              <w:rPr>
                <w:rFonts w:ascii="Palatino Linotype" w:hAnsi="Palatino Linotype"/>
                <w:sz w:val="18"/>
                <w:szCs w:val="18"/>
              </w:rPr>
              <w:t>panuke</w:t>
            </w:r>
            <w:proofErr w:type="spellEnd"/>
          </w:p>
        </w:tc>
      </w:tr>
      <w:tr w:rsidR="007E6566" w:rsidRPr="007E6566" w:rsidTr="00CA5AA9">
        <w:tc>
          <w:tcPr>
            <w:tcW w:w="4590" w:type="dxa"/>
          </w:tcPr>
          <w:p w:rsidR="007E6566" w:rsidRPr="007E6566" w:rsidRDefault="007E6566" w:rsidP="007E6566">
            <w:pPr>
              <w:rPr>
                <w:rFonts w:ascii="Palatino Linotype" w:hAnsi="Palatino Linotype"/>
                <w:sz w:val="18"/>
                <w:szCs w:val="18"/>
              </w:rPr>
            </w:pPr>
          </w:p>
        </w:tc>
        <w:tc>
          <w:tcPr>
            <w:tcW w:w="900" w:type="dxa"/>
          </w:tcPr>
          <w:p w:rsidR="007E6566" w:rsidRPr="007E6566" w:rsidRDefault="007E6566" w:rsidP="007E6566">
            <w:pPr>
              <w:rPr>
                <w:rFonts w:ascii="Palatino Linotype" w:hAnsi="Palatino Linotype"/>
                <w:sz w:val="18"/>
                <w:szCs w:val="18"/>
              </w:rPr>
            </w:pPr>
          </w:p>
        </w:tc>
        <w:tc>
          <w:tcPr>
            <w:tcW w:w="4590" w:type="dxa"/>
          </w:tcPr>
          <w:p w:rsidR="007E6566" w:rsidRPr="007E6566" w:rsidRDefault="007E6566" w:rsidP="007E6566">
            <w:pPr>
              <w:rPr>
                <w:rFonts w:ascii="Palatino Linotype" w:hAnsi="Palatino Linotype"/>
                <w:sz w:val="18"/>
                <w:szCs w:val="18"/>
              </w:rPr>
            </w:pPr>
          </w:p>
        </w:tc>
      </w:tr>
      <w:tr w:rsidR="007E6566" w:rsidRPr="007E6566" w:rsidTr="00CA5AA9">
        <w:tc>
          <w:tcPr>
            <w:tcW w:w="4590" w:type="dxa"/>
          </w:tcPr>
          <w:p w:rsidR="007E6566" w:rsidRPr="007E6566" w:rsidRDefault="007E6566" w:rsidP="007E6566">
            <w:pPr>
              <w:rPr>
                <w:rFonts w:ascii="Palatino Linotype" w:hAnsi="Palatino Linotype"/>
                <w:i/>
                <w:sz w:val="18"/>
                <w:szCs w:val="18"/>
              </w:rPr>
            </w:pPr>
            <w:r w:rsidRPr="007E6566">
              <w:rPr>
                <w:rFonts w:ascii="Palatino Linotype" w:hAnsi="Palatino Linotype"/>
                <w:i/>
                <w:sz w:val="18"/>
                <w:szCs w:val="18"/>
              </w:rPr>
              <w:t>Finished products</w:t>
            </w:r>
          </w:p>
        </w:tc>
        <w:tc>
          <w:tcPr>
            <w:tcW w:w="900" w:type="dxa"/>
          </w:tcPr>
          <w:p w:rsidR="007E6566" w:rsidRPr="007E6566" w:rsidRDefault="007E6566" w:rsidP="007E6566">
            <w:pPr>
              <w:rPr>
                <w:rFonts w:ascii="Palatino Linotype" w:hAnsi="Palatino Linotype"/>
                <w:i/>
                <w:sz w:val="18"/>
                <w:szCs w:val="18"/>
              </w:rPr>
            </w:pPr>
          </w:p>
        </w:tc>
        <w:tc>
          <w:tcPr>
            <w:tcW w:w="4590" w:type="dxa"/>
          </w:tcPr>
          <w:p w:rsidR="007E6566" w:rsidRPr="007E6566" w:rsidRDefault="007E6566" w:rsidP="007E6566">
            <w:pPr>
              <w:rPr>
                <w:rFonts w:ascii="Palatino Linotype" w:hAnsi="Palatino Linotype"/>
                <w:i/>
                <w:sz w:val="18"/>
                <w:szCs w:val="18"/>
              </w:rPr>
            </w:pPr>
            <w:r w:rsidRPr="007E6566">
              <w:rPr>
                <w:rFonts w:ascii="Palatino Linotype" w:hAnsi="Palatino Linotype"/>
                <w:i/>
                <w:sz w:val="18"/>
                <w:szCs w:val="18"/>
              </w:rPr>
              <w:t>Finished products</w:t>
            </w:r>
          </w:p>
        </w:tc>
      </w:tr>
      <w:tr w:rsidR="007E6566" w:rsidRPr="007E6566" w:rsidTr="00CA5AA9">
        <w:tc>
          <w:tcPr>
            <w:tcW w:w="4590" w:type="dxa"/>
          </w:tcPr>
          <w:p w:rsidR="007E6566" w:rsidRPr="007E6566" w:rsidRDefault="007E6566" w:rsidP="007E6566">
            <w:pPr>
              <w:rPr>
                <w:rFonts w:ascii="Palatino Linotype" w:hAnsi="Palatino Linotype"/>
                <w:sz w:val="18"/>
                <w:szCs w:val="18"/>
              </w:rPr>
            </w:pPr>
          </w:p>
        </w:tc>
        <w:tc>
          <w:tcPr>
            <w:tcW w:w="900" w:type="dxa"/>
          </w:tcPr>
          <w:p w:rsidR="007E6566" w:rsidRPr="007E6566" w:rsidRDefault="007E6566" w:rsidP="007E6566">
            <w:pPr>
              <w:rPr>
                <w:rFonts w:ascii="Palatino Linotype" w:hAnsi="Palatino Linotype"/>
                <w:sz w:val="18"/>
                <w:szCs w:val="18"/>
              </w:rPr>
            </w:pPr>
          </w:p>
        </w:tc>
        <w:tc>
          <w:tcPr>
            <w:tcW w:w="4590" w:type="dxa"/>
          </w:tcPr>
          <w:p w:rsidR="007E6566" w:rsidRPr="007E6566" w:rsidRDefault="007E6566" w:rsidP="007E6566">
            <w:pPr>
              <w:rPr>
                <w:rFonts w:ascii="Palatino Linotype" w:hAnsi="Palatino Linotype"/>
                <w:sz w:val="18"/>
                <w:szCs w:val="18"/>
              </w:rPr>
            </w:pPr>
          </w:p>
        </w:tc>
      </w:tr>
      <w:tr w:rsidR="007E6566" w:rsidRPr="007E6566" w:rsidTr="00CA5AA9">
        <w:tc>
          <w:tcPr>
            <w:tcW w:w="4590" w:type="dxa"/>
          </w:tcPr>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N° 4 fuel (ASTM)</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Navy special fuel</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Light fue1 oil</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N°5 fuel (ASTM)</w:t>
            </w:r>
            <w:r w:rsidRPr="007E6566">
              <w:rPr>
                <w:rFonts w:ascii="Palatino Linotype" w:hAnsi="Palatino Linotype"/>
                <w:sz w:val="18"/>
                <w:szCs w:val="18"/>
              </w:rPr>
              <w:tab/>
              <w:t>- light</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Medium fuel oil</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N°5 fue1 (ASTM)</w:t>
            </w:r>
            <w:r w:rsidRPr="007E6566">
              <w:rPr>
                <w:rFonts w:ascii="Palatino Linotype" w:hAnsi="Palatino Linotype"/>
                <w:sz w:val="18"/>
                <w:szCs w:val="18"/>
              </w:rPr>
              <w:tab/>
              <w:t>- heavy</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Bunker C fuel oil</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Heavy fuel oil</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Marine fuel oil</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N°6 fuel oil (ASTM)</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 xml:space="preserve">Blended fuel oils by viscosity </w:t>
            </w:r>
          </w:p>
          <w:p w:rsidR="007E6566" w:rsidRPr="007E6566" w:rsidRDefault="007E6566" w:rsidP="007E6566">
            <w:pPr>
              <w:ind w:left="72"/>
              <w:rPr>
                <w:rFonts w:ascii="Palatino Linotype" w:hAnsi="Palatino Linotype"/>
                <w:sz w:val="18"/>
                <w:szCs w:val="18"/>
              </w:rPr>
            </w:pPr>
            <w:r w:rsidRPr="007E6566">
              <w:rPr>
                <w:rFonts w:ascii="Palatino Linotype" w:hAnsi="Palatino Linotype"/>
                <w:sz w:val="18"/>
                <w:szCs w:val="18"/>
              </w:rPr>
              <w:t xml:space="preserve">or </w:t>
            </w:r>
            <w:proofErr w:type="spellStart"/>
            <w:r w:rsidRPr="007E6566">
              <w:rPr>
                <w:rFonts w:ascii="Palatino Linotype" w:hAnsi="Palatino Linotype"/>
                <w:sz w:val="18"/>
                <w:szCs w:val="18"/>
              </w:rPr>
              <w:t>sulphur</w:t>
            </w:r>
            <w:proofErr w:type="spellEnd"/>
            <w:r w:rsidRPr="007E6566">
              <w:rPr>
                <w:rFonts w:ascii="Palatino Linotype" w:hAnsi="Palatino Linotype"/>
                <w:sz w:val="18"/>
                <w:szCs w:val="18"/>
              </w:rPr>
              <w:t xml:space="preserve"> content</w:t>
            </w:r>
          </w:p>
          <w:p w:rsidR="007E6566" w:rsidRPr="007E6566" w:rsidRDefault="007E6566" w:rsidP="007E6566">
            <w:pPr>
              <w:rPr>
                <w:rFonts w:ascii="Palatino Linotype" w:hAnsi="Palatino Linotype"/>
                <w:sz w:val="18"/>
                <w:szCs w:val="18"/>
              </w:rPr>
            </w:pPr>
            <w:proofErr w:type="spellStart"/>
            <w:r w:rsidRPr="007E6566">
              <w:rPr>
                <w:rFonts w:ascii="Palatino Linotype" w:hAnsi="Palatino Linotype"/>
                <w:sz w:val="18"/>
                <w:szCs w:val="18"/>
              </w:rPr>
              <w:t>Orimulsion</w:t>
            </w:r>
            <w:r w:rsidRPr="007E6566">
              <w:rPr>
                <w:rFonts w:ascii="Palatino Linotype" w:hAnsi="Palatino Linotype"/>
                <w:sz w:val="18"/>
                <w:szCs w:val="18"/>
                <w:vertAlign w:val="superscript"/>
              </w:rPr>
              <w:t>TM</w:t>
            </w:r>
            <w:proofErr w:type="spellEnd"/>
            <w:r w:rsidRPr="007E6566">
              <w:rPr>
                <w:rFonts w:ascii="Palatino Linotype" w:hAnsi="Palatino Linotype"/>
                <w:sz w:val="18"/>
                <w:szCs w:val="18"/>
              </w:rPr>
              <w:t xml:space="preserve"> (a bituminous emulsion used </w:t>
            </w:r>
          </w:p>
          <w:p w:rsidR="007E6566" w:rsidRPr="007E6566" w:rsidRDefault="007E6566" w:rsidP="007E6566">
            <w:pPr>
              <w:ind w:left="72"/>
              <w:rPr>
                <w:rFonts w:ascii="Palatino Linotype" w:hAnsi="Palatino Linotype"/>
                <w:sz w:val="18"/>
                <w:szCs w:val="18"/>
              </w:rPr>
            </w:pPr>
            <w:r w:rsidRPr="007E6566">
              <w:rPr>
                <w:rFonts w:ascii="Palatino Linotype" w:hAnsi="Palatino Linotype"/>
                <w:sz w:val="18"/>
                <w:szCs w:val="18"/>
              </w:rPr>
              <w:t>for the production of heat or power)</w:t>
            </w:r>
            <w:r w:rsidRPr="007E6566">
              <w:rPr>
                <w:rFonts w:ascii="Palatino Linotype" w:hAnsi="Palatino Linotype"/>
                <w:sz w:val="18"/>
                <w:szCs w:val="18"/>
                <w:vertAlign w:val="superscript"/>
              </w:rPr>
              <w:t>&lt;l&gt;</w:t>
            </w:r>
          </w:p>
        </w:tc>
        <w:tc>
          <w:tcPr>
            <w:tcW w:w="900" w:type="dxa"/>
          </w:tcPr>
          <w:p w:rsidR="007E6566" w:rsidRPr="007E6566" w:rsidRDefault="007E6566" w:rsidP="007E6566">
            <w:pPr>
              <w:rPr>
                <w:rFonts w:ascii="Palatino Linotype" w:hAnsi="Palatino Linotype"/>
                <w:sz w:val="18"/>
                <w:szCs w:val="18"/>
              </w:rPr>
            </w:pPr>
          </w:p>
        </w:tc>
        <w:tc>
          <w:tcPr>
            <w:tcW w:w="4590" w:type="dxa"/>
          </w:tcPr>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LNG and LPG</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Aviation gasolines</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Motor gasoline (petrol, essence)</w:t>
            </w:r>
          </w:p>
          <w:p w:rsidR="007E6566" w:rsidRPr="007E6566" w:rsidRDefault="007E6566" w:rsidP="007E6566">
            <w:pPr>
              <w:ind w:left="74"/>
              <w:rPr>
                <w:rFonts w:ascii="Palatino Linotype" w:hAnsi="Palatino Linotype"/>
                <w:sz w:val="18"/>
                <w:szCs w:val="18"/>
              </w:rPr>
            </w:pPr>
            <w:r w:rsidRPr="007E6566">
              <w:rPr>
                <w:rFonts w:ascii="Palatino Linotype" w:hAnsi="Palatino Linotype"/>
                <w:sz w:val="18"/>
                <w:szCs w:val="18"/>
              </w:rPr>
              <w:t>White spirit</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Kerosene</w:t>
            </w:r>
          </w:p>
          <w:p w:rsidR="007E6566" w:rsidRPr="007E6566" w:rsidRDefault="007E6566" w:rsidP="007E6566">
            <w:pPr>
              <w:ind w:left="74"/>
              <w:rPr>
                <w:rFonts w:ascii="Palatino Linotype" w:hAnsi="Palatino Linotype"/>
                <w:sz w:val="18"/>
                <w:szCs w:val="18"/>
              </w:rPr>
            </w:pPr>
            <w:r w:rsidRPr="007E6566">
              <w:rPr>
                <w:rFonts w:ascii="Palatino Linotype" w:hAnsi="Palatino Linotype"/>
                <w:sz w:val="18"/>
                <w:szCs w:val="18"/>
              </w:rPr>
              <w:t>Aviation kerosene</w:t>
            </w:r>
          </w:p>
          <w:p w:rsidR="007E6566" w:rsidRPr="007E6566" w:rsidRDefault="007E6566" w:rsidP="007E6566">
            <w:pPr>
              <w:numPr>
                <w:ilvl w:val="0"/>
                <w:numId w:val="7"/>
              </w:numPr>
              <w:contextualSpacing/>
              <w:rPr>
                <w:rFonts w:ascii="Palatino Linotype" w:hAnsi="Palatino Linotype"/>
                <w:sz w:val="18"/>
                <w:szCs w:val="18"/>
              </w:rPr>
            </w:pPr>
            <w:r w:rsidRPr="007E6566">
              <w:rPr>
                <w:rFonts w:ascii="Palatino Linotype" w:hAnsi="Palatino Linotype"/>
                <w:sz w:val="18"/>
                <w:szCs w:val="18"/>
              </w:rPr>
              <w:t>Jet 1 A</w:t>
            </w:r>
          </w:p>
          <w:p w:rsidR="007E6566" w:rsidRPr="007E6566" w:rsidRDefault="007E6566" w:rsidP="007E6566">
            <w:pPr>
              <w:numPr>
                <w:ilvl w:val="0"/>
                <w:numId w:val="7"/>
              </w:numPr>
              <w:contextualSpacing/>
              <w:rPr>
                <w:rFonts w:ascii="Palatino Linotype" w:hAnsi="Palatino Linotype"/>
                <w:sz w:val="18"/>
                <w:szCs w:val="18"/>
              </w:rPr>
            </w:pPr>
            <w:proofErr w:type="spellStart"/>
            <w:r w:rsidRPr="007E6566">
              <w:rPr>
                <w:rFonts w:ascii="Palatino Linotype" w:hAnsi="Palatino Linotype"/>
                <w:sz w:val="18"/>
                <w:szCs w:val="18"/>
              </w:rPr>
              <w:t>N°l</w:t>
            </w:r>
            <w:proofErr w:type="spellEnd"/>
            <w:r w:rsidRPr="007E6566">
              <w:rPr>
                <w:rFonts w:ascii="Palatino Linotype" w:hAnsi="Palatino Linotype"/>
                <w:sz w:val="18"/>
                <w:szCs w:val="18"/>
              </w:rPr>
              <w:t xml:space="preserve"> fuel (ASTM)</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Gas oil</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Heating oil</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N°2 fuel (ASTM)</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Marine diesel</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Lubricating oil</w:t>
            </w:r>
          </w:p>
          <w:p w:rsidR="007E6566" w:rsidRPr="007E6566" w:rsidRDefault="007E6566" w:rsidP="007E6566">
            <w:pPr>
              <w:rPr>
                <w:rFonts w:ascii="Palatino Linotype" w:hAnsi="Palatino Linotype"/>
                <w:sz w:val="18"/>
                <w:szCs w:val="18"/>
              </w:rPr>
            </w:pPr>
          </w:p>
        </w:tc>
      </w:tr>
      <w:tr w:rsidR="007E6566" w:rsidRPr="007E6566" w:rsidTr="00CA5AA9">
        <w:tc>
          <w:tcPr>
            <w:tcW w:w="4590" w:type="dxa"/>
          </w:tcPr>
          <w:p w:rsidR="007E6566" w:rsidRPr="007E6566" w:rsidRDefault="007E6566" w:rsidP="007E6566">
            <w:pPr>
              <w:rPr>
                <w:rFonts w:ascii="Palatino Linotype" w:hAnsi="Palatino Linotype"/>
                <w:sz w:val="18"/>
                <w:szCs w:val="18"/>
              </w:rPr>
            </w:pPr>
          </w:p>
        </w:tc>
        <w:tc>
          <w:tcPr>
            <w:tcW w:w="900" w:type="dxa"/>
          </w:tcPr>
          <w:p w:rsidR="007E6566" w:rsidRPr="007E6566" w:rsidRDefault="007E6566" w:rsidP="007E6566">
            <w:pPr>
              <w:rPr>
                <w:rFonts w:ascii="Palatino Linotype" w:hAnsi="Palatino Linotype"/>
                <w:sz w:val="18"/>
                <w:szCs w:val="18"/>
              </w:rPr>
            </w:pPr>
          </w:p>
        </w:tc>
        <w:tc>
          <w:tcPr>
            <w:tcW w:w="4590" w:type="dxa"/>
          </w:tcPr>
          <w:p w:rsidR="007E6566" w:rsidRPr="007E6566" w:rsidRDefault="007E6566" w:rsidP="007E6566">
            <w:pPr>
              <w:rPr>
                <w:rFonts w:ascii="Palatino Linotype" w:hAnsi="Palatino Linotype"/>
                <w:sz w:val="18"/>
                <w:szCs w:val="18"/>
              </w:rPr>
            </w:pPr>
          </w:p>
        </w:tc>
      </w:tr>
      <w:tr w:rsidR="007E6566" w:rsidRPr="007E6566" w:rsidTr="00CA5AA9">
        <w:tc>
          <w:tcPr>
            <w:tcW w:w="4590" w:type="dxa"/>
          </w:tcPr>
          <w:p w:rsidR="007E6566" w:rsidRPr="007E6566" w:rsidRDefault="007E6566" w:rsidP="007E6566">
            <w:pPr>
              <w:rPr>
                <w:rFonts w:ascii="Palatino Linotype" w:hAnsi="Palatino Linotype"/>
                <w:i/>
                <w:sz w:val="18"/>
                <w:szCs w:val="18"/>
              </w:rPr>
            </w:pPr>
            <w:r w:rsidRPr="007E6566">
              <w:rPr>
                <w:rFonts w:ascii="Palatino Linotype" w:hAnsi="Palatino Linotype"/>
                <w:i/>
                <w:sz w:val="18"/>
                <w:szCs w:val="18"/>
              </w:rPr>
              <w:t>Intermediate or Process Stocks</w:t>
            </w:r>
          </w:p>
        </w:tc>
        <w:tc>
          <w:tcPr>
            <w:tcW w:w="900" w:type="dxa"/>
          </w:tcPr>
          <w:p w:rsidR="007E6566" w:rsidRPr="007E6566" w:rsidRDefault="007E6566" w:rsidP="007E6566">
            <w:pPr>
              <w:rPr>
                <w:rFonts w:ascii="Palatino Linotype" w:hAnsi="Palatino Linotype"/>
                <w:i/>
                <w:sz w:val="18"/>
                <w:szCs w:val="18"/>
              </w:rPr>
            </w:pPr>
          </w:p>
        </w:tc>
        <w:tc>
          <w:tcPr>
            <w:tcW w:w="4590" w:type="dxa"/>
          </w:tcPr>
          <w:p w:rsidR="007E6566" w:rsidRPr="007E6566" w:rsidRDefault="007E6566" w:rsidP="007E6566">
            <w:pPr>
              <w:rPr>
                <w:rFonts w:ascii="Palatino Linotype" w:hAnsi="Palatino Linotype"/>
                <w:i/>
                <w:sz w:val="18"/>
                <w:szCs w:val="18"/>
              </w:rPr>
            </w:pPr>
            <w:r w:rsidRPr="007E6566">
              <w:rPr>
                <w:rFonts w:ascii="Palatino Linotype" w:hAnsi="Palatino Linotype"/>
                <w:i/>
                <w:sz w:val="18"/>
                <w:szCs w:val="18"/>
              </w:rPr>
              <w:t>Intermediate or Process Stocks</w:t>
            </w:r>
          </w:p>
        </w:tc>
      </w:tr>
      <w:tr w:rsidR="007E6566" w:rsidRPr="007E6566" w:rsidTr="00CA5AA9">
        <w:trPr>
          <w:trHeight w:val="63"/>
        </w:trPr>
        <w:tc>
          <w:tcPr>
            <w:tcW w:w="4590" w:type="dxa"/>
          </w:tcPr>
          <w:p w:rsidR="007E6566" w:rsidRPr="007E6566" w:rsidRDefault="007E6566" w:rsidP="007E6566">
            <w:pPr>
              <w:rPr>
                <w:rFonts w:ascii="Palatino Linotype" w:hAnsi="Palatino Linotype"/>
                <w:sz w:val="18"/>
                <w:szCs w:val="18"/>
              </w:rPr>
            </w:pPr>
          </w:p>
        </w:tc>
        <w:tc>
          <w:tcPr>
            <w:tcW w:w="900" w:type="dxa"/>
          </w:tcPr>
          <w:p w:rsidR="007E6566" w:rsidRPr="007E6566" w:rsidRDefault="007E6566" w:rsidP="007E6566">
            <w:pPr>
              <w:rPr>
                <w:rFonts w:ascii="Palatino Linotype" w:hAnsi="Palatino Linotype"/>
                <w:sz w:val="18"/>
                <w:szCs w:val="18"/>
              </w:rPr>
            </w:pPr>
          </w:p>
        </w:tc>
        <w:tc>
          <w:tcPr>
            <w:tcW w:w="4590" w:type="dxa"/>
          </w:tcPr>
          <w:p w:rsidR="007E6566" w:rsidRPr="007E6566" w:rsidRDefault="007E6566" w:rsidP="007E6566">
            <w:pPr>
              <w:rPr>
                <w:rFonts w:ascii="Palatino Linotype" w:hAnsi="Palatino Linotype"/>
                <w:sz w:val="18"/>
                <w:szCs w:val="18"/>
              </w:rPr>
            </w:pPr>
          </w:p>
        </w:tc>
      </w:tr>
      <w:tr w:rsidR="007E6566" w:rsidRPr="007E6566" w:rsidTr="00CA5AA9">
        <w:tc>
          <w:tcPr>
            <w:tcW w:w="4590" w:type="dxa"/>
          </w:tcPr>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Fuel oil blend stocks</w:t>
            </w:r>
          </w:p>
          <w:p w:rsidR="007E6566" w:rsidRPr="007E6566" w:rsidRDefault="007E6566" w:rsidP="007E6566">
            <w:pPr>
              <w:rPr>
                <w:rFonts w:ascii="Palatino Linotype" w:hAnsi="Palatino Linotype"/>
                <w:sz w:val="18"/>
                <w:szCs w:val="18"/>
              </w:rPr>
            </w:pPr>
          </w:p>
        </w:tc>
        <w:tc>
          <w:tcPr>
            <w:tcW w:w="900" w:type="dxa"/>
          </w:tcPr>
          <w:p w:rsidR="007E6566" w:rsidRPr="007E6566" w:rsidRDefault="007E6566" w:rsidP="007E6566">
            <w:pPr>
              <w:rPr>
                <w:rFonts w:ascii="Palatino Linotype" w:hAnsi="Palatino Linotype"/>
                <w:sz w:val="18"/>
                <w:szCs w:val="18"/>
              </w:rPr>
            </w:pPr>
          </w:p>
        </w:tc>
        <w:tc>
          <w:tcPr>
            <w:tcW w:w="4590" w:type="dxa"/>
          </w:tcPr>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 xml:space="preserve">Straight run </w:t>
            </w:r>
            <w:proofErr w:type="spellStart"/>
            <w:r w:rsidRPr="007E6566">
              <w:rPr>
                <w:rFonts w:ascii="Palatino Linotype" w:hAnsi="Palatino Linotype"/>
                <w:sz w:val="18"/>
                <w:szCs w:val="18"/>
              </w:rPr>
              <w:t>naphthas</w:t>
            </w:r>
            <w:proofErr w:type="spellEnd"/>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Light cracked naphtha</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Heavy cracked naphtha</w:t>
            </w:r>
          </w:p>
          <w:p w:rsidR="007E6566" w:rsidRPr="007E6566" w:rsidRDefault="007E6566" w:rsidP="007E6566">
            <w:pPr>
              <w:rPr>
                <w:rFonts w:ascii="Palatino Linotype" w:hAnsi="Palatino Linotype"/>
                <w:sz w:val="18"/>
                <w:szCs w:val="18"/>
              </w:rPr>
            </w:pPr>
            <w:proofErr w:type="spellStart"/>
            <w:r w:rsidRPr="007E6566">
              <w:rPr>
                <w:rFonts w:ascii="Palatino Linotype" w:hAnsi="Palatino Linotype"/>
                <w:sz w:val="18"/>
                <w:szCs w:val="18"/>
              </w:rPr>
              <w:t>Platformate</w:t>
            </w:r>
            <w:proofErr w:type="spellEnd"/>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Reformate</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Steam-cracked naphtha</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Polymers</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Isomers</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Alkylates</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Catalytic cycle oil</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Reformer feed</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Steam cracker feed</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Gas oil blend stocks</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Catalytic cracker feedstock</w:t>
            </w:r>
          </w:p>
          <w:p w:rsidR="007E6566" w:rsidRPr="007E6566" w:rsidRDefault="007E6566" w:rsidP="007E6566">
            <w:pPr>
              <w:rPr>
                <w:rFonts w:ascii="Palatino Linotype" w:hAnsi="Palatino Linotype"/>
                <w:sz w:val="18"/>
                <w:szCs w:val="18"/>
              </w:rPr>
            </w:pPr>
            <w:proofErr w:type="spellStart"/>
            <w:r w:rsidRPr="007E6566">
              <w:rPr>
                <w:rFonts w:ascii="Palatino Linotype" w:hAnsi="Palatino Linotype"/>
                <w:sz w:val="18"/>
                <w:szCs w:val="18"/>
              </w:rPr>
              <w:t>Visbreaker</w:t>
            </w:r>
            <w:proofErr w:type="spellEnd"/>
            <w:r w:rsidRPr="007E6566">
              <w:rPr>
                <w:rFonts w:ascii="Palatino Linotype" w:hAnsi="Palatino Linotype"/>
                <w:sz w:val="18"/>
                <w:szCs w:val="18"/>
              </w:rPr>
              <w:t xml:space="preserve"> feedstock</w:t>
            </w:r>
          </w:p>
          <w:p w:rsidR="007E6566" w:rsidRPr="007E6566" w:rsidRDefault="007E6566" w:rsidP="007E6566">
            <w:pPr>
              <w:rPr>
                <w:rFonts w:ascii="Palatino Linotype" w:hAnsi="Palatino Linotype"/>
                <w:sz w:val="18"/>
                <w:szCs w:val="18"/>
              </w:rPr>
            </w:pPr>
            <w:r w:rsidRPr="007E6566">
              <w:rPr>
                <w:rFonts w:ascii="Palatino Linotype" w:hAnsi="Palatino Linotype"/>
                <w:sz w:val="18"/>
                <w:szCs w:val="18"/>
              </w:rPr>
              <w:t>Aromatic tar</w:t>
            </w:r>
          </w:p>
        </w:tc>
      </w:tr>
    </w:tbl>
    <w:p w:rsidR="007E6566" w:rsidRPr="007E6566" w:rsidRDefault="007E6566" w:rsidP="007E6566">
      <w:pPr>
        <w:rPr>
          <w:rFonts w:ascii="Palatino Linotype" w:hAnsi="Palatino Linotype"/>
          <w:szCs w:val="24"/>
        </w:rPr>
      </w:pPr>
    </w:p>
    <w:p w:rsidR="007E6566" w:rsidRPr="007E6566" w:rsidRDefault="007E6566" w:rsidP="007E6566">
      <w:pPr>
        <w:rPr>
          <w:rFonts w:ascii="Palatino Linotype" w:hAnsi="Palatino Linotype"/>
          <w:sz w:val="18"/>
          <w:szCs w:val="24"/>
        </w:rPr>
      </w:pPr>
      <w:r w:rsidRPr="007E6566">
        <w:rPr>
          <w:rFonts w:ascii="Palatino Linotype" w:hAnsi="Palatino Linotype"/>
          <w:sz w:val="18"/>
          <w:szCs w:val="24"/>
          <w:vertAlign w:val="superscript"/>
        </w:rPr>
        <w:t>&lt;1&gt;</w:t>
      </w:r>
      <w:r w:rsidRPr="007E6566">
        <w:rPr>
          <w:rFonts w:ascii="Palatino Linotype" w:hAnsi="Palatino Linotype"/>
          <w:sz w:val="18"/>
          <w:szCs w:val="24"/>
        </w:rPr>
        <w:t xml:space="preserve"> Quantity of </w:t>
      </w:r>
      <w:proofErr w:type="spellStart"/>
      <w:r w:rsidRPr="007E6566">
        <w:rPr>
          <w:rFonts w:ascii="Palatino Linotype" w:hAnsi="Palatino Linotype"/>
          <w:sz w:val="18"/>
          <w:szCs w:val="24"/>
        </w:rPr>
        <w:t>orimulsion</w:t>
      </w:r>
      <w:r w:rsidRPr="007E6566">
        <w:rPr>
          <w:rFonts w:ascii="Palatino Linotype" w:hAnsi="Palatino Linotype"/>
          <w:sz w:val="18"/>
          <w:szCs w:val="24"/>
          <w:vertAlign w:val="superscript"/>
        </w:rPr>
        <w:t>TM</w:t>
      </w:r>
      <w:proofErr w:type="spellEnd"/>
      <w:r w:rsidRPr="007E6566">
        <w:rPr>
          <w:rFonts w:ascii="Palatino Linotype" w:hAnsi="Palatino Linotype"/>
          <w:sz w:val="18"/>
          <w:szCs w:val="24"/>
        </w:rPr>
        <w:t xml:space="preserve"> received should be reported with no allowance for its water content.</w:t>
      </w:r>
    </w:p>
    <w:p w:rsidR="007E6566" w:rsidRPr="007E6566" w:rsidRDefault="007E6566" w:rsidP="007E6566">
      <w:pPr>
        <w:rPr>
          <w:rFonts w:ascii="Palatino Linotype" w:hAnsi="Palatino Linotype"/>
          <w:sz w:val="18"/>
          <w:szCs w:val="24"/>
        </w:rPr>
      </w:pPr>
    </w:p>
    <w:p w:rsidR="007E6566" w:rsidRPr="007E6566" w:rsidRDefault="007E6566" w:rsidP="007E6566">
      <w:pPr>
        <w:jc w:val="center"/>
        <w:rPr>
          <w:rFonts w:ascii="Palatino Linotype" w:hAnsi="Palatino Linotype"/>
          <w:szCs w:val="24"/>
        </w:rPr>
      </w:pPr>
      <w:r w:rsidRPr="007E6566">
        <w:rPr>
          <w:rFonts w:ascii="Palatino Linotype" w:hAnsi="Palatino Linotype"/>
          <w:sz w:val="18"/>
          <w:szCs w:val="24"/>
          <w:u w:val="thick"/>
        </w:rPr>
        <w:tab/>
      </w:r>
      <w:r w:rsidRPr="007E6566">
        <w:rPr>
          <w:rFonts w:ascii="Palatino Linotype" w:hAnsi="Palatino Linotype"/>
          <w:sz w:val="18"/>
          <w:szCs w:val="24"/>
          <w:u w:val="thick"/>
        </w:rPr>
        <w:tab/>
      </w:r>
      <w:r w:rsidRPr="007E6566">
        <w:rPr>
          <w:rFonts w:ascii="Palatino Linotype" w:hAnsi="Palatino Linotype"/>
          <w:sz w:val="18"/>
          <w:szCs w:val="24"/>
          <w:u w:val="thick"/>
        </w:rPr>
        <w:tab/>
      </w:r>
      <w:r w:rsidRPr="007E6566">
        <w:rPr>
          <w:rFonts w:ascii="Palatino Linotype" w:hAnsi="Palatino Linotype"/>
          <w:sz w:val="18"/>
          <w:szCs w:val="24"/>
          <w:u w:val="thick"/>
        </w:rPr>
        <w:tab/>
      </w:r>
      <w:r w:rsidRPr="007E6566">
        <w:rPr>
          <w:rFonts w:ascii="Palatino Linotype" w:hAnsi="Palatino Linotype"/>
          <w:szCs w:val="24"/>
        </w:rPr>
        <w:br w:type="page"/>
      </w:r>
    </w:p>
    <w:p w:rsidR="007E6566" w:rsidRPr="007E6566" w:rsidRDefault="007E6566" w:rsidP="007E6566">
      <w:pPr>
        <w:jc w:val="center"/>
        <w:rPr>
          <w:rFonts w:ascii="Palatino Linotype" w:hAnsi="Palatino Linotype"/>
          <w:sz w:val="22"/>
          <w:szCs w:val="18"/>
        </w:rPr>
      </w:pPr>
      <w:r w:rsidRPr="007E6566">
        <w:rPr>
          <w:rFonts w:ascii="Palatino Linotype" w:hAnsi="Palatino Linotype"/>
          <w:sz w:val="22"/>
          <w:szCs w:val="18"/>
        </w:rPr>
        <w:lastRenderedPageBreak/>
        <w:t>NOTES</w:t>
      </w:r>
    </w:p>
    <w:p w:rsidR="007E6566" w:rsidRPr="007E6566" w:rsidRDefault="007E6566" w:rsidP="007E6566">
      <w:pPr>
        <w:jc w:val="center"/>
        <w:rPr>
          <w:rFonts w:ascii="Palatino Linotype" w:hAnsi="Palatino Linotype"/>
          <w:sz w:val="22"/>
          <w:szCs w:val="18"/>
        </w:rPr>
      </w:pPr>
    </w:p>
    <w:p w:rsidR="007E6566" w:rsidRPr="007E6566" w:rsidRDefault="007E6566" w:rsidP="007E6566">
      <w:pPr>
        <w:rPr>
          <w:rFonts w:ascii="Palatino Linotype" w:hAnsi="Palatino Linotype"/>
          <w:b/>
          <w:sz w:val="18"/>
          <w:szCs w:val="18"/>
        </w:rPr>
      </w:pPr>
      <w:r w:rsidRPr="007E6566">
        <w:rPr>
          <w:rFonts w:ascii="Palatino Linotype" w:hAnsi="Palatino Linotype"/>
          <w:b/>
          <w:sz w:val="18"/>
          <w:szCs w:val="18"/>
        </w:rPr>
        <w:t>Persons liable to report</w:t>
      </w:r>
    </w:p>
    <w:p w:rsidR="007E6566" w:rsidRPr="007E6566" w:rsidRDefault="007E6566" w:rsidP="007E6566">
      <w:pPr>
        <w:numPr>
          <w:ilvl w:val="0"/>
          <w:numId w:val="8"/>
        </w:numPr>
        <w:contextualSpacing/>
        <w:jc w:val="both"/>
        <w:rPr>
          <w:rFonts w:ascii="Palatino Linotype" w:hAnsi="Palatino Linotype"/>
          <w:sz w:val="18"/>
          <w:szCs w:val="18"/>
        </w:rPr>
      </w:pPr>
      <w:r w:rsidRPr="007E6566">
        <w:rPr>
          <w:rFonts w:ascii="Palatino Linotype" w:hAnsi="Palatino Linotype"/>
          <w:sz w:val="18"/>
          <w:szCs w:val="18"/>
        </w:rPr>
        <w:t xml:space="preserve">A report should be submitted in respect of each “person” for whom the total quantity of contributing oil received during the relevant calendar year exceeds 150 000 metric </w:t>
      </w:r>
      <w:proofErr w:type="spellStart"/>
      <w:r w:rsidRPr="007E6566">
        <w:rPr>
          <w:rFonts w:ascii="Palatino Linotype" w:hAnsi="Palatino Linotype"/>
          <w:sz w:val="18"/>
          <w:szCs w:val="18"/>
        </w:rPr>
        <w:t>tonnes</w:t>
      </w:r>
      <w:proofErr w:type="spellEnd"/>
      <w:r w:rsidRPr="007E6566">
        <w:rPr>
          <w:rFonts w:ascii="Palatino Linotype" w:hAnsi="Palatino Linotype"/>
          <w:sz w:val="18"/>
          <w:szCs w:val="18"/>
        </w:rPr>
        <w:t>.</w:t>
      </w:r>
    </w:p>
    <w:p w:rsidR="007E6566" w:rsidRPr="007E6566" w:rsidRDefault="007E6566" w:rsidP="007E6566">
      <w:pPr>
        <w:ind w:left="360"/>
        <w:contextualSpacing/>
        <w:jc w:val="both"/>
        <w:rPr>
          <w:rFonts w:ascii="Palatino Linotype" w:hAnsi="Palatino Linotype"/>
          <w:sz w:val="18"/>
          <w:szCs w:val="18"/>
        </w:rPr>
      </w:pPr>
    </w:p>
    <w:p w:rsidR="007E6566" w:rsidRPr="007E6566" w:rsidRDefault="007E6566" w:rsidP="007E6566">
      <w:pPr>
        <w:numPr>
          <w:ilvl w:val="0"/>
          <w:numId w:val="8"/>
        </w:numPr>
        <w:contextualSpacing/>
        <w:jc w:val="both"/>
        <w:rPr>
          <w:rFonts w:ascii="Palatino Linotype" w:hAnsi="Palatino Linotype"/>
          <w:sz w:val="18"/>
          <w:szCs w:val="18"/>
        </w:rPr>
      </w:pPr>
      <w:r w:rsidRPr="007E6566">
        <w:rPr>
          <w:rFonts w:ascii="Palatino Linotype" w:hAnsi="Palatino Linotype"/>
          <w:sz w:val="18"/>
          <w:szCs w:val="18"/>
        </w:rPr>
        <w:t xml:space="preserve">However, a report should also be submitted in respect of any “person” who received contributing oil in a quantity not exceeding 150 000 </w:t>
      </w:r>
      <w:proofErr w:type="spellStart"/>
      <w:r w:rsidRPr="007E6566">
        <w:rPr>
          <w:rFonts w:ascii="Palatino Linotype" w:hAnsi="Palatino Linotype"/>
          <w:sz w:val="18"/>
          <w:szCs w:val="18"/>
        </w:rPr>
        <w:t>tonnes</w:t>
      </w:r>
      <w:proofErr w:type="spellEnd"/>
      <w:r w:rsidRPr="007E6566">
        <w:rPr>
          <w:rFonts w:ascii="Palatino Linotype" w:hAnsi="Palatino Linotype"/>
          <w:sz w:val="18"/>
          <w:szCs w:val="18"/>
        </w:rPr>
        <w:t xml:space="preserve"> in the relevant calendar year, if the quantity of contributing oil received by that person in that calendar year, when aggregated with quantities received in the same reporting State in that same calendar year by a person or persons “associated” with that person, exceeds 150 000 </w:t>
      </w:r>
      <w:proofErr w:type="spellStart"/>
      <w:r w:rsidRPr="007E6566">
        <w:rPr>
          <w:rFonts w:ascii="Palatino Linotype" w:hAnsi="Palatino Linotype"/>
          <w:sz w:val="18"/>
          <w:szCs w:val="18"/>
        </w:rPr>
        <w:t>tonnes</w:t>
      </w:r>
      <w:proofErr w:type="spellEnd"/>
      <w:r w:rsidRPr="007E6566">
        <w:rPr>
          <w:rFonts w:ascii="Palatino Linotype" w:hAnsi="Palatino Linotype"/>
          <w:sz w:val="18"/>
          <w:szCs w:val="18"/>
        </w:rPr>
        <w:t xml:space="preserve">. </w:t>
      </w:r>
    </w:p>
    <w:p w:rsidR="007E6566" w:rsidRPr="007E6566" w:rsidRDefault="007E6566" w:rsidP="007E6566">
      <w:pPr>
        <w:ind w:left="360"/>
        <w:contextualSpacing/>
        <w:jc w:val="both"/>
        <w:rPr>
          <w:rFonts w:ascii="Palatino Linotype" w:hAnsi="Palatino Linotype"/>
          <w:sz w:val="18"/>
          <w:szCs w:val="18"/>
        </w:rPr>
      </w:pPr>
    </w:p>
    <w:p w:rsidR="007E6566" w:rsidRPr="007E6566" w:rsidRDefault="007E6566" w:rsidP="007E6566">
      <w:pPr>
        <w:numPr>
          <w:ilvl w:val="0"/>
          <w:numId w:val="8"/>
        </w:numPr>
        <w:contextualSpacing/>
        <w:jc w:val="both"/>
        <w:rPr>
          <w:rFonts w:ascii="Palatino Linotype" w:hAnsi="Palatino Linotype"/>
          <w:sz w:val="18"/>
          <w:szCs w:val="18"/>
        </w:rPr>
      </w:pPr>
      <w:r w:rsidRPr="007E6566">
        <w:rPr>
          <w:rFonts w:ascii="Palatino Linotype" w:hAnsi="Palatino Linotype"/>
          <w:sz w:val="18"/>
          <w:szCs w:val="18"/>
        </w:rPr>
        <w:t>"Person" means any individual or partnership, or any public or private body, whether corporate or not, including a State or any of its constituent sub-divisions.</w:t>
      </w:r>
    </w:p>
    <w:p w:rsidR="007E6566" w:rsidRPr="007E6566" w:rsidRDefault="007E6566" w:rsidP="007E6566">
      <w:pPr>
        <w:ind w:left="360"/>
        <w:contextualSpacing/>
        <w:jc w:val="both"/>
        <w:rPr>
          <w:rFonts w:ascii="Palatino Linotype" w:hAnsi="Palatino Linotype"/>
          <w:sz w:val="18"/>
          <w:szCs w:val="18"/>
        </w:rPr>
      </w:pPr>
    </w:p>
    <w:p w:rsidR="007E6566" w:rsidRPr="007E6566" w:rsidRDefault="007E6566" w:rsidP="007E6566">
      <w:pPr>
        <w:numPr>
          <w:ilvl w:val="0"/>
          <w:numId w:val="8"/>
        </w:numPr>
        <w:contextualSpacing/>
        <w:jc w:val="both"/>
        <w:rPr>
          <w:rFonts w:ascii="Palatino Linotype" w:hAnsi="Palatino Linotype"/>
          <w:sz w:val="18"/>
          <w:szCs w:val="18"/>
        </w:rPr>
      </w:pPr>
      <w:r w:rsidRPr="007E6566">
        <w:rPr>
          <w:rFonts w:ascii="Palatino Linotype" w:hAnsi="Palatino Linotype"/>
          <w:sz w:val="18"/>
          <w:szCs w:val="18"/>
        </w:rPr>
        <w:t>"Associated person” means any subsidiary or commonly controlled entity. The question whether a "person" comes within this definition shall be determined by the national law of the State concerned.</w:t>
      </w:r>
    </w:p>
    <w:p w:rsidR="007E6566" w:rsidRPr="007E6566" w:rsidRDefault="007E6566" w:rsidP="007E6566">
      <w:pPr>
        <w:rPr>
          <w:rFonts w:ascii="Palatino Linotype" w:hAnsi="Palatino Linotype"/>
          <w:sz w:val="18"/>
          <w:szCs w:val="18"/>
        </w:rPr>
      </w:pPr>
    </w:p>
    <w:p w:rsidR="007E6566" w:rsidRPr="007E6566" w:rsidRDefault="007E6566" w:rsidP="007E6566">
      <w:pPr>
        <w:rPr>
          <w:rFonts w:ascii="Palatino Linotype" w:hAnsi="Palatino Linotype"/>
          <w:b/>
          <w:sz w:val="18"/>
          <w:szCs w:val="18"/>
        </w:rPr>
      </w:pPr>
      <w:r w:rsidRPr="007E6566">
        <w:rPr>
          <w:rFonts w:ascii="Palatino Linotype" w:hAnsi="Palatino Linotype"/>
          <w:b/>
          <w:sz w:val="18"/>
          <w:szCs w:val="18"/>
        </w:rPr>
        <w:t>Address</w:t>
      </w:r>
    </w:p>
    <w:p w:rsidR="007E6566" w:rsidRPr="007E6566" w:rsidRDefault="007E6566" w:rsidP="007E6566">
      <w:pPr>
        <w:numPr>
          <w:ilvl w:val="0"/>
          <w:numId w:val="8"/>
        </w:numPr>
        <w:contextualSpacing/>
        <w:jc w:val="both"/>
        <w:rPr>
          <w:rFonts w:ascii="Palatino Linotype" w:hAnsi="Palatino Linotype"/>
          <w:sz w:val="18"/>
          <w:szCs w:val="18"/>
        </w:rPr>
      </w:pPr>
      <w:r w:rsidRPr="007E6566">
        <w:rPr>
          <w:rFonts w:ascii="Palatino Linotype" w:hAnsi="Palatino Linotype"/>
          <w:sz w:val="18"/>
          <w:szCs w:val="18"/>
        </w:rPr>
        <w:t xml:space="preserve">Give the full postal address to which invoices based on this report should be sent. </w:t>
      </w:r>
    </w:p>
    <w:p w:rsidR="007E6566" w:rsidRPr="007E6566" w:rsidRDefault="007E6566" w:rsidP="007E6566">
      <w:pPr>
        <w:rPr>
          <w:rFonts w:ascii="Palatino Linotype" w:hAnsi="Palatino Linotype"/>
          <w:sz w:val="18"/>
          <w:szCs w:val="18"/>
        </w:rPr>
      </w:pPr>
    </w:p>
    <w:p w:rsidR="007E6566" w:rsidRPr="007E6566" w:rsidRDefault="007E6566" w:rsidP="007E6566">
      <w:pPr>
        <w:rPr>
          <w:rFonts w:ascii="Palatino Linotype" w:hAnsi="Palatino Linotype"/>
          <w:b/>
          <w:sz w:val="18"/>
          <w:szCs w:val="18"/>
        </w:rPr>
      </w:pPr>
      <w:r w:rsidRPr="007E6566">
        <w:rPr>
          <w:rFonts w:ascii="Palatino Linotype" w:hAnsi="Palatino Linotype"/>
          <w:b/>
          <w:sz w:val="18"/>
          <w:szCs w:val="18"/>
        </w:rPr>
        <w:t>Receipts to be Reported</w:t>
      </w:r>
    </w:p>
    <w:p w:rsidR="007E6566" w:rsidRPr="007E6566" w:rsidRDefault="007E6566" w:rsidP="007E6566">
      <w:pPr>
        <w:numPr>
          <w:ilvl w:val="0"/>
          <w:numId w:val="8"/>
        </w:numPr>
        <w:contextualSpacing/>
        <w:jc w:val="both"/>
        <w:rPr>
          <w:rFonts w:ascii="Palatino Linotype" w:hAnsi="Palatino Linotype"/>
          <w:sz w:val="18"/>
          <w:szCs w:val="18"/>
        </w:rPr>
      </w:pPr>
      <w:r w:rsidRPr="007E6566">
        <w:rPr>
          <w:rFonts w:ascii="Palatino Linotype" w:hAnsi="Palatino Linotype"/>
          <w:sz w:val="18"/>
          <w:szCs w:val="18"/>
        </w:rPr>
        <w:t>"Contributing oil" means crude oil and fuel oil as defined under(a) and (b) below:</w:t>
      </w:r>
    </w:p>
    <w:p w:rsidR="007E6566" w:rsidRPr="007E6566" w:rsidRDefault="007E6566" w:rsidP="007E6566">
      <w:pPr>
        <w:numPr>
          <w:ilvl w:val="0"/>
          <w:numId w:val="9"/>
        </w:numPr>
        <w:contextualSpacing/>
        <w:jc w:val="both"/>
        <w:rPr>
          <w:rFonts w:ascii="Palatino Linotype" w:hAnsi="Palatino Linotype"/>
          <w:sz w:val="18"/>
          <w:szCs w:val="18"/>
        </w:rPr>
      </w:pPr>
      <w:r w:rsidRPr="007E6566">
        <w:rPr>
          <w:rFonts w:ascii="Palatino Linotype" w:hAnsi="Palatino Linotype"/>
          <w:sz w:val="18"/>
          <w:szCs w:val="18"/>
        </w:rPr>
        <w:t xml:space="preserve">"Crude oil" means any liquid hydrocarbon mixture occurring naturally in the earth whether or not treated to render it suitable for transportation. It also includes crude oils from which certain distillate fractions have been removed (sometimes referred to as “topped crudes”) or to which certain distillate fractions have been added (sometimes referred to as “spiked” or “reconstituted” crudes). </w:t>
      </w:r>
    </w:p>
    <w:p w:rsidR="007E6566" w:rsidRPr="007E6566" w:rsidRDefault="007E6566" w:rsidP="007E6566">
      <w:pPr>
        <w:numPr>
          <w:ilvl w:val="0"/>
          <w:numId w:val="9"/>
        </w:numPr>
        <w:contextualSpacing/>
        <w:jc w:val="both"/>
        <w:rPr>
          <w:rFonts w:ascii="Palatino Linotype" w:hAnsi="Palatino Linotype"/>
          <w:sz w:val="18"/>
          <w:szCs w:val="18"/>
        </w:rPr>
      </w:pPr>
      <w:r w:rsidRPr="007E6566">
        <w:rPr>
          <w:rFonts w:ascii="Palatino Linotype" w:hAnsi="Palatino Linotype"/>
          <w:sz w:val="18"/>
          <w:szCs w:val="18"/>
        </w:rPr>
        <w:t xml:space="preserve">“Fuel oil” means heavy distillates or residues from crude oil or blends of such material intended for use as a fuel for the production of heat or power of a quality equivalent to the “American Society for Testing and Materials’ Specification for Number Four Fuel Oil (Designation D396-69)”, or heavier. </w:t>
      </w:r>
    </w:p>
    <w:p w:rsidR="007E6566" w:rsidRPr="007E6566" w:rsidRDefault="007E6566" w:rsidP="007E6566">
      <w:pPr>
        <w:jc w:val="both"/>
        <w:rPr>
          <w:rFonts w:ascii="Palatino Linotype" w:hAnsi="Palatino Linotype"/>
          <w:sz w:val="18"/>
          <w:szCs w:val="18"/>
        </w:rPr>
      </w:pPr>
      <w:r w:rsidRPr="007E6566">
        <w:rPr>
          <w:rFonts w:ascii="Palatino Linotype" w:hAnsi="Palatino Linotype"/>
          <w:sz w:val="18"/>
          <w:szCs w:val="18"/>
        </w:rPr>
        <w:t>A list of contributing oil and non-contributing oil is reproduced on the reverse of the form.</w:t>
      </w:r>
    </w:p>
    <w:p w:rsidR="007E6566" w:rsidRPr="007E6566" w:rsidRDefault="007E6566" w:rsidP="007E6566">
      <w:pPr>
        <w:rPr>
          <w:rFonts w:ascii="Palatino Linotype" w:hAnsi="Palatino Linotype"/>
          <w:sz w:val="18"/>
          <w:szCs w:val="18"/>
        </w:rPr>
      </w:pPr>
    </w:p>
    <w:p w:rsidR="007E6566" w:rsidRPr="007E6566" w:rsidRDefault="007E6566" w:rsidP="007E6566">
      <w:pPr>
        <w:numPr>
          <w:ilvl w:val="0"/>
          <w:numId w:val="8"/>
        </w:numPr>
        <w:contextualSpacing/>
        <w:jc w:val="both"/>
        <w:rPr>
          <w:rFonts w:ascii="Palatino Linotype" w:hAnsi="Palatino Linotype"/>
          <w:sz w:val="18"/>
          <w:szCs w:val="18"/>
        </w:rPr>
      </w:pPr>
      <w:r w:rsidRPr="007E6566">
        <w:rPr>
          <w:rFonts w:ascii="Palatino Linotype" w:hAnsi="Palatino Linotype"/>
          <w:sz w:val="18"/>
          <w:szCs w:val="18"/>
        </w:rPr>
        <w:t>"Contributing oil received" includes all contributing oil received during the relevant calendar year:</w:t>
      </w:r>
    </w:p>
    <w:p w:rsidR="007E6566" w:rsidRPr="007E6566" w:rsidRDefault="007E6566" w:rsidP="007E6566">
      <w:pPr>
        <w:numPr>
          <w:ilvl w:val="0"/>
          <w:numId w:val="10"/>
        </w:numPr>
        <w:contextualSpacing/>
        <w:jc w:val="both"/>
        <w:rPr>
          <w:rFonts w:ascii="Palatino Linotype" w:hAnsi="Palatino Linotype"/>
          <w:sz w:val="18"/>
          <w:szCs w:val="18"/>
        </w:rPr>
      </w:pPr>
      <w:r w:rsidRPr="007E6566">
        <w:rPr>
          <w:rFonts w:ascii="Palatino Linotype" w:hAnsi="Palatino Linotype"/>
          <w:sz w:val="18"/>
          <w:szCs w:val="18"/>
        </w:rPr>
        <w:t>in the ports or terminal installations in the territory of the reporting State if such oil was carried by sea to such ports or terminal installations;</w:t>
      </w:r>
    </w:p>
    <w:p w:rsidR="007E6566" w:rsidRPr="007E6566" w:rsidRDefault="007E6566" w:rsidP="007E6566">
      <w:pPr>
        <w:numPr>
          <w:ilvl w:val="0"/>
          <w:numId w:val="10"/>
        </w:numPr>
        <w:contextualSpacing/>
        <w:jc w:val="both"/>
        <w:rPr>
          <w:rFonts w:ascii="Palatino Linotype" w:hAnsi="Palatino Linotype"/>
          <w:sz w:val="18"/>
          <w:szCs w:val="18"/>
        </w:rPr>
      </w:pPr>
      <w:r w:rsidRPr="007E6566">
        <w:rPr>
          <w:rFonts w:ascii="Palatino Linotype" w:hAnsi="Palatino Linotype"/>
          <w:sz w:val="18"/>
          <w:szCs w:val="18"/>
        </w:rPr>
        <w:t>in any installation situated in the territory of the reporting State if such oil has been carried by sea and discharged in a port or terminal installation of a non-Member State and has thereafter been carried to the reporting State from the non-Member State by modes of transport other than by sea (</w:t>
      </w:r>
      <w:proofErr w:type="spellStart"/>
      <w:r w:rsidRPr="007E6566">
        <w:rPr>
          <w:rFonts w:ascii="Palatino Linotype" w:hAnsi="Palatino Linotype"/>
          <w:sz w:val="18"/>
          <w:szCs w:val="18"/>
        </w:rPr>
        <w:t>eg</w:t>
      </w:r>
      <w:proofErr w:type="spellEnd"/>
      <w:r w:rsidRPr="007E6566">
        <w:rPr>
          <w:rFonts w:ascii="Palatino Linotype" w:hAnsi="Palatino Linotype"/>
          <w:sz w:val="18"/>
          <w:szCs w:val="18"/>
        </w:rPr>
        <w:t xml:space="preserve"> by pipeline, non-sea-going barge, road or rail transport) provided, however, that in such cases oil receipts shall only be taken into account on first receipt in a Member State. </w:t>
      </w:r>
    </w:p>
    <w:p w:rsidR="007E6566" w:rsidRPr="007E6566" w:rsidRDefault="007E6566" w:rsidP="007E6566">
      <w:pPr>
        <w:jc w:val="both"/>
        <w:rPr>
          <w:rFonts w:ascii="Palatino Linotype" w:hAnsi="Palatino Linotype"/>
          <w:sz w:val="18"/>
          <w:szCs w:val="18"/>
        </w:rPr>
      </w:pPr>
    </w:p>
    <w:p w:rsidR="007E6566" w:rsidRPr="007E6566" w:rsidRDefault="007E6566" w:rsidP="007E6566">
      <w:pPr>
        <w:numPr>
          <w:ilvl w:val="0"/>
          <w:numId w:val="8"/>
        </w:numPr>
        <w:contextualSpacing/>
        <w:jc w:val="both"/>
        <w:rPr>
          <w:rFonts w:ascii="Palatino Linotype" w:hAnsi="Palatino Linotype"/>
          <w:sz w:val="18"/>
          <w:szCs w:val="18"/>
        </w:rPr>
      </w:pPr>
      <w:r w:rsidRPr="007E6566">
        <w:rPr>
          <w:rFonts w:ascii="Palatino Linotype" w:hAnsi="Palatino Linotype"/>
          <w:sz w:val="18"/>
          <w:szCs w:val="18"/>
        </w:rPr>
        <w:t xml:space="preserve"> Discharge into a floating tank within the territorial waters of a Member-State (including its ports) constitutes a receipt of oil, irrespective of whether the tank is connected with onshore installations via pipeline or not. Ships are considered to be floating tanks in this connection only if they are “dead” ships, </w:t>
      </w:r>
      <w:proofErr w:type="spellStart"/>
      <w:r w:rsidRPr="007E6566">
        <w:rPr>
          <w:rFonts w:ascii="Palatino Linotype" w:hAnsi="Palatino Linotype"/>
          <w:sz w:val="18"/>
          <w:szCs w:val="18"/>
        </w:rPr>
        <w:t>ie</w:t>
      </w:r>
      <w:proofErr w:type="spellEnd"/>
      <w:r w:rsidRPr="007E6566">
        <w:rPr>
          <w:rFonts w:ascii="Palatino Linotype" w:hAnsi="Palatino Linotype"/>
          <w:sz w:val="18"/>
          <w:szCs w:val="18"/>
        </w:rPr>
        <w:t xml:space="preserve"> if they are not ready to sail.</w:t>
      </w:r>
    </w:p>
    <w:p w:rsidR="007E6566" w:rsidRPr="007E6566" w:rsidRDefault="007E6566" w:rsidP="007E6566">
      <w:pPr>
        <w:jc w:val="both"/>
        <w:rPr>
          <w:rFonts w:ascii="Palatino Linotype" w:hAnsi="Palatino Linotype"/>
          <w:sz w:val="18"/>
          <w:szCs w:val="18"/>
        </w:rPr>
      </w:pPr>
    </w:p>
    <w:p w:rsidR="007E6566" w:rsidRPr="007E6566" w:rsidRDefault="007E6566" w:rsidP="007E6566">
      <w:pPr>
        <w:numPr>
          <w:ilvl w:val="0"/>
          <w:numId w:val="8"/>
        </w:numPr>
        <w:contextualSpacing/>
        <w:jc w:val="both"/>
        <w:rPr>
          <w:rFonts w:ascii="Palatino Linotype" w:hAnsi="Palatino Linotype"/>
          <w:sz w:val="18"/>
          <w:szCs w:val="18"/>
        </w:rPr>
      </w:pPr>
      <w:r w:rsidRPr="007E6566">
        <w:rPr>
          <w:rFonts w:ascii="Palatino Linotype" w:hAnsi="Palatino Linotype"/>
          <w:sz w:val="18"/>
          <w:szCs w:val="18"/>
        </w:rPr>
        <w:t>Movement within the same port area shall not be considered as carriage by sea.</w:t>
      </w:r>
    </w:p>
    <w:p w:rsidR="007E6566" w:rsidRPr="007E6566" w:rsidRDefault="007E6566" w:rsidP="007E6566">
      <w:pPr>
        <w:jc w:val="both"/>
        <w:rPr>
          <w:rFonts w:ascii="Palatino Linotype" w:hAnsi="Palatino Linotype"/>
          <w:sz w:val="18"/>
          <w:szCs w:val="18"/>
        </w:rPr>
      </w:pPr>
    </w:p>
    <w:p w:rsidR="007E6566" w:rsidRPr="007E6566" w:rsidRDefault="007E6566" w:rsidP="007E6566">
      <w:pPr>
        <w:numPr>
          <w:ilvl w:val="0"/>
          <w:numId w:val="8"/>
        </w:numPr>
        <w:contextualSpacing/>
        <w:jc w:val="both"/>
        <w:rPr>
          <w:rFonts w:ascii="Palatino Linotype" w:hAnsi="Palatino Linotype"/>
          <w:sz w:val="18"/>
          <w:szCs w:val="18"/>
        </w:rPr>
      </w:pPr>
      <w:r w:rsidRPr="007E6566">
        <w:rPr>
          <w:rFonts w:ascii="Palatino Linotype" w:hAnsi="Palatino Linotype"/>
          <w:sz w:val="18"/>
          <w:szCs w:val="18"/>
        </w:rPr>
        <w:t>Ship-to-ship transfer shall not be considered as receipt, irrespective of where this transfer takes place (</w:t>
      </w:r>
      <w:proofErr w:type="spellStart"/>
      <w:r w:rsidRPr="007E6566">
        <w:rPr>
          <w:rFonts w:ascii="Palatino Linotype" w:hAnsi="Palatino Linotype"/>
          <w:sz w:val="18"/>
          <w:szCs w:val="18"/>
        </w:rPr>
        <w:t>ie</w:t>
      </w:r>
      <w:proofErr w:type="spellEnd"/>
      <w:r w:rsidRPr="007E6566">
        <w:rPr>
          <w:rFonts w:ascii="Palatino Linotype" w:hAnsi="Palatino Linotype"/>
          <w:sz w:val="18"/>
          <w:szCs w:val="18"/>
        </w:rPr>
        <w:t xml:space="preserve"> within a port area or outside the port but within territorial waters) and whether it is done solely by using the ships’ equipment or by means of a pipeline passing over land. This applies for a transfer between two sea-going vessels as well as for a transfer between a sea-going vessel and an internal waterway vessel and irrespective of whether the transfer takes place within or outside a port area. When the oil, after having been transferred in this way from a sea-going vessel to another vessel, has been carried by the latter to an onshore installation situated in the same Member State or in another Member State, the receipt in that installation shall be considered as receipt of oil carried by sea. However, in the case where the oil passes through a storage tank before being loaded to the other ship, it has to be reported as oil received at that tank in that State.</w:t>
      </w:r>
    </w:p>
    <w:p w:rsidR="007E6566" w:rsidRPr="007E6566" w:rsidRDefault="007E6566" w:rsidP="007E6566">
      <w:pPr>
        <w:jc w:val="both"/>
        <w:rPr>
          <w:rFonts w:ascii="Palatino Linotype" w:hAnsi="Palatino Linotype"/>
          <w:sz w:val="18"/>
          <w:szCs w:val="18"/>
        </w:rPr>
      </w:pPr>
    </w:p>
    <w:p w:rsidR="007E6566" w:rsidRPr="007E6566" w:rsidRDefault="007E6566" w:rsidP="007E6566">
      <w:pPr>
        <w:numPr>
          <w:ilvl w:val="0"/>
          <w:numId w:val="8"/>
        </w:numPr>
        <w:contextualSpacing/>
        <w:jc w:val="both"/>
        <w:rPr>
          <w:rFonts w:ascii="Palatino Linotype" w:hAnsi="Palatino Linotype"/>
          <w:sz w:val="18"/>
          <w:szCs w:val="18"/>
        </w:rPr>
      </w:pPr>
      <w:r w:rsidRPr="007E6566">
        <w:rPr>
          <w:rFonts w:ascii="Palatino Linotype" w:hAnsi="Palatino Linotype"/>
          <w:sz w:val="18"/>
          <w:szCs w:val="18"/>
        </w:rPr>
        <w:lastRenderedPageBreak/>
        <w:t xml:space="preserve">Imports should be entered under “Received from other States” and receipts from other sources under “Received otherwise”. </w:t>
      </w:r>
    </w:p>
    <w:p w:rsidR="007E6566" w:rsidRPr="007E6566" w:rsidRDefault="007E6566" w:rsidP="007E6566">
      <w:pPr>
        <w:jc w:val="both"/>
        <w:rPr>
          <w:rFonts w:ascii="Palatino Linotype" w:hAnsi="Palatino Linotype"/>
          <w:sz w:val="18"/>
          <w:szCs w:val="18"/>
        </w:rPr>
      </w:pPr>
    </w:p>
    <w:p w:rsidR="007E6566" w:rsidRPr="007E6566" w:rsidRDefault="007E6566" w:rsidP="007E6566">
      <w:pPr>
        <w:numPr>
          <w:ilvl w:val="0"/>
          <w:numId w:val="8"/>
        </w:numPr>
        <w:contextualSpacing/>
        <w:jc w:val="both"/>
        <w:rPr>
          <w:rFonts w:ascii="Palatino Linotype" w:hAnsi="Palatino Linotype"/>
          <w:sz w:val="18"/>
          <w:szCs w:val="18"/>
        </w:rPr>
      </w:pPr>
      <w:r w:rsidRPr="007E6566">
        <w:rPr>
          <w:rFonts w:ascii="Palatino Linotype" w:hAnsi="Palatino Linotype"/>
          <w:sz w:val="18"/>
          <w:szCs w:val="18"/>
        </w:rPr>
        <w:t>“Received otherwise” includes movements from terminals at sea, from floating storage, from offshore oil fuels by vessel or after cabotage (</w:t>
      </w:r>
      <w:proofErr w:type="spellStart"/>
      <w:r w:rsidRPr="007E6566">
        <w:rPr>
          <w:rFonts w:ascii="Palatino Linotype" w:hAnsi="Palatino Linotype"/>
          <w:sz w:val="18"/>
          <w:szCs w:val="18"/>
        </w:rPr>
        <w:t>ie</w:t>
      </w:r>
      <w:proofErr w:type="spellEnd"/>
      <w:r w:rsidRPr="007E6566">
        <w:rPr>
          <w:rFonts w:ascii="Palatino Linotype" w:hAnsi="Palatino Linotype"/>
          <w:sz w:val="18"/>
          <w:szCs w:val="18"/>
        </w:rPr>
        <w:t xml:space="preserve"> after coastal movement of crude or fuel oil within the same State). </w:t>
      </w:r>
    </w:p>
    <w:p w:rsidR="007E6566" w:rsidRPr="007E6566" w:rsidRDefault="007E6566" w:rsidP="007E6566">
      <w:pPr>
        <w:jc w:val="both"/>
        <w:rPr>
          <w:rFonts w:ascii="Palatino Linotype" w:hAnsi="Palatino Linotype"/>
          <w:sz w:val="18"/>
          <w:szCs w:val="18"/>
        </w:rPr>
      </w:pPr>
    </w:p>
    <w:p w:rsidR="007E6566" w:rsidRPr="007E6566" w:rsidRDefault="007E6566" w:rsidP="007E6566">
      <w:pPr>
        <w:numPr>
          <w:ilvl w:val="0"/>
          <w:numId w:val="8"/>
        </w:numPr>
        <w:contextualSpacing/>
        <w:jc w:val="both"/>
        <w:rPr>
          <w:rFonts w:ascii="Palatino Linotype" w:hAnsi="Palatino Linotype"/>
          <w:sz w:val="18"/>
          <w:szCs w:val="18"/>
        </w:rPr>
      </w:pPr>
      <w:r w:rsidRPr="007E6566">
        <w:rPr>
          <w:rFonts w:ascii="Palatino Linotype" w:hAnsi="Palatino Linotype"/>
          <w:sz w:val="18"/>
          <w:szCs w:val="18"/>
        </w:rPr>
        <w:t xml:space="preserve">“Member State” means a State for which the 1992 Fund Convention is in force. When completing the report, States for which the 1992 Fund Convention enters into force after 31 March of the year when the report is submitted shall be considered non-Member States. </w:t>
      </w:r>
    </w:p>
    <w:p w:rsidR="007E6566" w:rsidRPr="007E6566" w:rsidRDefault="007E6566" w:rsidP="007E6566">
      <w:pPr>
        <w:jc w:val="both"/>
        <w:rPr>
          <w:rFonts w:ascii="Palatino Linotype" w:hAnsi="Palatino Linotype"/>
          <w:sz w:val="18"/>
          <w:szCs w:val="18"/>
        </w:rPr>
      </w:pPr>
    </w:p>
    <w:p w:rsidR="007E6566" w:rsidRPr="007E6566" w:rsidRDefault="007E6566" w:rsidP="007E6566">
      <w:pPr>
        <w:numPr>
          <w:ilvl w:val="0"/>
          <w:numId w:val="8"/>
        </w:numPr>
        <w:contextualSpacing/>
        <w:jc w:val="both"/>
        <w:rPr>
          <w:rFonts w:ascii="Palatino Linotype" w:hAnsi="Palatino Linotype"/>
          <w:sz w:val="18"/>
          <w:szCs w:val="18"/>
        </w:rPr>
      </w:pPr>
      <w:r w:rsidRPr="007E6566">
        <w:rPr>
          <w:rFonts w:ascii="Palatino Linotype" w:hAnsi="Palatino Linotype"/>
          <w:sz w:val="18"/>
          <w:szCs w:val="18"/>
        </w:rPr>
        <w:t xml:space="preserve">The report should specify the State from which contributing oil was received and the mode of transport by which received. Only such oil which has at some stage been carried by sea should be reported. </w:t>
      </w:r>
    </w:p>
    <w:p w:rsidR="007E6566" w:rsidRPr="007E6566" w:rsidRDefault="007E6566" w:rsidP="007E6566">
      <w:pPr>
        <w:jc w:val="both"/>
        <w:rPr>
          <w:rFonts w:ascii="Palatino Linotype" w:hAnsi="Palatino Linotype"/>
          <w:sz w:val="18"/>
          <w:szCs w:val="18"/>
        </w:rPr>
      </w:pPr>
    </w:p>
    <w:p w:rsidR="007E6566" w:rsidRPr="007E6566" w:rsidRDefault="007E6566" w:rsidP="007E6566">
      <w:pPr>
        <w:autoSpaceDE w:val="0"/>
        <w:autoSpaceDN w:val="0"/>
        <w:adjustRightInd w:val="0"/>
        <w:rPr>
          <w:rFonts w:ascii="Palatino Linotype" w:hAnsi="Palatino Linotype" w:cs="Arial"/>
          <w:b/>
          <w:sz w:val="20"/>
        </w:rPr>
      </w:pPr>
      <w:r w:rsidRPr="007E6566">
        <w:rPr>
          <w:rFonts w:ascii="Palatino Linotype" w:hAnsi="Palatino Linotype"/>
          <w:sz w:val="18"/>
          <w:szCs w:val="18"/>
        </w:rPr>
        <w:t xml:space="preserve">Quantities of contributing oil should be given in metric </w:t>
      </w:r>
      <w:proofErr w:type="spellStart"/>
      <w:r w:rsidRPr="007E6566">
        <w:rPr>
          <w:rFonts w:ascii="Palatino Linotype" w:hAnsi="Palatino Linotype"/>
          <w:sz w:val="18"/>
          <w:szCs w:val="18"/>
        </w:rPr>
        <w:t>tonnes</w:t>
      </w:r>
      <w:proofErr w:type="spellEnd"/>
      <w:r w:rsidRPr="007E6566">
        <w:rPr>
          <w:rFonts w:ascii="Palatino Linotype" w:hAnsi="Palatino Linotype"/>
          <w:sz w:val="18"/>
          <w:szCs w:val="18"/>
        </w:rPr>
        <w:t xml:space="preserve"> and rounded off to the nearest </w:t>
      </w:r>
      <w:proofErr w:type="spellStart"/>
      <w:r w:rsidRPr="007E6566">
        <w:rPr>
          <w:rFonts w:ascii="Palatino Linotype" w:hAnsi="Palatino Linotype"/>
          <w:sz w:val="18"/>
          <w:szCs w:val="18"/>
        </w:rPr>
        <w:t>tonne</w:t>
      </w:r>
      <w:proofErr w:type="spellEnd"/>
      <w:r w:rsidRPr="007E6566">
        <w:rPr>
          <w:rFonts w:ascii="Palatino Linotype" w:hAnsi="Palatino Linotype"/>
          <w:sz w:val="18"/>
          <w:szCs w:val="18"/>
        </w:rPr>
        <w:t>.</w:t>
      </w:r>
    </w:p>
    <w:sectPr w:rsidR="007E6566" w:rsidRPr="007E656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DD0488" w:rsidRPr="00E5400A" w:rsidRDefault="00DD0488" w:rsidP="00DD0488">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Deze regeling h</w:t>
      </w:r>
      <w:r>
        <w:rPr>
          <w:rFonts w:ascii="Palatino Linotype" w:hAnsi="Palatino Linotype"/>
          <w:sz w:val="18"/>
          <w:szCs w:val="18"/>
          <w:lang w:val="nl-NL"/>
        </w:rPr>
        <w:t>e</w:t>
      </w:r>
      <w:r w:rsidRPr="00E5400A">
        <w:rPr>
          <w:rFonts w:ascii="Palatino Linotype" w:hAnsi="Palatino Linotype"/>
          <w:sz w:val="18"/>
          <w:szCs w:val="18"/>
          <w:lang w:val="nl-NL"/>
        </w:rPr>
        <w:t>eft met ingang van 10 oktober 2010 de staat van ministeri</w:t>
      </w:r>
      <w:r>
        <w:rPr>
          <w:rFonts w:ascii="Palatino Linotype" w:hAnsi="Palatino Linotype"/>
          <w:sz w:val="18"/>
          <w:szCs w:val="18"/>
          <w:lang w:val="nl-NL"/>
        </w:rPr>
        <w:t>ë</w:t>
      </w:r>
      <w:r w:rsidRPr="00E5400A">
        <w:rPr>
          <w:rFonts w:ascii="Palatino Linotype" w:hAnsi="Palatino Linotype"/>
          <w:sz w:val="18"/>
          <w:szCs w:val="18"/>
          <w:lang w:val="nl-NL"/>
        </w:rPr>
        <w:t xml:space="preserve">le regeling met algemene werking van Curaçao verkregen. </w:t>
      </w:r>
    </w:p>
  </w:footnote>
  <w:footnote w:id="2">
    <w:p w:rsidR="00DD0488" w:rsidRPr="00E5400A" w:rsidRDefault="00DD0488" w:rsidP="00DD0488">
      <w:pPr>
        <w:pStyle w:val="FootnoteText"/>
        <w:tabs>
          <w:tab w:val="left" w:pos="142"/>
        </w:tabs>
        <w:ind w:left="142" w:hanging="142"/>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A.B. 2010, no. 87, bijlage a.</w:t>
      </w:r>
    </w:p>
  </w:footnote>
  <w:footnote w:id="3">
    <w:p w:rsidR="007E6566" w:rsidRPr="006D49A7" w:rsidRDefault="007E6566" w:rsidP="007E6566">
      <w:pPr>
        <w:pStyle w:val="FootnoteText"/>
        <w:rPr>
          <w:rFonts w:ascii="Palatino Linotype" w:hAnsi="Palatino Linotype"/>
          <w:sz w:val="18"/>
          <w:szCs w:val="18"/>
          <w:lang w:val="nl-NL"/>
        </w:rPr>
      </w:pPr>
      <w:r w:rsidRPr="006D49A7">
        <w:rPr>
          <w:rStyle w:val="FootnoteReference"/>
          <w:rFonts w:ascii="Palatino Linotype" w:hAnsi="Palatino Linotype"/>
          <w:sz w:val="18"/>
          <w:szCs w:val="18"/>
        </w:rPr>
        <w:footnoteRef/>
      </w:r>
      <w:r w:rsidRPr="006D49A7">
        <w:rPr>
          <w:rFonts w:ascii="Palatino Linotype" w:hAnsi="Palatino Linotype"/>
          <w:sz w:val="18"/>
          <w:szCs w:val="18"/>
          <w:lang w:val="nl-NL"/>
        </w:rPr>
        <w:t xml:space="preserve"> P.B. 1999, no. 130</w:t>
      </w:r>
      <w:r>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81887</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6.4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E6566">
      <w:rPr>
        <w:rFonts w:ascii="Times New Roman" w:hAnsi="Times New Roman"/>
        <w:b/>
        <w:spacing w:val="-4"/>
        <w:sz w:val="36"/>
      </w:rPr>
      <w:t>93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81887</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6.4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E6566">
      <w:rPr>
        <w:rFonts w:ascii="Times New Roman" w:hAnsi="Times New Roman"/>
        <w:b/>
        <w:spacing w:val="-4"/>
        <w:sz w:val="36"/>
      </w:rPr>
      <w:t>9</w:t>
    </w:r>
    <w:r w:rsidR="00A85380">
      <w:rPr>
        <w:rFonts w:ascii="Times New Roman" w:hAnsi="Times New Roman"/>
        <w:b/>
        <w:spacing w:val="-4"/>
        <w:sz w:val="36"/>
      </w:rPr>
      <w:t>3</w:t>
    </w:r>
    <w:r w:rsidR="007E6566">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141E05"/>
    <w:multiLevelType w:val="hybridMultilevel"/>
    <w:tmpl w:val="C72EE0BC"/>
    <w:lvl w:ilvl="0" w:tplc="4C96A8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A6D7A"/>
    <w:multiLevelType w:val="hybridMultilevel"/>
    <w:tmpl w:val="12EC2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D37D37"/>
    <w:multiLevelType w:val="hybridMultilevel"/>
    <w:tmpl w:val="9FB443D0"/>
    <w:lvl w:ilvl="0" w:tplc="4AB0C5A6">
      <w:start w:val="1"/>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3E5916"/>
    <w:multiLevelType w:val="hybridMultilevel"/>
    <w:tmpl w:val="130AA9C8"/>
    <w:lvl w:ilvl="0" w:tplc="4C96A8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9"/>
  </w:num>
  <w:num w:numId="4">
    <w:abstractNumId w:val="8"/>
  </w:num>
  <w:num w:numId="5">
    <w:abstractNumId w:val="0"/>
  </w:num>
  <w:num w:numId="6">
    <w:abstractNumId w:val="7"/>
  </w:num>
  <w:num w:numId="7">
    <w:abstractNumId w:val="5"/>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E6566"/>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AE4230"/>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DD0488"/>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5044ACE"/>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DD0488"/>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DD0488"/>
    <w:rPr>
      <w:spacing w:val="-3"/>
      <w:sz w:val="24"/>
      <w:szCs w:val="24"/>
      <w:lang w:val="nl-NL"/>
    </w:rPr>
  </w:style>
  <w:style w:type="paragraph" w:styleId="Title">
    <w:name w:val="Title"/>
    <w:basedOn w:val="Normal"/>
    <w:link w:val="TitleChar"/>
    <w:qFormat/>
    <w:rsid w:val="00DD0488"/>
    <w:pPr>
      <w:widowControl/>
      <w:jc w:val="center"/>
    </w:pPr>
    <w:rPr>
      <w:rFonts w:ascii="Arial" w:hAnsi="Arial"/>
      <w:b/>
      <w:snapToGrid/>
      <w:sz w:val="32"/>
    </w:rPr>
  </w:style>
  <w:style w:type="character" w:customStyle="1" w:styleId="TitleChar">
    <w:name w:val="Title Char"/>
    <w:basedOn w:val="DefaultParagraphFont"/>
    <w:link w:val="Title"/>
    <w:rsid w:val="00DD0488"/>
    <w:rPr>
      <w:rFonts w:ascii="Arial" w:hAnsi="Arial"/>
      <w:b/>
      <w:sz w:val="32"/>
    </w:rPr>
  </w:style>
  <w:style w:type="paragraph" w:styleId="BodyText2">
    <w:name w:val="Body Text 2"/>
    <w:basedOn w:val="Normal"/>
    <w:link w:val="BodyText2Char"/>
    <w:rsid w:val="00DD0488"/>
    <w:pPr>
      <w:spacing w:after="120" w:line="480" w:lineRule="auto"/>
    </w:pPr>
  </w:style>
  <w:style w:type="character" w:customStyle="1" w:styleId="BodyText2Char">
    <w:name w:val="Body Text 2 Char"/>
    <w:basedOn w:val="DefaultParagraphFont"/>
    <w:link w:val="BodyText2"/>
    <w:rsid w:val="00DD0488"/>
    <w:rPr>
      <w:rFonts w:ascii="Courier" w:hAnsi="Courier"/>
      <w:snapToGrid w:val="0"/>
      <w:sz w:val="24"/>
    </w:rPr>
  </w:style>
  <w:style w:type="table" w:customStyle="1" w:styleId="TableGrid1">
    <w:name w:val="Table Grid1"/>
    <w:basedOn w:val="TableNormal"/>
    <w:next w:val="TableGrid"/>
    <w:rsid w:val="007E6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1430</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2011-07-22T21:19:00Z</cp:lastPrinted>
  <dcterms:created xsi:type="dcterms:W3CDTF">2025-07-04T14:43:00Z</dcterms:created>
  <dcterms:modified xsi:type="dcterms:W3CDTF">2025-07-04T14:43:00Z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20250704095551677</vt:lpwstr>
  </property>
</Properties>
</file>