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130EE8" w:rsidRPr="00130EE8">
        <w:rPr>
          <w:b/>
          <w:sz w:val="36"/>
          <w:szCs w:val="36"/>
          <w:lang w:val="nl-NL"/>
        </w:rPr>
        <w:t>136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130EE8" w:rsidRPr="00130EE8" w:rsidRDefault="00130EE8" w:rsidP="00130EE8">
      <w:pPr>
        <w:widowControl/>
        <w:jc w:val="both"/>
        <w:rPr>
          <w:rFonts w:ascii="Palatino Linotype" w:hAnsi="Palatino Linotype"/>
          <w:b/>
          <w:snapToGrid/>
          <w:sz w:val="22"/>
          <w:szCs w:val="22"/>
          <w:lang w:val="nl-NL"/>
        </w:rPr>
      </w:pPr>
      <w:r w:rsidRPr="00130EE8">
        <w:rPr>
          <w:rFonts w:ascii="Palatino Linotype" w:hAnsi="Palatino Linotype"/>
          <w:b/>
          <w:snapToGrid/>
          <w:sz w:val="22"/>
          <w:szCs w:val="22"/>
          <w:lang w:val="nl-NL"/>
        </w:rPr>
        <w:t>LANDSBESLUIT</w:t>
      </w:r>
      <w:r w:rsidRPr="00130EE8">
        <w:rPr>
          <w:rFonts w:ascii="Palatino Linotype" w:hAnsi="Palatino Linotype"/>
          <w:b/>
          <w:snapToGrid/>
          <w:spacing w:val="46"/>
          <w:sz w:val="22"/>
          <w:szCs w:val="22"/>
          <w:lang w:val="nl-NL"/>
        </w:rPr>
        <w:t xml:space="preserve"> </w:t>
      </w:r>
      <w:r w:rsidRPr="00130EE8">
        <w:rPr>
          <w:rFonts w:ascii="Palatino Linotype" w:hAnsi="Palatino Linotype"/>
          <w:b/>
          <w:snapToGrid/>
          <w:sz w:val="22"/>
          <w:szCs w:val="22"/>
          <w:lang w:val="nl-NL"/>
        </w:rPr>
        <w:t>van de 7</w:t>
      </w:r>
      <w:r w:rsidRPr="00130EE8">
        <w:rPr>
          <w:rFonts w:ascii="Palatino Linotype" w:hAnsi="Palatino Linotype"/>
          <w:b/>
          <w:snapToGrid/>
          <w:sz w:val="22"/>
          <w:szCs w:val="22"/>
          <w:vertAlign w:val="superscript"/>
          <w:lang w:val="nl-NL"/>
        </w:rPr>
        <w:t>de</w:t>
      </w:r>
      <w:r w:rsidRPr="00130EE8">
        <w:rPr>
          <w:rFonts w:ascii="Palatino Linotype" w:hAnsi="Palatino Linotype"/>
          <w:b/>
          <w:snapToGrid/>
          <w:sz w:val="22"/>
          <w:szCs w:val="22"/>
          <w:lang w:val="nl-NL"/>
        </w:rPr>
        <w:t xml:space="preserve"> augustus 2025, no. 25/1934, houdende vaststelling van de geconsolideerde tekst van het </w:t>
      </w:r>
      <w:bookmarkStart w:id="0" w:name="_GoBack"/>
      <w:r w:rsidRPr="00130EE8">
        <w:rPr>
          <w:rFonts w:ascii="Palatino Linotype" w:hAnsi="Palatino Linotype"/>
          <w:b/>
          <w:snapToGrid/>
          <w:sz w:val="22"/>
          <w:szCs w:val="22"/>
          <w:lang w:val="nl-NL"/>
        </w:rPr>
        <w:t>Landsbesluit adviesprocedure voortgezet onderwijs</w:t>
      </w:r>
      <w:bookmarkEnd w:id="0"/>
      <w:r w:rsidRPr="00130EE8">
        <w:rPr>
          <w:rFonts w:ascii="Palatino Linotype" w:hAnsi="Palatino Linotype"/>
          <w:b/>
          <w:snapToGrid/>
          <w:sz w:val="22"/>
          <w:szCs w:val="22"/>
          <w:vertAlign w:val="superscript"/>
          <w:lang w:val="nl-NL"/>
        </w:rPr>
        <w:footnoteReference w:id="1"/>
      </w:r>
    </w:p>
    <w:p w:rsidR="00130EE8" w:rsidRPr="00130EE8" w:rsidRDefault="00130EE8" w:rsidP="00130EE8">
      <w:pPr>
        <w:widowControl/>
        <w:spacing w:line="200" w:lineRule="exact"/>
        <w:rPr>
          <w:rFonts w:ascii="Palatino Linotype" w:hAnsi="Palatino Linotype"/>
          <w:snapToGrid/>
          <w:sz w:val="22"/>
          <w:szCs w:val="22"/>
          <w:lang w:val="nl-NL"/>
        </w:rPr>
      </w:pPr>
    </w:p>
    <w:p w:rsidR="00130EE8" w:rsidRPr="00130EE8" w:rsidRDefault="00130EE8" w:rsidP="00130EE8">
      <w:pPr>
        <w:widowControl/>
        <w:jc w:val="center"/>
        <w:rPr>
          <w:rFonts w:ascii="Palatino Linotype" w:hAnsi="Palatino Linotype"/>
          <w:b/>
          <w:snapToGrid/>
          <w:sz w:val="22"/>
          <w:szCs w:val="22"/>
          <w:lang w:val="nl-NL"/>
        </w:rPr>
      </w:pPr>
      <w:r w:rsidRPr="00130EE8">
        <w:rPr>
          <w:rFonts w:ascii="Palatino Linotype" w:hAnsi="Palatino Linotype"/>
          <w:b/>
          <w:snapToGrid/>
          <w:sz w:val="22"/>
          <w:szCs w:val="22"/>
          <w:lang w:val="nl-NL"/>
        </w:rPr>
        <w:t>____________</w:t>
      </w:r>
    </w:p>
    <w:p w:rsidR="00130EE8" w:rsidRPr="00130EE8" w:rsidRDefault="00130EE8" w:rsidP="00130EE8">
      <w:pPr>
        <w:widowControl/>
        <w:jc w:val="center"/>
        <w:rPr>
          <w:rFonts w:ascii="Palatino Linotype" w:hAnsi="Palatino Linotype"/>
          <w:snapToGrid/>
          <w:sz w:val="22"/>
          <w:szCs w:val="22"/>
          <w:lang w:val="nl-NL"/>
        </w:rPr>
      </w:pPr>
    </w:p>
    <w:p w:rsidR="00130EE8" w:rsidRPr="00130EE8" w:rsidRDefault="00130EE8" w:rsidP="00130EE8">
      <w:pPr>
        <w:widowControl/>
        <w:jc w:val="center"/>
        <w:rPr>
          <w:rFonts w:ascii="Palatino Linotype" w:hAnsi="Palatino Linotype"/>
          <w:snapToGrid/>
          <w:sz w:val="22"/>
          <w:szCs w:val="22"/>
          <w:lang w:val="nl-NL"/>
        </w:rPr>
      </w:pPr>
      <w:r w:rsidRPr="00130EE8">
        <w:rPr>
          <w:rFonts w:ascii="Palatino Linotype" w:hAnsi="Palatino Linotype"/>
          <w:snapToGrid/>
          <w:sz w:val="22"/>
          <w:szCs w:val="22"/>
          <w:lang w:val="nl-NL"/>
        </w:rPr>
        <w:t>De Gouverneur van Curaçao,</w:t>
      </w:r>
    </w:p>
    <w:p w:rsidR="00130EE8" w:rsidRPr="00130EE8" w:rsidRDefault="00130EE8" w:rsidP="00130EE8">
      <w:pPr>
        <w:widowControl/>
        <w:spacing w:line="200" w:lineRule="exact"/>
        <w:rPr>
          <w:rFonts w:ascii="Palatino Linotype" w:hAnsi="Palatino Linotype"/>
          <w:snapToGrid/>
          <w:sz w:val="22"/>
          <w:szCs w:val="22"/>
          <w:lang w:val="nl-NL"/>
        </w:rPr>
      </w:pPr>
    </w:p>
    <w:p w:rsidR="00130EE8" w:rsidRPr="00130EE8" w:rsidRDefault="00130EE8" w:rsidP="00130EE8">
      <w:pPr>
        <w:widowControl/>
        <w:spacing w:line="200" w:lineRule="exact"/>
        <w:ind w:firstLine="3"/>
        <w:jc w:val="both"/>
        <w:rPr>
          <w:rFonts w:ascii="Palatino Linotype" w:hAnsi="Palatino Linotype"/>
          <w:snapToGrid/>
          <w:spacing w:val="-3"/>
          <w:sz w:val="22"/>
          <w:szCs w:val="22"/>
          <w:lang w:val="nl-NL"/>
        </w:rPr>
      </w:pPr>
    </w:p>
    <w:p w:rsidR="00130EE8" w:rsidRPr="00130EE8" w:rsidRDefault="00130EE8" w:rsidP="00130EE8">
      <w:pPr>
        <w:widowControl/>
        <w:ind w:firstLine="3"/>
        <w:jc w:val="both"/>
        <w:rPr>
          <w:rFonts w:ascii="Palatino Linotype" w:hAnsi="Palatino Linotype"/>
          <w:snapToGrid/>
          <w:spacing w:val="-3"/>
          <w:sz w:val="22"/>
          <w:szCs w:val="22"/>
          <w:lang w:val="nl-NL"/>
        </w:rPr>
      </w:pPr>
      <w:r w:rsidRPr="00130EE8">
        <w:rPr>
          <w:rFonts w:ascii="Palatino Linotype" w:hAnsi="Palatino Linotype"/>
          <w:snapToGrid/>
          <w:spacing w:val="-3"/>
          <w:sz w:val="22"/>
          <w:szCs w:val="22"/>
          <w:lang w:val="nl-NL"/>
        </w:rPr>
        <w:t>Op voordracht van de Minister van Justitie;</w:t>
      </w:r>
    </w:p>
    <w:p w:rsidR="00130EE8" w:rsidRPr="00130EE8" w:rsidRDefault="00130EE8" w:rsidP="00130EE8">
      <w:pPr>
        <w:widowControl/>
        <w:ind w:firstLine="3"/>
        <w:jc w:val="both"/>
        <w:rPr>
          <w:rFonts w:ascii="Palatino Linotype" w:hAnsi="Palatino Linotype"/>
          <w:snapToGrid/>
          <w:spacing w:val="-3"/>
          <w:sz w:val="22"/>
          <w:szCs w:val="22"/>
          <w:lang w:val="nl-NL"/>
        </w:rPr>
      </w:pPr>
    </w:p>
    <w:p w:rsidR="00130EE8" w:rsidRPr="00130EE8" w:rsidRDefault="00130EE8" w:rsidP="00130EE8">
      <w:pPr>
        <w:widowControl/>
        <w:jc w:val="both"/>
        <w:rPr>
          <w:rFonts w:ascii="Palatino Linotype" w:hAnsi="Palatino Linotype"/>
          <w:snapToGrid/>
          <w:spacing w:val="-3"/>
          <w:sz w:val="22"/>
          <w:szCs w:val="22"/>
          <w:lang w:val="nl-NL"/>
        </w:rPr>
      </w:pPr>
      <w:r w:rsidRPr="00130EE8">
        <w:rPr>
          <w:rFonts w:ascii="Palatino Linotype" w:hAnsi="Palatino Linotype"/>
          <w:snapToGrid/>
          <w:spacing w:val="-3"/>
          <w:sz w:val="22"/>
          <w:szCs w:val="22"/>
          <w:lang w:val="nl-NL"/>
        </w:rPr>
        <w:t>Gelet op:</w:t>
      </w:r>
    </w:p>
    <w:p w:rsidR="00130EE8" w:rsidRPr="00130EE8" w:rsidRDefault="00130EE8" w:rsidP="00130EE8">
      <w:pPr>
        <w:widowControl/>
        <w:ind w:firstLine="3"/>
        <w:jc w:val="both"/>
        <w:rPr>
          <w:rFonts w:ascii="Palatino Linotype" w:hAnsi="Palatino Linotype"/>
          <w:snapToGrid/>
          <w:spacing w:val="-3"/>
          <w:sz w:val="22"/>
          <w:szCs w:val="22"/>
          <w:lang w:val="nl-NL"/>
        </w:rPr>
      </w:pPr>
    </w:p>
    <w:p w:rsidR="00130EE8" w:rsidRPr="00130EE8" w:rsidRDefault="00130EE8" w:rsidP="00130EE8">
      <w:pPr>
        <w:widowControl/>
        <w:ind w:firstLine="3"/>
        <w:jc w:val="both"/>
        <w:rPr>
          <w:rFonts w:ascii="Palatino Linotype" w:hAnsi="Palatino Linotype"/>
          <w:snapToGrid/>
          <w:spacing w:val="-3"/>
          <w:sz w:val="22"/>
          <w:szCs w:val="22"/>
          <w:lang w:val="nl-NL"/>
        </w:rPr>
      </w:pPr>
      <w:r w:rsidRPr="00130EE8">
        <w:rPr>
          <w:rFonts w:ascii="Palatino Linotype" w:hAnsi="Palatino Linotype"/>
          <w:snapToGrid/>
          <w:spacing w:val="-3"/>
          <w:sz w:val="22"/>
          <w:szCs w:val="22"/>
          <w:lang w:val="nl-NL"/>
        </w:rPr>
        <w:t>de Algemene overgangsregeling wetgeving en bestuur Land Curaçao</w:t>
      </w:r>
      <w:r w:rsidRPr="00130EE8">
        <w:rPr>
          <w:rFonts w:ascii="Palatino Linotype" w:hAnsi="Palatino Linotype"/>
          <w:snapToGrid/>
          <w:spacing w:val="-3"/>
          <w:sz w:val="22"/>
          <w:szCs w:val="22"/>
          <w:vertAlign w:val="superscript"/>
          <w:lang w:val="nl-NL"/>
        </w:rPr>
        <w:footnoteReference w:id="2"/>
      </w:r>
      <w:r w:rsidRPr="00130EE8">
        <w:rPr>
          <w:rFonts w:ascii="Palatino Linotype" w:hAnsi="Palatino Linotype"/>
          <w:snapToGrid/>
          <w:spacing w:val="-3"/>
          <w:sz w:val="22"/>
          <w:szCs w:val="22"/>
          <w:lang w:val="nl-NL"/>
        </w:rPr>
        <w:t>;</w:t>
      </w:r>
    </w:p>
    <w:p w:rsidR="00130EE8" w:rsidRPr="00130EE8" w:rsidRDefault="00130EE8" w:rsidP="00130EE8">
      <w:pPr>
        <w:widowControl/>
        <w:spacing w:line="200" w:lineRule="exact"/>
        <w:jc w:val="both"/>
        <w:rPr>
          <w:rFonts w:ascii="Palatino Linotype" w:hAnsi="Palatino Linotype"/>
          <w:snapToGrid/>
          <w:spacing w:val="-3"/>
          <w:sz w:val="22"/>
          <w:szCs w:val="22"/>
          <w:lang w:val="nl-NL"/>
        </w:rPr>
      </w:pPr>
    </w:p>
    <w:p w:rsidR="00130EE8" w:rsidRPr="00130EE8" w:rsidRDefault="00130EE8" w:rsidP="00130EE8">
      <w:pPr>
        <w:widowControl/>
        <w:spacing w:line="200" w:lineRule="exact"/>
        <w:ind w:right="-46"/>
        <w:jc w:val="both"/>
        <w:rPr>
          <w:rFonts w:ascii="Palatino Linotype" w:hAnsi="Palatino Linotype"/>
          <w:snapToGrid/>
          <w:spacing w:val="-3"/>
          <w:sz w:val="22"/>
          <w:szCs w:val="22"/>
          <w:lang w:val="nl-NL"/>
        </w:rPr>
      </w:pPr>
    </w:p>
    <w:p w:rsidR="00130EE8" w:rsidRPr="00130EE8" w:rsidRDefault="00130EE8" w:rsidP="00130EE8">
      <w:pPr>
        <w:widowControl/>
        <w:ind w:right="-46" w:firstLine="3"/>
        <w:jc w:val="center"/>
        <w:rPr>
          <w:rFonts w:ascii="Palatino Linotype" w:hAnsi="Palatino Linotype"/>
          <w:snapToGrid/>
          <w:spacing w:val="-3"/>
          <w:sz w:val="22"/>
          <w:szCs w:val="22"/>
          <w:lang w:val="nl-NL"/>
        </w:rPr>
      </w:pPr>
      <w:r w:rsidRPr="00130EE8">
        <w:rPr>
          <w:rFonts w:ascii="Palatino Linotype" w:hAnsi="Palatino Linotype"/>
          <w:snapToGrid/>
          <w:spacing w:val="-3"/>
          <w:sz w:val="22"/>
          <w:szCs w:val="22"/>
          <w:lang w:val="nl-NL"/>
        </w:rPr>
        <w:t>Heeft goedgevonden:</w:t>
      </w:r>
    </w:p>
    <w:p w:rsidR="00130EE8" w:rsidRPr="00130EE8" w:rsidRDefault="00130EE8" w:rsidP="00130EE8">
      <w:pPr>
        <w:spacing w:line="200" w:lineRule="exact"/>
        <w:rPr>
          <w:rFonts w:ascii="Palatino Linotype" w:hAnsi="Palatino Linotype"/>
          <w:sz w:val="22"/>
          <w:szCs w:val="22"/>
          <w:lang w:val="nl-NL"/>
        </w:rPr>
      </w:pPr>
    </w:p>
    <w:p w:rsidR="00130EE8" w:rsidRPr="00130EE8" w:rsidRDefault="00130EE8" w:rsidP="00130EE8">
      <w:pPr>
        <w:spacing w:line="200" w:lineRule="exact"/>
        <w:jc w:val="both"/>
        <w:rPr>
          <w:rFonts w:ascii="Palatino Linotype" w:hAnsi="Palatino Linotype"/>
          <w:sz w:val="22"/>
          <w:szCs w:val="22"/>
          <w:lang w:val="nl-NL"/>
        </w:rPr>
      </w:pPr>
    </w:p>
    <w:p w:rsidR="00130EE8" w:rsidRPr="00130EE8" w:rsidRDefault="00130EE8" w:rsidP="00130EE8">
      <w:pPr>
        <w:jc w:val="center"/>
        <w:rPr>
          <w:rFonts w:ascii="Palatino Linotype" w:hAnsi="Palatino Linotype"/>
          <w:sz w:val="22"/>
          <w:szCs w:val="22"/>
          <w:lang w:val="nl-NL"/>
        </w:rPr>
      </w:pPr>
      <w:r w:rsidRPr="00130EE8">
        <w:rPr>
          <w:rFonts w:ascii="Palatino Linotype" w:hAnsi="Palatino Linotype"/>
          <w:sz w:val="22"/>
          <w:szCs w:val="22"/>
          <w:lang w:val="nl-NL"/>
        </w:rPr>
        <w:t>Artikel 1</w:t>
      </w:r>
    </w:p>
    <w:p w:rsidR="00130EE8" w:rsidRPr="00130EE8" w:rsidRDefault="00130EE8" w:rsidP="00130EE8">
      <w:pPr>
        <w:jc w:val="center"/>
        <w:rPr>
          <w:rFonts w:ascii="Palatino Linotype" w:hAnsi="Palatino Linotype"/>
          <w:sz w:val="22"/>
          <w:szCs w:val="22"/>
          <w:lang w:val="nl-NL"/>
        </w:rPr>
      </w:pPr>
    </w:p>
    <w:p w:rsidR="00130EE8" w:rsidRPr="00130EE8" w:rsidRDefault="00130EE8" w:rsidP="00130EE8">
      <w:pPr>
        <w:jc w:val="both"/>
        <w:rPr>
          <w:rFonts w:ascii="Palatino Linotype" w:hAnsi="Palatino Linotype"/>
          <w:sz w:val="22"/>
          <w:szCs w:val="22"/>
          <w:lang w:val="nl-NL"/>
        </w:rPr>
      </w:pPr>
      <w:r w:rsidRPr="00130EE8">
        <w:rPr>
          <w:rFonts w:ascii="Palatino Linotype" w:hAnsi="Palatino Linotype"/>
          <w:sz w:val="22"/>
          <w:szCs w:val="22"/>
          <w:lang w:val="nl-NL"/>
        </w:rPr>
        <w:t>De geconsolideerde tekst van het Landsbesluit adviesprocedure voortgezet onderwijs opgenomen in de bijlage bij dit landsbesluit wordt vastgesteld.</w:t>
      </w:r>
    </w:p>
    <w:p w:rsidR="00130EE8" w:rsidRPr="00130EE8" w:rsidRDefault="00130EE8" w:rsidP="00130EE8">
      <w:pPr>
        <w:jc w:val="both"/>
        <w:rPr>
          <w:rFonts w:ascii="Palatino Linotype" w:hAnsi="Palatino Linotype"/>
          <w:sz w:val="22"/>
          <w:szCs w:val="22"/>
          <w:lang w:val="nl-NL"/>
        </w:rPr>
      </w:pPr>
    </w:p>
    <w:p w:rsidR="00130EE8" w:rsidRPr="00130EE8" w:rsidRDefault="00130EE8" w:rsidP="00130EE8">
      <w:pPr>
        <w:jc w:val="center"/>
        <w:rPr>
          <w:rFonts w:ascii="Palatino Linotype" w:hAnsi="Palatino Linotype"/>
          <w:sz w:val="22"/>
          <w:szCs w:val="22"/>
          <w:lang w:val="nl-NL"/>
        </w:rPr>
      </w:pPr>
      <w:r w:rsidRPr="00130EE8">
        <w:rPr>
          <w:rFonts w:ascii="Palatino Linotype" w:hAnsi="Palatino Linotype"/>
          <w:sz w:val="22"/>
          <w:szCs w:val="22"/>
          <w:lang w:val="nl-NL"/>
        </w:rPr>
        <w:t>Artikel 2</w:t>
      </w:r>
    </w:p>
    <w:p w:rsidR="00130EE8" w:rsidRPr="00130EE8" w:rsidRDefault="00130EE8" w:rsidP="00130EE8">
      <w:pPr>
        <w:jc w:val="center"/>
        <w:rPr>
          <w:rFonts w:ascii="Palatino Linotype" w:hAnsi="Palatino Linotype"/>
          <w:sz w:val="22"/>
          <w:szCs w:val="22"/>
          <w:lang w:val="nl-NL"/>
        </w:rPr>
      </w:pPr>
    </w:p>
    <w:p w:rsidR="00130EE8" w:rsidRPr="00130EE8" w:rsidRDefault="00130EE8" w:rsidP="00130EE8">
      <w:pPr>
        <w:rPr>
          <w:rFonts w:ascii="Palatino Linotype" w:hAnsi="Palatino Linotype"/>
          <w:sz w:val="22"/>
          <w:szCs w:val="22"/>
          <w:lang w:val="nl-NL"/>
        </w:rPr>
      </w:pPr>
      <w:r w:rsidRPr="00130EE8">
        <w:rPr>
          <w:rFonts w:ascii="Palatino Linotype" w:hAnsi="Palatino Linotype"/>
          <w:sz w:val="22"/>
          <w:szCs w:val="22"/>
          <w:lang w:val="nl-NL"/>
        </w:rPr>
        <w:t>Dit landsbesluit met bijbehorende bijlage wordt bekendgemaakt in het Publicatieblad.</w:t>
      </w:r>
    </w:p>
    <w:p w:rsidR="00130EE8" w:rsidRPr="00130EE8" w:rsidRDefault="00130EE8" w:rsidP="00130EE8">
      <w:pPr>
        <w:jc w:val="both"/>
        <w:rPr>
          <w:rFonts w:ascii="Palatino Linotype" w:hAnsi="Palatino Linotype"/>
          <w:sz w:val="22"/>
          <w:szCs w:val="22"/>
          <w:lang w:val="nl-NL"/>
        </w:rPr>
      </w:pPr>
    </w:p>
    <w:p w:rsidR="00130EE8" w:rsidRPr="00130EE8" w:rsidRDefault="00130EE8" w:rsidP="00130EE8">
      <w:pPr>
        <w:tabs>
          <w:tab w:val="left" w:pos="5387"/>
        </w:tabs>
        <w:rPr>
          <w:rFonts w:ascii="Palatino Linotype" w:hAnsi="Palatino Linotype"/>
          <w:sz w:val="22"/>
          <w:szCs w:val="22"/>
          <w:lang w:val="nl-NL"/>
        </w:rPr>
      </w:pPr>
    </w:p>
    <w:p w:rsidR="00130EE8" w:rsidRDefault="00130EE8" w:rsidP="00130EE8">
      <w:pPr>
        <w:ind w:left="5220" w:right="130"/>
        <w:rPr>
          <w:rFonts w:ascii="Palatino Linotype" w:hAnsi="Palatino Linotype"/>
          <w:sz w:val="22"/>
          <w:szCs w:val="22"/>
          <w:lang w:val="nl-NL"/>
        </w:rPr>
      </w:pPr>
      <w:r w:rsidRPr="00130EE8">
        <w:rPr>
          <w:rFonts w:ascii="Palatino Linotype" w:hAnsi="Palatino Linotype"/>
          <w:sz w:val="22"/>
          <w:szCs w:val="22"/>
          <w:lang w:val="nl-NL"/>
        </w:rPr>
        <w:t xml:space="preserve">Gegeven te Willemstad, </w:t>
      </w:r>
      <w:r>
        <w:rPr>
          <w:rFonts w:ascii="Palatino Linotype" w:hAnsi="Palatino Linotype"/>
          <w:sz w:val="22"/>
          <w:szCs w:val="22"/>
          <w:lang w:val="nl-NL"/>
        </w:rPr>
        <w:t>7 augustus 2025</w:t>
      </w:r>
    </w:p>
    <w:p w:rsidR="00130EE8" w:rsidRPr="00130EE8" w:rsidRDefault="00130EE8" w:rsidP="00130EE8">
      <w:pPr>
        <w:ind w:left="5220" w:right="130"/>
        <w:jc w:val="center"/>
        <w:rPr>
          <w:rFonts w:ascii="Palatino Linotype" w:hAnsi="Palatino Linotype"/>
          <w:sz w:val="22"/>
          <w:szCs w:val="22"/>
          <w:lang w:val="nl-NL"/>
        </w:rPr>
      </w:pPr>
      <w:r w:rsidRPr="00130EE8">
        <w:rPr>
          <w:rFonts w:ascii="Palatino Linotype" w:hAnsi="Palatino Linotype"/>
          <w:sz w:val="22"/>
          <w:szCs w:val="22"/>
          <w:lang w:val="nl-NL"/>
        </w:rPr>
        <w:t>L.A. GEORGE-WOUT</w:t>
      </w:r>
    </w:p>
    <w:p w:rsidR="00130EE8" w:rsidRPr="00130EE8" w:rsidRDefault="00130EE8" w:rsidP="00130EE8">
      <w:pPr>
        <w:jc w:val="both"/>
        <w:rPr>
          <w:rFonts w:ascii="Palatino Linotype" w:hAnsi="Palatino Linotype"/>
          <w:sz w:val="22"/>
          <w:szCs w:val="22"/>
          <w:lang w:val="nl-NL"/>
        </w:rPr>
      </w:pPr>
    </w:p>
    <w:p w:rsidR="00130EE8" w:rsidRPr="00130EE8" w:rsidRDefault="00130EE8" w:rsidP="00130EE8">
      <w:pPr>
        <w:spacing w:line="200" w:lineRule="exact"/>
        <w:jc w:val="both"/>
        <w:rPr>
          <w:rFonts w:ascii="Palatino Linotype" w:hAnsi="Palatino Linotype"/>
          <w:sz w:val="22"/>
          <w:szCs w:val="22"/>
          <w:lang w:val="nl-NL"/>
        </w:rPr>
      </w:pPr>
    </w:p>
    <w:p w:rsidR="00130EE8" w:rsidRDefault="00130EE8" w:rsidP="00130EE8">
      <w:pPr>
        <w:ind w:right="6970"/>
        <w:jc w:val="both"/>
        <w:rPr>
          <w:rFonts w:ascii="Palatino Linotype" w:hAnsi="Palatino Linotype"/>
          <w:sz w:val="22"/>
          <w:szCs w:val="22"/>
          <w:lang w:val="nl-NL"/>
        </w:rPr>
      </w:pPr>
      <w:r w:rsidRPr="00130EE8">
        <w:rPr>
          <w:rFonts w:ascii="Palatino Linotype" w:hAnsi="Palatino Linotype"/>
          <w:sz w:val="22"/>
          <w:szCs w:val="22"/>
          <w:lang w:val="nl-NL"/>
        </w:rPr>
        <w:t>De Minister van Justitie,</w:t>
      </w:r>
    </w:p>
    <w:p w:rsidR="00130EE8" w:rsidRPr="00130EE8" w:rsidRDefault="00130EE8" w:rsidP="00130EE8">
      <w:pPr>
        <w:ind w:right="6970"/>
        <w:jc w:val="center"/>
        <w:rPr>
          <w:rFonts w:ascii="Palatino Linotype" w:hAnsi="Palatino Linotype"/>
          <w:sz w:val="22"/>
          <w:szCs w:val="22"/>
          <w:lang w:val="nl-NL"/>
        </w:rPr>
      </w:pPr>
      <w:r w:rsidRPr="00130EE8">
        <w:rPr>
          <w:rFonts w:ascii="Palatino Linotype" w:hAnsi="Palatino Linotype"/>
          <w:sz w:val="22"/>
          <w:szCs w:val="22"/>
          <w:lang w:val="nl-NL"/>
        </w:rPr>
        <w:t>S.X.T. HATO</w:t>
      </w:r>
    </w:p>
    <w:p w:rsidR="00130EE8" w:rsidRPr="00130EE8" w:rsidRDefault="00130EE8" w:rsidP="00130EE8">
      <w:pPr>
        <w:spacing w:line="200" w:lineRule="exact"/>
        <w:jc w:val="both"/>
        <w:rPr>
          <w:rFonts w:ascii="Palatino Linotype" w:hAnsi="Palatino Linotype"/>
          <w:sz w:val="22"/>
          <w:szCs w:val="22"/>
          <w:lang w:val="nl-NL"/>
        </w:rPr>
      </w:pPr>
    </w:p>
    <w:p w:rsidR="00130EE8" w:rsidRDefault="00130EE8" w:rsidP="00130EE8">
      <w:pPr>
        <w:ind w:left="5220"/>
        <w:jc w:val="both"/>
        <w:rPr>
          <w:rFonts w:ascii="Palatino Linotype" w:hAnsi="Palatino Linotype"/>
          <w:sz w:val="22"/>
          <w:szCs w:val="22"/>
          <w:lang w:val="nl-NL"/>
        </w:rPr>
      </w:pPr>
    </w:p>
    <w:p w:rsidR="00130EE8" w:rsidRPr="00130EE8" w:rsidRDefault="00130EE8" w:rsidP="00130EE8">
      <w:pPr>
        <w:ind w:left="5220"/>
        <w:jc w:val="both"/>
        <w:rPr>
          <w:rFonts w:ascii="Palatino Linotype" w:hAnsi="Palatino Linotype"/>
          <w:sz w:val="22"/>
          <w:szCs w:val="22"/>
          <w:lang w:val="nl-NL"/>
        </w:rPr>
      </w:pPr>
      <w:r w:rsidRPr="00130EE8">
        <w:rPr>
          <w:rFonts w:ascii="Palatino Linotype" w:hAnsi="Palatino Linotype"/>
          <w:sz w:val="22"/>
          <w:szCs w:val="22"/>
          <w:lang w:val="nl-NL"/>
        </w:rPr>
        <w:t xml:space="preserve">Uitgegeven de </w:t>
      </w:r>
      <w:r>
        <w:rPr>
          <w:rFonts w:ascii="Palatino Linotype" w:hAnsi="Palatino Linotype"/>
          <w:sz w:val="22"/>
          <w:szCs w:val="22"/>
          <w:lang w:val="nl-NL"/>
        </w:rPr>
        <w:t>27</w:t>
      </w:r>
      <w:r w:rsidRPr="00130EE8">
        <w:rPr>
          <w:rFonts w:ascii="Palatino Linotype" w:hAnsi="Palatino Linotype"/>
          <w:sz w:val="22"/>
          <w:szCs w:val="22"/>
          <w:vertAlign w:val="superscript"/>
          <w:lang w:val="nl-NL"/>
        </w:rPr>
        <w:t>ste</w:t>
      </w:r>
      <w:r>
        <w:rPr>
          <w:rFonts w:ascii="Palatino Linotype" w:hAnsi="Palatino Linotype"/>
          <w:sz w:val="22"/>
          <w:szCs w:val="22"/>
          <w:lang w:val="nl-NL"/>
        </w:rPr>
        <w:t xml:space="preserve"> oktober 2025</w:t>
      </w:r>
    </w:p>
    <w:p w:rsidR="00130EE8" w:rsidRDefault="00130EE8" w:rsidP="00130EE8">
      <w:pPr>
        <w:ind w:left="5220" w:right="310"/>
        <w:jc w:val="both"/>
        <w:rPr>
          <w:rFonts w:ascii="Palatino Linotype" w:hAnsi="Palatino Linotype"/>
          <w:sz w:val="22"/>
          <w:szCs w:val="22"/>
          <w:lang w:val="nl-NL"/>
        </w:rPr>
      </w:pPr>
      <w:r w:rsidRPr="00130EE8">
        <w:rPr>
          <w:rFonts w:ascii="Palatino Linotype" w:hAnsi="Palatino Linotype"/>
          <w:sz w:val="22"/>
          <w:szCs w:val="22"/>
          <w:lang w:val="nl-NL"/>
        </w:rPr>
        <w:t>De Minister van Algemene Zaken</w:t>
      </w:r>
      <w:r>
        <w:rPr>
          <w:rFonts w:ascii="Palatino Linotype" w:hAnsi="Palatino Linotype"/>
          <w:sz w:val="22"/>
          <w:szCs w:val="22"/>
          <w:lang w:val="nl-NL"/>
        </w:rPr>
        <w:t xml:space="preserve"> a.i.</w:t>
      </w:r>
      <w:r w:rsidRPr="00130EE8">
        <w:rPr>
          <w:rFonts w:ascii="Palatino Linotype" w:hAnsi="Palatino Linotype"/>
          <w:sz w:val="22"/>
          <w:szCs w:val="22"/>
          <w:lang w:val="nl-NL"/>
        </w:rPr>
        <w:t>,</w:t>
      </w:r>
    </w:p>
    <w:p w:rsidR="00130EE8" w:rsidRPr="00130EE8" w:rsidRDefault="00130EE8" w:rsidP="00130EE8">
      <w:pPr>
        <w:ind w:left="5220" w:right="310"/>
        <w:jc w:val="center"/>
        <w:rPr>
          <w:rFonts w:ascii="Palatino Linotype" w:hAnsi="Palatino Linotype"/>
          <w:sz w:val="22"/>
          <w:szCs w:val="22"/>
          <w:lang w:val="nl-NL"/>
        </w:rPr>
      </w:pPr>
      <w:r w:rsidRPr="00130EE8">
        <w:rPr>
          <w:rFonts w:ascii="Palatino Linotype" w:hAnsi="Palatino Linotype"/>
          <w:sz w:val="22"/>
          <w:szCs w:val="22"/>
          <w:lang w:val="nl-NL"/>
        </w:rPr>
        <w:t>S.A. VAN HEYDOORN</w:t>
      </w:r>
    </w:p>
    <w:p w:rsidR="00130EE8" w:rsidRPr="00130EE8" w:rsidRDefault="00130EE8" w:rsidP="00130EE8">
      <w:pPr>
        <w:pBdr>
          <w:bottom w:val="single" w:sz="6" w:space="1" w:color="auto"/>
        </w:pBdr>
        <w:ind w:right="-29"/>
        <w:jc w:val="both"/>
        <w:rPr>
          <w:rFonts w:ascii="Palatino Linotype" w:hAnsi="Palatino Linotype"/>
          <w:sz w:val="22"/>
          <w:szCs w:val="22"/>
          <w:lang w:val="nl-NL"/>
        </w:rPr>
      </w:pPr>
      <w:r w:rsidRPr="00130EE8">
        <w:rPr>
          <w:rFonts w:ascii="Palatino Linotype" w:hAnsi="Palatino Linotype"/>
          <w:sz w:val="22"/>
          <w:szCs w:val="22"/>
          <w:lang w:val="nl-NL"/>
        </w:rPr>
        <w:lastRenderedPageBreak/>
        <w:t>BIJLAGE behorende bij het Landsbesluit van de 7</w:t>
      </w:r>
      <w:r w:rsidRPr="00130EE8">
        <w:rPr>
          <w:rFonts w:ascii="Palatino Linotype" w:hAnsi="Palatino Linotype"/>
          <w:sz w:val="22"/>
          <w:szCs w:val="22"/>
          <w:vertAlign w:val="superscript"/>
          <w:lang w:val="nl-NL"/>
        </w:rPr>
        <w:t>de</w:t>
      </w:r>
      <w:r w:rsidRPr="00130EE8">
        <w:rPr>
          <w:rFonts w:ascii="Palatino Linotype" w:hAnsi="Palatino Linotype"/>
          <w:sz w:val="22"/>
          <w:szCs w:val="22"/>
          <w:lang w:val="nl-NL"/>
        </w:rPr>
        <w:t xml:space="preserve"> augustus 2025, no. 25/1934, houdende vaststelling van de geconsolideerde tekst van het Landsbesluit adviesprocedure voortgezet onderwijs</w:t>
      </w:r>
      <w:r w:rsidRPr="00130EE8">
        <w:rPr>
          <w:rFonts w:ascii="Palatino Linotype" w:hAnsi="Palatino Linotype"/>
          <w:sz w:val="22"/>
          <w:szCs w:val="22"/>
          <w:vertAlign w:val="superscript"/>
          <w:lang w:val="nl-NL"/>
        </w:rPr>
        <w:footnoteReference w:id="3"/>
      </w:r>
    </w:p>
    <w:p w:rsidR="00130EE8" w:rsidRPr="00130EE8" w:rsidRDefault="00130EE8" w:rsidP="00130EE8">
      <w:pPr>
        <w:pBdr>
          <w:bottom w:val="single" w:sz="6" w:space="1" w:color="auto"/>
        </w:pBdr>
        <w:ind w:right="-29"/>
        <w:jc w:val="both"/>
        <w:rPr>
          <w:rFonts w:ascii="Palatino Linotype" w:hAnsi="Palatino Linotype"/>
          <w:sz w:val="22"/>
          <w:szCs w:val="22"/>
          <w:lang w:val="nl-NL"/>
        </w:rPr>
      </w:pPr>
    </w:p>
    <w:p w:rsidR="00130EE8" w:rsidRPr="00130EE8" w:rsidRDefault="00130EE8" w:rsidP="00130EE8">
      <w:pPr>
        <w:ind w:right="-29"/>
        <w:jc w:val="center"/>
        <w:rPr>
          <w:rFonts w:ascii="Palatino Linotype" w:hAnsi="Palatino Linotype"/>
          <w:sz w:val="22"/>
          <w:szCs w:val="22"/>
          <w:lang w:val="nl-NL"/>
        </w:rPr>
      </w:pPr>
    </w:p>
    <w:p w:rsidR="00130EE8" w:rsidRPr="00130EE8" w:rsidRDefault="00130EE8" w:rsidP="00130EE8">
      <w:pPr>
        <w:ind w:right="-29"/>
        <w:jc w:val="both"/>
        <w:rPr>
          <w:rFonts w:ascii="Palatino Linotype" w:hAnsi="Palatino Linotype"/>
          <w:sz w:val="22"/>
          <w:szCs w:val="22"/>
          <w:lang w:val="nl-NL"/>
        </w:rPr>
      </w:pPr>
      <w:r w:rsidRPr="00130EE8">
        <w:rPr>
          <w:rFonts w:ascii="Palatino Linotype" w:hAnsi="Palatino Linotype"/>
          <w:sz w:val="22"/>
          <w:szCs w:val="22"/>
          <w:lang w:val="nl-NL"/>
        </w:rPr>
        <w:t>Geconsolideerde tekst van de het Landsbesluit adviesprocedure voortgezet onderwijs (P.B. 1983, no. 82),</w:t>
      </w:r>
      <w:r w:rsidRPr="00130EE8">
        <w:rPr>
          <w:rFonts w:ascii="Palatino Linotype" w:hAnsi="Palatino Linotype"/>
          <w:b/>
          <w:sz w:val="22"/>
          <w:szCs w:val="22"/>
          <w:lang w:val="nl-NL"/>
        </w:rPr>
        <w:t xml:space="preserve"> </w:t>
      </w:r>
      <w:r w:rsidRPr="00130EE8">
        <w:rPr>
          <w:rFonts w:ascii="Palatino Linotype" w:hAnsi="Palatino Linotype"/>
          <w:sz w:val="22"/>
          <w:szCs w:val="22"/>
          <w:lang w:val="nl-NL"/>
        </w:rPr>
        <w:t>zoals deze luidt:</w:t>
      </w:r>
    </w:p>
    <w:p w:rsidR="00130EE8" w:rsidRPr="00130EE8" w:rsidRDefault="00130EE8" w:rsidP="00130EE8">
      <w:pPr>
        <w:ind w:right="-29"/>
        <w:rPr>
          <w:rFonts w:ascii="Palatino Linotype" w:hAnsi="Palatino Linotype"/>
          <w:sz w:val="22"/>
          <w:szCs w:val="22"/>
          <w:lang w:val="nl-NL"/>
        </w:rPr>
      </w:pPr>
    </w:p>
    <w:p w:rsidR="00130EE8" w:rsidRPr="00130EE8" w:rsidRDefault="00130EE8" w:rsidP="00130EE8">
      <w:pPr>
        <w:widowControl/>
        <w:numPr>
          <w:ilvl w:val="0"/>
          <w:numId w:val="8"/>
        </w:numPr>
        <w:tabs>
          <w:tab w:val="left" w:pos="360"/>
        </w:tabs>
        <w:ind w:right="-29"/>
        <w:contextualSpacing/>
        <w:jc w:val="both"/>
        <w:rPr>
          <w:rFonts w:ascii="Palatino Linotype" w:hAnsi="Palatino Linotype"/>
          <w:sz w:val="22"/>
          <w:szCs w:val="22"/>
          <w:lang w:val="nl-NL"/>
        </w:rPr>
      </w:pPr>
      <w:r w:rsidRPr="00130EE8">
        <w:rPr>
          <w:rFonts w:ascii="Palatino Linotype" w:hAnsi="Palatino Linotype"/>
          <w:sz w:val="22"/>
          <w:szCs w:val="22"/>
          <w:lang w:val="nl-NL"/>
        </w:rPr>
        <w:t>na wijziging tot stand gebracht door het Land Nederlandse Antillen bij:</w:t>
      </w:r>
    </w:p>
    <w:p w:rsidR="00130EE8" w:rsidRPr="00130EE8" w:rsidRDefault="00130EE8" w:rsidP="00130EE8">
      <w:pPr>
        <w:widowControl/>
        <w:numPr>
          <w:ilvl w:val="0"/>
          <w:numId w:val="7"/>
        </w:numPr>
        <w:tabs>
          <w:tab w:val="left" w:pos="720"/>
        </w:tabs>
        <w:ind w:right="-29"/>
        <w:contextualSpacing/>
        <w:jc w:val="both"/>
        <w:rPr>
          <w:rFonts w:ascii="Palatino Linotype" w:hAnsi="Palatino Linotype"/>
          <w:sz w:val="22"/>
          <w:szCs w:val="22"/>
          <w:lang w:val="nl-NL"/>
        </w:rPr>
      </w:pPr>
      <w:r w:rsidRPr="00130EE8">
        <w:rPr>
          <w:rFonts w:ascii="Palatino Linotype" w:hAnsi="Palatino Linotype"/>
          <w:sz w:val="22"/>
          <w:szCs w:val="22"/>
          <w:lang w:val="nl-NL"/>
        </w:rPr>
        <w:t>Landsbesluit, houdende algemene maatregelen, van de 23</w:t>
      </w:r>
      <w:r w:rsidRPr="00130EE8">
        <w:rPr>
          <w:rFonts w:ascii="Palatino Linotype" w:hAnsi="Palatino Linotype"/>
          <w:sz w:val="22"/>
          <w:szCs w:val="22"/>
          <w:vertAlign w:val="superscript"/>
          <w:lang w:val="nl-NL"/>
        </w:rPr>
        <w:t>ste</w:t>
      </w:r>
      <w:r w:rsidRPr="00130EE8">
        <w:rPr>
          <w:rFonts w:ascii="Palatino Linotype" w:hAnsi="Palatino Linotype"/>
          <w:sz w:val="22"/>
          <w:szCs w:val="22"/>
          <w:lang w:val="nl-NL"/>
        </w:rPr>
        <w:t xml:space="preserve"> juni 2008 houdende wijziging van het Landsbesluit adviesprocedure voortgezet onderwijs (P.B. 2008, no. 55);</w:t>
      </w:r>
    </w:p>
    <w:p w:rsidR="00130EE8" w:rsidRPr="00130EE8" w:rsidRDefault="00130EE8" w:rsidP="00130EE8">
      <w:pPr>
        <w:tabs>
          <w:tab w:val="left" w:pos="360"/>
        </w:tabs>
        <w:ind w:right="-29"/>
        <w:jc w:val="both"/>
        <w:rPr>
          <w:rFonts w:ascii="Palatino Linotype" w:hAnsi="Palatino Linotype"/>
          <w:sz w:val="22"/>
          <w:szCs w:val="22"/>
          <w:lang w:val="nl-NL"/>
        </w:rPr>
      </w:pPr>
    </w:p>
    <w:p w:rsidR="00130EE8" w:rsidRPr="00130EE8" w:rsidRDefault="00130EE8" w:rsidP="00130EE8">
      <w:pPr>
        <w:tabs>
          <w:tab w:val="left" w:pos="360"/>
        </w:tabs>
        <w:ind w:left="360" w:right="-29" w:hanging="360"/>
        <w:jc w:val="both"/>
        <w:rPr>
          <w:rFonts w:ascii="Palatino Linotype" w:hAnsi="Palatino Linotype"/>
          <w:sz w:val="22"/>
          <w:szCs w:val="22"/>
          <w:lang w:val="nl-NL"/>
        </w:rPr>
      </w:pPr>
      <w:r w:rsidRPr="00130EE8">
        <w:rPr>
          <w:rFonts w:ascii="Palatino Linotype" w:hAnsi="Palatino Linotype"/>
          <w:sz w:val="22"/>
          <w:szCs w:val="22"/>
          <w:lang w:val="nl-NL"/>
        </w:rPr>
        <w:t>en</w:t>
      </w:r>
    </w:p>
    <w:p w:rsidR="00130EE8" w:rsidRPr="00130EE8" w:rsidRDefault="00130EE8" w:rsidP="00130EE8">
      <w:pPr>
        <w:tabs>
          <w:tab w:val="left" w:pos="360"/>
        </w:tabs>
        <w:ind w:left="360" w:right="-29" w:hanging="360"/>
        <w:jc w:val="both"/>
        <w:rPr>
          <w:rFonts w:ascii="Palatino Linotype" w:hAnsi="Palatino Linotype"/>
          <w:sz w:val="22"/>
          <w:szCs w:val="22"/>
          <w:lang w:val="nl-NL"/>
        </w:rPr>
      </w:pPr>
    </w:p>
    <w:p w:rsidR="00130EE8" w:rsidRPr="00130EE8" w:rsidRDefault="00130EE8" w:rsidP="00130EE8">
      <w:pPr>
        <w:numPr>
          <w:ilvl w:val="0"/>
          <w:numId w:val="8"/>
        </w:numPr>
        <w:tabs>
          <w:tab w:val="left" w:pos="360"/>
          <w:tab w:val="left" w:pos="567"/>
        </w:tabs>
        <w:ind w:right="-29"/>
        <w:contextualSpacing/>
        <w:jc w:val="both"/>
        <w:rPr>
          <w:rFonts w:ascii="Palatino Linotype" w:hAnsi="Palatino Linotype"/>
          <w:sz w:val="22"/>
          <w:szCs w:val="22"/>
          <w:lang w:val="nl-NL"/>
        </w:rPr>
      </w:pPr>
      <w:r w:rsidRPr="00130EE8">
        <w:rPr>
          <w:rFonts w:ascii="Palatino Linotype" w:hAnsi="Palatino Linotype"/>
          <w:sz w:val="22"/>
          <w:szCs w:val="22"/>
          <w:lang w:val="nl-NL"/>
        </w:rPr>
        <w:t>in overeenstemming gebracht met de aanwijzingen van de Algemene overgangsregeling wetgeving en bestuur Land Curaçao (A.B. 2010, no. 87, bijlage a).</w:t>
      </w:r>
    </w:p>
    <w:p w:rsidR="00130EE8" w:rsidRPr="00130EE8" w:rsidRDefault="00130EE8" w:rsidP="00130EE8">
      <w:pPr>
        <w:jc w:val="both"/>
        <w:rPr>
          <w:rFonts w:ascii="Palatino Linotype" w:hAnsi="Palatino Linotype"/>
          <w:sz w:val="22"/>
          <w:szCs w:val="22"/>
          <w:lang w:val="nl-NL"/>
        </w:rPr>
      </w:pPr>
    </w:p>
    <w:p w:rsidR="00130EE8" w:rsidRPr="00130EE8" w:rsidRDefault="00130EE8" w:rsidP="00130EE8">
      <w:pPr>
        <w:jc w:val="center"/>
        <w:rPr>
          <w:rFonts w:ascii="Palatino Linotype" w:hAnsi="Palatino Linotype"/>
          <w:sz w:val="22"/>
          <w:szCs w:val="22"/>
          <w:lang w:val="nl-NL"/>
        </w:rPr>
      </w:pPr>
      <w:r w:rsidRPr="00130EE8">
        <w:rPr>
          <w:rFonts w:ascii="Palatino Linotype" w:hAnsi="Palatino Linotype"/>
          <w:sz w:val="22"/>
          <w:szCs w:val="22"/>
          <w:lang w:val="nl-NL"/>
        </w:rPr>
        <w:t>-----</w:t>
      </w:r>
    </w:p>
    <w:p w:rsidR="00130EE8" w:rsidRPr="00130EE8" w:rsidRDefault="00130EE8" w:rsidP="00130EE8">
      <w:pPr>
        <w:suppressAutoHyphens/>
        <w:jc w:val="center"/>
        <w:rPr>
          <w:rFonts w:ascii="Palatino Linotype" w:hAnsi="Palatino Linotype"/>
          <w:sz w:val="22"/>
          <w:szCs w:val="22"/>
          <w:lang w:val="nl-NL"/>
        </w:rPr>
      </w:pPr>
    </w:p>
    <w:p w:rsidR="00130EE8" w:rsidRPr="00130EE8" w:rsidRDefault="00130EE8" w:rsidP="00130EE8">
      <w:pPr>
        <w:suppressAutoHyphens/>
        <w:jc w:val="center"/>
        <w:rPr>
          <w:rFonts w:ascii="Palatino Linotype" w:hAnsi="Palatino Linotype"/>
          <w:sz w:val="22"/>
          <w:szCs w:val="22"/>
          <w:lang w:val="nl-NL"/>
        </w:rPr>
      </w:pPr>
      <w:r w:rsidRPr="00130EE8">
        <w:rPr>
          <w:rFonts w:ascii="Palatino Linotype" w:hAnsi="Palatino Linotype"/>
          <w:sz w:val="22"/>
          <w:szCs w:val="22"/>
          <w:lang w:val="nl-NL"/>
        </w:rPr>
        <w:t>Artikel 1</w:t>
      </w:r>
    </w:p>
    <w:p w:rsidR="00130EE8" w:rsidRPr="00130EE8" w:rsidRDefault="00130EE8" w:rsidP="00130EE8">
      <w:pPr>
        <w:suppressAutoHyphens/>
        <w:rPr>
          <w:rFonts w:ascii="Palatino Linotype" w:hAnsi="Palatino Linotype"/>
          <w:sz w:val="22"/>
          <w:szCs w:val="22"/>
          <w:lang w:val="nl-NL"/>
        </w:rPr>
      </w:pPr>
    </w:p>
    <w:p w:rsidR="00130EE8" w:rsidRPr="00130EE8" w:rsidRDefault="00130EE8" w:rsidP="00130EE8">
      <w:pPr>
        <w:suppressAutoHyphens/>
        <w:jc w:val="both"/>
        <w:rPr>
          <w:rFonts w:ascii="Palatino Linotype" w:hAnsi="Palatino Linotype"/>
          <w:sz w:val="22"/>
          <w:szCs w:val="22"/>
          <w:lang w:val="nl-NL"/>
        </w:rPr>
      </w:pPr>
      <w:r w:rsidRPr="00130EE8">
        <w:rPr>
          <w:rFonts w:ascii="Palatino Linotype" w:hAnsi="Palatino Linotype"/>
          <w:sz w:val="22"/>
          <w:szCs w:val="22"/>
          <w:lang w:val="nl-NL"/>
        </w:rPr>
        <w:t>In dit landsbesluit wordt verstaan onder “de minister”: de Minister van Onderwijs, Wetenschap, Cultuur en Sport.</w:t>
      </w:r>
    </w:p>
    <w:p w:rsidR="00130EE8" w:rsidRPr="00130EE8" w:rsidRDefault="00130EE8" w:rsidP="00130EE8">
      <w:pPr>
        <w:suppressAutoHyphens/>
        <w:jc w:val="both"/>
        <w:rPr>
          <w:rFonts w:ascii="Palatino Linotype" w:hAnsi="Palatino Linotype"/>
          <w:sz w:val="22"/>
          <w:szCs w:val="22"/>
          <w:lang w:val="nl-NL"/>
        </w:rPr>
      </w:pPr>
    </w:p>
    <w:p w:rsidR="00130EE8" w:rsidRPr="00130EE8" w:rsidRDefault="00130EE8" w:rsidP="00130EE8">
      <w:pPr>
        <w:suppressAutoHyphens/>
        <w:jc w:val="center"/>
        <w:rPr>
          <w:rFonts w:ascii="Palatino Linotype" w:hAnsi="Palatino Linotype"/>
          <w:sz w:val="22"/>
          <w:szCs w:val="22"/>
          <w:lang w:val="nl-NL"/>
        </w:rPr>
      </w:pPr>
      <w:r w:rsidRPr="00130EE8">
        <w:rPr>
          <w:rFonts w:ascii="Palatino Linotype" w:hAnsi="Palatino Linotype"/>
          <w:sz w:val="22"/>
          <w:szCs w:val="22"/>
          <w:lang w:val="nl-NL"/>
        </w:rPr>
        <w:t>Artikel 2</w:t>
      </w:r>
    </w:p>
    <w:p w:rsidR="00130EE8" w:rsidRPr="00130EE8" w:rsidRDefault="00130EE8" w:rsidP="00130EE8">
      <w:pPr>
        <w:suppressAutoHyphens/>
        <w:jc w:val="center"/>
        <w:rPr>
          <w:rFonts w:ascii="Palatino Linotype" w:hAnsi="Palatino Linotype"/>
          <w:sz w:val="22"/>
          <w:szCs w:val="22"/>
          <w:lang w:val="nl-NL"/>
        </w:rPr>
      </w:pPr>
    </w:p>
    <w:p w:rsidR="00130EE8" w:rsidRPr="00130EE8" w:rsidRDefault="00130EE8" w:rsidP="00130EE8">
      <w:pPr>
        <w:numPr>
          <w:ilvl w:val="0"/>
          <w:numId w:val="9"/>
        </w:numPr>
        <w:suppressAutoHyphens/>
        <w:contextualSpacing/>
        <w:jc w:val="both"/>
        <w:rPr>
          <w:rFonts w:ascii="Palatino Linotype" w:hAnsi="Palatino Linotype"/>
          <w:sz w:val="22"/>
          <w:szCs w:val="22"/>
          <w:lang w:val="nl-NL"/>
        </w:rPr>
      </w:pPr>
      <w:r w:rsidRPr="00130EE8">
        <w:rPr>
          <w:rFonts w:ascii="Palatino Linotype" w:hAnsi="Palatino Linotype"/>
          <w:sz w:val="22"/>
          <w:szCs w:val="22"/>
          <w:lang w:val="nl-NL"/>
        </w:rPr>
        <w:t>De onderwerpen, bedoeld in artikel 4 van de Landsverordening voortgezet onderwijs, waarover aan een of meer van de in dat artikel bedoelde organisaties, die met het oog op hun doelstellingen daarvoor in aanmerking komen, de gelegenheid wordt gegeven de minister van advies te dienen, zijn de onderwerpen tot vaststelling of wijziging van de landsbesluiten, houdende algemene maatregelen, c.q. van de ministeriële regelingen, bedoeld in de volgende artikelen van die landsverordening:</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4;</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10, derde, vierde en vijfde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10a, derde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10e;</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11, zesde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11a, zevende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11b, vijfde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11c, vijfde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18, derde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19, eerste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21;</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24, eerste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lastRenderedPageBreak/>
        <w:t>artikel 26;</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27;</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 xml:space="preserve">artikel 28; </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29, eerste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30, zesde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32, tweede lid, derde lid eerste volzin, en vijfde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36, tweede, derde en vierde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44, tweede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57, tweede en vierde lid;</w:t>
      </w:r>
    </w:p>
    <w:p w:rsidR="00130EE8" w:rsidRPr="00130EE8" w:rsidRDefault="00130EE8" w:rsidP="00130EE8">
      <w:pPr>
        <w:numPr>
          <w:ilvl w:val="0"/>
          <w:numId w:val="10"/>
        </w:numPr>
        <w:suppressAutoHyphens/>
        <w:ind w:left="720" w:hanging="360"/>
        <w:contextualSpacing/>
        <w:jc w:val="both"/>
        <w:rPr>
          <w:rFonts w:ascii="Palatino Linotype" w:hAnsi="Palatino Linotype"/>
          <w:sz w:val="22"/>
          <w:szCs w:val="22"/>
          <w:lang w:val="nl-NL"/>
        </w:rPr>
      </w:pPr>
      <w:r w:rsidRPr="00130EE8">
        <w:rPr>
          <w:rFonts w:ascii="Palatino Linotype" w:hAnsi="Palatino Linotype"/>
          <w:sz w:val="22"/>
          <w:szCs w:val="22"/>
          <w:lang w:val="nl-NL"/>
        </w:rPr>
        <w:t>artikel 103.</w:t>
      </w:r>
    </w:p>
    <w:p w:rsidR="00130EE8" w:rsidRPr="00130EE8" w:rsidRDefault="00130EE8" w:rsidP="00130EE8">
      <w:pPr>
        <w:numPr>
          <w:ilvl w:val="0"/>
          <w:numId w:val="9"/>
        </w:numPr>
        <w:suppressAutoHyphens/>
        <w:contextualSpacing/>
        <w:jc w:val="both"/>
        <w:rPr>
          <w:rFonts w:ascii="Palatino Linotype" w:hAnsi="Palatino Linotype"/>
          <w:sz w:val="22"/>
          <w:szCs w:val="22"/>
          <w:lang w:val="nl-NL"/>
        </w:rPr>
      </w:pPr>
      <w:r w:rsidRPr="00130EE8">
        <w:rPr>
          <w:rFonts w:ascii="Palatino Linotype" w:hAnsi="Palatino Linotype"/>
          <w:sz w:val="22"/>
          <w:szCs w:val="22"/>
          <w:lang w:val="nl-NL"/>
        </w:rPr>
        <w:t>Het eerste lid is niet van toepassing ten aanzien van wijzigingen die aangelegenheden van technische aard betreffen.</w:t>
      </w:r>
    </w:p>
    <w:p w:rsidR="00130EE8" w:rsidRPr="00130EE8" w:rsidRDefault="00130EE8" w:rsidP="00130EE8">
      <w:pPr>
        <w:suppressAutoHyphens/>
        <w:rPr>
          <w:rFonts w:ascii="Palatino Linotype" w:hAnsi="Palatino Linotype"/>
          <w:sz w:val="22"/>
          <w:szCs w:val="22"/>
          <w:lang w:val="nl-NL"/>
        </w:rPr>
      </w:pPr>
    </w:p>
    <w:p w:rsidR="00130EE8" w:rsidRPr="00130EE8" w:rsidRDefault="00130EE8" w:rsidP="00130EE8">
      <w:pPr>
        <w:suppressAutoHyphens/>
        <w:jc w:val="center"/>
        <w:rPr>
          <w:rFonts w:ascii="Palatino Linotype" w:hAnsi="Palatino Linotype"/>
          <w:sz w:val="22"/>
          <w:szCs w:val="22"/>
          <w:lang w:val="nl-NL"/>
        </w:rPr>
      </w:pPr>
      <w:r w:rsidRPr="00130EE8">
        <w:rPr>
          <w:rFonts w:ascii="Palatino Linotype" w:hAnsi="Palatino Linotype"/>
          <w:sz w:val="22"/>
          <w:szCs w:val="22"/>
          <w:lang w:val="nl-NL"/>
        </w:rPr>
        <w:t>Artikel 3</w:t>
      </w:r>
    </w:p>
    <w:p w:rsidR="00130EE8" w:rsidRPr="00130EE8" w:rsidRDefault="00130EE8" w:rsidP="00130EE8">
      <w:pPr>
        <w:suppressAutoHyphens/>
        <w:jc w:val="center"/>
        <w:rPr>
          <w:rFonts w:ascii="Palatino Linotype" w:hAnsi="Palatino Linotype"/>
          <w:sz w:val="22"/>
          <w:szCs w:val="22"/>
          <w:lang w:val="nl-NL"/>
        </w:rPr>
      </w:pPr>
    </w:p>
    <w:p w:rsidR="00130EE8" w:rsidRPr="00130EE8" w:rsidRDefault="00130EE8" w:rsidP="00130EE8">
      <w:pPr>
        <w:numPr>
          <w:ilvl w:val="1"/>
          <w:numId w:val="10"/>
        </w:numPr>
        <w:suppressAutoHyphens/>
        <w:contextualSpacing/>
        <w:jc w:val="both"/>
        <w:rPr>
          <w:rFonts w:ascii="Palatino Linotype" w:hAnsi="Palatino Linotype"/>
          <w:sz w:val="22"/>
          <w:szCs w:val="22"/>
          <w:lang w:val="nl-NL"/>
        </w:rPr>
      </w:pPr>
      <w:r w:rsidRPr="00130EE8">
        <w:rPr>
          <w:rFonts w:ascii="Palatino Linotype" w:hAnsi="Palatino Linotype"/>
          <w:sz w:val="22"/>
          <w:szCs w:val="22"/>
          <w:lang w:val="nl-NL"/>
        </w:rPr>
        <w:t>Een advies, als bedoeld in artikel 2, kan slechts worden uitgebracht binnen vier maanden, nadat het verzoek om advies is gedagtekend, tenzij de minister een andere termijn heeft gesteld.</w:t>
      </w:r>
    </w:p>
    <w:p w:rsidR="00130EE8" w:rsidRPr="00130EE8" w:rsidRDefault="00130EE8" w:rsidP="00130EE8">
      <w:pPr>
        <w:numPr>
          <w:ilvl w:val="1"/>
          <w:numId w:val="10"/>
        </w:numPr>
        <w:suppressAutoHyphens/>
        <w:contextualSpacing/>
        <w:jc w:val="both"/>
        <w:rPr>
          <w:rFonts w:ascii="Palatino Linotype" w:hAnsi="Palatino Linotype"/>
          <w:sz w:val="22"/>
          <w:szCs w:val="22"/>
          <w:lang w:val="nl-NL"/>
        </w:rPr>
      </w:pPr>
      <w:r w:rsidRPr="00130EE8">
        <w:rPr>
          <w:rFonts w:ascii="Palatino Linotype" w:hAnsi="Palatino Linotype"/>
          <w:sz w:val="22"/>
          <w:szCs w:val="22"/>
          <w:lang w:val="nl-NL"/>
        </w:rPr>
        <w:t>Een zodanig advies wordt uitgebracht aan de minister, met afschrift hiervan aan de Secretaris-generaal van het Ministerie van Onderwijs, Wetenschap, Cultuur en Sport.</w:t>
      </w:r>
    </w:p>
    <w:p w:rsidR="00130EE8" w:rsidRPr="00130EE8" w:rsidRDefault="00130EE8" w:rsidP="00130EE8">
      <w:pPr>
        <w:suppressAutoHyphens/>
        <w:ind w:left="390"/>
        <w:contextualSpacing/>
        <w:jc w:val="both"/>
        <w:rPr>
          <w:rFonts w:ascii="Palatino Linotype" w:hAnsi="Palatino Linotype"/>
          <w:sz w:val="22"/>
          <w:szCs w:val="22"/>
          <w:lang w:val="nl-NL"/>
        </w:rPr>
      </w:pPr>
    </w:p>
    <w:p w:rsidR="00130EE8" w:rsidRPr="00130EE8" w:rsidRDefault="00130EE8" w:rsidP="00130EE8">
      <w:pPr>
        <w:suppressAutoHyphens/>
        <w:jc w:val="center"/>
        <w:rPr>
          <w:rFonts w:ascii="Palatino Linotype" w:hAnsi="Palatino Linotype"/>
          <w:sz w:val="22"/>
          <w:szCs w:val="22"/>
          <w:lang w:val="nl-NL"/>
        </w:rPr>
      </w:pPr>
      <w:r w:rsidRPr="00130EE8">
        <w:rPr>
          <w:rFonts w:ascii="Palatino Linotype" w:hAnsi="Palatino Linotype"/>
          <w:sz w:val="22"/>
          <w:szCs w:val="22"/>
          <w:lang w:val="nl-NL"/>
        </w:rPr>
        <w:t>Artikel 4</w:t>
      </w:r>
    </w:p>
    <w:p w:rsidR="00130EE8" w:rsidRPr="00130EE8" w:rsidRDefault="00130EE8" w:rsidP="00130EE8">
      <w:pPr>
        <w:suppressAutoHyphens/>
        <w:jc w:val="both"/>
        <w:rPr>
          <w:rFonts w:ascii="Palatino Linotype" w:hAnsi="Palatino Linotype"/>
          <w:sz w:val="22"/>
          <w:szCs w:val="22"/>
          <w:lang w:val="nl-NL"/>
        </w:rPr>
      </w:pPr>
    </w:p>
    <w:p w:rsidR="00130EE8" w:rsidRPr="00130EE8" w:rsidRDefault="00130EE8" w:rsidP="00130EE8">
      <w:pPr>
        <w:suppressAutoHyphens/>
        <w:jc w:val="both"/>
        <w:rPr>
          <w:rFonts w:ascii="Palatino Linotype" w:hAnsi="Palatino Linotype"/>
          <w:sz w:val="22"/>
          <w:szCs w:val="22"/>
          <w:lang w:val="nl-NL"/>
        </w:rPr>
      </w:pPr>
      <w:r w:rsidRPr="00130EE8">
        <w:rPr>
          <w:rFonts w:ascii="Palatino Linotype" w:hAnsi="Palatino Linotype"/>
          <w:sz w:val="22"/>
          <w:szCs w:val="22"/>
          <w:lang w:val="nl-NL"/>
        </w:rPr>
        <w:t>De minister kan beslissen dat over een in artikel 2 genoemd onderwerp een nader advies zal worden ingewonnen.</w:t>
      </w:r>
    </w:p>
    <w:p w:rsidR="00130EE8" w:rsidRPr="00130EE8" w:rsidRDefault="00130EE8" w:rsidP="00130EE8">
      <w:pPr>
        <w:suppressAutoHyphens/>
        <w:jc w:val="both"/>
        <w:rPr>
          <w:rFonts w:ascii="Palatino Linotype" w:hAnsi="Palatino Linotype"/>
          <w:sz w:val="22"/>
          <w:szCs w:val="22"/>
          <w:lang w:val="nl-NL"/>
        </w:rPr>
      </w:pPr>
      <w:r w:rsidRPr="00130EE8">
        <w:rPr>
          <w:rFonts w:ascii="Palatino Linotype" w:hAnsi="Palatino Linotype"/>
          <w:sz w:val="22"/>
          <w:szCs w:val="22"/>
          <w:lang w:val="nl-NL"/>
        </w:rPr>
        <w:t>Artikel 3 is dan van overeenkomstige toepassing.</w:t>
      </w:r>
    </w:p>
    <w:p w:rsidR="00130EE8" w:rsidRPr="00130EE8" w:rsidRDefault="00130EE8" w:rsidP="00130EE8">
      <w:pPr>
        <w:suppressAutoHyphens/>
        <w:jc w:val="both"/>
        <w:rPr>
          <w:rFonts w:ascii="Palatino Linotype" w:hAnsi="Palatino Linotype"/>
          <w:sz w:val="22"/>
          <w:szCs w:val="22"/>
          <w:lang w:val="nl-NL"/>
        </w:rPr>
      </w:pPr>
    </w:p>
    <w:p w:rsidR="00130EE8" w:rsidRPr="00130EE8" w:rsidRDefault="00130EE8" w:rsidP="00130EE8">
      <w:pPr>
        <w:suppressAutoHyphens/>
        <w:jc w:val="center"/>
        <w:rPr>
          <w:rFonts w:ascii="Palatino Linotype" w:hAnsi="Palatino Linotype"/>
          <w:sz w:val="22"/>
          <w:szCs w:val="22"/>
          <w:lang w:val="nl-NL"/>
        </w:rPr>
      </w:pPr>
      <w:r w:rsidRPr="00130EE8">
        <w:rPr>
          <w:rFonts w:ascii="Palatino Linotype" w:hAnsi="Palatino Linotype"/>
          <w:sz w:val="22"/>
          <w:szCs w:val="22"/>
          <w:lang w:val="nl-NL"/>
        </w:rPr>
        <w:t>Artikel 5</w:t>
      </w:r>
    </w:p>
    <w:p w:rsidR="00130EE8" w:rsidRPr="00130EE8" w:rsidRDefault="00130EE8" w:rsidP="00130EE8">
      <w:pPr>
        <w:suppressAutoHyphens/>
        <w:jc w:val="center"/>
        <w:rPr>
          <w:rFonts w:ascii="Palatino Linotype" w:hAnsi="Palatino Linotype"/>
          <w:sz w:val="22"/>
          <w:szCs w:val="22"/>
          <w:lang w:val="nl-NL"/>
        </w:rPr>
      </w:pPr>
    </w:p>
    <w:p w:rsidR="00130EE8" w:rsidRPr="00130EE8" w:rsidRDefault="00130EE8" w:rsidP="00130EE8">
      <w:pPr>
        <w:suppressAutoHyphens/>
        <w:jc w:val="both"/>
        <w:rPr>
          <w:rFonts w:ascii="Palatino Linotype" w:hAnsi="Palatino Linotype"/>
          <w:sz w:val="22"/>
          <w:szCs w:val="22"/>
          <w:lang w:val="nl-NL"/>
        </w:rPr>
      </w:pPr>
      <w:r w:rsidRPr="00130EE8">
        <w:rPr>
          <w:rFonts w:ascii="Palatino Linotype" w:hAnsi="Palatino Linotype"/>
          <w:sz w:val="22"/>
          <w:szCs w:val="22"/>
          <w:lang w:val="nl-NL"/>
        </w:rPr>
        <w:t>Dit landsbesluit, houdende algemene maatregelen, wordt aangehaald als: Landsbesluit adviesprocedure voortgezet onderwijs.</w:t>
      </w:r>
    </w:p>
    <w:p w:rsidR="00130EE8" w:rsidRPr="00130EE8" w:rsidRDefault="00130EE8" w:rsidP="00130EE8">
      <w:pPr>
        <w:suppressAutoHyphens/>
        <w:jc w:val="both"/>
        <w:rPr>
          <w:rFonts w:ascii="Palatino Linotype" w:hAnsi="Palatino Linotype"/>
          <w:sz w:val="22"/>
          <w:szCs w:val="22"/>
          <w:lang w:val="nl-NL"/>
        </w:rPr>
      </w:pPr>
    </w:p>
    <w:p w:rsidR="008D5E2E" w:rsidRDefault="00130EE8" w:rsidP="00130EE8">
      <w:pPr>
        <w:autoSpaceDE w:val="0"/>
        <w:autoSpaceDN w:val="0"/>
        <w:adjustRightInd w:val="0"/>
        <w:jc w:val="center"/>
        <w:rPr>
          <w:rFonts w:ascii="Palatino Linotype" w:hAnsi="Palatino Linotype" w:cs="Arial"/>
          <w:snapToGrid/>
          <w:sz w:val="22"/>
          <w:szCs w:val="22"/>
          <w:lang w:val="nl-NL"/>
        </w:rPr>
      </w:pPr>
      <w:r w:rsidRPr="00130EE8">
        <w:rPr>
          <w:rFonts w:ascii="Palatino Linotype" w:hAnsi="Palatino Linotype"/>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130EE8" w:rsidRPr="00357EAF" w:rsidRDefault="00130EE8" w:rsidP="00130EE8">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sidRPr="00357EAF">
        <w:rPr>
          <w:rFonts w:ascii="Palatino Linotype" w:hAnsi="Palatino Linotype"/>
          <w:sz w:val="18"/>
          <w:szCs w:val="18"/>
          <w:lang w:val="nl-NL"/>
        </w:rPr>
        <w:tab/>
        <w:t xml:space="preserve">Deze regeling heeft met ingang van 10 oktober 2010 de staat van landsbesluit, houdende algemene </w:t>
      </w:r>
      <w:r w:rsidRPr="0030497E">
        <w:rPr>
          <w:rFonts w:ascii="Palatino Linotype" w:hAnsi="Palatino Linotype"/>
          <w:sz w:val="18"/>
          <w:szCs w:val="18"/>
          <w:lang w:val="nl-NL"/>
        </w:rPr>
        <w:t>maatregelen,</w:t>
      </w:r>
      <w:r w:rsidRPr="00357EAF">
        <w:rPr>
          <w:rFonts w:ascii="Palatino Linotype" w:hAnsi="Palatino Linotype"/>
          <w:sz w:val="18"/>
          <w:szCs w:val="18"/>
          <w:lang w:val="nl-NL"/>
        </w:rPr>
        <w:t xml:space="preserve"> van Curaçao verkregen.</w:t>
      </w:r>
    </w:p>
  </w:footnote>
  <w:footnote w:id="2">
    <w:p w:rsidR="00130EE8" w:rsidRPr="0008225B" w:rsidRDefault="00130EE8" w:rsidP="00130EE8">
      <w:pPr>
        <w:pStyle w:val="FootnoteText"/>
        <w:tabs>
          <w:tab w:val="left" w:pos="142"/>
        </w:tabs>
        <w:ind w:left="142" w:hanging="142"/>
      </w:pPr>
      <w:r w:rsidRPr="00357EAF">
        <w:rPr>
          <w:rStyle w:val="FootnoteReference"/>
          <w:rFonts w:ascii="Palatino Linotype" w:hAnsi="Palatino Linotype"/>
          <w:sz w:val="18"/>
          <w:szCs w:val="18"/>
        </w:rPr>
        <w:footnoteRef/>
      </w:r>
      <w:r w:rsidRPr="00357EAF">
        <w:rPr>
          <w:rFonts w:ascii="Palatino Linotype" w:hAnsi="Palatino Linotype"/>
          <w:sz w:val="18"/>
          <w:szCs w:val="18"/>
        </w:rPr>
        <w:t xml:space="preserve"> </w:t>
      </w:r>
      <w:r w:rsidRPr="00357EAF">
        <w:rPr>
          <w:rFonts w:ascii="Palatino Linotype" w:hAnsi="Palatino Linotype"/>
          <w:sz w:val="18"/>
          <w:szCs w:val="18"/>
        </w:rPr>
        <w:tab/>
        <w:t xml:space="preserve">A.B. 2010, no. 87, </w:t>
      </w:r>
      <w:proofErr w:type="spellStart"/>
      <w:r w:rsidRPr="00357EAF">
        <w:rPr>
          <w:rFonts w:ascii="Palatino Linotype" w:hAnsi="Palatino Linotype"/>
          <w:sz w:val="18"/>
          <w:szCs w:val="18"/>
        </w:rPr>
        <w:t>bijlage</w:t>
      </w:r>
      <w:proofErr w:type="spellEnd"/>
      <w:r w:rsidRPr="00357EAF">
        <w:rPr>
          <w:rFonts w:ascii="Palatino Linotype" w:hAnsi="Palatino Linotype"/>
          <w:sz w:val="18"/>
          <w:szCs w:val="18"/>
        </w:rPr>
        <w:t xml:space="preserve"> a.</w:t>
      </w:r>
    </w:p>
  </w:footnote>
  <w:footnote w:id="3">
    <w:p w:rsidR="00130EE8" w:rsidRPr="002F6882" w:rsidRDefault="00130EE8" w:rsidP="00130EE8">
      <w:pPr>
        <w:pStyle w:val="FootnoteText"/>
        <w:rPr>
          <w:rFonts w:ascii="Palatino Linotype" w:hAnsi="Palatino Linotype"/>
          <w:sz w:val="18"/>
          <w:szCs w:val="18"/>
          <w:lang w:val="nl-NL"/>
        </w:rPr>
      </w:pPr>
      <w:r w:rsidRPr="002F6882">
        <w:rPr>
          <w:rStyle w:val="FootnoteReference"/>
          <w:rFonts w:ascii="Palatino Linotype" w:hAnsi="Palatino Linotype"/>
          <w:sz w:val="18"/>
          <w:szCs w:val="18"/>
        </w:rPr>
        <w:footnoteRef/>
      </w:r>
      <w:r w:rsidRPr="002F6882">
        <w:rPr>
          <w:rFonts w:ascii="Palatino Linotype" w:hAnsi="Palatino Linotype"/>
          <w:sz w:val="18"/>
          <w:szCs w:val="18"/>
          <w:lang w:val="nl-NL"/>
        </w:rPr>
        <w:t xml:space="preserve"> </w:t>
      </w:r>
      <w:r>
        <w:rPr>
          <w:rFonts w:ascii="Palatino Linotype" w:hAnsi="Palatino Linotype"/>
          <w:sz w:val="18"/>
          <w:szCs w:val="18"/>
          <w:lang w:val="nl-NL"/>
        </w:rPr>
        <w:t>P.B. 1983, no. 82</w:t>
      </w:r>
      <w:r w:rsidRPr="002F6882">
        <w:rPr>
          <w:rFonts w:ascii="Palatino Linotype" w:hAnsi="Palatino Linotype"/>
          <w:sz w:val="18"/>
          <w:szCs w:val="18"/>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66675</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5.25pt;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30EE8">
      <w:rPr>
        <w:rFonts w:ascii="Times New Roman" w:hAnsi="Times New Roman"/>
        <w:b/>
        <w:spacing w:val="-4"/>
        <w:sz w:val="36"/>
      </w:rPr>
      <w:t>136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57150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4.5pt;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130EE8">
      <w:rPr>
        <w:rFonts w:ascii="Times New Roman" w:hAnsi="Times New Roman"/>
        <w:b/>
        <w:spacing w:val="-4"/>
        <w:sz w:val="36"/>
      </w:rPr>
      <w:t>136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0C132B"/>
    <w:multiLevelType w:val="hybridMultilevel"/>
    <w:tmpl w:val="3BEC5482"/>
    <w:lvl w:ilvl="0" w:tplc="238C13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6A4B2B"/>
    <w:multiLevelType w:val="hybridMultilevel"/>
    <w:tmpl w:val="9EA0F8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C67E13"/>
    <w:multiLevelType w:val="hybridMultilevel"/>
    <w:tmpl w:val="72303A9C"/>
    <w:lvl w:ilvl="0" w:tplc="AB48611C">
      <w:start w:val="1"/>
      <w:numFmt w:val="lowerLetter"/>
      <w:lvlText w:val="%1."/>
      <w:lvlJc w:val="left"/>
      <w:pPr>
        <w:ind w:left="1080" w:hanging="720"/>
      </w:pPr>
      <w:rPr>
        <w:rFonts w:hint="default"/>
      </w:rPr>
    </w:lvl>
    <w:lvl w:ilvl="1" w:tplc="ADC4CCD6">
      <w:start w:val="1"/>
      <w:numFmt w:val="decimal"/>
      <w:lvlText w:val="%2."/>
      <w:lvlJc w:val="left"/>
      <w:pPr>
        <w:ind w:left="39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9"/>
  </w:num>
  <w:num w:numId="4">
    <w:abstractNumId w:val="8"/>
  </w:num>
  <w:num w:numId="5">
    <w:abstractNumId w:val="0"/>
  </w:num>
  <w:num w:numId="6">
    <w:abstractNumId w:val="7"/>
  </w:num>
  <w:num w:numId="7">
    <w:abstractNumId w:val="6"/>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0EE8"/>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A15CFC1"/>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2011-07-22T21:19:00Z</cp:lastPrinted>
  <dcterms:created xsi:type="dcterms:W3CDTF">2025-10-24T18:31:00Z</dcterms:created>
  <dcterms:modified xsi:type="dcterms:W3CDTF">2025-10-24T18:31:00Z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20251024142421689</vt:lpwstr>
  </property>
</Properties>
</file>