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E1D7B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43"/>
            </w:textInput>
          </w:ffData>
        </w:fldChar>
      </w:r>
      <w:bookmarkStart w:id="0" w:name="Text2"/>
      <w:r w:rsidR="006E1D7B">
        <w:rPr>
          <w:b/>
          <w:sz w:val="36"/>
          <w:szCs w:val="36"/>
        </w:rPr>
        <w:instrText xml:space="preserve"> FORMTEXT </w:instrText>
      </w:r>
      <w:r w:rsidR="006E1D7B">
        <w:rPr>
          <w:b/>
          <w:sz w:val="36"/>
          <w:szCs w:val="36"/>
        </w:rPr>
      </w:r>
      <w:r w:rsidR="006E1D7B">
        <w:rPr>
          <w:b/>
          <w:sz w:val="36"/>
          <w:szCs w:val="36"/>
        </w:rPr>
        <w:fldChar w:fldCharType="separate"/>
      </w:r>
      <w:r w:rsidR="006E1D7B">
        <w:rPr>
          <w:b/>
          <w:noProof/>
          <w:sz w:val="36"/>
          <w:szCs w:val="36"/>
        </w:rPr>
        <w:t>143</w:t>
      </w:r>
      <w:r w:rsidR="006E1D7B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D287D" w:rsidRDefault="003D25AC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3D25AC" w:rsidRPr="00AD287D" w:rsidRDefault="003D25AC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AD287D">
      <w:pPr>
        <w:widowControl/>
        <w:tabs>
          <w:tab w:val="left" w:pos="1260"/>
        </w:tabs>
        <w:spacing w:line="200" w:lineRule="exact"/>
        <w:rPr>
          <w:lang w:val="nl-NL"/>
        </w:rPr>
      </w:pPr>
    </w:p>
    <w:p w:rsidR="00DA49CB" w:rsidRPr="00DA49CB" w:rsidRDefault="00DA49CB" w:rsidP="006E1D7B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DA49CB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31E398" wp14:editId="1AF504E1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49CB" w:rsidRDefault="00DA49CB" w:rsidP="00DA49CB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1E39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DA49CB" w:rsidRDefault="00DA49CB" w:rsidP="00DA49CB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6E1D7B" w:rsidRPr="006E1D7B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DA49CB">
        <w:rPr>
          <w:rFonts w:ascii="Times New Roman" w:hAnsi="Times New Roman"/>
          <w:b/>
          <w:snapToGrid/>
          <w:szCs w:val="24"/>
          <w:lang w:val="nl-NL"/>
        </w:rPr>
        <w:t xml:space="preserve"> van de 29</w:t>
      </w:r>
      <w:r w:rsidRPr="00DA49CB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A49CB">
        <w:rPr>
          <w:rFonts w:ascii="Times New Roman" w:hAnsi="Times New Roman"/>
          <w:b/>
          <w:snapToGrid/>
          <w:szCs w:val="24"/>
          <w:lang w:val="nl-NL"/>
        </w:rPr>
        <w:t xml:space="preserve"> oktober 2025 tot wijziging van de Prijzenregeling basis-, brandstof- en consumententarieven (</w:t>
      </w:r>
      <w:r w:rsidRPr="006E1D7B">
        <w:rPr>
          <w:rFonts w:ascii="Times New Roman" w:hAnsi="Times New Roman"/>
          <w:b/>
          <w:snapToGrid/>
          <w:szCs w:val="24"/>
          <w:lang w:val="nl-NL"/>
        </w:rPr>
        <w:t>P.B.</w:t>
      </w:r>
      <w:r w:rsidRPr="00DA49CB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DA49CB" w:rsidRDefault="006E1D7B" w:rsidP="006E1D7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6E1D7B" w:rsidRPr="00DA49CB" w:rsidRDefault="006E1D7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6E1D7B" w:rsidP="00DA49C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DA49CB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DA49CB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DA49CB">
        <w:rPr>
          <w:rFonts w:ascii="Times New Roman" w:hAnsi="Times New Roman"/>
          <w:snapToGrid/>
          <w:szCs w:val="24"/>
          <w:lang w:val="nl-NL"/>
        </w:rPr>
        <w:t>ntwikkeling,</w:t>
      </w:r>
    </w:p>
    <w:p w:rsidR="00DA49CB" w:rsidRPr="00DA49CB" w:rsidRDefault="00DA49C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DA49CB" w:rsidRPr="00DA49CB" w:rsidRDefault="00DA49C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DA49CB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DA49CB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DA49CB" w:rsidRPr="00DA49CB" w:rsidRDefault="00DA49C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A49CB" w:rsidRPr="00DA49CB" w:rsidRDefault="00DA49C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DA49CB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DA49CB">
        <w:rPr>
          <w:rFonts w:ascii="Times New Roman" w:hAnsi="Times New Roman"/>
          <w:snapToGrid/>
          <w:szCs w:val="24"/>
          <w:lang w:val="nl-NL"/>
        </w:rPr>
        <w:t>;</w:t>
      </w:r>
    </w:p>
    <w:p w:rsidR="00DA49CB" w:rsidRPr="00DA49CB" w:rsidRDefault="00DA49C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Artikel I</w:t>
      </w:r>
    </w:p>
    <w:p w:rsidR="00DA49CB" w:rsidRPr="00DA49CB" w:rsidRDefault="00DA49C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 w:rsidR="006E1D7B">
        <w:rPr>
          <w:rFonts w:ascii="Times New Roman" w:hAnsi="Times New Roman"/>
          <w:snapToGrid/>
          <w:szCs w:val="24"/>
          <w:lang w:val="nl-NL"/>
        </w:rPr>
        <w:t>P.B.</w:t>
      </w:r>
      <w:r w:rsidRPr="00DA49CB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DA49CB" w:rsidRPr="00DA49CB" w:rsidRDefault="00DA49CB" w:rsidP="00AD287D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568"/>
        <w:gridCol w:w="1394"/>
        <w:gridCol w:w="1141"/>
        <w:gridCol w:w="1378"/>
        <w:gridCol w:w="1586"/>
      </w:tblGrid>
      <w:tr w:rsidR="00DA49CB" w:rsidRPr="00DA49CB" w:rsidTr="00AD287D">
        <w:trPr>
          <w:trHeight w:val="342"/>
        </w:trPr>
        <w:tc>
          <w:tcPr>
            <w:tcW w:w="3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DA49CB" w:rsidRPr="00DA49CB" w:rsidTr="00AD287D">
        <w:trPr>
          <w:trHeight w:val="342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A49CB" w:rsidRPr="00DA49CB" w:rsidTr="00AD287D">
        <w:trPr>
          <w:trHeight w:val="342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A49CB" w:rsidRPr="00DA49CB" w:rsidTr="00AD287D">
        <w:trPr>
          <w:trHeight w:val="342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0,5458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0,6521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0,4634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0,6963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0,6555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0,3229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0,5558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0,5503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0,1930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0,4259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0,4205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0,4906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0,4848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0,1696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0,4025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0,3876</w:t>
            </w:r>
          </w:p>
        </w:tc>
      </w:tr>
      <w:tr w:rsidR="00DA49CB" w:rsidRPr="00DA49CB" w:rsidTr="00AD287D">
        <w:trPr>
          <w:trHeight w:val="224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0,5372</w:t>
            </w:r>
          </w:p>
        </w:tc>
      </w:tr>
    </w:tbl>
    <w:p w:rsidR="00AD287D" w:rsidRDefault="00AD287D"/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DA49CB" w:rsidRPr="00DA49CB" w:rsidTr="009275EB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DA49CB" w:rsidRPr="00DA49CB" w:rsidTr="009275EB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A49CB" w:rsidRPr="00DA49CB" w:rsidTr="009275EB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A49CB" w:rsidRPr="00DA49CB" w:rsidTr="009275EB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9CB" w:rsidRPr="00DA49CB" w:rsidRDefault="00DA49CB" w:rsidP="00DA49C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8,1866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13,3369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15,2780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17,2417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13,7066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13,7066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13,7066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12,7566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12,7566</w:t>
            </w:r>
          </w:p>
        </w:tc>
      </w:tr>
      <w:tr w:rsidR="00DA49CB" w:rsidRPr="00DA49CB" w:rsidTr="009275EB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49CB" w:rsidRPr="00DA49CB" w:rsidRDefault="00DA49CB" w:rsidP="00DA49C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3,2577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A49CB" w:rsidRPr="00DA49CB" w:rsidRDefault="00DA49CB" w:rsidP="00DA49C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DA49C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6,7577</w:t>
            </w:r>
          </w:p>
        </w:tc>
      </w:tr>
    </w:tbl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Artikel II</w:t>
      </w: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DA49CB" w:rsidRPr="00DA49CB" w:rsidRDefault="00DA49CB" w:rsidP="00DA49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Artikel III</w:t>
      </w:r>
    </w:p>
    <w:p w:rsidR="00DA49CB" w:rsidRPr="00DA49CB" w:rsidRDefault="00DA49CB" w:rsidP="00DA49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Deze regeling treedt in werking met ingang van 1 november 2025.</w:t>
      </w:r>
    </w:p>
    <w:p w:rsidR="00DA49CB" w:rsidRPr="00DA49CB" w:rsidRDefault="00DA49CB" w:rsidP="00DA49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tabs>
          <w:tab w:val="left" w:pos="4320"/>
        </w:tabs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Gegeven te Willemstad, 29 oktober 2025</w:t>
      </w:r>
    </w:p>
    <w:p w:rsidR="00DA49CB" w:rsidRPr="00DA49CB" w:rsidRDefault="00DA49CB" w:rsidP="00DA49C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AD287D">
        <w:rPr>
          <w:rFonts w:ascii="Times New Roman" w:hAnsi="Times New Roman"/>
          <w:snapToGrid/>
          <w:szCs w:val="24"/>
          <w:lang w:val="nl-NL"/>
        </w:rPr>
        <w:t>,</w:t>
      </w:r>
    </w:p>
    <w:p w:rsidR="00AD287D" w:rsidRPr="00AD287D" w:rsidRDefault="00AD287D" w:rsidP="00AD287D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AD287D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DA49CB" w:rsidRPr="00DA49CB" w:rsidRDefault="00DA49CB" w:rsidP="00DA49C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Uitgegeven de</w:t>
      </w:r>
      <w:r w:rsidR="00AD287D">
        <w:rPr>
          <w:rFonts w:ascii="Times New Roman" w:hAnsi="Times New Roman"/>
          <w:snapToGrid/>
          <w:szCs w:val="24"/>
          <w:lang w:val="nl-NL"/>
        </w:rPr>
        <w:t xml:space="preserve"> 31</w:t>
      </w:r>
      <w:r w:rsidR="00AD287D" w:rsidRPr="00AD287D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AD287D">
        <w:rPr>
          <w:rFonts w:ascii="Times New Roman" w:hAnsi="Times New Roman"/>
          <w:snapToGrid/>
          <w:szCs w:val="24"/>
          <w:lang w:val="nl-NL"/>
        </w:rPr>
        <w:t xml:space="preserve"> oktober 2025</w:t>
      </w:r>
      <w:bookmarkStart w:id="1" w:name="_GoBack"/>
      <w:bookmarkEnd w:id="1"/>
    </w:p>
    <w:p w:rsidR="00DA49CB" w:rsidRPr="00DA49CB" w:rsidRDefault="00DA49CB" w:rsidP="00AD287D">
      <w:pPr>
        <w:widowControl/>
        <w:ind w:left="4860" w:right="1300" w:hanging="540"/>
        <w:rPr>
          <w:rFonts w:ascii="Times New Roman" w:hAnsi="Times New Roman"/>
          <w:snapToGrid/>
          <w:szCs w:val="24"/>
          <w:lang w:val="nl-NL"/>
        </w:rPr>
      </w:pPr>
      <w:r w:rsidRPr="00DA49CB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AD287D"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AD287D" w:rsidRPr="00AD287D" w:rsidRDefault="00AD287D" w:rsidP="00AD287D">
      <w:pPr>
        <w:widowControl/>
        <w:ind w:left="4320" w:right="1300"/>
        <w:jc w:val="center"/>
        <w:rPr>
          <w:rFonts w:ascii="Times New Roman" w:hAnsi="Times New Roman"/>
          <w:snapToGrid/>
          <w:szCs w:val="24"/>
          <w:lang w:val="nl-NL"/>
        </w:rPr>
      </w:pPr>
      <w:r w:rsidRPr="00AD287D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AD287D" w:rsidRPr="00AD287D" w:rsidRDefault="00AD287D" w:rsidP="00AD287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49CB" w:rsidRPr="00DA49CB" w:rsidRDefault="00DA49CB" w:rsidP="00DA49C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DA49CB" w:rsidRPr="006E1D7B" w:rsidRDefault="00DA49CB" w:rsidP="00DA49CB">
      <w:pPr>
        <w:pStyle w:val="FootnoteText"/>
        <w:rPr>
          <w:rFonts w:ascii="Times New Roman" w:hAnsi="Times New Roman"/>
          <w:sz w:val="20"/>
        </w:rPr>
      </w:pPr>
      <w:r w:rsidRPr="006E1D7B">
        <w:rPr>
          <w:rStyle w:val="FootnoteReference"/>
          <w:rFonts w:ascii="Times New Roman" w:hAnsi="Times New Roman"/>
          <w:sz w:val="20"/>
        </w:rPr>
        <w:footnoteRef/>
      </w:r>
      <w:r w:rsidRPr="006E1D7B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E1D7B">
      <w:rPr>
        <w:rFonts w:ascii="Times New Roman" w:hAnsi="Times New Roman"/>
        <w:b/>
        <w:spacing w:val="-4"/>
        <w:sz w:val="36"/>
      </w:rPr>
      <w:t>143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6E1D7B">
      <w:rPr>
        <w:rFonts w:ascii="Times New Roman" w:hAnsi="Times New Roman"/>
        <w:b/>
        <w:spacing w:val="-4"/>
        <w:sz w:val="36"/>
      </w:rPr>
      <w:t>143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E1D7B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AD287D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A49CB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29B9D21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DA49C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329</Words>
  <Characters>2147</Characters>
  <Application>Microsoft Office Word</Application>
  <DocSecurity>0</DocSecurity>
  <Lines>113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2025-10-31T17:51:00Z</dcterms:created>
  <dcterms:modified xsi:type="dcterms:W3CDTF">2025-10-31T17:51:00Z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20251031110047971</vt:lpwstr>
  </property>
</Properties>
</file>