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511B1" w:rsidRPr="00546FA6">
        <w:rPr>
          <w:b/>
          <w:sz w:val="36"/>
          <w:szCs w:val="36"/>
          <w:lang w:val="nl-NL"/>
        </w:rPr>
        <w:t>152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511B1" w:rsidRPr="00546FA6" w:rsidRDefault="00F511B1" w:rsidP="00F511B1">
      <w:pPr>
        <w:pStyle w:val="Title"/>
        <w:jc w:val="both"/>
        <w:rPr>
          <w:rFonts w:ascii="Palatino Linotype" w:hAnsi="Palatino Linotype"/>
          <w:sz w:val="22"/>
          <w:szCs w:val="22"/>
          <w:lang w:val="nl-NL"/>
        </w:rPr>
      </w:pPr>
      <w:r w:rsidRPr="00546FA6">
        <w:rPr>
          <w:rFonts w:ascii="Palatino Linotype" w:hAnsi="Palatino Linotype"/>
          <w:sz w:val="22"/>
          <w:szCs w:val="22"/>
          <w:lang w:val="nl-NL"/>
        </w:rPr>
        <w:t>LANDSBESLUIT van de 4</w:t>
      </w:r>
      <w:r w:rsidRPr="00546FA6">
        <w:rPr>
          <w:rFonts w:ascii="Palatino Linotype" w:hAnsi="Palatino Linotype"/>
          <w:sz w:val="22"/>
          <w:szCs w:val="22"/>
          <w:vertAlign w:val="superscript"/>
          <w:lang w:val="nl-NL"/>
        </w:rPr>
        <w:t>de</w:t>
      </w:r>
      <w:r w:rsidRPr="00546FA6">
        <w:rPr>
          <w:rFonts w:ascii="Palatino Linotype" w:hAnsi="Palatino Linotype"/>
          <w:sz w:val="22"/>
          <w:szCs w:val="22"/>
          <w:lang w:val="nl-NL"/>
        </w:rPr>
        <w:t xml:space="preserve"> september 2025, no. 25/2098, houdende vaststelling van de geconsolideerde tekst van het Landsbesluit radio-elektrische inrichtingen</w:t>
      </w:r>
      <w:r w:rsidRPr="00546FA6">
        <w:rPr>
          <w:rStyle w:val="FootnoteReference"/>
          <w:rFonts w:ascii="Palatino Linotype" w:hAnsi="Palatino Linotype"/>
          <w:sz w:val="22"/>
          <w:szCs w:val="22"/>
          <w:lang w:val="nl-NL"/>
        </w:rPr>
        <w:footnoteReference w:id="1"/>
      </w:r>
    </w:p>
    <w:p w:rsidR="00F511B1" w:rsidRPr="005A43F0" w:rsidRDefault="00F511B1" w:rsidP="00F511B1">
      <w:pPr>
        <w:pStyle w:val="Title"/>
        <w:jc w:val="left"/>
        <w:rPr>
          <w:rFonts w:ascii="Palatino Linotype" w:hAnsi="Palatino Linotype"/>
          <w:b w:val="0"/>
          <w:sz w:val="22"/>
          <w:szCs w:val="22"/>
          <w:lang w:val="nl-NL"/>
        </w:rPr>
      </w:pPr>
    </w:p>
    <w:p w:rsidR="00F511B1" w:rsidRPr="005A43F0" w:rsidRDefault="00F511B1" w:rsidP="00F511B1">
      <w:pPr>
        <w:pStyle w:val="Title"/>
        <w:rPr>
          <w:rFonts w:ascii="Palatino Linotype" w:hAnsi="Palatino Linotype"/>
          <w:sz w:val="22"/>
          <w:szCs w:val="22"/>
          <w:lang w:val="nl-NL"/>
        </w:rPr>
      </w:pPr>
      <w:r w:rsidRPr="005A43F0">
        <w:rPr>
          <w:rFonts w:ascii="Palatino Linotype" w:hAnsi="Palatino Linotype"/>
          <w:sz w:val="22"/>
          <w:szCs w:val="22"/>
          <w:lang w:val="nl-NL"/>
        </w:rPr>
        <w:t>____________</w:t>
      </w:r>
    </w:p>
    <w:p w:rsidR="00F511B1" w:rsidRPr="005A43F0" w:rsidRDefault="00F511B1" w:rsidP="00F511B1">
      <w:pPr>
        <w:pStyle w:val="Title"/>
        <w:rPr>
          <w:rFonts w:ascii="Palatino Linotype" w:hAnsi="Palatino Linotype"/>
          <w:b w:val="0"/>
          <w:sz w:val="22"/>
          <w:szCs w:val="22"/>
          <w:lang w:val="nl-NL"/>
        </w:rPr>
      </w:pPr>
    </w:p>
    <w:p w:rsidR="00F511B1" w:rsidRPr="005A43F0" w:rsidRDefault="00F511B1" w:rsidP="00F511B1">
      <w:pPr>
        <w:pStyle w:val="Title"/>
        <w:rPr>
          <w:rFonts w:ascii="Palatino Linotype" w:hAnsi="Palatino Linotype"/>
          <w:b w:val="0"/>
          <w:sz w:val="22"/>
          <w:szCs w:val="22"/>
          <w:lang w:val="nl-NL"/>
        </w:rPr>
      </w:pPr>
      <w:r w:rsidRPr="005A43F0">
        <w:rPr>
          <w:rFonts w:ascii="Palatino Linotype" w:hAnsi="Palatino Linotype"/>
          <w:b w:val="0"/>
          <w:sz w:val="22"/>
          <w:szCs w:val="22"/>
          <w:lang w:val="nl-NL"/>
        </w:rPr>
        <w:t>De Gouverneur van Curaçao,</w:t>
      </w:r>
    </w:p>
    <w:p w:rsidR="00F511B1" w:rsidRPr="005A43F0" w:rsidRDefault="00F511B1" w:rsidP="00F511B1">
      <w:pPr>
        <w:pStyle w:val="BodyTextIndent"/>
        <w:ind w:left="0" w:firstLine="0"/>
        <w:rPr>
          <w:rFonts w:ascii="Palatino Linotype" w:hAnsi="Palatino Linotype"/>
          <w:spacing w:val="0"/>
          <w:sz w:val="22"/>
          <w:szCs w:val="22"/>
        </w:rPr>
      </w:pPr>
    </w:p>
    <w:p w:rsidR="00F511B1" w:rsidRPr="005A43F0" w:rsidRDefault="00F511B1" w:rsidP="00F511B1">
      <w:pPr>
        <w:pStyle w:val="BodyTextIndent"/>
        <w:ind w:left="0"/>
        <w:rPr>
          <w:rFonts w:ascii="Palatino Linotype" w:hAnsi="Palatino Linotype"/>
          <w:spacing w:val="0"/>
          <w:sz w:val="22"/>
          <w:szCs w:val="22"/>
        </w:rPr>
      </w:pPr>
      <w:r w:rsidRPr="005A43F0">
        <w:rPr>
          <w:rFonts w:ascii="Palatino Linotype" w:hAnsi="Palatino Linotype"/>
          <w:spacing w:val="0"/>
          <w:sz w:val="22"/>
          <w:szCs w:val="22"/>
        </w:rPr>
        <w:t>Op voordracht van de Minister van Justitie;</w:t>
      </w:r>
    </w:p>
    <w:p w:rsidR="00F511B1" w:rsidRPr="005A43F0" w:rsidRDefault="00F511B1" w:rsidP="00F511B1">
      <w:pPr>
        <w:pStyle w:val="BodyTextIndent"/>
        <w:ind w:left="0"/>
        <w:rPr>
          <w:rFonts w:ascii="Palatino Linotype" w:hAnsi="Palatino Linotype"/>
          <w:spacing w:val="0"/>
          <w:sz w:val="22"/>
          <w:szCs w:val="22"/>
        </w:rPr>
      </w:pPr>
    </w:p>
    <w:p w:rsidR="00F511B1" w:rsidRPr="005A43F0" w:rsidRDefault="00F511B1" w:rsidP="00F511B1">
      <w:pPr>
        <w:pStyle w:val="BodyTextIndent"/>
        <w:ind w:left="0" w:firstLine="0"/>
        <w:rPr>
          <w:rFonts w:ascii="Palatino Linotype" w:hAnsi="Palatino Linotype"/>
          <w:spacing w:val="0"/>
          <w:sz w:val="22"/>
          <w:szCs w:val="22"/>
        </w:rPr>
      </w:pPr>
      <w:r w:rsidRPr="005A43F0">
        <w:rPr>
          <w:rFonts w:ascii="Palatino Linotype" w:hAnsi="Palatino Linotype"/>
          <w:spacing w:val="0"/>
          <w:sz w:val="22"/>
          <w:szCs w:val="22"/>
        </w:rPr>
        <w:t>Gelet op:</w:t>
      </w:r>
    </w:p>
    <w:p w:rsidR="00F511B1" w:rsidRPr="005A43F0" w:rsidRDefault="00F511B1" w:rsidP="00F511B1">
      <w:pPr>
        <w:pStyle w:val="BodyTextIndent"/>
        <w:ind w:left="0"/>
        <w:rPr>
          <w:rFonts w:ascii="Palatino Linotype" w:hAnsi="Palatino Linotype"/>
          <w:spacing w:val="0"/>
          <w:sz w:val="22"/>
          <w:szCs w:val="22"/>
        </w:rPr>
      </w:pPr>
    </w:p>
    <w:p w:rsidR="00F511B1" w:rsidRPr="005A43F0" w:rsidRDefault="00F511B1" w:rsidP="00F511B1">
      <w:pPr>
        <w:pStyle w:val="BodyTextIndent"/>
        <w:ind w:left="0"/>
        <w:rPr>
          <w:rFonts w:ascii="Palatino Linotype" w:hAnsi="Palatino Linotype"/>
          <w:spacing w:val="0"/>
          <w:sz w:val="22"/>
          <w:szCs w:val="22"/>
        </w:rPr>
      </w:pPr>
      <w:r w:rsidRPr="005A43F0">
        <w:rPr>
          <w:rFonts w:ascii="Palatino Linotype" w:hAnsi="Palatino Linotype"/>
          <w:spacing w:val="0"/>
          <w:sz w:val="22"/>
          <w:szCs w:val="22"/>
        </w:rPr>
        <w:t>de Algemene overgangsregeling wetgeving en bestuur Land Curaçao</w:t>
      </w:r>
      <w:r w:rsidRPr="005A43F0">
        <w:rPr>
          <w:rStyle w:val="FootnoteReference"/>
          <w:rFonts w:ascii="Palatino Linotype" w:hAnsi="Palatino Linotype"/>
          <w:spacing w:val="0"/>
          <w:sz w:val="22"/>
          <w:szCs w:val="22"/>
        </w:rPr>
        <w:footnoteReference w:id="2"/>
      </w:r>
      <w:r w:rsidRPr="005A43F0">
        <w:rPr>
          <w:rFonts w:ascii="Palatino Linotype" w:hAnsi="Palatino Linotype"/>
          <w:spacing w:val="0"/>
          <w:sz w:val="22"/>
          <w:szCs w:val="22"/>
        </w:rPr>
        <w:t>;</w:t>
      </w:r>
    </w:p>
    <w:p w:rsidR="00F511B1" w:rsidRPr="005A43F0" w:rsidRDefault="00F511B1" w:rsidP="00F511B1">
      <w:pPr>
        <w:pStyle w:val="BodyTextIndent"/>
        <w:ind w:left="0"/>
        <w:rPr>
          <w:rFonts w:ascii="Palatino Linotype" w:hAnsi="Palatino Linotype"/>
          <w:spacing w:val="0"/>
          <w:sz w:val="22"/>
          <w:szCs w:val="22"/>
        </w:rPr>
      </w:pPr>
    </w:p>
    <w:p w:rsidR="00F511B1" w:rsidRPr="005A43F0" w:rsidRDefault="00F511B1" w:rsidP="00F511B1">
      <w:pPr>
        <w:pStyle w:val="BodyTextIndent"/>
        <w:ind w:left="0" w:right="-46"/>
        <w:rPr>
          <w:rFonts w:ascii="Palatino Linotype" w:hAnsi="Palatino Linotype"/>
          <w:spacing w:val="0"/>
          <w:sz w:val="22"/>
          <w:szCs w:val="22"/>
        </w:rPr>
      </w:pPr>
    </w:p>
    <w:p w:rsidR="00F511B1" w:rsidRPr="005A43F0" w:rsidRDefault="00F511B1" w:rsidP="00F511B1">
      <w:pPr>
        <w:pStyle w:val="BodyTextIndent"/>
        <w:ind w:left="0" w:right="-46"/>
        <w:jc w:val="center"/>
        <w:rPr>
          <w:rFonts w:ascii="Palatino Linotype" w:hAnsi="Palatino Linotype"/>
          <w:spacing w:val="0"/>
          <w:sz w:val="22"/>
          <w:szCs w:val="22"/>
        </w:rPr>
      </w:pPr>
      <w:r w:rsidRPr="005A43F0">
        <w:rPr>
          <w:rFonts w:ascii="Palatino Linotype" w:hAnsi="Palatino Linotype"/>
          <w:spacing w:val="0"/>
          <w:sz w:val="22"/>
          <w:szCs w:val="22"/>
        </w:rPr>
        <w:t>Heeft goedgevonden:</w:t>
      </w:r>
    </w:p>
    <w:p w:rsidR="00F511B1" w:rsidRPr="005A43F0" w:rsidRDefault="00F511B1" w:rsidP="00F511B1">
      <w:pPr>
        <w:jc w:val="both"/>
        <w:rPr>
          <w:rFonts w:ascii="Palatino Linotype" w:hAnsi="Palatino Linotype"/>
          <w:sz w:val="22"/>
          <w:szCs w:val="22"/>
          <w:lang w:val="nl-NL"/>
        </w:rPr>
      </w:pPr>
    </w:p>
    <w:p w:rsidR="00F511B1" w:rsidRPr="005A43F0" w:rsidRDefault="00F511B1" w:rsidP="00F511B1">
      <w:pPr>
        <w:jc w:val="center"/>
        <w:rPr>
          <w:rFonts w:ascii="Palatino Linotype" w:hAnsi="Palatino Linotype"/>
          <w:sz w:val="22"/>
          <w:szCs w:val="22"/>
          <w:lang w:val="nl-NL"/>
        </w:rPr>
      </w:pPr>
      <w:r w:rsidRPr="005A43F0">
        <w:rPr>
          <w:rFonts w:ascii="Palatino Linotype" w:hAnsi="Palatino Linotype"/>
          <w:sz w:val="22"/>
          <w:szCs w:val="22"/>
          <w:lang w:val="nl-NL"/>
        </w:rPr>
        <w:t>Artikel 1</w:t>
      </w:r>
    </w:p>
    <w:p w:rsidR="00F511B1" w:rsidRPr="005A43F0" w:rsidRDefault="00F511B1" w:rsidP="00F511B1">
      <w:pPr>
        <w:jc w:val="center"/>
        <w:rPr>
          <w:rFonts w:ascii="Palatino Linotype" w:hAnsi="Palatino Linotype"/>
          <w:sz w:val="22"/>
          <w:szCs w:val="22"/>
          <w:lang w:val="nl-NL"/>
        </w:rPr>
      </w:pPr>
    </w:p>
    <w:p w:rsidR="00F511B1" w:rsidRPr="005A43F0" w:rsidRDefault="00F511B1" w:rsidP="00F511B1">
      <w:pPr>
        <w:jc w:val="both"/>
        <w:rPr>
          <w:rFonts w:ascii="Palatino Linotype" w:hAnsi="Palatino Linotype"/>
          <w:sz w:val="22"/>
          <w:szCs w:val="22"/>
          <w:lang w:val="nl-NL"/>
        </w:rPr>
      </w:pPr>
      <w:r w:rsidRPr="005A43F0">
        <w:rPr>
          <w:rFonts w:ascii="Palatino Linotype" w:hAnsi="Palatino Linotype"/>
          <w:sz w:val="22"/>
          <w:szCs w:val="22"/>
          <w:lang w:val="nl-NL"/>
        </w:rPr>
        <w:t>De geconsolideerde tekst van het Landsbesluit radio-elektrische inrichtingen opgenomen in de bijlage bij dit landsbesluit wordt vastgesteld.</w:t>
      </w:r>
    </w:p>
    <w:p w:rsidR="00F511B1" w:rsidRPr="005A43F0" w:rsidRDefault="00F511B1" w:rsidP="00F511B1">
      <w:pPr>
        <w:jc w:val="both"/>
        <w:rPr>
          <w:rFonts w:ascii="Palatino Linotype" w:hAnsi="Palatino Linotype"/>
          <w:sz w:val="22"/>
          <w:szCs w:val="22"/>
          <w:lang w:val="nl-NL"/>
        </w:rPr>
      </w:pPr>
    </w:p>
    <w:p w:rsidR="00F511B1" w:rsidRPr="005A43F0" w:rsidRDefault="00F511B1" w:rsidP="00F511B1">
      <w:pPr>
        <w:jc w:val="center"/>
        <w:rPr>
          <w:rFonts w:ascii="Palatino Linotype" w:hAnsi="Palatino Linotype"/>
          <w:sz w:val="22"/>
          <w:szCs w:val="22"/>
          <w:lang w:val="nl-NL"/>
        </w:rPr>
      </w:pPr>
      <w:r w:rsidRPr="005A43F0">
        <w:rPr>
          <w:rFonts w:ascii="Palatino Linotype" w:hAnsi="Palatino Linotype"/>
          <w:sz w:val="22"/>
          <w:szCs w:val="22"/>
          <w:lang w:val="nl-NL"/>
        </w:rPr>
        <w:t>Artikel 2</w:t>
      </w:r>
    </w:p>
    <w:p w:rsidR="00F511B1" w:rsidRPr="005A43F0" w:rsidRDefault="00F511B1" w:rsidP="00F511B1">
      <w:pPr>
        <w:jc w:val="center"/>
        <w:rPr>
          <w:rFonts w:ascii="Palatino Linotype" w:hAnsi="Palatino Linotype"/>
          <w:sz w:val="22"/>
          <w:szCs w:val="22"/>
          <w:lang w:val="nl-NL"/>
        </w:rPr>
      </w:pPr>
    </w:p>
    <w:p w:rsidR="00F511B1" w:rsidRPr="005A43F0" w:rsidRDefault="00F511B1" w:rsidP="00F511B1">
      <w:pPr>
        <w:rPr>
          <w:rFonts w:ascii="Palatino Linotype" w:hAnsi="Palatino Linotype"/>
          <w:sz w:val="22"/>
          <w:szCs w:val="22"/>
          <w:lang w:val="nl-NL"/>
        </w:rPr>
      </w:pPr>
      <w:r w:rsidRPr="005A43F0">
        <w:rPr>
          <w:rFonts w:ascii="Palatino Linotype" w:hAnsi="Palatino Linotype"/>
          <w:sz w:val="22"/>
          <w:szCs w:val="22"/>
          <w:lang w:val="nl-NL"/>
        </w:rPr>
        <w:t>Dit landsbesluit met bijbehorende bijlage wordt bekendgemaakt in het Publicatieblad.</w:t>
      </w:r>
    </w:p>
    <w:p w:rsidR="00F511B1" w:rsidRPr="005A43F0" w:rsidRDefault="00F511B1" w:rsidP="00F511B1">
      <w:pPr>
        <w:jc w:val="both"/>
        <w:rPr>
          <w:rFonts w:ascii="Palatino Linotype" w:hAnsi="Palatino Linotype"/>
          <w:sz w:val="22"/>
          <w:szCs w:val="22"/>
          <w:lang w:val="nl-NL"/>
        </w:rPr>
      </w:pPr>
    </w:p>
    <w:p w:rsidR="00F511B1" w:rsidRPr="005A43F0" w:rsidRDefault="00F511B1" w:rsidP="00F511B1">
      <w:pPr>
        <w:tabs>
          <w:tab w:val="left" w:pos="5387"/>
        </w:tabs>
        <w:rPr>
          <w:rFonts w:ascii="Palatino Linotype" w:hAnsi="Palatino Linotype"/>
          <w:sz w:val="22"/>
          <w:szCs w:val="22"/>
          <w:lang w:val="nl-NL"/>
        </w:rPr>
      </w:pPr>
    </w:p>
    <w:p w:rsidR="00F511B1" w:rsidRPr="005A43F0" w:rsidRDefault="00F511B1" w:rsidP="005E6E2B">
      <w:pPr>
        <w:tabs>
          <w:tab w:val="left" w:pos="5130"/>
        </w:tabs>
        <w:rPr>
          <w:rFonts w:ascii="Palatino Linotype" w:hAnsi="Palatino Linotype"/>
          <w:sz w:val="22"/>
          <w:szCs w:val="22"/>
          <w:lang w:val="nl-NL"/>
        </w:rPr>
      </w:pPr>
      <w:r w:rsidRPr="005A43F0">
        <w:rPr>
          <w:rFonts w:ascii="Palatino Linotype" w:hAnsi="Palatino Linotype"/>
          <w:sz w:val="22"/>
          <w:szCs w:val="22"/>
          <w:lang w:val="nl-NL"/>
        </w:rPr>
        <w:tab/>
        <w:t xml:space="preserve">Gegeven te Willemstad, </w:t>
      </w:r>
      <w:r w:rsidR="005E6E2B">
        <w:rPr>
          <w:rFonts w:ascii="Palatino Linotype" w:hAnsi="Palatino Linotype"/>
          <w:sz w:val="22"/>
          <w:szCs w:val="22"/>
          <w:lang w:val="nl-NL"/>
        </w:rPr>
        <w:t>4 september 2025</w:t>
      </w:r>
    </w:p>
    <w:p w:rsidR="005E6E2B" w:rsidRDefault="005E6E2B" w:rsidP="005E6E2B">
      <w:pPr>
        <w:ind w:left="5940"/>
        <w:jc w:val="both"/>
        <w:rPr>
          <w:rFonts w:ascii="Palatino Linotype" w:hAnsi="Palatino Linotype"/>
          <w:sz w:val="22"/>
          <w:szCs w:val="22"/>
          <w:lang w:val="nl-NL"/>
        </w:rPr>
      </w:pPr>
      <w:r>
        <w:rPr>
          <w:rFonts w:ascii="Palatino Linotype" w:hAnsi="Palatino Linotype"/>
          <w:sz w:val="22"/>
          <w:szCs w:val="22"/>
          <w:lang w:val="nl-NL"/>
        </w:rPr>
        <w:t>L.A. GEORGE-WOUT</w:t>
      </w:r>
    </w:p>
    <w:p w:rsidR="00F511B1" w:rsidRDefault="00F511B1" w:rsidP="00F511B1">
      <w:pPr>
        <w:jc w:val="both"/>
        <w:rPr>
          <w:rFonts w:ascii="Palatino Linotype" w:hAnsi="Palatino Linotype"/>
          <w:sz w:val="22"/>
          <w:szCs w:val="22"/>
          <w:lang w:val="nl-NL"/>
        </w:rPr>
      </w:pPr>
      <w:r w:rsidRPr="005A43F0">
        <w:rPr>
          <w:rFonts w:ascii="Palatino Linotype" w:hAnsi="Palatino Linotype"/>
          <w:sz w:val="22"/>
          <w:szCs w:val="22"/>
          <w:lang w:val="nl-NL"/>
        </w:rPr>
        <w:t>De Minister van Justitie,</w:t>
      </w:r>
    </w:p>
    <w:p w:rsidR="005E6E2B" w:rsidRPr="005A43F0" w:rsidRDefault="005E6E2B" w:rsidP="005E6E2B">
      <w:pPr>
        <w:ind w:left="360"/>
        <w:jc w:val="both"/>
        <w:rPr>
          <w:rFonts w:ascii="Palatino Linotype" w:hAnsi="Palatino Linotype"/>
          <w:sz w:val="22"/>
          <w:szCs w:val="22"/>
          <w:lang w:val="nl-NL"/>
        </w:rPr>
      </w:pPr>
      <w:r>
        <w:rPr>
          <w:rFonts w:ascii="Palatino Linotype" w:hAnsi="Palatino Linotype"/>
          <w:sz w:val="22"/>
          <w:szCs w:val="22"/>
          <w:lang w:val="nl-NL"/>
        </w:rPr>
        <w:t>S.X.T. HATO</w:t>
      </w:r>
    </w:p>
    <w:p w:rsidR="00F511B1" w:rsidRPr="005A43F0" w:rsidRDefault="00F511B1" w:rsidP="00F84AB2">
      <w:pPr>
        <w:tabs>
          <w:tab w:val="left" w:pos="5490"/>
        </w:tabs>
        <w:jc w:val="both"/>
        <w:rPr>
          <w:rFonts w:ascii="Palatino Linotype" w:hAnsi="Palatino Linotype"/>
          <w:sz w:val="22"/>
          <w:szCs w:val="22"/>
          <w:lang w:val="nl-NL"/>
        </w:rPr>
      </w:pPr>
      <w:r w:rsidRPr="005A43F0">
        <w:rPr>
          <w:rFonts w:ascii="Palatino Linotype" w:hAnsi="Palatino Linotype"/>
          <w:sz w:val="22"/>
          <w:szCs w:val="22"/>
          <w:lang w:val="nl-NL"/>
        </w:rPr>
        <w:tab/>
        <w:t xml:space="preserve">Uitgegeven de </w:t>
      </w:r>
      <w:r w:rsidR="00546FA6">
        <w:rPr>
          <w:rFonts w:ascii="Palatino Linotype" w:hAnsi="Palatino Linotype"/>
          <w:sz w:val="22"/>
          <w:szCs w:val="22"/>
          <w:lang w:val="nl-NL"/>
        </w:rPr>
        <w:t>4</w:t>
      </w:r>
      <w:r w:rsidR="00546FA6" w:rsidRPr="00546FA6">
        <w:rPr>
          <w:rFonts w:ascii="Palatino Linotype" w:hAnsi="Palatino Linotype"/>
          <w:sz w:val="22"/>
          <w:szCs w:val="22"/>
          <w:vertAlign w:val="superscript"/>
          <w:lang w:val="nl-NL"/>
        </w:rPr>
        <w:t>de</w:t>
      </w:r>
      <w:r w:rsidR="00546FA6">
        <w:rPr>
          <w:rFonts w:ascii="Palatino Linotype" w:hAnsi="Palatino Linotype"/>
          <w:sz w:val="22"/>
          <w:szCs w:val="22"/>
          <w:lang w:val="nl-NL"/>
        </w:rPr>
        <w:t xml:space="preserve"> </w:t>
      </w:r>
      <w:bookmarkStart w:id="0" w:name="_GoBack"/>
      <w:bookmarkEnd w:id="0"/>
      <w:r w:rsidR="004A1B88">
        <w:rPr>
          <w:rFonts w:ascii="Palatino Linotype" w:hAnsi="Palatino Linotype"/>
          <w:sz w:val="22"/>
          <w:szCs w:val="22"/>
          <w:lang w:val="nl-NL"/>
        </w:rPr>
        <w:t>december 2025</w:t>
      </w:r>
    </w:p>
    <w:p w:rsidR="00F511B1" w:rsidRPr="005A43F0" w:rsidRDefault="00F511B1" w:rsidP="00F511B1">
      <w:pPr>
        <w:tabs>
          <w:tab w:val="left" w:pos="5387"/>
        </w:tabs>
        <w:jc w:val="both"/>
        <w:rPr>
          <w:rFonts w:ascii="Palatino Linotype" w:hAnsi="Palatino Linotype"/>
          <w:sz w:val="22"/>
          <w:szCs w:val="22"/>
          <w:lang w:val="nl-NL"/>
        </w:rPr>
      </w:pPr>
      <w:r w:rsidRPr="005A43F0">
        <w:rPr>
          <w:rFonts w:ascii="Palatino Linotype" w:hAnsi="Palatino Linotype"/>
          <w:sz w:val="22"/>
          <w:szCs w:val="22"/>
          <w:lang w:val="nl-NL"/>
        </w:rPr>
        <w:tab/>
        <w:t>De Minister van Algemene Zaken,</w:t>
      </w:r>
    </w:p>
    <w:p w:rsidR="00F511B1" w:rsidRDefault="005E6E2B" w:rsidP="00F84AB2">
      <w:pPr>
        <w:ind w:left="6390"/>
        <w:jc w:val="both"/>
        <w:rPr>
          <w:rFonts w:ascii="Palatino Linotype" w:hAnsi="Palatino Linotype"/>
          <w:sz w:val="22"/>
          <w:szCs w:val="22"/>
          <w:lang w:val="nl-NL"/>
        </w:rPr>
      </w:pPr>
      <w:r>
        <w:rPr>
          <w:rFonts w:ascii="Palatino Linotype" w:hAnsi="Palatino Linotype"/>
          <w:sz w:val="22"/>
          <w:szCs w:val="22"/>
          <w:lang w:val="nl-NL"/>
        </w:rPr>
        <w:t>G.S.</w:t>
      </w:r>
      <w:r w:rsidR="00F84AB2">
        <w:rPr>
          <w:rFonts w:ascii="Palatino Linotype" w:hAnsi="Palatino Linotype"/>
          <w:sz w:val="22"/>
          <w:szCs w:val="22"/>
          <w:lang w:val="nl-NL"/>
        </w:rPr>
        <w:t xml:space="preserve"> PISAS</w:t>
      </w:r>
    </w:p>
    <w:p w:rsidR="00F84AB2" w:rsidRDefault="00F84AB2">
      <w:pPr>
        <w:widowControl/>
        <w:rPr>
          <w:rFonts w:ascii="Palatino Linotype" w:hAnsi="Palatino Linotype"/>
          <w:sz w:val="22"/>
          <w:szCs w:val="22"/>
          <w:lang w:val="nl-NL"/>
        </w:rPr>
      </w:pPr>
      <w:r>
        <w:rPr>
          <w:rFonts w:ascii="Palatino Linotype" w:hAnsi="Palatino Linotype"/>
          <w:sz w:val="22"/>
          <w:szCs w:val="22"/>
          <w:lang w:val="nl-NL"/>
        </w:rPr>
        <w:br w:type="page"/>
      </w:r>
    </w:p>
    <w:p w:rsidR="00F511B1" w:rsidRPr="005A43F0" w:rsidRDefault="00F511B1" w:rsidP="00F511B1">
      <w:pPr>
        <w:pBdr>
          <w:bottom w:val="single" w:sz="6" w:space="1" w:color="auto"/>
        </w:pBdr>
        <w:ind w:right="-180"/>
        <w:jc w:val="both"/>
        <w:rPr>
          <w:rFonts w:ascii="Palatino Linotype" w:hAnsi="Palatino Linotype"/>
          <w:sz w:val="22"/>
          <w:szCs w:val="22"/>
          <w:lang w:val="nl-NL"/>
        </w:rPr>
      </w:pPr>
      <w:r w:rsidRPr="005A43F0">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4</w:t>
      </w:r>
      <w:r w:rsidRPr="00076F72">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2025</w:t>
      </w:r>
      <w:r w:rsidRPr="005A43F0">
        <w:rPr>
          <w:rFonts w:ascii="Palatino Linotype" w:hAnsi="Palatino Linotype"/>
          <w:sz w:val="22"/>
          <w:szCs w:val="22"/>
          <w:lang w:val="nl-NL"/>
        </w:rPr>
        <w:t xml:space="preserve">, no. </w:t>
      </w:r>
      <w:r>
        <w:rPr>
          <w:rFonts w:ascii="Palatino Linotype" w:hAnsi="Palatino Linotype"/>
          <w:sz w:val="22"/>
          <w:szCs w:val="22"/>
          <w:lang w:val="nl-NL"/>
        </w:rPr>
        <w:t>25/2098</w:t>
      </w:r>
      <w:r w:rsidRPr="005A43F0">
        <w:rPr>
          <w:rFonts w:ascii="Palatino Linotype" w:hAnsi="Palatino Linotype"/>
          <w:sz w:val="22"/>
          <w:szCs w:val="22"/>
          <w:lang w:val="nl-NL"/>
        </w:rPr>
        <w:t>, houdende vaststelling van de geconsolideerde tekst van het Landsbesluit radio-elektrische inrichtingen</w:t>
      </w:r>
      <w:r w:rsidRPr="005A43F0">
        <w:rPr>
          <w:rStyle w:val="FootnoteReference"/>
          <w:rFonts w:ascii="Palatino Linotype" w:hAnsi="Palatino Linotype"/>
          <w:i/>
          <w:sz w:val="22"/>
          <w:szCs w:val="22"/>
          <w:lang w:val="nl-NL"/>
        </w:rPr>
        <w:footnoteReference w:id="3"/>
      </w:r>
    </w:p>
    <w:p w:rsidR="00F511B1" w:rsidRPr="005A43F0" w:rsidRDefault="00F511B1" w:rsidP="00F511B1">
      <w:pPr>
        <w:pBdr>
          <w:bottom w:val="single" w:sz="6" w:space="1" w:color="auto"/>
        </w:pBdr>
        <w:ind w:right="-180"/>
        <w:jc w:val="both"/>
        <w:rPr>
          <w:rFonts w:ascii="Palatino Linotype" w:hAnsi="Palatino Linotype"/>
          <w:sz w:val="22"/>
          <w:szCs w:val="22"/>
          <w:lang w:val="nl-NL"/>
        </w:rPr>
      </w:pPr>
    </w:p>
    <w:p w:rsidR="00F511B1" w:rsidRPr="005A43F0" w:rsidRDefault="00F511B1" w:rsidP="00F511B1">
      <w:pPr>
        <w:ind w:right="-180"/>
        <w:jc w:val="center"/>
        <w:rPr>
          <w:rFonts w:ascii="Palatino Linotype" w:hAnsi="Palatino Linotype"/>
          <w:sz w:val="22"/>
          <w:szCs w:val="22"/>
          <w:lang w:val="nl-NL"/>
        </w:rPr>
      </w:pPr>
    </w:p>
    <w:p w:rsidR="00F511B1" w:rsidRPr="005A43F0" w:rsidRDefault="00F511B1" w:rsidP="00F511B1">
      <w:pPr>
        <w:ind w:right="-180"/>
        <w:jc w:val="both"/>
        <w:rPr>
          <w:rFonts w:ascii="Palatino Linotype" w:hAnsi="Palatino Linotype"/>
          <w:sz w:val="22"/>
          <w:szCs w:val="22"/>
          <w:lang w:val="nl-NL"/>
        </w:rPr>
      </w:pPr>
      <w:r w:rsidRPr="005A43F0">
        <w:rPr>
          <w:rFonts w:ascii="Palatino Linotype" w:hAnsi="Palatino Linotype"/>
          <w:sz w:val="22"/>
          <w:szCs w:val="22"/>
          <w:lang w:val="nl-NL"/>
        </w:rPr>
        <w:t>Geconsolideerde tekst van het Landsbesluit radio-elektrische inrichtingen (P.B. 1998, no. 18),</w:t>
      </w:r>
      <w:r w:rsidRPr="005A43F0">
        <w:rPr>
          <w:rFonts w:ascii="Palatino Linotype" w:hAnsi="Palatino Linotype"/>
          <w:b/>
          <w:sz w:val="22"/>
          <w:szCs w:val="22"/>
          <w:lang w:val="nl-NL"/>
        </w:rPr>
        <w:t xml:space="preserve"> </w:t>
      </w:r>
      <w:r w:rsidRPr="005A43F0">
        <w:rPr>
          <w:rFonts w:ascii="Palatino Linotype" w:hAnsi="Palatino Linotype"/>
          <w:sz w:val="22"/>
          <w:szCs w:val="22"/>
          <w:lang w:val="nl-NL"/>
        </w:rPr>
        <w:t xml:space="preserve">zoals deze luidt: </w:t>
      </w:r>
    </w:p>
    <w:p w:rsidR="00F511B1" w:rsidRPr="005A43F0" w:rsidRDefault="00F511B1" w:rsidP="00F511B1">
      <w:pPr>
        <w:ind w:right="-180"/>
        <w:jc w:val="both"/>
        <w:rPr>
          <w:rFonts w:ascii="Palatino Linotype" w:hAnsi="Palatino Linotype"/>
          <w:sz w:val="22"/>
          <w:szCs w:val="22"/>
          <w:lang w:val="nl-NL"/>
        </w:rPr>
      </w:pPr>
    </w:p>
    <w:p w:rsidR="00F511B1" w:rsidRPr="005A43F0" w:rsidRDefault="00F511B1" w:rsidP="00F511B1">
      <w:pPr>
        <w:pStyle w:val="ListParagraph"/>
        <w:widowControl w:val="0"/>
        <w:numPr>
          <w:ilvl w:val="0"/>
          <w:numId w:val="7"/>
        </w:numPr>
        <w:ind w:left="360" w:right="-180"/>
        <w:jc w:val="both"/>
        <w:rPr>
          <w:rFonts w:ascii="Palatino Linotype" w:hAnsi="Palatino Linotype"/>
          <w:sz w:val="22"/>
          <w:szCs w:val="22"/>
        </w:rPr>
      </w:pPr>
      <w:r w:rsidRPr="005A43F0">
        <w:rPr>
          <w:rFonts w:ascii="Palatino Linotype" w:hAnsi="Palatino Linotype"/>
          <w:sz w:val="22"/>
          <w:szCs w:val="22"/>
        </w:rPr>
        <w:t>na wijziging tot stand gebracht door het Land Curaçao bij:</w:t>
      </w:r>
    </w:p>
    <w:p w:rsidR="00F511B1" w:rsidRPr="005A43F0" w:rsidRDefault="00F511B1" w:rsidP="00F511B1">
      <w:pPr>
        <w:pStyle w:val="Title"/>
        <w:numPr>
          <w:ilvl w:val="0"/>
          <w:numId w:val="8"/>
        </w:numPr>
        <w:ind w:right="-180"/>
        <w:jc w:val="both"/>
        <w:rPr>
          <w:rFonts w:ascii="Palatino Linotype" w:hAnsi="Palatino Linotype"/>
          <w:b w:val="0"/>
          <w:sz w:val="22"/>
          <w:szCs w:val="22"/>
          <w:lang w:val="nl-NL"/>
        </w:rPr>
      </w:pPr>
      <w:r w:rsidRPr="005A43F0">
        <w:rPr>
          <w:rFonts w:ascii="Palatino Linotype" w:hAnsi="Palatino Linotype"/>
          <w:b w:val="0"/>
          <w:sz w:val="22"/>
          <w:szCs w:val="22"/>
          <w:lang w:val="nl-NL"/>
        </w:rPr>
        <w:t>Landsverordening elektronische bekendmaking</w:t>
      </w:r>
      <w:r w:rsidRPr="005A43F0" w:rsidDel="004741AC">
        <w:rPr>
          <w:rFonts w:ascii="Palatino Linotype" w:hAnsi="Palatino Linotype"/>
          <w:b w:val="0"/>
          <w:sz w:val="22"/>
          <w:szCs w:val="22"/>
          <w:lang w:val="nl-NL"/>
        </w:rPr>
        <w:t xml:space="preserve"> </w:t>
      </w:r>
      <w:r w:rsidRPr="005A43F0">
        <w:rPr>
          <w:rFonts w:ascii="Palatino Linotype" w:hAnsi="Palatino Linotype"/>
          <w:b w:val="0"/>
          <w:sz w:val="22"/>
          <w:szCs w:val="22"/>
          <w:lang w:val="nl-NL"/>
        </w:rPr>
        <w:t xml:space="preserve">(P.B. 2018, no. 54); </w:t>
      </w:r>
    </w:p>
    <w:p w:rsidR="00F511B1" w:rsidRPr="005A43F0" w:rsidRDefault="00F511B1" w:rsidP="00F511B1">
      <w:pPr>
        <w:ind w:left="360" w:right="-180" w:hanging="360"/>
        <w:jc w:val="both"/>
        <w:rPr>
          <w:rFonts w:ascii="Palatino Linotype" w:hAnsi="Palatino Linotype"/>
          <w:sz w:val="22"/>
          <w:szCs w:val="22"/>
          <w:lang w:val="nl-NL"/>
        </w:rPr>
      </w:pPr>
    </w:p>
    <w:p w:rsidR="00F511B1" w:rsidRPr="005A43F0" w:rsidRDefault="00F511B1" w:rsidP="00F511B1">
      <w:pPr>
        <w:ind w:right="-180"/>
        <w:jc w:val="both"/>
        <w:rPr>
          <w:rFonts w:ascii="Palatino Linotype" w:hAnsi="Palatino Linotype"/>
          <w:sz w:val="22"/>
          <w:szCs w:val="22"/>
          <w:lang w:val="nl-NL"/>
        </w:rPr>
      </w:pPr>
      <w:r w:rsidRPr="005A43F0">
        <w:rPr>
          <w:rFonts w:ascii="Palatino Linotype" w:hAnsi="Palatino Linotype"/>
          <w:sz w:val="22"/>
          <w:szCs w:val="22"/>
          <w:lang w:val="nl-NL"/>
        </w:rPr>
        <w:t>en</w:t>
      </w:r>
    </w:p>
    <w:p w:rsidR="00F511B1" w:rsidRPr="005A43F0" w:rsidRDefault="00F511B1" w:rsidP="00F511B1">
      <w:pPr>
        <w:ind w:left="360" w:right="-180" w:hanging="360"/>
        <w:jc w:val="both"/>
        <w:rPr>
          <w:rFonts w:ascii="Palatino Linotype" w:hAnsi="Palatino Linotype"/>
          <w:sz w:val="22"/>
          <w:szCs w:val="22"/>
          <w:lang w:val="nl-NL"/>
        </w:rPr>
      </w:pPr>
    </w:p>
    <w:p w:rsidR="00F511B1" w:rsidRPr="005A43F0" w:rsidRDefault="00F511B1" w:rsidP="00F511B1">
      <w:pPr>
        <w:numPr>
          <w:ilvl w:val="0"/>
          <w:numId w:val="7"/>
        </w:numPr>
        <w:ind w:left="360" w:right="-180"/>
        <w:jc w:val="both"/>
        <w:rPr>
          <w:rFonts w:ascii="Palatino Linotype" w:hAnsi="Palatino Linotype"/>
          <w:sz w:val="22"/>
          <w:szCs w:val="22"/>
          <w:lang w:val="nl-NL"/>
        </w:rPr>
      </w:pPr>
      <w:r w:rsidRPr="005A43F0">
        <w:rPr>
          <w:rFonts w:ascii="Palatino Linotype" w:hAnsi="Palatino Linotype"/>
          <w:sz w:val="22"/>
          <w:szCs w:val="22"/>
          <w:lang w:val="nl-NL"/>
        </w:rPr>
        <w:t>in overeenstemming gebracht met de aanwijzingen van de Algemene overgangsregeling wetgeving en bestuur Land Curaçao (A.B. 2010, no. 87, bijlage a).</w:t>
      </w:r>
    </w:p>
    <w:p w:rsidR="00F511B1" w:rsidRPr="005A43F0" w:rsidRDefault="00F511B1" w:rsidP="00F511B1">
      <w:pPr>
        <w:jc w:val="both"/>
        <w:rPr>
          <w:rFonts w:ascii="Palatino Linotype" w:hAnsi="Palatino Linotype"/>
          <w:sz w:val="22"/>
          <w:szCs w:val="22"/>
          <w:lang w:val="nl-NL"/>
        </w:rPr>
      </w:pPr>
    </w:p>
    <w:p w:rsidR="00F511B1" w:rsidRPr="005A43F0" w:rsidRDefault="00F511B1" w:rsidP="00F511B1">
      <w:pPr>
        <w:jc w:val="center"/>
        <w:rPr>
          <w:rFonts w:ascii="Palatino Linotype" w:hAnsi="Palatino Linotype"/>
          <w:sz w:val="22"/>
          <w:szCs w:val="22"/>
          <w:lang w:val="nl-NL"/>
        </w:rPr>
      </w:pPr>
      <w:r w:rsidRPr="005A43F0">
        <w:rPr>
          <w:rFonts w:ascii="Palatino Linotype" w:hAnsi="Palatino Linotype"/>
          <w:sz w:val="22"/>
          <w:szCs w:val="22"/>
          <w:lang w:val="nl-NL"/>
        </w:rPr>
        <w:t>-----</w:t>
      </w:r>
    </w:p>
    <w:p w:rsidR="00F511B1" w:rsidRPr="005A43F0" w:rsidRDefault="00F511B1" w:rsidP="00F511B1">
      <w:pPr>
        <w:jc w:val="center"/>
        <w:rPr>
          <w:rFonts w:ascii="Palatino Linotype" w:hAnsi="Palatino Linotype"/>
          <w:sz w:val="22"/>
          <w:szCs w:val="22"/>
          <w:lang w:val="nl-NL"/>
        </w:rPr>
      </w:pPr>
    </w:p>
    <w:p w:rsidR="00F511B1" w:rsidRPr="005A43F0" w:rsidRDefault="00F511B1" w:rsidP="00F511B1">
      <w:pPr>
        <w:suppressAutoHyphens/>
        <w:jc w:val="center"/>
        <w:rPr>
          <w:rFonts w:ascii="Palatino Linotype" w:hAnsi="Palatino Linotype"/>
          <w:sz w:val="22"/>
          <w:szCs w:val="22"/>
          <w:lang w:val="nl-NL"/>
        </w:rPr>
      </w:pPr>
      <w:r w:rsidRPr="005A43F0">
        <w:rPr>
          <w:rFonts w:ascii="Palatino Linotype" w:hAnsi="Palatino Linotype"/>
          <w:sz w:val="22"/>
          <w:szCs w:val="22"/>
          <w:lang w:val="nl-NL"/>
        </w:rPr>
        <w:t>Hoofdstuk 1</w:t>
      </w:r>
    </w:p>
    <w:p w:rsidR="00F511B1" w:rsidRPr="005A43F0" w:rsidRDefault="00F511B1" w:rsidP="00F511B1">
      <w:pPr>
        <w:suppressAutoHyphens/>
        <w:jc w:val="center"/>
        <w:rPr>
          <w:rFonts w:ascii="Palatino Linotype" w:hAnsi="Palatino Linotype"/>
          <w:sz w:val="22"/>
          <w:szCs w:val="22"/>
          <w:lang w:val="nl-NL"/>
        </w:rPr>
      </w:pPr>
      <w:r w:rsidRPr="005A43F0">
        <w:rPr>
          <w:rFonts w:ascii="Palatino Linotype" w:hAnsi="Palatino Linotype"/>
          <w:sz w:val="22"/>
          <w:szCs w:val="22"/>
          <w:lang w:val="nl-NL"/>
        </w:rPr>
        <w:t>Definities</w:t>
      </w:r>
    </w:p>
    <w:p w:rsidR="00F511B1" w:rsidRPr="005A43F0" w:rsidRDefault="00F511B1" w:rsidP="00F511B1">
      <w:pPr>
        <w:suppressAutoHyphens/>
        <w:jc w:val="center"/>
        <w:rPr>
          <w:rFonts w:ascii="Palatino Linotype" w:hAnsi="Palatino Linotype"/>
          <w:sz w:val="22"/>
          <w:szCs w:val="22"/>
          <w:lang w:val="nl-NL"/>
        </w:rPr>
      </w:pPr>
    </w:p>
    <w:p w:rsidR="00F511B1" w:rsidRPr="005A43F0" w:rsidRDefault="00F511B1" w:rsidP="00F511B1">
      <w:pPr>
        <w:suppressAutoHyphens/>
        <w:jc w:val="center"/>
        <w:rPr>
          <w:rFonts w:ascii="Palatino Linotype" w:hAnsi="Palatino Linotype"/>
          <w:sz w:val="22"/>
          <w:szCs w:val="22"/>
          <w:lang w:val="nl-NL"/>
        </w:rPr>
      </w:pPr>
      <w:r w:rsidRPr="005A43F0">
        <w:rPr>
          <w:rFonts w:ascii="Palatino Linotype" w:hAnsi="Palatino Linotype"/>
          <w:sz w:val="22"/>
          <w:szCs w:val="22"/>
          <w:lang w:val="nl-NL"/>
        </w:rPr>
        <w:t>Artikel 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 dit landsbesluit en de daarop berustende bepalingen wordt verstaan onder:</w:t>
      </w:r>
    </w:p>
    <w:tbl>
      <w:tblPr>
        <w:tblStyle w:val="TableGrid"/>
        <w:tblW w:w="90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F511B1" w:rsidRPr="00546FA6" w:rsidTr="004671F8">
        <w:trPr>
          <w:trHeight w:val="245"/>
        </w:trPr>
        <w:tc>
          <w:tcPr>
            <w:tcW w:w="4410" w:type="dxa"/>
          </w:tcPr>
          <w:p w:rsidR="00F511B1" w:rsidRPr="005A43F0" w:rsidRDefault="00F511B1" w:rsidP="00F511B1">
            <w:pPr>
              <w:pStyle w:val="ListParagraph"/>
              <w:widowControl w:val="0"/>
              <w:numPr>
                <w:ilvl w:val="0"/>
                <w:numId w:val="9"/>
              </w:numPr>
              <w:tabs>
                <w:tab w:val="left" w:pos="3765"/>
              </w:tabs>
              <w:suppressAutoHyphens/>
              <w:autoSpaceDE w:val="0"/>
              <w:autoSpaceDN w:val="0"/>
              <w:adjustRightInd w:val="0"/>
              <w:spacing w:line="240" w:lineRule="atLeast"/>
              <w:ind w:left="345" w:right="-393"/>
              <w:jc w:val="both"/>
              <w:rPr>
                <w:rFonts w:ascii="Palatino Linotype" w:eastAsiaTheme="minorEastAsia" w:hAnsi="Palatino Linotype"/>
                <w:sz w:val="22"/>
              </w:rPr>
            </w:pPr>
            <w:r w:rsidRPr="005A43F0">
              <w:rPr>
                <w:rFonts w:ascii="Palatino Linotype" w:eastAsiaTheme="minorEastAsia" w:hAnsi="Palatino Linotype"/>
                <w:sz w:val="22"/>
              </w:rPr>
              <w:t>landsverordening:</w:t>
            </w:r>
          </w:p>
        </w:tc>
        <w:tc>
          <w:tcPr>
            <w:tcW w:w="4590" w:type="dxa"/>
          </w:tcPr>
          <w:p w:rsidR="00F511B1" w:rsidRPr="005A43F0" w:rsidRDefault="00F511B1" w:rsidP="004671F8">
            <w:pPr>
              <w:suppressAutoHyphens/>
              <w:autoSpaceDE w:val="0"/>
              <w:autoSpaceDN w:val="0"/>
              <w:adjustRightInd w:val="0"/>
              <w:spacing w:line="240" w:lineRule="atLeast"/>
              <w:ind w:left="-44" w:right="-1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Landsverordening op de telecommunicatievoorzieningen</w:t>
            </w:r>
            <w:r w:rsidRPr="005A43F0">
              <w:rPr>
                <w:rStyle w:val="FootnoteReference"/>
                <w:rFonts w:ascii="Palatino Linotype" w:eastAsiaTheme="minorEastAsia" w:hAnsi="Palatino Linotype"/>
                <w:snapToGrid/>
                <w:sz w:val="22"/>
                <w:lang w:val="nl-NL"/>
              </w:rPr>
              <w:footnoteReference w:id="4"/>
            </w:r>
            <w:r w:rsidRPr="005A43F0">
              <w:rPr>
                <w:rFonts w:ascii="Palatino Linotype" w:eastAsiaTheme="minorEastAsia" w:hAnsi="Palatino Linotype"/>
                <w:snapToGrid/>
                <w:sz w:val="22"/>
                <w:lang w:val="nl-NL"/>
              </w:rPr>
              <w:t>;</w:t>
            </w:r>
          </w:p>
        </w:tc>
      </w:tr>
      <w:tr w:rsidR="00F511B1" w:rsidRPr="00546FA6" w:rsidTr="004671F8">
        <w:trPr>
          <w:trHeight w:val="245"/>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393"/>
              <w:jc w:val="both"/>
              <w:rPr>
                <w:rFonts w:ascii="Palatino Linotype" w:eastAsiaTheme="minorEastAsia" w:hAnsi="Palatino Linotype"/>
                <w:sz w:val="22"/>
              </w:rPr>
            </w:pPr>
            <w:r w:rsidRPr="005A43F0">
              <w:rPr>
                <w:rFonts w:ascii="Palatino Linotype" w:eastAsiaTheme="minorEastAsia" w:hAnsi="Palatino Linotype"/>
                <w:sz w:val="22"/>
              </w:rPr>
              <w:t>Minister:</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Minister van Verkeer, Vervoer en Ruimtelijke Planning;</w:t>
            </w:r>
          </w:p>
        </w:tc>
      </w:tr>
      <w:tr w:rsidR="00F511B1" w:rsidRPr="00546FA6" w:rsidTr="004671F8">
        <w:trPr>
          <w:trHeight w:val="251"/>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393"/>
              <w:jc w:val="both"/>
              <w:rPr>
                <w:rFonts w:ascii="Palatino Linotype" w:eastAsiaTheme="minorEastAsia" w:hAnsi="Palatino Linotype"/>
                <w:sz w:val="22"/>
              </w:rPr>
            </w:pPr>
            <w:r w:rsidRPr="005A43F0">
              <w:rPr>
                <w:rFonts w:ascii="Palatino Linotype" w:eastAsiaTheme="minorEastAsia" w:hAnsi="Palatino Linotype"/>
                <w:sz w:val="22"/>
              </w:rPr>
              <w:t xml:space="preserve">Directeur: </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Directeur van het Bureau Telecommunicatie en Post;</w:t>
            </w:r>
          </w:p>
        </w:tc>
      </w:tr>
      <w:tr w:rsidR="00F511B1" w:rsidRPr="00546FA6" w:rsidTr="004671F8">
        <w:trPr>
          <w:trHeight w:val="245"/>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t>toezichthoudende ambtenaar:</w:t>
            </w:r>
          </w:p>
        </w:tc>
        <w:tc>
          <w:tcPr>
            <w:tcW w:w="4590" w:type="dxa"/>
          </w:tcPr>
          <w:p w:rsidR="00F511B1" w:rsidRPr="005A43F0" w:rsidRDefault="00F511B1" w:rsidP="004671F8">
            <w:pPr>
              <w:suppressAutoHyphens/>
              <w:autoSpaceDE w:val="0"/>
              <w:autoSpaceDN w:val="0"/>
              <w:adjustRightInd w:val="0"/>
              <w:spacing w:line="240" w:lineRule="atLeast"/>
              <w:ind w:right="-105" w:hanging="1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ambtenaar, bedoeld in artikel 31a, van de landsverordening;</w:t>
            </w:r>
          </w:p>
        </w:tc>
      </w:tr>
      <w:tr w:rsidR="00F511B1" w:rsidRPr="00546FA6" w:rsidTr="004671F8">
        <w:trPr>
          <w:trHeight w:val="371"/>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t xml:space="preserve">zendinrichting: </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radio-elektrische zendinrichting, bestaande uit één apparaat dan wel uit een samenstel van apparaten;</w:t>
            </w:r>
          </w:p>
        </w:tc>
      </w:tr>
      <w:tr w:rsidR="00F511B1" w:rsidRPr="00546FA6" w:rsidTr="004671F8">
        <w:trPr>
          <w:trHeight w:val="623"/>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t xml:space="preserve">ontvanginrichting: </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radio-elektrische ontvanginrichting, bestaande uit één apparaat dan wel uit een samenstel van apparaten, niet uitsluitend bestemd voor de ontvangst van omroepprogramma’s; </w:t>
            </w:r>
          </w:p>
        </w:tc>
      </w:tr>
      <w:tr w:rsidR="00F511B1" w:rsidRPr="00546FA6" w:rsidTr="004671F8">
        <w:trPr>
          <w:trHeight w:val="371"/>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t>vrijstelling van een machtiging:</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vrijstelling van het vereiste van een machtiging, bedoeld in artikel 15, tweede lid, onderdeel b, van de landsverordening;</w:t>
            </w:r>
          </w:p>
        </w:tc>
      </w:tr>
      <w:tr w:rsidR="00F511B1" w:rsidRPr="00546FA6" w:rsidTr="004671F8">
        <w:trPr>
          <w:trHeight w:val="365"/>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t>machtiginghouder:</w:t>
            </w:r>
          </w:p>
        </w:tc>
        <w:tc>
          <w:tcPr>
            <w:tcW w:w="4590" w:type="dxa"/>
          </w:tcPr>
          <w:p w:rsidR="00F511B1" w:rsidRPr="005A43F0" w:rsidRDefault="00F511B1" w:rsidP="004671F8">
            <w:pPr>
              <w:suppressAutoHyphens/>
              <w:autoSpaceDE w:val="0"/>
              <w:autoSpaceDN w:val="0"/>
              <w:adjustRightInd w:val="0"/>
              <w:spacing w:line="240" w:lineRule="atLeast"/>
              <w:ind w:left="-44" w:right="-10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degene aan wie machtiging is verleend ten aanzien van een zendinrichting of een </w:t>
            </w:r>
            <w:r w:rsidRPr="005A43F0">
              <w:rPr>
                <w:rFonts w:ascii="Palatino Linotype" w:eastAsiaTheme="minorEastAsia" w:hAnsi="Palatino Linotype"/>
                <w:snapToGrid/>
                <w:sz w:val="22"/>
                <w:lang w:val="nl-NL"/>
              </w:rPr>
              <w:lastRenderedPageBreak/>
              <w:t>ontvanginrichting;</w:t>
            </w:r>
          </w:p>
        </w:tc>
      </w:tr>
      <w:tr w:rsidR="00F511B1" w:rsidRPr="005A43F0" w:rsidTr="004671F8">
        <w:trPr>
          <w:trHeight w:val="94"/>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jc w:val="both"/>
              <w:rPr>
                <w:rFonts w:ascii="Palatino Linotype" w:eastAsiaTheme="minorEastAsia" w:hAnsi="Palatino Linotype"/>
                <w:sz w:val="22"/>
              </w:rPr>
            </w:pPr>
            <w:r w:rsidRPr="005A43F0">
              <w:rPr>
                <w:rFonts w:ascii="Palatino Linotype" w:eastAsiaTheme="minorEastAsia" w:hAnsi="Palatino Linotype"/>
                <w:sz w:val="22"/>
              </w:rPr>
              <w:lastRenderedPageBreak/>
              <w:t>houder</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tc>
      </w:tr>
      <w:tr w:rsidR="00F511B1" w:rsidRPr="005A43F0" w:rsidTr="004671F8">
        <w:trPr>
          <w:trHeight w:val="365"/>
        </w:trPr>
        <w:tc>
          <w:tcPr>
            <w:tcW w:w="4410" w:type="dxa"/>
          </w:tcPr>
          <w:p w:rsidR="00F511B1" w:rsidRPr="005A43F0" w:rsidRDefault="00F511B1" w:rsidP="00F511B1">
            <w:pPr>
              <w:pStyle w:val="ListParagraph"/>
              <w:widowControl w:val="0"/>
              <w:numPr>
                <w:ilvl w:val="0"/>
                <w:numId w:val="11"/>
              </w:numPr>
              <w:suppressAutoHyphens/>
              <w:autoSpaceDE w:val="0"/>
              <w:autoSpaceDN w:val="0"/>
              <w:adjustRightInd w:val="0"/>
              <w:spacing w:line="240" w:lineRule="atLeast"/>
              <w:ind w:left="705" w:right="-15"/>
              <w:jc w:val="both"/>
              <w:rPr>
                <w:rFonts w:ascii="Palatino Linotype" w:eastAsiaTheme="minorEastAsia" w:hAnsi="Palatino Linotype"/>
                <w:sz w:val="22"/>
              </w:rPr>
            </w:pPr>
            <w:r w:rsidRPr="005A43F0">
              <w:rPr>
                <w:rFonts w:ascii="Palatino Linotype" w:eastAsiaTheme="minorEastAsia" w:hAnsi="Palatino Linotype"/>
                <w:sz w:val="22"/>
              </w:rPr>
              <w:t>met betrekking tot zendinrichtingen of ontvanginrichting waarvoor een machtiging is verleend:</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6074" w:firstLine="6030"/>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machtiginghouder;</w:t>
            </w:r>
          </w:p>
        </w:tc>
      </w:tr>
      <w:tr w:rsidR="00F511B1" w:rsidRPr="005A43F0" w:rsidTr="004671F8">
        <w:trPr>
          <w:trHeight w:val="31"/>
        </w:trPr>
        <w:tc>
          <w:tcPr>
            <w:tcW w:w="4410" w:type="dxa"/>
          </w:tcPr>
          <w:p w:rsidR="00F511B1" w:rsidRPr="005A43F0" w:rsidRDefault="00F511B1" w:rsidP="004671F8">
            <w:pPr>
              <w:pStyle w:val="ListParagraph"/>
              <w:suppressAutoHyphens/>
              <w:autoSpaceDE w:val="0"/>
              <w:autoSpaceDN w:val="0"/>
              <w:adjustRightInd w:val="0"/>
              <w:spacing w:line="240" w:lineRule="atLeast"/>
              <w:ind w:left="705"/>
              <w:jc w:val="both"/>
              <w:rPr>
                <w:rFonts w:ascii="Palatino Linotype" w:eastAsiaTheme="minorEastAsia" w:hAnsi="Palatino Linotype"/>
                <w:sz w:val="22"/>
              </w:rPr>
            </w:pPr>
            <w:r w:rsidRPr="005A43F0">
              <w:rPr>
                <w:rFonts w:ascii="Palatino Linotype" w:eastAsiaTheme="minorEastAsia" w:hAnsi="Palatino Linotype"/>
                <w:sz w:val="22"/>
              </w:rPr>
              <w:t>en</w:t>
            </w:r>
          </w:p>
        </w:tc>
        <w:tc>
          <w:tcPr>
            <w:tcW w:w="4590" w:type="dxa"/>
          </w:tcPr>
          <w:p w:rsidR="00F511B1" w:rsidRPr="005A43F0" w:rsidRDefault="00F511B1" w:rsidP="004671F8">
            <w:pPr>
              <w:suppressAutoHyphens/>
              <w:autoSpaceDE w:val="0"/>
              <w:autoSpaceDN w:val="0"/>
              <w:adjustRightInd w:val="0"/>
              <w:spacing w:line="240" w:lineRule="atLeast"/>
              <w:ind w:left="496" w:hanging="586"/>
              <w:jc w:val="both"/>
              <w:rPr>
                <w:rFonts w:ascii="Palatino Linotype" w:eastAsiaTheme="minorEastAsia" w:hAnsi="Palatino Linotype"/>
                <w:snapToGrid/>
                <w:sz w:val="22"/>
                <w:lang w:val="nl-NL"/>
              </w:rPr>
            </w:pPr>
          </w:p>
        </w:tc>
      </w:tr>
      <w:tr w:rsidR="00F511B1" w:rsidRPr="005A43F0" w:rsidTr="004671F8">
        <w:trPr>
          <w:trHeight w:val="1818"/>
        </w:trPr>
        <w:tc>
          <w:tcPr>
            <w:tcW w:w="4410" w:type="dxa"/>
          </w:tcPr>
          <w:p w:rsidR="00F511B1" w:rsidRPr="005A43F0" w:rsidRDefault="00F511B1" w:rsidP="00F511B1">
            <w:pPr>
              <w:pStyle w:val="ListParagraph"/>
              <w:widowControl w:val="0"/>
              <w:numPr>
                <w:ilvl w:val="0"/>
                <w:numId w:val="11"/>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 xml:space="preserve">met betrekking tot zendinrichtingen of ontvanginrichtingen waarvoor het vereiste van een machtiging niet geldt dan wel ten aanzien waarvan vrijstelling is verleend: </w:t>
            </w:r>
          </w:p>
        </w:tc>
        <w:tc>
          <w:tcPr>
            <w:tcW w:w="4590" w:type="dxa"/>
          </w:tcPr>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degene die deze inrichtingen aanlegt,</w:t>
            </w:r>
          </w:p>
          <w:p w:rsidR="00F511B1" w:rsidRPr="005A43F0" w:rsidRDefault="00F511B1" w:rsidP="004671F8">
            <w:pPr>
              <w:suppressAutoHyphens/>
              <w:autoSpaceDE w:val="0"/>
              <w:autoSpaceDN w:val="0"/>
              <w:adjustRightInd w:val="0"/>
              <w:spacing w:line="240" w:lineRule="atLeast"/>
              <w:ind w:left="-6074" w:right="-15" w:firstLine="6030"/>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aanwezig heeft of gebruikt;</w:t>
            </w:r>
          </w:p>
        </w:tc>
      </w:tr>
      <w:tr w:rsidR="00F511B1" w:rsidRPr="00546FA6" w:rsidTr="004671F8">
        <w:trPr>
          <w:trHeight w:val="365"/>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ondernemer:</w:t>
            </w:r>
          </w:p>
        </w:tc>
        <w:tc>
          <w:tcPr>
            <w:tcW w:w="4590" w:type="dxa"/>
          </w:tcPr>
          <w:p w:rsidR="00F511B1" w:rsidRPr="005A43F0" w:rsidRDefault="00F511B1" w:rsidP="004671F8">
            <w:pPr>
              <w:suppressAutoHyphens/>
              <w:autoSpaceDE w:val="0"/>
              <w:autoSpaceDN w:val="0"/>
              <w:adjustRightInd w:val="0"/>
              <w:spacing w:line="240" w:lineRule="atLeast"/>
              <w:ind w:left="-44" w:right="-1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degene die het vervaardigen, verhandelen, installeren of herstellen van zendinrichtingen of ontvanginrichtingen als beroep of bedrijf uitoefent; </w:t>
            </w:r>
          </w:p>
        </w:tc>
      </w:tr>
      <w:tr w:rsidR="00F511B1" w:rsidRPr="00546FA6" w:rsidTr="004671F8">
        <w:trPr>
          <w:trHeight w:val="77"/>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een ontheffing:</w:t>
            </w:r>
          </w:p>
        </w:tc>
        <w:tc>
          <w:tcPr>
            <w:tcW w:w="4590" w:type="dxa"/>
          </w:tcPr>
          <w:p w:rsidR="00F511B1" w:rsidRPr="005A43F0" w:rsidRDefault="00F511B1" w:rsidP="004671F8">
            <w:pPr>
              <w:suppressAutoHyphens/>
              <w:autoSpaceDE w:val="0"/>
              <w:autoSpaceDN w:val="0"/>
              <w:adjustRightInd w:val="0"/>
              <w:spacing w:line="240" w:lineRule="atLeast"/>
              <w:ind w:left="-44" w:right="-1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een ontheffing als bedoeld in artikel 12, tweede lid, van de landsverordening;</w:t>
            </w:r>
          </w:p>
        </w:tc>
      </w:tr>
      <w:tr w:rsidR="00F511B1" w:rsidRPr="005A43F0" w:rsidTr="004671F8">
        <w:trPr>
          <w:trHeight w:val="94"/>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 xml:space="preserve">technische eisen </w:t>
            </w:r>
          </w:p>
        </w:tc>
        <w:tc>
          <w:tcPr>
            <w:tcW w:w="4590" w:type="dxa"/>
          </w:tcPr>
          <w:p w:rsidR="00F511B1" w:rsidRPr="005A43F0" w:rsidRDefault="00F511B1" w:rsidP="004671F8">
            <w:pPr>
              <w:suppressAutoHyphens/>
              <w:autoSpaceDE w:val="0"/>
              <w:autoSpaceDN w:val="0"/>
              <w:adjustRightInd w:val="0"/>
              <w:spacing w:line="240" w:lineRule="atLeast"/>
              <w:ind w:left="496" w:right="-195" w:hanging="270"/>
              <w:jc w:val="both"/>
              <w:rPr>
                <w:rFonts w:ascii="Palatino Linotype" w:eastAsiaTheme="minorEastAsia" w:hAnsi="Palatino Linotype"/>
                <w:snapToGrid/>
                <w:sz w:val="22"/>
                <w:lang w:val="nl-NL"/>
              </w:rPr>
            </w:pPr>
          </w:p>
        </w:tc>
      </w:tr>
      <w:tr w:rsidR="00F511B1" w:rsidRPr="00546FA6" w:rsidTr="004671F8">
        <w:trPr>
          <w:trHeight w:val="49"/>
        </w:trPr>
        <w:tc>
          <w:tcPr>
            <w:tcW w:w="4410" w:type="dxa"/>
          </w:tcPr>
          <w:p w:rsidR="00F511B1" w:rsidRPr="005A43F0" w:rsidRDefault="00F511B1" w:rsidP="00F511B1">
            <w:pPr>
              <w:pStyle w:val="ListParagraph"/>
              <w:widowControl w:val="0"/>
              <w:numPr>
                <w:ilvl w:val="0"/>
                <w:numId w:val="12"/>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 xml:space="preserve">ten aanzien van zendinrichtingen: </w:t>
            </w:r>
          </w:p>
        </w:tc>
        <w:tc>
          <w:tcPr>
            <w:tcW w:w="4590" w:type="dxa"/>
          </w:tcPr>
          <w:p w:rsidR="00F511B1" w:rsidRPr="005A43F0" w:rsidRDefault="00F511B1" w:rsidP="004671F8">
            <w:pPr>
              <w:suppressAutoHyphens/>
              <w:autoSpaceDE w:val="0"/>
              <w:autoSpaceDN w:val="0"/>
              <w:adjustRightInd w:val="0"/>
              <w:spacing w:line="240" w:lineRule="atLeast"/>
              <w:ind w:right="-195"/>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technische eisen, bedoeld in artikel 18;</w:t>
            </w:r>
          </w:p>
        </w:tc>
      </w:tr>
      <w:tr w:rsidR="00F511B1" w:rsidRPr="005A43F0" w:rsidTr="004671F8">
        <w:trPr>
          <w:trHeight w:val="49"/>
        </w:trPr>
        <w:tc>
          <w:tcPr>
            <w:tcW w:w="4410" w:type="dxa"/>
          </w:tcPr>
          <w:p w:rsidR="00F511B1" w:rsidRPr="005A43F0" w:rsidRDefault="00F511B1" w:rsidP="004671F8">
            <w:pPr>
              <w:pStyle w:val="ListParagraph"/>
              <w:suppressAutoHyphens/>
              <w:autoSpaceDE w:val="0"/>
              <w:autoSpaceDN w:val="0"/>
              <w:adjustRightInd w:val="0"/>
              <w:spacing w:line="240" w:lineRule="atLeast"/>
              <w:ind w:left="705"/>
              <w:jc w:val="both"/>
              <w:rPr>
                <w:rFonts w:ascii="Palatino Linotype" w:eastAsiaTheme="minorEastAsia" w:hAnsi="Palatino Linotype"/>
                <w:sz w:val="22"/>
              </w:rPr>
            </w:pPr>
            <w:r w:rsidRPr="005A43F0">
              <w:rPr>
                <w:rFonts w:ascii="Palatino Linotype" w:eastAsiaTheme="minorEastAsia" w:hAnsi="Palatino Linotype"/>
                <w:sz w:val="22"/>
              </w:rPr>
              <w:t>en</w:t>
            </w:r>
          </w:p>
        </w:tc>
        <w:tc>
          <w:tcPr>
            <w:tcW w:w="4590" w:type="dxa"/>
          </w:tcPr>
          <w:p w:rsidR="00F511B1" w:rsidRPr="005A43F0" w:rsidRDefault="00F511B1" w:rsidP="004671F8">
            <w:pPr>
              <w:suppressAutoHyphens/>
              <w:autoSpaceDE w:val="0"/>
              <w:autoSpaceDN w:val="0"/>
              <w:adjustRightInd w:val="0"/>
              <w:spacing w:line="240" w:lineRule="atLeast"/>
              <w:ind w:right="-195"/>
              <w:jc w:val="both"/>
              <w:rPr>
                <w:rFonts w:ascii="Palatino Linotype" w:eastAsiaTheme="minorEastAsia" w:hAnsi="Palatino Linotype"/>
                <w:snapToGrid/>
                <w:sz w:val="22"/>
                <w:lang w:val="nl-NL"/>
              </w:rPr>
            </w:pPr>
          </w:p>
        </w:tc>
      </w:tr>
      <w:tr w:rsidR="00F511B1" w:rsidRPr="00546FA6" w:rsidTr="004671F8">
        <w:trPr>
          <w:trHeight w:val="66"/>
        </w:trPr>
        <w:tc>
          <w:tcPr>
            <w:tcW w:w="4410" w:type="dxa"/>
          </w:tcPr>
          <w:p w:rsidR="00F511B1" w:rsidRPr="005A43F0" w:rsidRDefault="00F511B1" w:rsidP="00F511B1">
            <w:pPr>
              <w:pStyle w:val="ListParagraph"/>
              <w:widowControl w:val="0"/>
              <w:numPr>
                <w:ilvl w:val="0"/>
                <w:numId w:val="12"/>
              </w:numPr>
              <w:suppressAutoHyphens/>
              <w:autoSpaceDE w:val="0"/>
              <w:autoSpaceDN w:val="0"/>
              <w:adjustRightInd w:val="0"/>
              <w:spacing w:line="240" w:lineRule="atLeast"/>
              <w:ind w:left="705" w:right="-75"/>
              <w:rPr>
                <w:rFonts w:ascii="Palatino Linotype" w:eastAsiaTheme="minorEastAsia" w:hAnsi="Palatino Linotype"/>
                <w:sz w:val="22"/>
              </w:rPr>
            </w:pPr>
            <w:r w:rsidRPr="005A43F0">
              <w:rPr>
                <w:rFonts w:ascii="Palatino Linotype" w:eastAsiaTheme="minorEastAsia" w:hAnsi="Palatino Linotype"/>
                <w:sz w:val="22"/>
              </w:rPr>
              <w:t xml:space="preserve">ten aanzien van ontvanginrichtingen: </w:t>
            </w:r>
          </w:p>
        </w:tc>
        <w:tc>
          <w:tcPr>
            <w:tcW w:w="4590" w:type="dxa"/>
          </w:tcPr>
          <w:p w:rsidR="00F511B1" w:rsidRPr="005A43F0" w:rsidRDefault="00F511B1" w:rsidP="004671F8">
            <w:pPr>
              <w:suppressAutoHyphens/>
              <w:autoSpaceDE w:val="0"/>
              <w:autoSpaceDN w:val="0"/>
              <w:adjustRightInd w:val="0"/>
              <w:spacing w:line="240" w:lineRule="atLeast"/>
              <w:ind w:left="496" w:right="-195" w:hanging="540"/>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ind w:left="496" w:right="-195" w:hanging="540"/>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de technische eisen, bedoeld in artikel 51;</w:t>
            </w:r>
          </w:p>
        </w:tc>
      </w:tr>
      <w:tr w:rsidR="00F511B1" w:rsidRPr="005A43F0" w:rsidTr="004671F8">
        <w:trPr>
          <w:trHeight w:val="154"/>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verklaring van conformiteit</w:t>
            </w:r>
          </w:p>
        </w:tc>
        <w:tc>
          <w:tcPr>
            <w:tcW w:w="4590" w:type="dxa"/>
          </w:tcPr>
          <w:p w:rsidR="00F511B1" w:rsidRPr="005A43F0" w:rsidRDefault="00F511B1" w:rsidP="004671F8">
            <w:pPr>
              <w:suppressAutoHyphens/>
              <w:autoSpaceDE w:val="0"/>
              <w:autoSpaceDN w:val="0"/>
              <w:adjustRightInd w:val="0"/>
              <w:spacing w:line="240" w:lineRule="atLeast"/>
              <w:ind w:left="496" w:right="-195" w:hanging="270"/>
              <w:jc w:val="both"/>
              <w:rPr>
                <w:rFonts w:ascii="Palatino Linotype" w:eastAsiaTheme="minorEastAsia" w:hAnsi="Palatino Linotype"/>
                <w:snapToGrid/>
                <w:sz w:val="22"/>
                <w:lang w:val="nl-NL"/>
              </w:rPr>
            </w:pPr>
          </w:p>
        </w:tc>
      </w:tr>
      <w:tr w:rsidR="00F511B1" w:rsidRPr="00546FA6" w:rsidTr="004671F8">
        <w:trPr>
          <w:trHeight w:val="66"/>
        </w:trPr>
        <w:tc>
          <w:tcPr>
            <w:tcW w:w="4410" w:type="dxa"/>
          </w:tcPr>
          <w:p w:rsidR="00F511B1" w:rsidRPr="005A43F0" w:rsidRDefault="00F511B1" w:rsidP="00F511B1">
            <w:pPr>
              <w:pStyle w:val="ListParagraph"/>
              <w:widowControl w:val="0"/>
              <w:numPr>
                <w:ilvl w:val="0"/>
                <w:numId w:val="13"/>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ten aanzien van zendinrichtingen:</w:t>
            </w:r>
          </w:p>
        </w:tc>
        <w:tc>
          <w:tcPr>
            <w:tcW w:w="4590" w:type="dxa"/>
          </w:tcPr>
          <w:p w:rsidR="00F511B1" w:rsidRPr="005A43F0" w:rsidRDefault="00F511B1" w:rsidP="004671F8">
            <w:pPr>
              <w:suppressAutoHyphens/>
              <w:autoSpaceDE w:val="0"/>
              <w:autoSpaceDN w:val="0"/>
              <w:adjustRightInd w:val="0"/>
              <w:spacing w:line="240" w:lineRule="atLeast"/>
              <w:ind w:left="-15" w:right="-15" w:hanging="29"/>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een bewijsstuk als bedoeld in artikel 21, eerste lid; </w:t>
            </w:r>
          </w:p>
        </w:tc>
      </w:tr>
      <w:tr w:rsidR="00F511B1" w:rsidRPr="005A43F0" w:rsidTr="004671F8">
        <w:trPr>
          <w:trHeight w:val="80"/>
        </w:trPr>
        <w:tc>
          <w:tcPr>
            <w:tcW w:w="4410" w:type="dxa"/>
          </w:tcPr>
          <w:p w:rsidR="00F511B1" w:rsidRPr="005A43F0" w:rsidRDefault="00F511B1" w:rsidP="004671F8">
            <w:pPr>
              <w:pStyle w:val="ListParagraph"/>
              <w:suppressAutoHyphens/>
              <w:autoSpaceDE w:val="0"/>
              <w:autoSpaceDN w:val="0"/>
              <w:adjustRightInd w:val="0"/>
              <w:spacing w:line="240" w:lineRule="atLeast"/>
              <w:ind w:left="705"/>
              <w:jc w:val="both"/>
              <w:rPr>
                <w:rFonts w:ascii="Palatino Linotype" w:eastAsiaTheme="minorEastAsia" w:hAnsi="Palatino Linotype"/>
                <w:sz w:val="22"/>
              </w:rPr>
            </w:pPr>
            <w:r w:rsidRPr="005A43F0">
              <w:rPr>
                <w:rFonts w:ascii="Palatino Linotype" w:eastAsiaTheme="minorEastAsia" w:hAnsi="Palatino Linotype"/>
                <w:sz w:val="22"/>
              </w:rPr>
              <w:t>en</w:t>
            </w:r>
          </w:p>
        </w:tc>
        <w:tc>
          <w:tcPr>
            <w:tcW w:w="4590" w:type="dxa"/>
          </w:tcPr>
          <w:p w:rsidR="00F511B1" w:rsidRPr="005A43F0" w:rsidRDefault="00F511B1" w:rsidP="004671F8">
            <w:pPr>
              <w:suppressAutoHyphens/>
              <w:autoSpaceDE w:val="0"/>
              <w:autoSpaceDN w:val="0"/>
              <w:adjustRightInd w:val="0"/>
              <w:spacing w:line="240" w:lineRule="atLeast"/>
              <w:ind w:left="496" w:hanging="540"/>
              <w:jc w:val="both"/>
              <w:rPr>
                <w:rFonts w:ascii="Palatino Linotype" w:eastAsiaTheme="minorEastAsia" w:hAnsi="Palatino Linotype"/>
                <w:snapToGrid/>
                <w:sz w:val="22"/>
                <w:lang w:val="nl-NL"/>
              </w:rPr>
            </w:pPr>
          </w:p>
        </w:tc>
      </w:tr>
      <w:tr w:rsidR="00F511B1" w:rsidRPr="00546FA6" w:rsidTr="004671F8">
        <w:trPr>
          <w:trHeight w:val="243"/>
        </w:trPr>
        <w:tc>
          <w:tcPr>
            <w:tcW w:w="4410" w:type="dxa"/>
          </w:tcPr>
          <w:p w:rsidR="00F511B1" w:rsidRPr="005A43F0" w:rsidRDefault="00F511B1" w:rsidP="00F511B1">
            <w:pPr>
              <w:pStyle w:val="ListParagraph"/>
              <w:widowControl w:val="0"/>
              <w:numPr>
                <w:ilvl w:val="0"/>
                <w:numId w:val="13"/>
              </w:numPr>
              <w:suppressAutoHyphens/>
              <w:autoSpaceDE w:val="0"/>
              <w:autoSpaceDN w:val="0"/>
              <w:adjustRightInd w:val="0"/>
              <w:spacing w:line="240" w:lineRule="atLeast"/>
              <w:ind w:left="705" w:right="-75"/>
              <w:rPr>
                <w:rFonts w:ascii="Palatino Linotype" w:eastAsiaTheme="minorEastAsia" w:hAnsi="Palatino Linotype"/>
                <w:sz w:val="22"/>
              </w:rPr>
            </w:pPr>
            <w:r w:rsidRPr="005A43F0">
              <w:rPr>
                <w:rFonts w:ascii="Palatino Linotype" w:eastAsiaTheme="minorEastAsia" w:hAnsi="Palatino Linotype"/>
                <w:sz w:val="22"/>
              </w:rPr>
              <w:t>ten aanzien van de</w:t>
            </w:r>
          </w:p>
          <w:p w:rsidR="00F511B1" w:rsidRPr="005A43F0" w:rsidRDefault="00F511B1" w:rsidP="004671F8">
            <w:pPr>
              <w:pStyle w:val="ListParagraph"/>
              <w:suppressAutoHyphens/>
              <w:autoSpaceDE w:val="0"/>
              <w:autoSpaceDN w:val="0"/>
              <w:adjustRightInd w:val="0"/>
              <w:spacing w:line="240" w:lineRule="atLeast"/>
              <w:ind w:left="705" w:right="-75"/>
              <w:rPr>
                <w:rFonts w:ascii="Palatino Linotype" w:eastAsiaTheme="minorEastAsia" w:hAnsi="Palatino Linotype"/>
                <w:sz w:val="22"/>
              </w:rPr>
            </w:pPr>
            <w:r w:rsidRPr="005A43F0">
              <w:rPr>
                <w:rFonts w:ascii="Palatino Linotype" w:eastAsiaTheme="minorEastAsia" w:hAnsi="Palatino Linotype"/>
                <w:sz w:val="22"/>
              </w:rPr>
              <w:t xml:space="preserve">ontvanginrichtingen: </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een bewijsstuk als bedoeld in artikel 54, eerste lid;</w:t>
            </w:r>
          </w:p>
        </w:tc>
      </w:tr>
      <w:tr w:rsidR="00F511B1" w:rsidRPr="005A43F0" w:rsidTr="004671F8">
        <w:trPr>
          <w:trHeight w:val="112"/>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 xml:space="preserve">verklaring van toelating </w:t>
            </w:r>
          </w:p>
        </w:tc>
        <w:tc>
          <w:tcPr>
            <w:tcW w:w="4590" w:type="dxa"/>
          </w:tcPr>
          <w:p w:rsidR="00F511B1" w:rsidRPr="005A43F0" w:rsidRDefault="00F511B1" w:rsidP="004671F8">
            <w:pPr>
              <w:suppressAutoHyphens/>
              <w:autoSpaceDE w:val="0"/>
              <w:autoSpaceDN w:val="0"/>
              <w:adjustRightInd w:val="0"/>
              <w:spacing w:line="240" w:lineRule="atLeast"/>
              <w:ind w:left="496" w:hanging="270"/>
              <w:jc w:val="both"/>
              <w:rPr>
                <w:rFonts w:ascii="Palatino Linotype" w:eastAsiaTheme="minorEastAsia" w:hAnsi="Palatino Linotype"/>
                <w:snapToGrid/>
                <w:sz w:val="22"/>
                <w:lang w:val="nl-NL"/>
              </w:rPr>
            </w:pPr>
          </w:p>
        </w:tc>
      </w:tr>
      <w:tr w:rsidR="00F511B1" w:rsidRPr="00546FA6" w:rsidTr="004671F8">
        <w:trPr>
          <w:trHeight w:val="236"/>
        </w:trPr>
        <w:tc>
          <w:tcPr>
            <w:tcW w:w="4410" w:type="dxa"/>
          </w:tcPr>
          <w:p w:rsidR="00F511B1" w:rsidRPr="005A43F0" w:rsidRDefault="00F511B1" w:rsidP="00F511B1">
            <w:pPr>
              <w:pStyle w:val="ListParagraph"/>
              <w:widowControl w:val="0"/>
              <w:numPr>
                <w:ilvl w:val="0"/>
                <w:numId w:val="14"/>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 xml:space="preserve">ten aanzien van zendinrichtingen: </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een bewijsstuk als bedoeld in artikel 23, eerste lid;</w:t>
            </w:r>
          </w:p>
        </w:tc>
      </w:tr>
      <w:tr w:rsidR="00F511B1" w:rsidRPr="005A43F0" w:rsidTr="004671F8">
        <w:trPr>
          <w:trHeight w:val="81"/>
        </w:trPr>
        <w:tc>
          <w:tcPr>
            <w:tcW w:w="4410" w:type="dxa"/>
          </w:tcPr>
          <w:p w:rsidR="00F511B1" w:rsidRPr="005A43F0" w:rsidRDefault="00F511B1" w:rsidP="004671F8">
            <w:pPr>
              <w:pStyle w:val="ListParagraph"/>
              <w:suppressAutoHyphens/>
              <w:autoSpaceDE w:val="0"/>
              <w:autoSpaceDN w:val="0"/>
              <w:adjustRightInd w:val="0"/>
              <w:spacing w:line="240" w:lineRule="atLeast"/>
              <w:ind w:left="705"/>
              <w:jc w:val="both"/>
              <w:rPr>
                <w:rFonts w:ascii="Palatino Linotype" w:eastAsiaTheme="minorEastAsia" w:hAnsi="Palatino Linotype"/>
                <w:sz w:val="22"/>
              </w:rPr>
            </w:pPr>
            <w:r w:rsidRPr="005A43F0">
              <w:rPr>
                <w:rFonts w:ascii="Palatino Linotype" w:eastAsiaTheme="minorEastAsia" w:hAnsi="Palatino Linotype"/>
                <w:sz w:val="22"/>
              </w:rPr>
              <w:t>en</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tc>
      </w:tr>
      <w:tr w:rsidR="00F511B1" w:rsidRPr="00546FA6" w:rsidTr="004671F8">
        <w:trPr>
          <w:trHeight w:val="200"/>
        </w:trPr>
        <w:tc>
          <w:tcPr>
            <w:tcW w:w="4410" w:type="dxa"/>
          </w:tcPr>
          <w:p w:rsidR="00F511B1" w:rsidRPr="005A43F0" w:rsidRDefault="00F511B1" w:rsidP="00F511B1">
            <w:pPr>
              <w:pStyle w:val="ListParagraph"/>
              <w:widowControl w:val="0"/>
              <w:numPr>
                <w:ilvl w:val="0"/>
                <w:numId w:val="14"/>
              </w:numPr>
              <w:suppressAutoHyphens/>
              <w:autoSpaceDE w:val="0"/>
              <w:autoSpaceDN w:val="0"/>
              <w:adjustRightInd w:val="0"/>
              <w:spacing w:line="240" w:lineRule="atLeast"/>
              <w:ind w:left="705" w:right="-75"/>
              <w:rPr>
                <w:rFonts w:ascii="Palatino Linotype" w:eastAsiaTheme="minorEastAsia" w:hAnsi="Palatino Linotype"/>
                <w:sz w:val="22"/>
              </w:rPr>
            </w:pPr>
            <w:r w:rsidRPr="005A43F0">
              <w:rPr>
                <w:rFonts w:ascii="Palatino Linotype" w:eastAsiaTheme="minorEastAsia" w:hAnsi="Palatino Linotype"/>
                <w:sz w:val="22"/>
              </w:rPr>
              <w:t xml:space="preserve">ten aanzien van ontvanginrichtingen: </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een bewijsstuk als bedoeld in artikel 56, eerste lid; </w:t>
            </w:r>
          </w:p>
        </w:tc>
      </w:tr>
      <w:tr w:rsidR="00F511B1" w:rsidRPr="005A43F0" w:rsidTr="004671F8">
        <w:trPr>
          <w:trHeight w:val="109"/>
        </w:trPr>
        <w:tc>
          <w:tcPr>
            <w:tcW w:w="4410" w:type="dxa"/>
          </w:tcPr>
          <w:p w:rsidR="00F511B1" w:rsidRPr="005A43F0" w:rsidRDefault="00F511B1" w:rsidP="00F511B1">
            <w:pPr>
              <w:pStyle w:val="ListParagraph"/>
              <w:widowControl w:val="0"/>
              <w:numPr>
                <w:ilvl w:val="0"/>
                <w:numId w:val="9"/>
              </w:numPr>
              <w:suppressAutoHyphens/>
              <w:autoSpaceDE w:val="0"/>
              <w:autoSpaceDN w:val="0"/>
              <w:adjustRightInd w:val="0"/>
              <w:spacing w:line="240" w:lineRule="atLeast"/>
              <w:ind w:left="345" w:right="-75"/>
              <w:jc w:val="both"/>
              <w:rPr>
                <w:rFonts w:ascii="Palatino Linotype" w:eastAsiaTheme="minorEastAsia" w:hAnsi="Palatino Linotype"/>
                <w:sz w:val="22"/>
              </w:rPr>
            </w:pPr>
            <w:r w:rsidRPr="005A43F0">
              <w:rPr>
                <w:rFonts w:ascii="Palatino Linotype" w:eastAsiaTheme="minorEastAsia" w:hAnsi="Palatino Linotype"/>
                <w:sz w:val="22"/>
              </w:rPr>
              <w:t xml:space="preserve">bewijs van goedkeuring </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tc>
      </w:tr>
      <w:tr w:rsidR="00F511B1" w:rsidRPr="00546FA6" w:rsidTr="004671F8">
        <w:trPr>
          <w:trHeight w:val="187"/>
        </w:trPr>
        <w:tc>
          <w:tcPr>
            <w:tcW w:w="4410" w:type="dxa"/>
          </w:tcPr>
          <w:p w:rsidR="00F511B1" w:rsidRPr="005A43F0" w:rsidRDefault="00F511B1" w:rsidP="00F511B1">
            <w:pPr>
              <w:pStyle w:val="ListParagraph"/>
              <w:widowControl w:val="0"/>
              <w:numPr>
                <w:ilvl w:val="0"/>
                <w:numId w:val="15"/>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ten aanzien van zendinrichtingen:</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 xml:space="preserve">een bewijsstuk als bedoeld in artikel 38, eerste lid; </w:t>
            </w:r>
          </w:p>
        </w:tc>
      </w:tr>
      <w:tr w:rsidR="00F511B1" w:rsidRPr="005A43F0" w:rsidTr="004671F8">
        <w:trPr>
          <w:trHeight w:val="95"/>
        </w:trPr>
        <w:tc>
          <w:tcPr>
            <w:tcW w:w="4410" w:type="dxa"/>
          </w:tcPr>
          <w:p w:rsidR="00F511B1" w:rsidRPr="005A43F0" w:rsidRDefault="00F511B1" w:rsidP="004671F8">
            <w:pPr>
              <w:pStyle w:val="ListParagraph"/>
              <w:suppressAutoHyphens/>
              <w:autoSpaceDE w:val="0"/>
              <w:autoSpaceDN w:val="0"/>
              <w:adjustRightInd w:val="0"/>
              <w:spacing w:line="240" w:lineRule="atLeast"/>
              <w:ind w:left="705"/>
              <w:jc w:val="both"/>
              <w:rPr>
                <w:rFonts w:ascii="Palatino Linotype" w:eastAsiaTheme="minorEastAsia" w:hAnsi="Palatino Linotype"/>
                <w:sz w:val="22"/>
              </w:rPr>
            </w:pPr>
            <w:r w:rsidRPr="005A43F0">
              <w:rPr>
                <w:rFonts w:ascii="Palatino Linotype" w:eastAsiaTheme="minorEastAsia" w:hAnsi="Palatino Linotype"/>
                <w:sz w:val="22"/>
              </w:rPr>
              <w:t>en</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tc>
      </w:tr>
      <w:tr w:rsidR="00F511B1" w:rsidRPr="00546FA6" w:rsidTr="004671F8">
        <w:trPr>
          <w:trHeight w:val="172"/>
        </w:trPr>
        <w:tc>
          <w:tcPr>
            <w:tcW w:w="4410" w:type="dxa"/>
          </w:tcPr>
          <w:p w:rsidR="00F511B1" w:rsidRPr="005A43F0" w:rsidRDefault="00F511B1" w:rsidP="00F511B1">
            <w:pPr>
              <w:pStyle w:val="ListParagraph"/>
              <w:widowControl w:val="0"/>
              <w:numPr>
                <w:ilvl w:val="0"/>
                <w:numId w:val="15"/>
              </w:numPr>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 xml:space="preserve">ten aanzien van </w:t>
            </w:r>
          </w:p>
          <w:p w:rsidR="00F511B1" w:rsidRPr="005A43F0" w:rsidRDefault="00F511B1" w:rsidP="004671F8">
            <w:pPr>
              <w:pStyle w:val="ListParagraph"/>
              <w:suppressAutoHyphens/>
              <w:autoSpaceDE w:val="0"/>
              <w:autoSpaceDN w:val="0"/>
              <w:adjustRightInd w:val="0"/>
              <w:spacing w:line="240" w:lineRule="atLeast"/>
              <w:ind w:left="705" w:right="-75"/>
              <w:jc w:val="both"/>
              <w:rPr>
                <w:rFonts w:ascii="Palatino Linotype" w:eastAsiaTheme="minorEastAsia" w:hAnsi="Palatino Linotype"/>
                <w:sz w:val="22"/>
              </w:rPr>
            </w:pPr>
            <w:r w:rsidRPr="005A43F0">
              <w:rPr>
                <w:rFonts w:ascii="Palatino Linotype" w:eastAsiaTheme="minorEastAsia" w:hAnsi="Palatino Linotype"/>
                <w:sz w:val="22"/>
              </w:rPr>
              <w:t xml:space="preserve">ontvanginrichtingen: </w:t>
            </w:r>
          </w:p>
        </w:tc>
        <w:tc>
          <w:tcPr>
            <w:tcW w:w="4590" w:type="dxa"/>
          </w:tcPr>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p>
          <w:p w:rsidR="00F511B1" w:rsidRPr="005A43F0" w:rsidRDefault="00F511B1" w:rsidP="004671F8">
            <w:pPr>
              <w:suppressAutoHyphens/>
              <w:autoSpaceDE w:val="0"/>
              <w:autoSpaceDN w:val="0"/>
              <w:adjustRightInd w:val="0"/>
              <w:spacing w:line="240" w:lineRule="atLeast"/>
              <w:jc w:val="both"/>
              <w:rPr>
                <w:rFonts w:ascii="Palatino Linotype" w:eastAsiaTheme="minorEastAsia" w:hAnsi="Palatino Linotype"/>
                <w:snapToGrid/>
                <w:sz w:val="22"/>
                <w:lang w:val="nl-NL"/>
              </w:rPr>
            </w:pPr>
            <w:r w:rsidRPr="005A43F0">
              <w:rPr>
                <w:rFonts w:ascii="Palatino Linotype" w:eastAsiaTheme="minorEastAsia" w:hAnsi="Palatino Linotype"/>
                <w:snapToGrid/>
                <w:sz w:val="22"/>
                <w:lang w:val="nl-NL"/>
              </w:rPr>
              <w:t>een bewijsstuk als bedoeld in artikel 69, eerste lid.</w:t>
            </w:r>
          </w:p>
        </w:tc>
      </w:tr>
    </w:tbl>
    <w:p w:rsidR="00F511B1" w:rsidRPr="005A43F0" w:rsidRDefault="00F511B1" w:rsidP="00F511B1">
      <w:pPr>
        <w:suppressAutoHyphens/>
        <w:autoSpaceDE w:val="0"/>
        <w:autoSpaceDN w:val="0"/>
        <w:adjustRightInd w:val="0"/>
        <w:spacing w:line="240" w:lineRule="atLeast"/>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Voor de toepassing van artikel 14 van de landsverordening en het bij of krachtens dit besluit ten aanzien van zendinrichtingen bepaalde zijn met zendinrichtingen gelijkgesteld radiofrequent vermogensver</w:t>
      </w:r>
      <w:r w:rsidRPr="005A43F0">
        <w:rPr>
          <w:rFonts w:ascii="Palatino Linotype" w:eastAsiaTheme="minorEastAsia" w:hAnsi="Palatino Linotype"/>
          <w:snapToGrid/>
          <w:sz w:val="22"/>
          <w:szCs w:val="22"/>
          <w:lang w:val="nl-NL"/>
        </w:rPr>
        <w:softHyphen/>
        <w:t>sterkers die geschikt zijn voor gebruik tezamen met zendinrichtin</w:t>
      </w:r>
      <w:r w:rsidRPr="005A43F0">
        <w:rPr>
          <w:rFonts w:ascii="Palatino Linotype" w:eastAsiaTheme="minorEastAsia" w:hAnsi="Palatino Linotype"/>
          <w:snapToGrid/>
          <w:sz w:val="22"/>
          <w:szCs w:val="22"/>
          <w:lang w:val="nl-NL"/>
        </w:rPr>
        <w:softHyphen/>
        <w:t>gen alsmede andere elektrische of elektronische inrichtingen die geschikt zijn om het radiofrequent signaal van zendinrichtingen te wijzigen.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Indien door middel van zendinrichtingen communica</w:t>
      </w:r>
      <w:r w:rsidRPr="005A43F0">
        <w:rPr>
          <w:rFonts w:ascii="Palatino Linotype" w:eastAsiaTheme="minorEastAsia" w:hAnsi="Palatino Linotype"/>
          <w:snapToGrid/>
          <w:sz w:val="22"/>
          <w:szCs w:val="22"/>
          <w:lang w:val="nl-NL"/>
        </w:rPr>
        <w:softHyphen/>
        <w:t>tie met het grondge</w:t>
      </w:r>
      <w:r w:rsidRPr="005A43F0">
        <w:rPr>
          <w:rFonts w:ascii="Palatino Linotype" w:eastAsiaTheme="minorEastAsia" w:hAnsi="Palatino Linotype"/>
          <w:snapToGrid/>
          <w:sz w:val="22"/>
          <w:szCs w:val="22"/>
          <w:lang w:val="nl-NL"/>
        </w:rPr>
        <w:softHyphen/>
        <w:t>bied van een andere mogendheid wenselijk is, dient door beide betrok</w:t>
      </w:r>
      <w:r w:rsidRPr="005A43F0">
        <w:rPr>
          <w:rFonts w:ascii="Palatino Linotype" w:eastAsiaTheme="minorEastAsia" w:hAnsi="Palatino Linotype"/>
          <w:snapToGrid/>
          <w:sz w:val="22"/>
          <w:szCs w:val="22"/>
          <w:lang w:val="nl-NL"/>
        </w:rPr>
        <w:softHyphen/>
        <w:t>ken landen toestemming te zijn verleend om deze communicatie te voeren.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Dit landsbesluit is van overeenkomstige toepassing op de aanleg, het aanwezig hebben, het gebruiken of exploiteren van radio-elektrische zend- en ont</w:t>
      </w:r>
      <w:r w:rsidRPr="005A43F0">
        <w:rPr>
          <w:rFonts w:ascii="Palatino Linotype" w:eastAsiaTheme="minorEastAsia" w:hAnsi="Palatino Linotype"/>
          <w:snapToGrid/>
          <w:sz w:val="22"/>
          <w:szCs w:val="22"/>
          <w:lang w:val="nl-NL"/>
        </w:rPr>
        <w:softHyphen/>
        <w:t xml:space="preserve">vanginrichtingen door </w:t>
      </w:r>
      <w:r>
        <w:rPr>
          <w:rFonts w:ascii="Palatino Linotype" w:eastAsiaTheme="minorEastAsia" w:hAnsi="Palatino Linotype"/>
          <w:snapToGrid/>
          <w:sz w:val="22"/>
          <w:szCs w:val="22"/>
          <w:lang w:val="nl-NL"/>
        </w:rPr>
        <w:t xml:space="preserve">de </w:t>
      </w:r>
      <w:r w:rsidRPr="005A43F0">
        <w:rPr>
          <w:rFonts w:ascii="Palatino Linotype" w:eastAsiaTheme="minorEastAsia" w:hAnsi="Palatino Linotype"/>
          <w:snapToGrid/>
          <w:sz w:val="22"/>
          <w:szCs w:val="22"/>
          <w:lang w:val="nl-NL"/>
        </w:rPr>
        <w:t>houder van een concessie als be</w:t>
      </w:r>
      <w:r w:rsidRPr="005A43F0">
        <w:rPr>
          <w:rFonts w:ascii="Palatino Linotype" w:eastAsiaTheme="minorEastAsia" w:hAnsi="Palatino Linotype"/>
          <w:snapToGrid/>
          <w:sz w:val="22"/>
          <w:szCs w:val="22"/>
          <w:lang w:val="nl-NL"/>
        </w:rPr>
        <w:softHyphen/>
        <w:t>doeld in artikel 2, eerste lid, van de landsveror</w:t>
      </w:r>
      <w:r w:rsidRPr="005A43F0">
        <w:rPr>
          <w:rFonts w:ascii="Palatino Linotype" w:eastAsiaTheme="minorEastAsia" w:hAnsi="Palatino Linotype"/>
          <w:snapToGrid/>
          <w:sz w:val="22"/>
          <w:szCs w:val="22"/>
          <w:lang w:val="nl-NL"/>
        </w:rPr>
        <w:softHyphen/>
        <w:t>dening, met dien verstande dat overeenkomstig artikel 15, eerste lid, van de landsver</w:t>
      </w:r>
      <w:r w:rsidRPr="005A43F0">
        <w:rPr>
          <w:rFonts w:ascii="Palatino Linotype" w:eastAsiaTheme="minorEastAsia" w:hAnsi="Palatino Linotype"/>
          <w:snapToGrid/>
          <w:sz w:val="22"/>
          <w:szCs w:val="22"/>
          <w:lang w:val="nl-NL"/>
        </w:rPr>
        <w:softHyphen/>
        <w:t>ordening de houder van een concessie geen machtiging behoeft.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2</w:t>
      </w:r>
    </w:p>
    <w:p w:rsidR="00F511B1"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Algemene bepalingen met betrekking tot machtigingen</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en ontheffingen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1. Gelding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machtiging geldt voor de aanleg, het aanwezig hebben of het gebruik dan wel de exploitatie, tenzij in dit landsbesluit dan wel bij de verlening van de machtiging anders is bepaald.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Aanvraag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aanvraag om verlening, wijziging of intrek</w:t>
      </w:r>
      <w:r w:rsidRPr="005A43F0">
        <w:rPr>
          <w:rFonts w:ascii="Palatino Linotype" w:eastAsiaTheme="minorEastAsia" w:hAnsi="Palatino Linotype"/>
          <w:snapToGrid/>
          <w:sz w:val="22"/>
          <w:szCs w:val="22"/>
          <w:lang w:val="nl-NL"/>
        </w:rPr>
        <w:softHyphen/>
        <w:t>king van een machti</w:t>
      </w:r>
      <w:r w:rsidRPr="005A43F0">
        <w:rPr>
          <w:rFonts w:ascii="Palatino Linotype" w:eastAsiaTheme="minorEastAsia" w:hAnsi="Palatino Linotype"/>
          <w:snapToGrid/>
          <w:sz w:val="22"/>
          <w:szCs w:val="22"/>
          <w:lang w:val="nl-NL"/>
        </w:rPr>
        <w:softHyphen/>
        <w:t>ging voor een zendinrichting of een ontvanginrichting dan wel van een onthef</w:t>
      </w:r>
      <w:r w:rsidRPr="005A43F0">
        <w:rPr>
          <w:rFonts w:ascii="Palatino Linotype" w:eastAsiaTheme="minorEastAsia" w:hAnsi="Palatino Linotype"/>
          <w:snapToGrid/>
          <w:sz w:val="22"/>
          <w:szCs w:val="22"/>
          <w:lang w:val="nl-NL"/>
        </w:rPr>
        <w:softHyphen/>
        <w:t>fing dient schriftelijk te geschieden bij het Bureau Telecommuni</w:t>
      </w:r>
      <w:r w:rsidRPr="005A43F0">
        <w:rPr>
          <w:rFonts w:ascii="Palatino Linotype" w:eastAsiaTheme="minorEastAsia" w:hAnsi="Palatino Linotype"/>
          <w:snapToGrid/>
          <w:sz w:val="22"/>
          <w:szCs w:val="22"/>
          <w:lang w:val="nl-NL"/>
        </w:rPr>
        <w:softHyphen/>
        <w:t>catie en Post met gebruikmaking van een bij dit bureau verkrijgbaar formulier.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aanvraag om verlening of wijziging van een machtiging dan wel ontheffing bevat tenminste de volgende gegevens:</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naam en adres van de aanvrager;</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dagtekening en ondertekening;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het doel waarvoor de machtiging of onthef</w:t>
      </w:r>
      <w:r w:rsidRPr="005A43F0">
        <w:rPr>
          <w:rFonts w:ascii="Palatino Linotype" w:eastAsiaTheme="minorEastAsia" w:hAnsi="Palatino Linotype"/>
          <w:snapToGrid/>
          <w:sz w:val="22"/>
          <w:szCs w:val="22"/>
          <w:lang w:val="nl-NL"/>
        </w:rPr>
        <w:softHyphen/>
        <w:t>fing dan wel een wij</w:t>
      </w:r>
      <w:r w:rsidRPr="005A43F0">
        <w:rPr>
          <w:rFonts w:ascii="Palatino Linotype" w:eastAsiaTheme="minorEastAsia" w:hAnsi="Palatino Linotype"/>
          <w:snapToGrid/>
          <w:sz w:val="22"/>
          <w:szCs w:val="22"/>
          <w:lang w:val="nl-NL"/>
        </w:rPr>
        <w:softHyphen/>
        <w:t xml:space="preserve">ziging daarvan wordt </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b/>
        <w:t>gevraagd;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aard en hoedanigheid van de te gebruiken inrich</w:t>
      </w:r>
      <w:r w:rsidRPr="005A43F0">
        <w:rPr>
          <w:rFonts w:ascii="Palatino Linotype" w:eastAsiaTheme="minorEastAsia" w:hAnsi="Palatino Linotype"/>
          <w:snapToGrid/>
          <w:sz w:val="22"/>
          <w:szCs w:val="22"/>
          <w:lang w:val="nl-NL"/>
        </w:rPr>
        <w:softHyphen/>
        <w:t>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aanvraag met betrekking tot intrekking van een machti</w:t>
      </w:r>
      <w:r w:rsidRPr="005A43F0">
        <w:rPr>
          <w:rFonts w:ascii="Palatino Linotype" w:eastAsiaTheme="minorEastAsia" w:hAnsi="Palatino Linotype"/>
          <w:snapToGrid/>
          <w:sz w:val="22"/>
          <w:szCs w:val="22"/>
          <w:lang w:val="nl-NL"/>
        </w:rPr>
        <w:softHyphen/>
        <w:t>ging of ontheffing bevat tenminste de volgende gegevens:</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naam en adres van de aanvrager;</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dagtekening en de ondertekening;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redenen van de aanvraag.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De aanvrager verschaft voorts de gegevens en bescheiden die voor de beoordeling van de aanvraag nodig zijn en waarover hij redelij</w:t>
      </w:r>
      <w:r w:rsidRPr="005A43F0">
        <w:rPr>
          <w:rFonts w:ascii="Palatino Linotype" w:eastAsiaTheme="minorEastAsia" w:hAnsi="Palatino Linotype"/>
          <w:snapToGrid/>
          <w:sz w:val="22"/>
          <w:szCs w:val="22"/>
          <w:lang w:val="nl-NL"/>
        </w:rPr>
        <w:softHyphen/>
        <w:t>ker</w:t>
      </w:r>
      <w:r w:rsidRPr="005A43F0">
        <w:rPr>
          <w:rFonts w:ascii="Palatino Linotype" w:eastAsiaTheme="minorEastAsia" w:hAnsi="Palatino Linotype"/>
          <w:snapToGrid/>
          <w:sz w:val="22"/>
          <w:szCs w:val="22"/>
          <w:lang w:val="nl-NL"/>
        </w:rPr>
        <w:softHyphen/>
        <w:t>wijs de beschikking kan krijgen.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 aanvrager kan weigeren gegevens en bescheiden te verschaf</w:t>
      </w:r>
      <w:r w:rsidRPr="005A43F0">
        <w:rPr>
          <w:rFonts w:ascii="Palatino Linotype" w:eastAsiaTheme="minorEastAsia" w:hAnsi="Palatino Linotype"/>
          <w:snapToGrid/>
          <w:sz w:val="22"/>
          <w:szCs w:val="22"/>
          <w:lang w:val="nl-NL"/>
        </w:rPr>
        <w:softHyphen/>
        <w:t>fen op grond dat het belang daarvan voor de beslissing van de Minister niet opweegt tegen het belang van de eerbiediging van de persoon</w:t>
      </w:r>
      <w:r w:rsidRPr="005A43F0">
        <w:rPr>
          <w:rFonts w:ascii="Palatino Linotype" w:eastAsiaTheme="minorEastAsia" w:hAnsi="Palatino Linotype"/>
          <w:snapToGrid/>
          <w:sz w:val="22"/>
          <w:szCs w:val="22"/>
          <w:lang w:val="nl-NL"/>
        </w:rPr>
        <w:softHyphen/>
        <w:t>lijke levenssfeer of tegen het belang van de bescher</w:t>
      </w:r>
      <w:r w:rsidRPr="005A43F0">
        <w:rPr>
          <w:rFonts w:ascii="Palatino Linotype" w:eastAsiaTheme="minorEastAsia" w:hAnsi="Palatino Linotype"/>
          <w:snapToGrid/>
          <w:sz w:val="22"/>
          <w:szCs w:val="22"/>
          <w:lang w:val="nl-NL"/>
        </w:rPr>
        <w:softHyphen/>
        <w:t>ming van bedrijfsgege</w:t>
      </w:r>
      <w:r w:rsidRPr="005A43F0">
        <w:rPr>
          <w:rFonts w:ascii="Palatino Linotype" w:eastAsiaTheme="minorEastAsia" w:hAnsi="Palatino Linotype"/>
          <w:snapToGrid/>
          <w:sz w:val="22"/>
          <w:szCs w:val="22"/>
          <w:lang w:val="nl-NL"/>
        </w:rPr>
        <w:softHyphen/>
        <w:t>vens.</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Indien een aanvraag niet is ingediend op de wijze bij of krachtens artikel 6 voorgeschreven of indien de verstrekte gegevens en beschei</w:t>
      </w:r>
      <w:r w:rsidRPr="005A43F0">
        <w:rPr>
          <w:rFonts w:ascii="Palatino Linotype" w:eastAsiaTheme="minorEastAsia" w:hAnsi="Palatino Linotype"/>
          <w:snapToGrid/>
          <w:sz w:val="22"/>
          <w:szCs w:val="22"/>
          <w:lang w:val="nl-NL"/>
        </w:rPr>
        <w:softHyphen/>
        <w:t>den onvol</w:t>
      </w:r>
      <w:r w:rsidRPr="005A43F0">
        <w:rPr>
          <w:rFonts w:ascii="Palatino Linotype" w:eastAsiaTheme="minorEastAsia" w:hAnsi="Palatino Linotype"/>
          <w:snapToGrid/>
          <w:sz w:val="22"/>
          <w:szCs w:val="22"/>
          <w:lang w:val="nl-NL"/>
        </w:rPr>
        <w:softHyphen/>
        <w:t>doende zijn voor de beoordeling van de aanvraag of voor de voorbereiding van de beschikking, verzoekt de Minister de aanvrager de aanvraag aan te vullen binnen een bij het verzoek te stellen termijn.</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Indien de Minister voornemens is een aanvraag om een machti</w:t>
      </w:r>
      <w:r w:rsidRPr="005A43F0">
        <w:rPr>
          <w:rFonts w:ascii="Palatino Linotype" w:eastAsiaTheme="minorEastAsia" w:hAnsi="Palatino Linotype"/>
          <w:snapToGrid/>
          <w:sz w:val="22"/>
          <w:szCs w:val="22"/>
          <w:lang w:val="nl-NL"/>
        </w:rPr>
        <w:softHyphen/>
        <w:t>ging dan wel ontheffing geheel of gedeel</w:t>
      </w:r>
      <w:r w:rsidRPr="005A43F0">
        <w:rPr>
          <w:rFonts w:ascii="Palatino Linotype" w:eastAsiaTheme="minorEastAsia" w:hAnsi="Palatino Linotype"/>
          <w:snapToGrid/>
          <w:sz w:val="22"/>
          <w:szCs w:val="22"/>
          <w:lang w:val="nl-NL"/>
        </w:rPr>
        <w:softHyphen/>
        <w:t>telijk te weigeren op grond van gege</w:t>
      </w:r>
      <w:r w:rsidRPr="005A43F0">
        <w:rPr>
          <w:rFonts w:ascii="Palatino Linotype" w:eastAsiaTheme="minorEastAsia" w:hAnsi="Palatino Linotype"/>
          <w:snapToGrid/>
          <w:sz w:val="22"/>
          <w:szCs w:val="22"/>
          <w:lang w:val="nl-NL"/>
        </w:rPr>
        <w:softHyphen/>
        <w:t>vens over feiten en belangen die de aanvrager betreffen en die niet in overeenstemming zijn met gegevens die de aanvrager ter zake zelf heeft versterkt, wordt de aanvrager gedurende een te stellen termijn in de gelegenheid gesteld zijn zienswijze daarover naar voren te brengen.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tabs>
          <w:tab w:val="left" w:pos="450"/>
        </w:tabs>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Onze Minister stelt de machtiginghouder en de houder van de onthef</w:t>
      </w:r>
      <w:r w:rsidRPr="005A43F0">
        <w:rPr>
          <w:rFonts w:ascii="Palatino Linotype" w:eastAsiaTheme="minorEastAsia" w:hAnsi="Palatino Linotype"/>
          <w:snapToGrid/>
          <w:sz w:val="22"/>
          <w:szCs w:val="22"/>
          <w:lang w:val="nl-NL"/>
        </w:rPr>
        <w:softHyphen/>
        <w:t>fing in kennis van de aanvraag van een derde belanghebbende tot wijziging of intrekking van de machtiging of ontheffing en biedt hem gedurende een te stellen termijn de gelegenheid zijn zienswijze daarover naar voren te brengen.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12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Op een aanvraag als bedoeld in artikel 6 wordt door de Minister beslist binnen drie maanden na ontvangst van de aanvraag.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Een besluit tot afwijzing van een aanvraag om een machtiging of een ontheffing dan wel om een wijziging daarvan wordt met redenen omkleed.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Indien niet binnen de in het eerste lid bedoelde termijn beslist kan worden, stelt de Minister de aanvrager daarvan in kennis en geeft daarbij een termijn aan die niet langer zal zijn dan zes maanden, waarbinnen een beslissing zal worden genomen.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Het verloop van de termijn bedoeld in het eerste lid wordt van rechtswege opgeschort met ingang van de dag waarop de Minister krachtens artikel 9 de aanvrager verzoekt de aanvraag aan te vul</w:t>
      </w:r>
      <w:r w:rsidRPr="005A43F0">
        <w:rPr>
          <w:rFonts w:ascii="Palatino Linotype" w:eastAsiaTheme="minorEastAsia" w:hAnsi="Palatino Linotype"/>
          <w:snapToGrid/>
          <w:sz w:val="22"/>
          <w:szCs w:val="22"/>
          <w:lang w:val="nl-NL"/>
        </w:rPr>
        <w:softHyphen/>
        <w:t>len tot de dag waarop de aanvraag is aangevuld of de krachtens artikel 9 gestelde termijn is verstreken.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Het verloop van de termijn in het eerste lid wordt voorts van rechtswege opgeschort met ingang van de dag waarop de Minister krachtens artikel 10 of 11 de aanvrager respectievelijk de machti</w:t>
      </w:r>
      <w:r w:rsidRPr="005A43F0">
        <w:rPr>
          <w:rFonts w:ascii="Palatino Linotype" w:eastAsiaTheme="minorEastAsia" w:hAnsi="Palatino Linotype"/>
          <w:snapToGrid/>
          <w:sz w:val="22"/>
          <w:szCs w:val="22"/>
          <w:lang w:val="nl-NL"/>
        </w:rPr>
        <w:softHyphen/>
        <w:t>ginghouder of de houder van de ontheffing in de gelegen</w:t>
      </w:r>
      <w:r w:rsidRPr="005A43F0">
        <w:rPr>
          <w:rFonts w:ascii="Palatino Linotype" w:eastAsiaTheme="minorEastAsia" w:hAnsi="Palatino Linotype"/>
          <w:snapToGrid/>
          <w:sz w:val="22"/>
          <w:szCs w:val="22"/>
          <w:lang w:val="nl-NL"/>
        </w:rPr>
        <w:softHyphen/>
        <w:t>heid stelt zijn zienswijze omtrent het voorgenomen besluit naar voren te brengen of de krachtens artikel 10 of 11 gestelde termijn is ver</w:t>
      </w:r>
      <w:r w:rsidRPr="005A43F0">
        <w:rPr>
          <w:rFonts w:ascii="Palatino Linotype" w:eastAsiaTheme="minorEastAsia" w:hAnsi="Palatino Linotype"/>
          <w:snapToGrid/>
          <w:sz w:val="22"/>
          <w:szCs w:val="22"/>
          <w:lang w:val="nl-NL"/>
        </w:rPr>
        <w:softHyphen/>
        <w:t>streken.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Aanvaarding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Zodra de machtiging is verleend, geeft de Directeur hiervan aan de aanvrager kennis en verzoekt de aanvrager de ingevolge de Zegelverordening</w:t>
      </w:r>
      <w:r w:rsidRPr="005A43F0">
        <w:rPr>
          <w:rStyle w:val="FootnoteReference"/>
          <w:rFonts w:ascii="Palatino Linotype" w:eastAsiaTheme="minorEastAsia" w:hAnsi="Palatino Linotype"/>
          <w:snapToGrid/>
          <w:sz w:val="22"/>
          <w:szCs w:val="22"/>
          <w:lang w:val="nl-NL"/>
        </w:rPr>
        <w:footnoteReference w:id="5"/>
      </w:r>
      <w:r w:rsidRPr="005A43F0">
        <w:rPr>
          <w:rFonts w:ascii="Palatino Linotype" w:eastAsiaTheme="minorEastAsia" w:hAnsi="Palatino Linotype"/>
          <w:snapToGrid/>
          <w:sz w:val="22"/>
          <w:szCs w:val="22"/>
          <w:lang w:val="nl-NL"/>
        </w:rPr>
        <w:t xml:space="preserve"> verschuldigde vergoeding te vol</w:t>
      </w:r>
      <w:r w:rsidRPr="005A43F0">
        <w:rPr>
          <w:rFonts w:ascii="Palatino Linotype" w:eastAsiaTheme="minorEastAsia" w:hAnsi="Palatino Linotype"/>
          <w:snapToGrid/>
          <w:sz w:val="22"/>
          <w:szCs w:val="22"/>
          <w:lang w:val="nl-NL"/>
        </w:rPr>
        <w:softHyphen/>
        <w:t>doen als blijk van aanvaarding van de mach</w:t>
      </w:r>
      <w:r w:rsidRPr="005A43F0">
        <w:rPr>
          <w:rFonts w:ascii="Palatino Linotype" w:eastAsiaTheme="minorEastAsia" w:hAnsi="Palatino Linotype"/>
          <w:snapToGrid/>
          <w:sz w:val="22"/>
          <w:szCs w:val="22"/>
          <w:lang w:val="nl-NL"/>
        </w:rPr>
        <w:softHyphen/>
        <w:t>tiging.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Indien de aanvrager de verschuldigde vergoeding niet binnen een periode van drie maanden heeft voldaan, vervalt de mach</w:t>
      </w:r>
      <w:r w:rsidRPr="005A43F0">
        <w:rPr>
          <w:rFonts w:ascii="Palatino Linotype" w:eastAsiaTheme="minorEastAsia" w:hAnsi="Palatino Linotype"/>
          <w:snapToGrid/>
          <w:sz w:val="22"/>
          <w:szCs w:val="22"/>
          <w:lang w:val="nl-NL"/>
        </w:rPr>
        <w:softHyphen/>
        <w:t>tiging van rechtswege behoudens ingeval zulks naar het oordeel van de Minis</w:t>
      </w:r>
      <w:r w:rsidRPr="005A43F0">
        <w:rPr>
          <w:rFonts w:ascii="Palatino Linotype" w:eastAsiaTheme="minorEastAsia" w:hAnsi="Palatino Linotype"/>
          <w:snapToGrid/>
          <w:sz w:val="22"/>
          <w:szCs w:val="22"/>
          <w:lang w:val="nl-NL"/>
        </w:rPr>
        <w:softHyphen/>
        <w:t>ter als onredelijk is aan te merken. In dat geval bepaalt de Mi</w:t>
      </w:r>
      <w:r w:rsidRPr="005A43F0">
        <w:rPr>
          <w:rFonts w:ascii="Palatino Linotype" w:eastAsiaTheme="minorEastAsia" w:hAnsi="Palatino Linotype"/>
          <w:snapToGrid/>
          <w:sz w:val="22"/>
          <w:szCs w:val="22"/>
          <w:lang w:val="nl-NL"/>
        </w:rPr>
        <w:softHyphen/>
        <w:t>nister een termijn waarbinnen de vergoeding alsnog moet worden voldaan. Geschiedt zulks niet binnen die termijn dan ver</w:t>
      </w:r>
      <w:r w:rsidRPr="005A43F0">
        <w:rPr>
          <w:rFonts w:ascii="Palatino Linotype" w:eastAsiaTheme="minorEastAsia" w:hAnsi="Palatino Linotype"/>
          <w:snapToGrid/>
          <w:sz w:val="22"/>
          <w:szCs w:val="22"/>
          <w:lang w:val="nl-NL"/>
        </w:rPr>
        <w:softHyphen/>
        <w:t>valt de machtiging alsnog van rechtswege.</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Indien de aanvrager de machtiging heeft aanvaard, wordt deze hem zo spoedig mogelijk gezonden of ter hand gesteld.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Indien de houder van de verleende machtiging deze niet binnen een periode van twaalf maanden gebruikt, trekt de Minister deze in behoudens ingeval zulks naar het oordeel van de Minister als onre</w:t>
      </w:r>
      <w:r w:rsidRPr="005A43F0">
        <w:rPr>
          <w:rFonts w:ascii="Palatino Linotype" w:eastAsiaTheme="minorEastAsia" w:hAnsi="Palatino Linotype"/>
          <w:snapToGrid/>
          <w:sz w:val="22"/>
          <w:szCs w:val="22"/>
          <w:lang w:val="nl-NL"/>
        </w:rPr>
        <w:softHyphen/>
        <w:t xml:space="preserve">delijk is aan te merken. In dat geval bepaalt de </w:t>
      </w:r>
      <w:r w:rsidRPr="005A43F0">
        <w:rPr>
          <w:rFonts w:ascii="Palatino Linotype" w:eastAsiaTheme="minorEastAsia" w:hAnsi="Palatino Linotype"/>
          <w:snapToGrid/>
          <w:color w:val="000000" w:themeColor="text1"/>
          <w:sz w:val="22"/>
          <w:szCs w:val="22"/>
          <w:lang w:val="nl-NL"/>
        </w:rPr>
        <w:t>Minister</w:t>
      </w:r>
      <w:r w:rsidRPr="005A43F0">
        <w:rPr>
          <w:rFonts w:ascii="Palatino Linotype" w:eastAsiaTheme="minorEastAsia" w:hAnsi="Palatino Linotype"/>
          <w:snapToGrid/>
          <w:sz w:val="22"/>
          <w:szCs w:val="22"/>
          <w:lang w:val="nl-NL"/>
        </w:rPr>
        <w:t xml:space="preserve"> een termijn waarbinnen de machtiging alsnog gebruikt dient te worden. Geschiedt zulks niet binnen die termijn dan trekt de Minister de machtiging in.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3. Vergoedingen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14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verschuldigde vergoedingen met betrekking tot de verlening van een machtiging of een ontheffing voor zendinrichtingen en ontvang</w:t>
      </w:r>
      <w:r w:rsidRPr="005A43F0">
        <w:rPr>
          <w:rFonts w:ascii="Palatino Linotype" w:eastAsiaTheme="minorEastAsia" w:hAnsi="Palatino Linotype"/>
          <w:snapToGrid/>
          <w:sz w:val="22"/>
          <w:szCs w:val="22"/>
          <w:lang w:val="nl-NL"/>
        </w:rPr>
        <w:softHyphen/>
        <w:t>inrichtingen alsmede voor keuringen daarvan en het toezicht op de naleving van de bij of krachtens de landsveror</w:t>
      </w:r>
      <w:r w:rsidRPr="005A43F0">
        <w:rPr>
          <w:rFonts w:ascii="Palatino Linotype" w:eastAsiaTheme="minorEastAsia" w:hAnsi="Palatino Linotype"/>
          <w:snapToGrid/>
          <w:sz w:val="22"/>
          <w:szCs w:val="22"/>
          <w:lang w:val="nl-NL"/>
        </w:rPr>
        <w:softHyphen/>
        <w:t>de</w:t>
      </w:r>
      <w:r w:rsidRPr="005A43F0">
        <w:rPr>
          <w:rFonts w:ascii="Palatino Linotype" w:eastAsiaTheme="minorEastAsia" w:hAnsi="Palatino Linotype"/>
          <w:snapToGrid/>
          <w:sz w:val="22"/>
          <w:szCs w:val="22"/>
          <w:lang w:val="nl-NL"/>
        </w:rPr>
        <w:softHyphen/>
        <w:t>ning gegeven re</w:t>
      </w:r>
      <w:r w:rsidRPr="005A43F0">
        <w:rPr>
          <w:rFonts w:ascii="Palatino Linotype" w:eastAsiaTheme="minorEastAsia" w:hAnsi="Palatino Linotype"/>
          <w:snapToGrid/>
          <w:sz w:val="22"/>
          <w:szCs w:val="22"/>
          <w:lang w:val="nl-NL"/>
        </w:rPr>
        <w:softHyphen/>
        <w:t>gels, voorschriften en beperkingen, be</w:t>
      </w:r>
      <w:r w:rsidRPr="005A43F0">
        <w:rPr>
          <w:rFonts w:ascii="Palatino Linotype" w:eastAsiaTheme="minorEastAsia" w:hAnsi="Palatino Linotype"/>
          <w:snapToGrid/>
          <w:sz w:val="22"/>
          <w:szCs w:val="22"/>
          <w:lang w:val="nl-NL"/>
        </w:rPr>
        <w:softHyphen/>
        <w:t>doeld in respec</w:t>
      </w:r>
      <w:r w:rsidRPr="005A43F0">
        <w:rPr>
          <w:rFonts w:ascii="Palatino Linotype" w:eastAsiaTheme="minorEastAsia" w:hAnsi="Palatino Linotype"/>
          <w:snapToGrid/>
          <w:sz w:val="22"/>
          <w:szCs w:val="22"/>
          <w:lang w:val="nl-NL"/>
        </w:rPr>
        <w:softHyphen/>
        <w:t>tievelijk artikel 31, onderdelen a, b, onder 1</w:t>
      </w:r>
      <w:r w:rsidRPr="005A43F0">
        <w:rPr>
          <w:rFonts w:ascii="Palatino Linotype" w:eastAsiaTheme="minorEastAsia" w:hAnsi="Palatino Linotype"/>
          <w:snapToGrid/>
          <w:sz w:val="22"/>
          <w:szCs w:val="22"/>
        </w:rPr>
        <w:sym w:font="Symbol" w:char="F0B0"/>
      </w:r>
      <w:r w:rsidRPr="005A43F0">
        <w:rPr>
          <w:rFonts w:ascii="Palatino Linotype" w:eastAsiaTheme="minorEastAsia" w:hAnsi="Palatino Linotype"/>
          <w:snapToGrid/>
          <w:sz w:val="22"/>
          <w:szCs w:val="22"/>
          <w:lang w:val="nl-NL"/>
        </w:rPr>
        <w:t>, en e, van de land</w:t>
      </w:r>
      <w:r w:rsidRPr="005A43F0">
        <w:rPr>
          <w:rFonts w:ascii="Palatino Linotype" w:eastAsiaTheme="minorEastAsia" w:hAnsi="Palatino Linotype"/>
          <w:snapToGrid/>
          <w:sz w:val="22"/>
          <w:szCs w:val="22"/>
          <w:lang w:val="nl-NL"/>
        </w:rPr>
        <w:softHyphen/>
        <w:t>sverorde</w:t>
      </w:r>
      <w:r w:rsidRPr="005A43F0">
        <w:rPr>
          <w:rFonts w:ascii="Palatino Linotype" w:eastAsiaTheme="minorEastAsia" w:hAnsi="Palatino Linotype"/>
          <w:snapToGrid/>
          <w:sz w:val="22"/>
          <w:szCs w:val="22"/>
          <w:lang w:val="nl-NL"/>
        </w:rPr>
        <w:softHyphen/>
        <w:t>ning dienen bij vooruitbetaling te worden voldaan.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machtiginghouder en de houder van de ontheffing zijn de vergoe</w:t>
      </w:r>
      <w:r w:rsidRPr="005A43F0">
        <w:rPr>
          <w:rFonts w:ascii="Palatino Linotype" w:eastAsiaTheme="minorEastAsia" w:hAnsi="Palatino Linotype"/>
          <w:snapToGrid/>
          <w:sz w:val="22"/>
          <w:szCs w:val="22"/>
          <w:lang w:val="nl-NL"/>
        </w:rPr>
        <w:softHyphen/>
        <w:t>dingen met betrekking tot het toezicht als bedoeld in het eerste lid per periode van twaalf maanden bij vooruitbeta</w:t>
      </w:r>
      <w:r w:rsidRPr="005A43F0">
        <w:rPr>
          <w:rFonts w:ascii="Palatino Linotype" w:eastAsiaTheme="minorEastAsia" w:hAnsi="Palatino Linotype"/>
          <w:snapToGrid/>
          <w:sz w:val="22"/>
          <w:szCs w:val="22"/>
          <w:lang w:val="nl-NL"/>
        </w:rPr>
        <w:softHyphen/>
        <w:t>ling verschul</w:t>
      </w:r>
      <w:r w:rsidRPr="005A43F0">
        <w:rPr>
          <w:rFonts w:ascii="Palatino Linotype" w:eastAsiaTheme="minorEastAsia" w:hAnsi="Palatino Linotype"/>
          <w:snapToGrid/>
          <w:sz w:val="22"/>
          <w:szCs w:val="22"/>
          <w:lang w:val="nl-NL"/>
        </w:rPr>
        <w:softHyphen/>
        <w:t>digd.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Indien ten behoeve van een zendinrichting meer dan één frequentie wordt gewenst, is de aanvrager per frequentie de in het eerste lid bedoelde vergoeding met betrekking tot de verlening van de mach</w:t>
      </w:r>
      <w:r w:rsidRPr="005A43F0">
        <w:rPr>
          <w:rFonts w:ascii="Palatino Linotype" w:eastAsiaTheme="minorEastAsia" w:hAnsi="Palatino Linotype"/>
          <w:snapToGrid/>
          <w:sz w:val="22"/>
          <w:szCs w:val="22"/>
          <w:lang w:val="nl-NL"/>
        </w:rPr>
        <w:softHyphen/>
        <w:t>tiging verschuldigd.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vergoeding met betrekking tot de verlening van een machti</w:t>
      </w:r>
      <w:r w:rsidRPr="005A43F0">
        <w:rPr>
          <w:rFonts w:ascii="Palatino Linotype" w:eastAsiaTheme="minorEastAsia" w:hAnsi="Palatino Linotype"/>
          <w:snapToGrid/>
          <w:sz w:val="22"/>
          <w:szCs w:val="22"/>
          <w:lang w:val="nl-NL"/>
        </w:rPr>
        <w:softHyphen/>
        <w:t>ging voor een zendinrichting als bedoeld in het eerste lid of met be</w:t>
      </w:r>
      <w:r w:rsidRPr="005A43F0">
        <w:rPr>
          <w:rFonts w:ascii="Palatino Linotype" w:eastAsiaTheme="minorEastAsia" w:hAnsi="Palatino Linotype"/>
          <w:snapToGrid/>
          <w:sz w:val="22"/>
          <w:szCs w:val="22"/>
          <w:lang w:val="nl-NL"/>
        </w:rPr>
        <w:softHyphen/>
        <w:t>trekking tot een aanvullende frequentie als bedoeld in het derde lid, kan worden gedifferentieerd naar de bandbreedte, indien deze meer bedraagt dan 64 of 56 K/bits voor digitale zendinrichtingen en één kanaal voor analoge zendinrichtingen. De Directeur bepaalt de maximale bandbreedte. Hij houdt daarbij zoveel mogelijk reke</w:t>
      </w:r>
      <w:r w:rsidRPr="005A43F0">
        <w:rPr>
          <w:rFonts w:ascii="Palatino Linotype" w:eastAsiaTheme="minorEastAsia" w:hAnsi="Palatino Linotype"/>
          <w:snapToGrid/>
          <w:sz w:val="22"/>
          <w:szCs w:val="22"/>
          <w:lang w:val="nl-NL"/>
        </w:rPr>
        <w:softHyphen/>
        <w:t>ning met de aanvraag.</w:t>
      </w:r>
    </w:p>
    <w:p w:rsidR="00F511B1" w:rsidRPr="005A43F0" w:rsidRDefault="00F511B1" w:rsidP="00F511B1">
      <w:pPr>
        <w:tabs>
          <w:tab w:val="left" w:pos="450"/>
        </w:tabs>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4. Algemene verplichtingen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Bij elke zend- of ontvanginrichting waarvoor ingevolge dit besluit een machtiging is vereist, dient de beschik</w:t>
      </w:r>
      <w:r w:rsidRPr="005A43F0">
        <w:rPr>
          <w:rFonts w:ascii="Palatino Linotype" w:eastAsiaTheme="minorEastAsia" w:hAnsi="Palatino Linotype"/>
          <w:snapToGrid/>
          <w:sz w:val="22"/>
          <w:szCs w:val="22"/>
          <w:lang w:val="nl-NL"/>
        </w:rPr>
        <w:softHyphen/>
        <w:t>king of een namens de Minister gewaarmerkt afschrift daarvan aan</w:t>
      </w:r>
      <w:r w:rsidRPr="005A43F0">
        <w:rPr>
          <w:rFonts w:ascii="Palatino Linotype" w:eastAsiaTheme="minorEastAsia" w:hAnsi="Palatino Linotype"/>
          <w:snapToGrid/>
          <w:sz w:val="22"/>
          <w:szCs w:val="22"/>
          <w:lang w:val="nl-NL"/>
        </w:rPr>
        <w:softHyphen/>
        <w:t>wezig te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desbetreffende zend- of ontvanginrichting dient van het type te zijn dat in de beschikking is vermeld.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Alle aan de machtiginghouder ter zake van diens machtiging ver</w:t>
      </w:r>
      <w:r w:rsidRPr="005A43F0">
        <w:rPr>
          <w:rFonts w:ascii="Palatino Linotype" w:eastAsiaTheme="minorEastAsia" w:hAnsi="Palatino Linotype"/>
          <w:snapToGrid/>
          <w:sz w:val="22"/>
          <w:szCs w:val="22"/>
          <w:lang w:val="nl-NL"/>
        </w:rPr>
        <w:softHyphen/>
        <w:t>strekte bescheiden blijven eigendom van de rechtspersoon het Land Curaçao.</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Het is de machtiginghouder verboden de zend- of ontvanginrichting te gebruiken voor een ander doel dan waarvoor de machtiging is verleend.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5. Registratie</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Directeur houdt een register van alle verleende machtigin</w:t>
      </w:r>
      <w:r w:rsidRPr="005A43F0">
        <w:rPr>
          <w:rFonts w:ascii="Palatino Linotype" w:eastAsiaTheme="minorEastAsia" w:hAnsi="Palatino Linotype"/>
          <w:snapToGrid/>
          <w:sz w:val="22"/>
          <w:szCs w:val="22"/>
          <w:lang w:val="nl-NL"/>
        </w:rPr>
        <w:softHyphen/>
        <w:t>gen. Daarin worden in ieder geval vermeld: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naam en het adres van de houder van de machtiging;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aard van de machtiging;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het soort zend- of ontvanginrichting waarvoor de machti</w:t>
      </w:r>
      <w:r w:rsidRPr="005A43F0">
        <w:rPr>
          <w:rFonts w:ascii="Palatino Linotype" w:eastAsiaTheme="minorEastAsia" w:hAnsi="Palatino Linotype"/>
          <w:snapToGrid/>
          <w:sz w:val="22"/>
          <w:szCs w:val="22"/>
          <w:lang w:val="nl-NL"/>
        </w:rPr>
        <w:softHyphen/>
        <w:t>ging is afgegeven.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2.</w:t>
      </w:r>
      <w:r w:rsidRPr="005A43F0">
        <w:rPr>
          <w:rFonts w:ascii="Palatino Linotype" w:eastAsiaTheme="minorEastAsia" w:hAnsi="Palatino Linotype"/>
          <w:snapToGrid/>
          <w:sz w:val="22"/>
          <w:szCs w:val="22"/>
          <w:lang w:val="nl-NL"/>
        </w:rPr>
        <w:tab/>
        <w:t>Indien de machtiginghouder zulks wenst, wordt hem een bewijs van registratie in het register verstrekt. Een dergelijk registratie</w:t>
      </w:r>
      <w:r w:rsidRPr="005A43F0">
        <w:rPr>
          <w:rFonts w:ascii="Palatino Linotype" w:eastAsiaTheme="minorEastAsia" w:hAnsi="Palatino Linotype"/>
          <w:snapToGrid/>
          <w:sz w:val="22"/>
          <w:szCs w:val="22"/>
          <w:lang w:val="nl-NL"/>
        </w:rPr>
        <w:softHyphen/>
        <w:t>bewijs wordt slechts verstrekt nadat de vergoedin</w:t>
      </w:r>
      <w:r w:rsidRPr="005A43F0">
        <w:rPr>
          <w:rFonts w:ascii="Palatino Linotype" w:eastAsiaTheme="minorEastAsia" w:hAnsi="Palatino Linotype"/>
          <w:snapToGrid/>
          <w:sz w:val="22"/>
          <w:szCs w:val="22"/>
          <w:lang w:val="nl-NL"/>
        </w:rPr>
        <w:softHyphen/>
        <w:t>gen, bedoeld in artikel 14, eerste lid, zijn betaald en is één jaar geldig.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3</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Algemene bepalingen voor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1. Technische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Minister stelt per categorie zendinrich</w:t>
      </w:r>
      <w:r w:rsidRPr="005A43F0">
        <w:rPr>
          <w:rFonts w:ascii="Palatino Linotype" w:eastAsiaTheme="minorEastAsia" w:hAnsi="Palatino Linotype"/>
          <w:snapToGrid/>
          <w:sz w:val="22"/>
          <w:szCs w:val="22"/>
          <w:lang w:val="nl-NL"/>
        </w:rPr>
        <w:softHyphen/>
        <w:t>tingen techni</w:t>
      </w:r>
      <w:r w:rsidRPr="005A43F0">
        <w:rPr>
          <w:rFonts w:ascii="Palatino Linotype" w:eastAsiaTheme="minorEastAsia" w:hAnsi="Palatino Linotype"/>
          <w:snapToGrid/>
          <w:sz w:val="22"/>
          <w:szCs w:val="22"/>
          <w:lang w:val="nl-NL"/>
        </w:rPr>
        <w:softHyphen/>
        <w:t>sche eisen vast waaraan zendinrichtingen voor gebruik in het etherverkeer dienen te voldoen.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ingevolge het eerste lid te stellen techni</w:t>
      </w:r>
      <w:r w:rsidRPr="005A43F0">
        <w:rPr>
          <w:rFonts w:ascii="Palatino Linotype" w:eastAsiaTheme="minorEastAsia" w:hAnsi="Palatino Linotype"/>
          <w:snapToGrid/>
          <w:sz w:val="22"/>
          <w:szCs w:val="22"/>
          <w:lang w:val="nl-NL"/>
        </w:rPr>
        <w:softHyphen/>
        <w:t>sche eisen voor zend</w:t>
      </w:r>
      <w:r w:rsidRPr="005A43F0">
        <w:rPr>
          <w:rFonts w:ascii="Palatino Linotype" w:eastAsiaTheme="minorEastAsia" w:hAnsi="Palatino Linotype"/>
          <w:snapToGrid/>
          <w:sz w:val="22"/>
          <w:szCs w:val="22"/>
          <w:lang w:val="nl-NL"/>
        </w:rPr>
        <w:softHyphen/>
        <w:t>inrichtingen strekken ten dienste van:</w:t>
      </w:r>
    </w:p>
    <w:p w:rsidR="00F511B1" w:rsidRPr="005A43F0" w:rsidRDefault="00F511B1" w:rsidP="00F511B1">
      <w:pPr>
        <w:pStyle w:val="ListParagraph"/>
        <w:widowControl w:val="0"/>
        <w:numPr>
          <w:ilvl w:val="0"/>
          <w:numId w:val="17"/>
        </w:numPr>
        <w:suppressAutoHyphens/>
        <w:autoSpaceDE w:val="0"/>
        <w:autoSpaceDN w:val="0"/>
        <w:adjustRightInd w:val="0"/>
        <w:spacing w:line="240" w:lineRule="atLeast"/>
        <w:ind w:left="720"/>
        <w:jc w:val="both"/>
        <w:rPr>
          <w:rFonts w:ascii="Palatino Linotype" w:eastAsiaTheme="minorEastAsia" w:hAnsi="Palatino Linotype"/>
          <w:sz w:val="22"/>
          <w:szCs w:val="22"/>
        </w:rPr>
      </w:pPr>
      <w:r w:rsidRPr="005A43F0">
        <w:rPr>
          <w:rFonts w:ascii="Palatino Linotype" w:eastAsiaTheme="minorEastAsia" w:hAnsi="Palatino Linotype"/>
          <w:sz w:val="22"/>
          <w:szCs w:val="22"/>
        </w:rPr>
        <w:t>de waarborg van het regelmatig verloop van het etherver</w:t>
      </w:r>
      <w:r w:rsidRPr="005A43F0">
        <w:rPr>
          <w:rFonts w:ascii="Palatino Linotype" w:eastAsiaTheme="minorEastAsia" w:hAnsi="Palatino Linotype"/>
          <w:sz w:val="22"/>
          <w:szCs w:val="22"/>
        </w:rPr>
        <w:softHyphen/>
        <w:t>keer;</w:t>
      </w:r>
    </w:p>
    <w:p w:rsidR="00F511B1" w:rsidRPr="005A43F0" w:rsidRDefault="00F511B1" w:rsidP="00F511B1">
      <w:pPr>
        <w:pStyle w:val="ListParagraph"/>
        <w:widowControl w:val="0"/>
        <w:numPr>
          <w:ilvl w:val="0"/>
          <w:numId w:val="17"/>
        </w:numPr>
        <w:suppressAutoHyphens/>
        <w:autoSpaceDE w:val="0"/>
        <w:autoSpaceDN w:val="0"/>
        <w:adjustRightInd w:val="0"/>
        <w:spacing w:line="240" w:lineRule="atLeast"/>
        <w:ind w:left="720"/>
        <w:jc w:val="both"/>
        <w:rPr>
          <w:rFonts w:ascii="Palatino Linotype" w:eastAsiaTheme="minorEastAsia" w:hAnsi="Palatino Linotype"/>
          <w:sz w:val="22"/>
          <w:szCs w:val="22"/>
        </w:rPr>
      </w:pPr>
      <w:r w:rsidRPr="005A43F0">
        <w:rPr>
          <w:rFonts w:ascii="Palatino Linotype" w:eastAsiaTheme="minorEastAsia" w:hAnsi="Palatino Linotype"/>
          <w:sz w:val="22"/>
          <w:szCs w:val="22"/>
        </w:rPr>
        <w:t>het voorkomen van storingen door zendin</w:t>
      </w:r>
      <w:r w:rsidRPr="005A43F0">
        <w:rPr>
          <w:rFonts w:ascii="Palatino Linotype" w:eastAsiaTheme="minorEastAsia" w:hAnsi="Palatino Linotype"/>
          <w:sz w:val="22"/>
          <w:szCs w:val="22"/>
        </w:rPr>
        <w:softHyphen/>
        <w:t>richtin</w:t>
      </w:r>
      <w:r w:rsidRPr="005A43F0">
        <w:rPr>
          <w:rFonts w:ascii="Palatino Linotype" w:eastAsiaTheme="minorEastAsia" w:hAnsi="Palatino Linotype"/>
          <w:sz w:val="22"/>
          <w:szCs w:val="22"/>
        </w:rPr>
        <w:softHyphen/>
        <w:t>gen in andere elektrische en elektronische inrichtingen;</w:t>
      </w:r>
    </w:p>
    <w:p w:rsidR="00F511B1" w:rsidRPr="005A43F0" w:rsidRDefault="00F511B1" w:rsidP="00F511B1">
      <w:pPr>
        <w:pStyle w:val="ListParagraph"/>
        <w:widowControl w:val="0"/>
        <w:numPr>
          <w:ilvl w:val="0"/>
          <w:numId w:val="17"/>
        </w:numPr>
        <w:suppressAutoHyphens/>
        <w:autoSpaceDE w:val="0"/>
        <w:autoSpaceDN w:val="0"/>
        <w:adjustRightInd w:val="0"/>
        <w:spacing w:line="240" w:lineRule="atLeast"/>
        <w:ind w:left="720"/>
        <w:jc w:val="both"/>
        <w:rPr>
          <w:rFonts w:ascii="Palatino Linotype" w:eastAsiaTheme="minorEastAsia" w:hAnsi="Palatino Linotype"/>
          <w:sz w:val="22"/>
          <w:szCs w:val="22"/>
        </w:rPr>
      </w:pPr>
      <w:r w:rsidRPr="005A43F0">
        <w:rPr>
          <w:rFonts w:ascii="Palatino Linotype" w:eastAsiaTheme="minorEastAsia" w:hAnsi="Palatino Linotype"/>
          <w:sz w:val="22"/>
          <w:szCs w:val="22"/>
        </w:rPr>
        <w:t>bestand zijn van zendinrichtingen tegen storin</w:t>
      </w:r>
      <w:r w:rsidRPr="005A43F0">
        <w:rPr>
          <w:rFonts w:ascii="Palatino Linotype" w:eastAsiaTheme="minorEastAsia" w:hAnsi="Palatino Linotype"/>
          <w:sz w:val="22"/>
          <w:szCs w:val="22"/>
        </w:rPr>
        <w:softHyphen/>
        <w:t>gen van ande</w:t>
      </w:r>
      <w:r w:rsidRPr="005A43F0">
        <w:rPr>
          <w:rFonts w:ascii="Palatino Linotype" w:eastAsiaTheme="minorEastAsia" w:hAnsi="Palatino Linotype"/>
          <w:sz w:val="22"/>
          <w:szCs w:val="22"/>
        </w:rPr>
        <w:softHyphen/>
        <w:t>re elektrische en elektronische inrichtingen.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De ingevolge het eerste lid te stellen techni</w:t>
      </w:r>
      <w:r w:rsidRPr="005A43F0">
        <w:rPr>
          <w:rFonts w:ascii="Palatino Linotype" w:eastAsiaTheme="minorEastAsia" w:hAnsi="Palatino Linotype"/>
          <w:snapToGrid/>
          <w:sz w:val="22"/>
          <w:szCs w:val="22"/>
          <w:lang w:val="nl-NL"/>
        </w:rPr>
        <w:softHyphen/>
        <w:t>sche eisen voor zend</w:t>
      </w:r>
      <w:r w:rsidRPr="005A43F0">
        <w:rPr>
          <w:rFonts w:ascii="Palatino Linotype" w:eastAsiaTheme="minorEastAsia" w:hAnsi="Palatino Linotype"/>
          <w:snapToGrid/>
          <w:sz w:val="22"/>
          <w:szCs w:val="22"/>
          <w:lang w:val="nl-NL"/>
        </w:rPr>
        <w:softHyphen/>
        <w:t>inrichtingen bevatten tevens de methoden voor het testen van zend</w:t>
      </w:r>
      <w:r w:rsidRPr="005A43F0">
        <w:rPr>
          <w:rFonts w:ascii="Palatino Linotype" w:eastAsiaTheme="minorEastAsia" w:hAnsi="Palatino Linotype"/>
          <w:snapToGrid/>
          <w:sz w:val="22"/>
          <w:szCs w:val="22"/>
          <w:lang w:val="nl-NL"/>
        </w:rPr>
        <w:softHyphen/>
        <w:t>inrichtingen op conformi</w:t>
      </w:r>
      <w:r w:rsidRPr="005A43F0">
        <w:rPr>
          <w:rFonts w:ascii="Palatino Linotype" w:eastAsiaTheme="minorEastAsia" w:hAnsi="Palatino Linotype"/>
          <w:snapToGrid/>
          <w:sz w:val="22"/>
          <w:szCs w:val="22"/>
          <w:lang w:val="nl-NL"/>
        </w:rPr>
        <w:softHyphen/>
        <w:t>teit met de gestelde techni</w:t>
      </w:r>
      <w:r w:rsidRPr="005A43F0">
        <w:rPr>
          <w:rFonts w:ascii="Palatino Linotype" w:eastAsiaTheme="minorEastAsia" w:hAnsi="Palatino Linotype"/>
          <w:snapToGrid/>
          <w:sz w:val="22"/>
          <w:szCs w:val="22"/>
          <w:lang w:val="nl-NL"/>
        </w:rPr>
        <w:softHyphen/>
        <w:t>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invoer van zendinrichtingen, bestemd voor gebruik in Curaçao, die niet voldoen aan de in het eerste lid bedoel</w:t>
      </w:r>
      <w:r w:rsidRPr="005A43F0">
        <w:rPr>
          <w:rFonts w:ascii="Palatino Linotype" w:eastAsiaTheme="minorEastAsia" w:hAnsi="Palatino Linotype"/>
          <w:snapToGrid/>
          <w:sz w:val="22"/>
          <w:szCs w:val="22"/>
          <w:lang w:val="nl-NL"/>
        </w:rPr>
        <w:softHyphen/>
        <w:t>de techni</w:t>
      </w:r>
      <w:r w:rsidRPr="005A43F0">
        <w:rPr>
          <w:rFonts w:ascii="Palatino Linotype" w:eastAsiaTheme="minorEastAsia" w:hAnsi="Palatino Linotype"/>
          <w:snapToGrid/>
          <w:sz w:val="22"/>
          <w:szCs w:val="22"/>
          <w:lang w:val="nl-NL"/>
        </w:rPr>
        <w:softHyphen/>
        <w:t>sche eisen is verboden.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Het vierde lid is niet van toepassing op zendin</w:t>
      </w:r>
      <w:r w:rsidRPr="005A43F0">
        <w:rPr>
          <w:rFonts w:ascii="Palatino Linotype" w:eastAsiaTheme="minorEastAsia" w:hAnsi="Palatino Linotype"/>
          <w:snapToGrid/>
          <w:sz w:val="22"/>
          <w:szCs w:val="22"/>
          <w:lang w:val="nl-NL"/>
        </w:rPr>
        <w:softHyphen/>
        <w:t>richtingen die voor een periode van ten hoogste drie maanden wor</w:t>
      </w:r>
      <w:r w:rsidRPr="005A43F0">
        <w:rPr>
          <w:rFonts w:ascii="Palatino Linotype" w:eastAsiaTheme="minorEastAsia" w:hAnsi="Palatino Linotype"/>
          <w:snapToGrid/>
          <w:sz w:val="22"/>
          <w:szCs w:val="22"/>
          <w:lang w:val="nl-NL"/>
        </w:rPr>
        <w:softHyphen/>
        <w:t>den ingevoerd als deel van de persoonlijke bezittingen van de gebruiker. Indien deze zendinrichtingen storing veroorzaken dan wel van deze zendinrich</w:t>
      </w:r>
      <w:r w:rsidRPr="005A43F0">
        <w:rPr>
          <w:rFonts w:ascii="Palatino Linotype" w:eastAsiaTheme="minorEastAsia" w:hAnsi="Palatino Linotype"/>
          <w:snapToGrid/>
          <w:sz w:val="22"/>
          <w:szCs w:val="22"/>
          <w:lang w:val="nl-NL"/>
        </w:rPr>
        <w:softHyphen/>
        <w:t>tingen ongeoorloofd gebruik wordt gemaakt, kan het gebruik van deze zendinrich</w:t>
      </w:r>
      <w:r w:rsidRPr="005A43F0">
        <w:rPr>
          <w:rFonts w:ascii="Palatino Linotype" w:eastAsiaTheme="minorEastAsia" w:hAnsi="Palatino Linotype"/>
          <w:snapToGrid/>
          <w:sz w:val="22"/>
          <w:szCs w:val="22"/>
          <w:lang w:val="nl-NL"/>
        </w:rPr>
        <w:softHyphen/>
        <w:t>tingen worden verboden. Zo nodig wordt de zendinrichting door een toezichthoudende ambtenaar in beslag genomen en bewaard tot het tijdstip van vertrek. De kosten verbonden aan de inbeslagneming en de bewaring komen ten laste van de gebrui</w:t>
      </w:r>
      <w:r w:rsidRPr="005A43F0">
        <w:rPr>
          <w:rFonts w:ascii="Palatino Linotype" w:eastAsiaTheme="minorEastAsia" w:hAnsi="Palatino Linotype"/>
          <w:snapToGrid/>
          <w:sz w:val="22"/>
          <w:szCs w:val="22"/>
          <w:lang w:val="nl-NL"/>
        </w:rPr>
        <w:softHyphen/>
        <w:t>ker.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Erkenning van testinstellingen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19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Ten behoeve van het testen van zendinrichtingen op conformi</w:t>
      </w:r>
      <w:r w:rsidRPr="005A43F0">
        <w:rPr>
          <w:rFonts w:ascii="Palatino Linotype" w:eastAsiaTheme="minorEastAsia" w:hAnsi="Palatino Linotype"/>
          <w:snapToGrid/>
          <w:sz w:val="22"/>
          <w:szCs w:val="22"/>
          <w:lang w:val="nl-NL"/>
        </w:rPr>
        <w:softHyphen/>
        <w:t>teit aan de technische eisen kan de Minister testinstellin</w:t>
      </w:r>
      <w:r w:rsidRPr="005A43F0">
        <w:rPr>
          <w:rFonts w:ascii="Palatino Linotype" w:eastAsiaTheme="minorEastAsia" w:hAnsi="Palatino Linotype"/>
          <w:snapToGrid/>
          <w:sz w:val="22"/>
          <w:szCs w:val="22"/>
          <w:lang w:val="nl-NL"/>
        </w:rPr>
        <w:softHyphen/>
        <w:t>gen erken</w:t>
      </w:r>
      <w:r w:rsidRPr="005A43F0">
        <w:rPr>
          <w:rFonts w:ascii="Palatino Linotype" w:eastAsiaTheme="minorEastAsia" w:hAnsi="Palatino Linotype"/>
          <w:snapToGrid/>
          <w:sz w:val="22"/>
          <w:szCs w:val="22"/>
          <w:lang w:val="nl-NL"/>
        </w:rPr>
        <w:softHyphen/>
        <w:t>nen.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Minister erkent een testinstelling indien deze:</w:t>
      </w:r>
    </w:p>
    <w:p w:rsidR="00F511B1" w:rsidRPr="005A43F0" w:rsidRDefault="00F511B1" w:rsidP="00F511B1">
      <w:pPr>
        <w:pStyle w:val="ListParagraph"/>
        <w:widowControl w:val="0"/>
        <w:numPr>
          <w:ilvl w:val="1"/>
          <w:numId w:val="10"/>
        </w:numPr>
        <w:tabs>
          <w:tab w:val="left" w:pos="810"/>
        </w:tabs>
        <w:suppressAutoHyphens/>
        <w:autoSpaceDE w:val="0"/>
        <w:autoSpaceDN w:val="0"/>
        <w:adjustRightInd w:val="0"/>
        <w:spacing w:line="240" w:lineRule="atLeast"/>
        <w:ind w:left="720"/>
        <w:jc w:val="both"/>
        <w:rPr>
          <w:rFonts w:ascii="Palatino Linotype" w:eastAsiaTheme="minorEastAsia" w:hAnsi="Palatino Linotype"/>
          <w:sz w:val="22"/>
          <w:szCs w:val="22"/>
        </w:rPr>
      </w:pPr>
      <w:r w:rsidRPr="005A43F0">
        <w:rPr>
          <w:rFonts w:ascii="Palatino Linotype" w:eastAsiaTheme="minorEastAsia" w:hAnsi="Palatino Linotype"/>
          <w:sz w:val="22"/>
          <w:szCs w:val="22"/>
        </w:rPr>
        <w:t>volledige rechtspersoonlijkheid bezit;</w:t>
      </w:r>
    </w:p>
    <w:p w:rsidR="00F511B1" w:rsidRPr="005A43F0" w:rsidRDefault="00F511B1" w:rsidP="00F511B1">
      <w:pPr>
        <w:pStyle w:val="ListParagraph"/>
        <w:widowControl w:val="0"/>
        <w:numPr>
          <w:ilvl w:val="1"/>
          <w:numId w:val="10"/>
        </w:numPr>
        <w:tabs>
          <w:tab w:val="left" w:pos="810"/>
        </w:tabs>
        <w:suppressAutoHyphens/>
        <w:autoSpaceDE w:val="0"/>
        <w:autoSpaceDN w:val="0"/>
        <w:adjustRightInd w:val="0"/>
        <w:spacing w:line="240" w:lineRule="atLeast"/>
        <w:ind w:left="720"/>
        <w:jc w:val="both"/>
        <w:rPr>
          <w:rFonts w:ascii="Palatino Linotype" w:eastAsiaTheme="minorEastAsia" w:hAnsi="Palatino Linotype"/>
          <w:sz w:val="22"/>
          <w:szCs w:val="22"/>
        </w:rPr>
      </w:pPr>
      <w:r w:rsidRPr="005A43F0">
        <w:rPr>
          <w:rFonts w:ascii="Palatino Linotype" w:eastAsiaTheme="minorEastAsia" w:hAnsi="Palatino Linotype"/>
          <w:sz w:val="22"/>
          <w:szCs w:val="22"/>
        </w:rPr>
        <w:t>voldoet aan door de Minister te stellen eisen van onafhan</w:t>
      </w:r>
      <w:r w:rsidRPr="005A43F0">
        <w:rPr>
          <w:rFonts w:ascii="Palatino Linotype" w:eastAsiaTheme="minorEastAsia" w:hAnsi="Palatino Linotype"/>
          <w:sz w:val="22"/>
          <w:szCs w:val="22"/>
        </w:rPr>
        <w:softHyphen/>
        <w:t>ke</w:t>
      </w:r>
      <w:r w:rsidRPr="005A43F0">
        <w:rPr>
          <w:rFonts w:ascii="Palatino Linotype" w:eastAsiaTheme="minorEastAsia" w:hAnsi="Palatino Linotype"/>
          <w:sz w:val="22"/>
          <w:szCs w:val="22"/>
        </w:rPr>
        <w:softHyphen/>
        <w:t>lijkheid, interne organisatie, procedures, deskundig</w:t>
      </w:r>
      <w:r w:rsidRPr="005A43F0">
        <w:rPr>
          <w:rFonts w:ascii="Palatino Linotype" w:eastAsiaTheme="minorEastAsia" w:hAnsi="Palatino Linotype"/>
          <w:sz w:val="22"/>
          <w:szCs w:val="22"/>
        </w:rPr>
        <w:softHyphen/>
        <w:t>heid</w:t>
      </w:r>
      <w:r w:rsidRPr="005A43F0">
        <w:rPr>
          <w:rFonts w:ascii="Palatino Linotype" w:eastAsiaTheme="minorEastAsia" w:hAnsi="Palatino Linotype"/>
          <w:sz w:val="22"/>
          <w:szCs w:val="22"/>
        </w:rPr>
        <w:softHyphen/>
        <w:t xml:space="preserve"> en technische middelen ten behoeve van het testen van zendinrichtingen zoals opgenomen in een document uitge</w:t>
      </w:r>
      <w:r w:rsidRPr="005A43F0">
        <w:rPr>
          <w:rFonts w:ascii="Palatino Linotype" w:eastAsiaTheme="minorEastAsia" w:hAnsi="Palatino Linotype"/>
          <w:sz w:val="22"/>
          <w:szCs w:val="22"/>
        </w:rPr>
        <w:softHyphen/>
        <w:t>geven door een des</w:t>
      </w:r>
      <w:r w:rsidRPr="005A43F0">
        <w:rPr>
          <w:rFonts w:ascii="Palatino Linotype" w:eastAsiaTheme="minorEastAsia" w:hAnsi="Palatino Linotype"/>
          <w:sz w:val="22"/>
          <w:szCs w:val="22"/>
        </w:rPr>
        <w:softHyphen/>
        <w:t>kundige nationale of internationale instel</w:t>
      </w:r>
      <w:r w:rsidRPr="005A43F0">
        <w:rPr>
          <w:rFonts w:ascii="Palatino Linotype" w:eastAsiaTheme="minorEastAsia" w:hAnsi="Palatino Linotype"/>
          <w:sz w:val="22"/>
          <w:szCs w:val="22"/>
        </w:rPr>
        <w:softHyphen/>
        <w:t>ling.</w:t>
      </w: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3.</w:t>
      </w:r>
      <w:r w:rsidRPr="005A43F0">
        <w:rPr>
          <w:rFonts w:ascii="Palatino Linotype" w:eastAsiaTheme="minorEastAsia" w:hAnsi="Palatino Linotype"/>
          <w:snapToGrid/>
          <w:sz w:val="22"/>
          <w:szCs w:val="22"/>
          <w:lang w:val="nl-NL"/>
        </w:rPr>
        <w:tab/>
        <w:t>De Minister kan de erkenning van een instelling intrekken indien die instelling niet meer voldoet aan de in het tweede lid voor het verlenen van die erkenning opgenomen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 xml:space="preserve">Een erkenning of intrekking daarvan wordt in het blad waarin van Landswege de officiële berichten worden geplaatst bekend gemaakt. </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aanvraag om erkenning als bedoeld in artikel 18, eerste lid, wordt schriftelijk ingediend bij het Bureau Telecommunicatie en Post met gebruikma</w:t>
      </w:r>
      <w:r w:rsidRPr="005A43F0">
        <w:rPr>
          <w:rFonts w:ascii="Palatino Linotype" w:eastAsiaTheme="minorEastAsia" w:hAnsi="Palatino Linotype"/>
          <w:snapToGrid/>
          <w:sz w:val="22"/>
          <w:szCs w:val="22"/>
          <w:lang w:val="nl-NL"/>
        </w:rPr>
        <w:softHyphen/>
        <w:t>king van een bij dit bureau verkrijgbaar for</w:t>
      </w:r>
      <w:r w:rsidRPr="005A43F0">
        <w:rPr>
          <w:rFonts w:ascii="Palatino Linotype" w:eastAsiaTheme="minorEastAsia" w:hAnsi="Palatino Linotype"/>
          <w:snapToGrid/>
          <w:sz w:val="22"/>
          <w:szCs w:val="22"/>
          <w:lang w:val="nl-NL"/>
        </w:rPr>
        <w:softHyphen/>
        <w:t>mulier.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3. Verklaring van conformiteit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Indien een krachtens artikel 19, eerste lid, erkende tes</w:t>
      </w:r>
      <w:r w:rsidRPr="005A43F0">
        <w:rPr>
          <w:rFonts w:ascii="Palatino Linotype" w:eastAsiaTheme="minorEastAsia" w:hAnsi="Palatino Linotype"/>
          <w:snapToGrid/>
          <w:sz w:val="22"/>
          <w:szCs w:val="22"/>
          <w:lang w:val="nl-NL"/>
        </w:rPr>
        <w:softHyphen/>
        <w:t>tinstel</w:t>
      </w:r>
      <w:r w:rsidRPr="005A43F0">
        <w:rPr>
          <w:rFonts w:ascii="Palatino Linotype" w:eastAsiaTheme="minorEastAsia" w:hAnsi="Palatino Linotype"/>
          <w:snapToGrid/>
          <w:sz w:val="22"/>
          <w:szCs w:val="22"/>
          <w:lang w:val="nl-NL"/>
        </w:rPr>
        <w:softHyphen/>
        <w:t>ling, een zendinrichting ten behoeve van de toelating heeft getest op conformiteit met de daarvoor gestelde technische eisen en op basis van de resultaten van die test tot de bevinding is gekomen dat die zendinrichting voldoet aan de gestelde eisen, geeft de testinstelling ten bewijze daarvan een verklaring van confor</w:t>
      </w:r>
      <w:r w:rsidRPr="005A43F0">
        <w:rPr>
          <w:rFonts w:ascii="Palatino Linotype" w:eastAsiaTheme="minorEastAsia" w:hAnsi="Palatino Linotype"/>
          <w:snapToGrid/>
          <w:sz w:val="22"/>
          <w:szCs w:val="22"/>
          <w:lang w:val="nl-NL"/>
        </w:rPr>
        <w:softHyphen/>
        <w:t>miteit af.</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In een verklaring van conformiteit wordt in elk geval opgenomen: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degene op wiens naam de verkla</w:t>
      </w:r>
      <w:r w:rsidRPr="005A43F0">
        <w:rPr>
          <w:rFonts w:ascii="Palatino Linotype" w:eastAsiaTheme="minorEastAsia" w:hAnsi="Palatino Linotype"/>
          <w:snapToGrid/>
          <w:sz w:val="22"/>
          <w:szCs w:val="22"/>
          <w:lang w:val="nl-NL"/>
        </w:rPr>
        <w:softHyphen/>
        <w:t>ring is opgesteld;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desbetreffende zendin</w:t>
      </w:r>
      <w:r w:rsidRPr="005A43F0">
        <w:rPr>
          <w:rFonts w:ascii="Palatino Linotype" w:eastAsiaTheme="minorEastAsia" w:hAnsi="Palatino Linotype"/>
          <w:snapToGrid/>
          <w:sz w:val="22"/>
          <w:szCs w:val="22"/>
          <w:lang w:val="nl-NL"/>
        </w:rPr>
        <w:softHyphen/>
        <w:t>richtin</w:t>
      </w:r>
      <w:r w:rsidRPr="005A43F0">
        <w:rPr>
          <w:rFonts w:ascii="Palatino Linotype" w:eastAsiaTheme="minorEastAsia" w:hAnsi="Palatino Linotype"/>
          <w:snapToGrid/>
          <w:sz w:val="22"/>
          <w:szCs w:val="22"/>
          <w:lang w:val="nl-NL"/>
        </w:rPr>
        <w:softHyphen/>
        <w:t>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vermelding van de technische specifica</w:t>
      </w:r>
      <w:r w:rsidRPr="005A43F0">
        <w:rPr>
          <w:rFonts w:ascii="Palatino Linotype" w:eastAsiaTheme="minorEastAsia" w:hAnsi="Palatino Linotype"/>
          <w:snapToGrid/>
          <w:sz w:val="22"/>
          <w:szCs w:val="22"/>
          <w:lang w:val="nl-NL"/>
        </w:rPr>
        <w:softHyphen/>
        <w:t>ties op basis waarvan de test is uitgevoerd;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identificatie van het testrapport.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Bij een verklaring van conformiteit zijn in elk geval gevoegd: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een bijlage met daarin een volledig tech</w:t>
      </w:r>
      <w:r w:rsidRPr="005A43F0">
        <w:rPr>
          <w:rFonts w:ascii="Palatino Linotype" w:eastAsiaTheme="minorEastAsia" w:hAnsi="Palatino Linotype"/>
          <w:snapToGrid/>
          <w:sz w:val="22"/>
          <w:szCs w:val="22"/>
          <w:lang w:val="nl-NL"/>
        </w:rPr>
        <w:softHyphen/>
        <w:t>nisch</w:t>
      </w:r>
      <w:r>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 xml:space="preserve"> om</w:t>
      </w:r>
      <w:r w:rsidRPr="005A43F0">
        <w:rPr>
          <w:rFonts w:ascii="Palatino Linotype" w:eastAsiaTheme="minorEastAsia" w:hAnsi="Palatino Linotype"/>
          <w:snapToGrid/>
          <w:sz w:val="22"/>
          <w:szCs w:val="22"/>
          <w:lang w:val="nl-NL"/>
        </w:rPr>
        <w:softHyphen/>
        <w:t>schrijving van de desbetreffende zendinrichting;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een bijlage bestaande uit een gewaarmerkt exem</w:t>
      </w:r>
      <w:r w:rsidRPr="005A43F0">
        <w:rPr>
          <w:rFonts w:ascii="Palatino Linotype" w:eastAsiaTheme="minorEastAsia" w:hAnsi="Palatino Linotype"/>
          <w:snapToGrid/>
          <w:sz w:val="22"/>
          <w:szCs w:val="22"/>
          <w:lang w:val="nl-NL"/>
        </w:rPr>
        <w:softHyphen/>
        <w:t>plaar van het testrapport.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Een verklaring van conformiteit wordt opgesteld overeenkom</w:t>
      </w:r>
      <w:r w:rsidRPr="005A43F0">
        <w:rPr>
          <w:rFonts w:ascii="Palatino Linotype" w:eastAsiaTheme="minorEastAsia" w:hAnsi="Palatino Linotype"/>
          <w:snapToGrid/>
          <w:sz w:val="22"/>
          <w:szCs w:val="22"/>
          <w:lang w:val="nl-NL"/>
        </w:rPr>
        <w:softHyphen/>
        <w:t>stig een door de Minister vastgesteld model. De verklaring en de bijbeho</w:t>
      </w:r>
      <w:r w:rsidRPr="005A43F0">
        <w:rPr>
          <w:rFonts w:ascii="Palatino Linotype" w:eastAsiaTheme="minorEastAsia" w:hAnsi="Palatino Linotype"/>
          <w:snapToGrid/>
          <w:sz w:val="22"/>
          <w:szCs w:val="22"/>
          <w:lang w:val="nl-NL"/>
        </w:rPr>
        <w:softHyphen/>
        <w:t>rende bijlagen zijn in de Nederlandse of Engelse taal gesteld.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De Minister kan bepalen dat een zendinrichting van een bepaald model of type voldoet aan de gestelde technische eisen indien deze is voorzien van een in een ander land, overeenkomstig de aldaar geldende regels, afgegeven ver</w:t>
      </w:r>
      <w:r w:rsidRPr="005A43F0">
        <w:rPr>
          <w:rFonts w:ascii="Palatino Linotype" w:eastAsiaTheme="minorEastAsia" w:hAnsi="Palatino Linotype"/>
          <w:snapToGrid/>
          <w:sz w:val="22"/>
          <w:szCs w:val="22"/>
          <w:lang w:val="nl-NL"/>
        </w:rPr>
        <w:softHyphen/>
        <w:t>klaring van conformiteit van een in dat land erkende testinstelling.</w:t>
      </w:r>
    </w:p>
    <w:p w:rsidR="00F511B1" w:rsidRPr="005A43F0" w:rsidRDefault="00F511B1" w:rsidP="00F511B1">
      <w:pPr>
        <w:suppressAutoHyphens/>
        <w:autoSpaceDE w:val="0"/>
        <w:autoSpaceDN w:val="0"/>
        <w:adjustRightInd w:val="0"/>
        <w:spacing w:line="240" w:lineRule="atLeast"/>
        <w:ind w:left="432" w:hanging="432"/>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432" w:hanging="432"/>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4. Toelating van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Het is verboden een zendinrichting die niet door de Minister is toegelaten te installeren, aanwezig te hebben of te gebruiken.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aanvraag om toelating van een zendinrichting wordt door een direct belanghebbende schriftelijk ingediend bij het Bureau Tele</w:t>
      </w:r>
      <w:r w:rsidRPr="005A43F0">
        <w:rPr>
          <w:rFonts w:ascii="Palatino Linotype" w:eastAsiaTheme="minorEastAsia" w:hAnsi="Palatino Linotype"/>
          <w:snapToGrid/>
          <w:sz w:val="22"/>
          <w:szCs w:val="22"/>
          <w:lang w:val="nl-NL"/>
        </w:rPr>
        <w:softHyphen/>
        <w:t>communicatie en Post met gebruikmaking van een bij dit bureau verkrijg</w:t>
      </w:r>
      <w:r w:rsidRPr="005A43F0">
        <w:rPr>
          <w:rFonts w:ascii="Palatino Linotype" w:eastAsiaTheme="minorEastAsia" w:hAnsi="Palatino Linotype"/>
          <w:snapToGrid/>
          <w:sz w:val="22"/>
          <w:szCs w:val="22"/>
          <w:lang w:val="nl-NL"/>
        </w:rPr>
        <w:softHyphen/>
        <w:t>baar formulier.</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3.</w:t>
      </w:r>
      <w:r w:rsidRPr="005A43F0">
        <w:rPr>
          <w:rFonts w:ascii="Palatino Linotype" w:eastAsiaTheme="minorEastAsia" w:hAnsi="Palatino Linotype"/>
          <w:snapToGrid/>
          <w:sz w:val="22"/>
          <w:szCs w:val="22"/>
          <w:lang w:val="nl-NL"/>
        </w:rPr>
        <w:tab/>
        <w:t>Gelijktijdig met de indiening van de aanvraag om toelating van een zendinrichting moet daarbij als bijlage worden overgelegd de over</w:t>
      </w:r>
      <w:r w:rsidRPr="005A43F0">
        <w:rPr>
          <w:rFonts w:ascii="Palatino Linotype" w:eastAsiaTheme="minorEastAsia" w:hAnsi="Palatino Linotype"/>
          <w:snapToGrid/>
          <w:sz w:val="22"/>
          <w:szCs w:val="22"/>
          <w:lang w:val="nl-NL"/>
        </w:rPr>
        <w:softHyphen/>
        <w:t>eenkomstig artikel 21 afgegeven verklaring van conformiteit met bijbehorende bijlagen voor die zendin</w:t>
      </w:r>
      <w:r w:rsidRPr="005A43F0">
        <w:rPr>
          <w:rFonts w:ascii="Palatino Linotype" w:eastAsiaTheme="minorEastAsia" w:hAnsi="Palatino Linotype"/>
          <w:snapToGrid/>
          <w:sz w:val="22"/>
          <w:szCs w:val="22"/>
          <w:lang w:val="nl-NL"/>
        </w:rPr>
        <w:softHyphen/>
        <w:t>richting. De aanvraag en de bijbehorende stukken zijn in de Nederlandse of de Engelse taal gesteld.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Het eerste tot en met derde lid is niet van toepassing op zendin</w:t>
      </w:r>
      <w:r w:rsidRPr="005A43F0">
        <w:rPr>
          <w:rFonts w:ascii="Palatino Linotype" w:eastAsiaTheme="minorEastAsia" w:hAnsi="Palatino Linotype"/>
          <w:snapToGrid/>
          <w:sz w:val="22"/>
          <w:szCs w:val="22"/>
          <w:lang w:val="nl-NL"/>
        </w:rPr>
        <w:softHyphen/>
        <w:t>richtingen die met het oog op het gebruik voor een periode van ten hoogste drie maanden wor</w:t>
      </w:r>
      <w:r w:rsidRPr="005A43F0">
        <w:rPr>
          <w:rFonts w:ascii="Palatino Linotype" w:eastAsiaTheme="minorEastAsia" w:hAnsi="Palatino Linotype"/>
          <w:snapToGrid/>
          <w:sz w:val="22"/>
          <w:szCs w:val="22"/>
          <w:lang w:val="nl-NL"/>
        </w:rPr>
        <w:softHyphen/>
        <w:t>den ingevoerd als deel van de persoonlijke bezittingen van de gebruiker.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verlening van de toelating geschiedt door afgifte van een ver</w:t>
      </w:r>
      <w:r w:rsidRPr="005A43F0">
        <w:rPr>
          <w:rFonts w:ascii="Palatino Linotype" w:eastAsiaTheme="minorEastAsia" w:hAnsi="Palatino Linotype"/>
          <w:snapToGrid/>
          <w:sz w:val="22"/>
          <w:szCs w:val="22"/>
          <w:lang w:val="nl-NL"/>
        </w:rPr>
        <w:softHyphen/>
        <w:t>klaring van toelating waarin verder in elk geval zijn opgenomen: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degene op wiens naam de verklaring is 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zendinrichtingen waarvoor de verkla</w:t>
      </w:r>
      <w:r w:rsidRPr="005A43F0">
        <w:rPr>
          <w:rFonts w:ascii="Palatino Linotype" w:eastAsiaTheme="minorEastAsia" w:hAnsi="Palatino Linotype"/>
          <w:snapToGrid/>
          <w:sz w:val="22"/>
          <w:szCs w:val="22"/>
          <w:lang w:val="nl-NL"/>
        </w:rPr>
        <w:softHyphen/>
        <w:t>ring is afgegeven;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identificatie van de verklaring van confor</w:t>
      </w:r>
      <w:r w:rsidRPr="005A43F0">
        <w:rPr>
          <w:rFonts w:ascii="Palatino Linotype" w:eastAsiaTheme="minorEastAsia" w:hAnsi="Palatino Linotype"/>
          <w:snapToGrid/>
          <w:sz w:val="22"/>
          <w:szCs w:val="22"/>
          <w:lang w:val="nl-NL"/>
        </w:rPr>
        <w:softHyphen/>
        <w:t>miteit welke bij de aanvraag om toelating zijn overgelegd.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Een verklaring van toelating wordt opgesteld volgens een door de Minister vastgesteld model.</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Bij elke toegelaten zendinrichting dient steeds de verklaring van toelating of een namens de Minister gewaarmerkt afschrift daarvan aanwezig te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afgegeven verklaringen van toelating worden vanwege de Minister geregistreerd volgens door de Minister te stellen regels.</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verklaring van toelating mag slechts worden geweigerd: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indien bij de aanvraag niet zijn overgelegd de vereiste verkla</w:t>
      </w:r>
      <w:r w:rsidRPr="005A43F0">
        <w:rPr>
          <w:rFonts w:ascii="Palatino Linotype" w:eastAsiaTheme="minorEastAsia" w:hAnsi="Palatino Linotype"/>
          <w:snapToGrid/>
          <w:sz w:val="22"/>
          <w:szCs w:val="22"/>
          <w:lang w:val="nl-NL"/>
        </w:rPr>
        <w:softHyphen/>
        <w:t>ring van conformiteit en de ove</w:t>
      </w:r>
      <w:r w:rsidRPr="005A43F0">
        <w:rPr>
          <w:rFonts w:ascii="Palatino Linotype" w:eastAsiaTheme="minorEastAsia" w:hAnsi="Palatino Linotype"/>
          <w:snapToGrid/>
          <w:sz w:val="22"/>
          <w:szCs w:val="22"/>
          <w:lang w:val="nl-NL"/>
        </w:rPr>
        <w:softHyphen/>
        <w:t>rige vereiste bescheiden en gegevens;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indien de zendinrichting niet voldoet aan de krachtens artikel 18, eerste lid, gestelde technische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ten aanzien van zendinrichtingen bestemd voor gebruik als randap</w:t>
      </w:r>
      <w:r w:rsidRPr="005A43F0">
        <w:rPr>
          <w:rFonts w:ascii="Palatino Linotype" w:eastAsiaTheme="minorEastAsia" w:hAnsi="Palatino Linotype"/>
          <w:snapToGrid/>
          <w:sz w:val="22"/>
          <w:szCs w:val="22"/>
          <w:lang w:val="nl-NL"/>
        </w:rPr>
        <w:softHyphen/>
        <w:t>paratuur, indien daarvoor een verklaring van toelating als bedoeld in artikel 8, derde lid, van het Besluit randap</w:t>
      </w:r>
      <w:r w:rsidRPr="005A43F0">
        <w:rPr>
          <w:rFonts w:ascii="Palatino Linotype" w:eastAsiaTheme="minorEastAsia" w:hAnsi="Palatino Linotype"/>
          <w:snapToGrid/>
          <w:sz w:val="22"/>
          <w:szCs w:val="22"/>
          <w:lang w:val="nl-NL"/>
        </w:rPr>
        <w:softHyphen/>
        <w:t>paratuur</w:t>
      </w:r>
      <w:r w:rsidRPr="005A43F0">
        <w:rPr>
          <w:rStyle w:val="FootnoteReference"/>
          <w:rFonts w:ascii="Palatino Linotype" w:eastAsiaTheme="minorEastAsia" w:hAnsi="Palatino Linotype"/>
          <w:snapToGrid/>
          <w:sz w:val="22"/>
          <w:szCs w:val="22"/>
          <w:lang w:val="nl-NL"/>
        </w:rPr>
        <w:footnoteReference w:id="6"/>
      </w:r>
      <w:r w:rsidRPr="005A43F0">
        <w:rPr>
          <w:rFonts w:ascii="Palatino Linotype" w:eastAsiaTheme="minorEastAsia" w:hAnsi="Palatino Linotype"/>
          <w:snapToGrid/>
          <w:sz w:val="22"/>
          <w:szCs w:val="22"/>
          <w:lang w:val="nl-NL"/>
        </w:rPr>
        <w:t xml:space="preserve"> wordt geweigerd.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verklaring van toelating mag slechts worden ingetrokken indien is gebleken dat het type zendinrichting waarvoor een verklaring van toelating is afgegeven: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in betekenende mate afwijkt van de bij de aanvraag van toelating overgelegde verklaring van conformiteit en de overige vereiste bescheiden en gegevens;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niet of niet meer voldoet aan de krachtens artikel 18, eerste lid, gestelde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5. Storingen en behandeling van storingsklachten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26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Toewijzing van radiofrequenties voor zendinrichtin</w:t>
      </w:r>
      <w:r w:rsidRPr="005A43F0">
        <w:rPr>
          <w:rFonts w:ascii="Palatino Linotype" w:eastAsiaTheme="minorEastAsia" w:hAnsi="Palatino Linotype"/>
          <w:snapToGrid/>
          <w:sz w:val="22"/>
          <w:szCs w:val="22"/>
          <w:lang w:val="nl-NL"/>
        </w:rPr>
        <w:softHyphen/>
        <w:t>gen als bedoeld in de hoofdstukken 4 en 5 geeft geen aanspraak op een exclusief en storingvrij gebruik daarvan.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Bij de aanleg, het aanwezig hebben en het gebruik van een zendin</w:t>
      </w:r>
      <w:r w:rsidRPr="005A43F0">
        <w:rPr>
          <w:rFonts w:ascii="Palatino Linotype" w:eastAsiaTheme="minorEastAsia" w:hAnsi="Palatino Linotype"/>
          <w:snapToGrid/>
          <w:sz w:val="22"/>
          <w:szCs w:val="22"/>
          <w:lang w:val="nl-NL"/>
        </w:rPr>
        <w:softHyphen/>
        <w:t>richting mag geen storing of belemmering worden veroor</w:t>
      </w:r>
      <w:r w:rsidRPr="005A43F0">
        <w:rPr>
          <w:rFonts w:ascii="Palatino Linotype" w:eastAsiaTheme="minorEastAsia" w:hAnsi="Palatino Linotype"/>
          <w:snapToGrid/>
          <w:sz w:val="22"/>
          <w:szCs w:val="22"/>
          <w:lang w:val="nl-NL"/>
        </w:rPr>
        <w:softHyphen/>
        <w:t>zaakt in andere zendinrichtingen, ontvanginrichtingen en overige elektri</w:t>
      </w:r>
      <w:r w:rsidRPr="005A43F0">
        <w:rPr>
          <w:rFonts w:ascii="Palatino Linotype" w:eastAsiaTheme="minorEastAsia" w:hAnsi="Palatino Linotype"/>
          <w:snapToGrid/>
          <w:sz w:val="22"/>
          <w:szCs w:val="22"/>
          <w:lang w:val="nl-NL"/>
        </w:rPr>
        <w:softHyphen/>
        <w:t>sche of elektronische inrichtingen.</w:t>
      </w:r>
    </w:p>
    <w:p w:rsidR="00F511B1" w:rsidRPr="005A43F0" w:rsidRDefault="00F511B1" w:rsidP="00F511B1">
      <w:pPr>
        <w:tabs>
          <w:tab w:val="left" w:pos="720"/>
        </w:tabs>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bepaalde in het eerste lid is niet van toepassing indien de inrichting welke storing of belemmering ondervindt niet voldoet hetzij aan bij of krachtens de landsverordening dan wel bij of krachtens enige andere landsverordening ter zake gestelde techni</w:t>
      </w:r>
      <w:r w:rsidRPr="005A43F0">
        <w:rPr>
          <w:rFonts w:ascii="Palatino Linotype" w:eastAsiaTheme="minorEastAsia" w:hAnsi="Palatino Linotype"/>
          <w:snapToGrid/>
          <w:sz w:val="22"/>
          <w:szCs w:val="22"/>
          <w:lang w:val="nl-NL"/>
        </w:rPr>
        <w:softHyphen/>
        <w:t>sche eisen hetzij aan door de Minister te stellen redelijke tech</w:t>
      </w:r>
      <w:r w:rsidRPr="005A43F0">
        <w:rPr>
          <w:rFonts w:ascii="Palatino Linotype" w:eastAsiaTheme="minorEastAsia" w:hAnsi="Palatino Linotype"/>
          <w:snapToGrid/>
          <w:sz w:val="22"/>
          <w:szCs w:val="22"/>
          <w:lang w:val="nl-NL"/>
        </w:rPr>
        <w:softHyphen/>
        <w:t>nische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tabs>
          <w:tab w:val="left" w:pos="270"/>
        </w:tabs>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door de Minister ingevolge artikel 33, eerste lid, van de landsverordening te geven aanwijzingen tot het voorkomen en ophef</w:t>
      </w:r>
      <w:r w:rsidRPr="005A43F0">
        <w:rPr>
          <w:rFonts w:ascii="Palatino Linotype" w:eastAsiaTheme="minorEastAsia" w:hAnsi="Palatino Linotype"/>
          <w:snapToGrid/>
          <w:sz w:val="22"/>
          <w:szCs w:val="22"/>
          <w:lang w:val="nl-NL"/>
        </w:rPr>
        <w:softHyphen/>
        <w:t>fen van storingen en belemmeringen kunnen betreffen: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verplichting voor de houder om de nodige voorzie</w:t>
      </w:r>
      <w:r w:rsidRPr="005A43F0">
        <w:rPr>
          <w:rFonts w:ascii="Palatino Linotype" w:eastAsiaTheme="minorEastAsia" w:hAnsi="Palatino Linotype"/>
          <w:snapToGrid/>
          <w:sz w:val="22"/>
          <w:szCs w:val="22"/>
          <w:lang w:val="nl-NL"/>
        </w:rPr>
        <w:softHyphen/>
        <w:t>ningen te treffen aan de zendinrichting; 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verplichting om met onmiddellijke ingang het gebruik van de zendinrichting te staken.</w:t>
      </w:r>
    </w:p>
    <w:p w:rsidR="00F511B1" w:rsidRPr="005A43F0" w:rsidRDefault="00F511B1" w:rsidP="00F511B1">
      <w:pPr>
        <w:pStyle w:val="ListParagraph"/>
        <w:widowControl w:val="0"/>
        <w:numPr>
          <w:ilvl w:val="0"/>
          <w:numId w:val="16"/>
        </w:numPr>
        <w:suppressAutoHyphens/>
        <w:autoSpaceDE w:val="0"/>
        <w:autoSpaceDN w:val="0"/>
        <w:adjustRightInd w:val="0"/>
        <w:spacing w:line="240" w:lineRule="atLeast"/>
        <w:jc w:val="both"/>
        <w:rPr>
          <w:rFonts w:ascii="Palatino Linotype" w:eastAsiaTheme="minorEastAsia" w:hAnsi="Palatino Linotype"/>
          <w:sz w:val="22"/>
          <w:szCs w:val="22"/>
        </w:rPr>
      </w:pPr>
      <w:r w:rsidRPr="005A43F0">
        <w:rPr>
          <w:rFonts w:ascii="Palatino Linotype" w:eastAsiaTheme="minorEastAsia" w:hAnsi="Palatino Linotype"/>
          <w:sz w:val="22"/>
          <w:szCs w:val="22"/>
        </w:rPr>
        <w:t>Deze aanwijzingen worden schriftelijk gegeven maar kunnen in af</w:t>
      </w:r>
      <w:r w:rsidRPr="005A43F0">
        <w:rPr>
          <w:rFonts w:ascii="Palatino Linotype" w:eastAsiaTheme="minorEastAsia" w:hAnsi="Palatino Linotype"/>
          <w:sz w:val="22"/>
          <w:szCs w:val="22"/>
        </w:rPr>
        <w:softHyphen/>
        <w:t>wijking daarvan in dringende gevallen door een toezichthou</w:t>
      </w:r>
      <w:r w:rsidRPr="005A43F0">
        <w:rPr>
          <w:rFonts w:ascii="Palatino Linotype" w:eastAsiaTheme="minorEastAsia" w:hAnsi="Palatino Linotype"/>
          <w:sz w:val="22"/>
          <w:szCs w:val="22"/>
        </w:rPr>
        <w:softHyphen/>
        <w:t>dende ambtenaar mondeling worden gegeven, in welk geval zij binnen drie weken schriftelijk dienen te worden bevestigd.</w:t>
      </w:r>
    </w:p>
    <w:p w:rsidR="00F511B1" w:rsidRPr="005A43F0" w:rsidRDefault="00F511B1" w:rsidP="00F511B1">
      <w:pPr>
        <w:pStyle w:val="ListParagraph"/>
        <w:widowControl w:val="0"/>
        <w:numPr>
          <w:ilvl w:val="0"/>
          <w:numId w:val="16"/>
        </w:numPr>
        <w:suppressAutoHyphens/>
        <w:autoSpaceDE w:val="0"/>
        <w:autoSpaceDN w:val="0"/>
        <w:adjustRightInd w:val="0"/>
        <w:spacing w:line="240" w:lineRule="atLeast"/>
        <w:jc w:val="both"/>
        <w:rPr>
          <w:rFonts w:ascii="Palatino Linotype" w:eastAsiaTheme="minorEastAsia" w:hAnsi="Palatino Linotype"/>
          <w:sz w:val="22"/>
          <w:szCs w:val="22"/>
        </w:rPr>
      </w:pPr>
      <w:r w:rsidRPr="005A43F0">
        <w:rPr>
          <w:rFonts w:ascii="Palatino Linotype" w:eastAsiaTheme="minorEastAsia" w:hAnsi="Palatino Linotype"/>
          <w:sz w:val="22"/>
          <w:szCs w:val="22"/>
        </w:rPr>
        <w:t>Aan de in het eerste lid, onderdeel a, bedoelde verplich</w:t>
      </w:r>
      <w:r w:rsidRPr="005A43F0">
        <w:rPr>
          <w:rFonts w:ascii="Palatino Linotype" w:eastAsiaTheme="minorEastAsia" w:hAnsi="Palatino Linotype"/>
          <w:sz w:val="22"/>
          <w:szCs w:val="22"/>
        </w:rPr>
        <w:softHyphen/>
        <w:t>ting dient door de houder te worden voldaan binnen zes weken nadat de aanwij</w:t>
      </w:r>
      <w:r w:rsidRPr="005A43F0">
        <w:rPr>
          <w:rFonts w:ascii="Palatino Linotype" w:eastAsiaTheme="minorEastAsia" w:hAnsi="Palatino Linotype"/>
          <w:sz w:val="22"/>
          <w:szCs w:val="22"/>
        </w:rPr>
        <w:softHyphen/>
        <w:t>zing is gegeven.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29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Indien een krachtens artikel 28, eerste lid, gegeven aanwij</w:t>
      </w:r>
      <w:r w:rsidRPr="005A43F0">
        <w:rPr>
          <w:rFonts w:ascii="Palatino Linotype" w:eastAsiaTheme="minorEastAsia" w:hAnsi="Palatino Linotype"/>
          <w:snapToGrid/>
          <w:sz w:val="22"/>
          <w:szCs w:val="22"/>
          <w:lang w:val="nl-NL"/>
        </w:rPr>
        <w:softHyphen/>
        <w:t>zing tot het treffen van voorzieningen aan een inrichting niet binnen zes weken is opgevolgd, kan een toezichthoudende ambtenaar deze voorzieningen treffen of doen treffen, doch slechts na vooraf</w:t>
      </w:r>
      <w:r w:rsidRPr="005A43F0">
        <w:rPr>
          <w:rFonts w:ascii="Palatino Linotype" w:eastAsiaTheme="minorEastAsia" w:hAnsi="Palatino Linotype"/>
          <w:snapToGrid/>
          <w:sz w:val="22"/>
          <w:szCs w:val="22"/>
          <w:lang w:val="nl-NL"/>
        </w:rPr>
        <w:softHyphen/>
        <w:t>gaan</w:t>
      </w:r>
      <w:r w:rsidRPr="005A43F0">
        <w:rPr>
          <w:rFonts w:ascii="Palatino Linotype" w:eastAsiaTheme="minorEastAsia" w:hAnsi="Palatino Linotype"/>
          <w:snapToGrid/>
          <w:sz w:val="22"/>
          <w:szCs w:val="22"/>
          <w:lang w:val="nl-NL"/>
        </w:rPr>
        <w:softHyphen/>
        <w:t>de schriftelijke waarschuwing.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bij een krachtens artikel 28, eerste lid, gegeven aanwij</w:t>
      </w:r>
      <w:r w:rsidRPr="005A43F0">
        <w:rPr>
          <w:rFonts w:ascii="Palatino Linotype" w:eastAsiaTheme="minorEastAsia" w:hAnsi="Palatino Linotype"/>
          <w:snapToGrid/>
          <w:sz w:val="22"/>
          <w:szCs w:val="22"/>
          <w:lang w:val="nl-NL"/>
        </w:rPr>
        <w:softHyphen/>
        <w:t>zing opgelegde verplichting om het gebruik van een zendinrich</w:t>
      </w:r>
      <w:r w:rsidRPr="005A43F0">
        <w:rPr>
          <w:rFonts w:ascii="Palatino Linotype" w:eastAsiaTheme="minorEastAsia" w:hAnsi="Palatino Linotype"/>
          <w:snapToGrid/>
          <w:sz w:val="22"/>
          <w:szCs w:val="22"/>
          <w:lang w:val="nl-NL"/>
        </w:rPr>
        <w:softHyphen/>
        <w:t>ting te staken, wordt opgeheven nadat een toezichthoudende ambtenaar heeft vastgesteld, dat de in die aanwijzing bevolen voorzieningen zijn getroffen dan wel geen storing of belemme</w:t>
      </w:r>
      <w:r w:rsidRPr="005A43F0">
        <w:rPr>
          <w:rFonts w:ascii="Palatino Linotype" w:eastAsiaTheme="minorEastAsia" w:hAnsi="Palatino Linotype"/>
          <w:snapToGrid/>
          <w:sz w:val="22"/>
          <w:szCs w:val="22"/>
          <w:lang w:val="nl-NL"/>
        </w:rPr>
        <w:softHyphen/>
        <w:t>ring meer wordt veroor</w:t>
      </w:r>
      <w:r w:rsidRPr="005A43F0">
        <w:rPr>
          <w:rFonts w:ascii="Palatino Linotype" w:eastAsiaTheme="minorEastAsia" w:hAnsi="Palatino Linotype"/>
          <w:snapToGrid/>
          <w:sz w:val="22"/>
          <w:szCs w:val="22"/>
          <w:lang w:val="nl-NL"/>
        </w:rPr>
        <w:softHyphen/>
        <w:t>zaakt.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Klachten over storingen of belemmeringen door zendin</w:t>
      </w:r>
      <w:r w:rsidRPr="005A43F0">
        <w:rPr>
          <w:rFonts w:ascii="Palatino Linotype" w:eastAsiaTheme="minorEastAsia" w:hAnsi="Palatino Linotype"/>
          <w:snapToGrid/>
          <w:sz w:val="22"/>
          <w:szCs w:val="22"/>
          <w:lang w:val="nl-NL"/>
        </w:rPr>
        <w:softHyphen/>
        <w:t>richtingen in andere zendinrichtingen, ontvanginrichtingen of overige elektri</w:t>
      </w:r>
      <w:r w:rsidRPr="005A43F0">
        <w:rPr>
          <w:rFonts w:ascii="Palatino Linotype" w:eastAsiaTheme="minorEastAsia" w:hAnsi="Palatino Linotype"/>
          <w:snapToGrid/>
          <w:sz w:val="22"/>
          <w:szCs w:val="22"/>
          <w:lang w:val="nl-NL"/>
        </w:rPr>
        <w:softHyphen/>
        <w:t>sche of elektronische inrichtingen worden behandeld overeenkom</w:t>
      </w:r>
      <w:r w:rsidRPr="005A43F0">
        <w:rPr>
          <w:rFonts w:ascii="Palatino Linotype" w:eastAsiaTheme="minorEastAsia" w:hAnsi="Palatino Linotype"/>
          <w:snapToGrid/>
          <w:sz w:val="22"/>
          <w:szCs w:val="22"/>
          <w:lang w:val="nl-NL"/>
        </w:rPr>
        <w:softHyphen/>
        <w:t>stig door de Minister te stellen regels.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2.</w:t>
      </w:r>
      <w:r w:rsidRPr="005A43F0">
        <w:rPr>
          <w:rFonts w:ascii="Palatino Linotype" w:eastAsiaTheme="minorEastAsia" w:hAnsi="Palatino Linotype"/>
          <w:snapToGrid/>
          <w:sz w:val="22"/>
          <w:szCs w:val="22"/>
          <w:lang w:val="nl-NL"/>
        </w:rPr>
        <w:tab/>
        <w:t>Van behandeling van klachten kan worden afge</w:t>
      </w:r>
      <w:r w:rsidRPr="005A43F0">
        <w:rPr>
          <w:rFonts w:ascii="Palatino Linotype" w:eastAsiaTheme="minorEastAsia" w:hAnsi="Palatino Linotype"/>
          <w:snapToGrid/>
          <w:sz w:val="22"/>
          <w:szCs w:val="22"/>
          <w:lang w:val="nl-NL"/>
        </w:rPr>
        <w:softHyphen/>
        <w:t>zien indien de inrich</w:t>
      </w:r>
      <w:r w:rsidRPr="005A43F0">
        <w:rPr>
          <w:rFonts w:ascii="Palatino Linotype" w:eastAsiaTheme="minorEastAsia" w:hAnsi="Palatino Linotype"/>
          <w:snapToGrid/>
          <w:sz w:val="22"/>
          <w:szCs w:val="22"/>
          <w:lang w:val="nl-NL"/>
        </w:rPr>
        <w:softHyphen/>
        <w:t>ting welke storing of belemmering ondervindt niet voldoet, hetzij aan bij of krachtens de landsverordening dan wel bij of krachtens enige andere landsverordening ter zake gestelde techni</w:t>
      </w:r>
      <w:r w:rsidRPr="005A43F0">
        <w:rPr>
          <w:rFonts w:ascii="Palatino Linotype" w:eastAsiaTheme="minorEastAsia" w:hAnsi="Palatino Linotype"/>
          <w:snapToGrid/>
          <w:sz w:val="22"/>
          <w:szCs w:val="22"/>
          <w:lang w:val="nl-NL"/>
        </w:rPr>
        <w:softHyphen/>
        <w:t>sche eisen, hetzij aan door de Minister te stellen redelijke technische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Van behandeling van klachten kan eveneens worden afgezien indien de klager onvoldoende medewerking verleent.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klager is een door de Minister te bepalen vergoeding verschul</w:t>
      </w:r>
      <w:r w:rsidRPr="005A43F0">
        <w:rPr>
          <w:rFonts w:ascii="Palatino Linotype" w:eastAsiaTheme="minorEastAsia" w:hAnsi="Palatino Linotype"/>
          <w:snapToGrid/>
          <w:sz w:val="22"/>
          <w:szCs w:val="22"/>
          <w:lang w:val="nl-NL"/>
        </w:rPr>
        <w:softHyphen/>
        <w:t>digd voor de behandeling van de klacht. Deze vergoeding is niet verschuldigd indien de houder van de zendinrichting die storing of belem</w:t>
      </w:r>
      <w:r w:rsidRPr="005A43F0">
        <w:rPr>
          <w:rFonts w:ascii="Palatino Linotype" w:eastAsiaTheme="minorEastAsia" w:hAnsi="Palatino Linotype"/>
          <w:snapToGrid/>
          <w:sz w:val="22"/>
          <w:szCs w:val="22"/>
          <w:lang w:val="nl-NL"/>
        </w:rPr>
        <w:softHyphen/>
        <w:t>mering ver</w:t>
      </w:r>
      <w:r w:rsidRPr="005A43F0">
        <w:rPr>
          <w:rFonts w:ascii="Palatino Linotype" w:eastAsiaTheme="minorEastAsia" w:hAnsi="Palatino Linotype"/>
          <w:snapToGrid/>
          <w:sz w:val="22"/>
          <w:szCs w:val="22"/>
          <w:lang w:val="nl-NL"/>
        </w:rPr>
        <w:softHyphen/>
        <w:t>oorzaakt, een vergoeding als bedoeld in het vijfde lid is opgelegd.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Aan de houder van de zendinrichting die storing of belem</w:t>
      </w:r>
      <w:r w:rsidRPr="005A43F0">
        <w:rPr>
          <w:rFonts w:ascii="Palatino Linotype" w:eastAsiaTheme="minorEastAsia" w:hAnsi="Palatino Linotype"/>
          <w:snapToGrid/>
          <w:sz w:val="22"/>
          <w:szCs w:val="22"/>
          <w:lang w:val="nl-NL"/>
        </w:rPr>
        <w:softHyphen/>
        <w:t>mering ver</w:t>
      </w:r>
      <w:r w:rsidRPr="005A43F0">
        <w:rPr>
          <w:rFonts w:ascii="Palatino Linotype" w:eastAsiaTheme="minorEastAsia" w:hAnsi="Palatino Linotype"/>
          <w:snapToGrid/>
          <w:sz w:val="22"/>
          <w:szCs w:val="22"/>
          <w:lang w:val="nl-NL"/>
        </w:rPr>
        <w:softHyphen/>
        <w:t>oorzaakt, kan een vergoeding bedoeld in artikel 31, onderdeel c, van de landsverordening in rekening worden gebracht die binnen een ter</w:t>
      </w:r>
      <w:r w:rsidRPr="005A43F0">
        <w:rPr>
          <w:rFonts w:ascii="Palatino Linotype" w:eastAsiaTheme="minorEastAsia" w:hAnsi="Palatino Linotype"/>
          <w:snapToGrid/>
          <w:sz w:val="22"/>
          <w:szCs w:val="22"/>
          <w:lang w:val="nl-NL"/>
        </w:rPr>
        <w:softHyphen/>
        <w:t>mijn van zes weken na dagtekening dient te worden voldaan.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6. Verboden voor ondernemers ter zake</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van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31</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Het is een ondernemer verboden zendinrichtingen die krachtens artikel 18, eerste lid, dienen te voldoen aan door de Minister gestelde tech</w:t>
      </w:r>
      <w:r w:rsidRPr="005A43F0">
        <w:rPr>
          <w:rFonts w:ascii="Palatino Linotype" w:eastAsiaTheme="minorEastAsia" w:hAnsi="Palatino Linotype"/>
          <w:snapToGrid/>
          <w:sz w:val="22"/>
          <w:szCs w:val="22"/>
          <w:lang w:val="nl-NL"/>
        </w:rPr>
        <w:softHyphen/>
        <w:t>nische eisen, in Curaçao af te leveren, te verhuren of op andere wijze ter be</w:t>
      </w:r>
      <w:r w:rsidRPr="005A43F0">
        <w:rPr>
          <w:rFonts w:ascii="Palatino Linotype" w:eastAsiaTheme="minorEastAsia" w:hAnsi="Palatino Linotype"/>
          <w:snapToGrid/>
          <w:sz w:val="22"/>
          <w:szCs w:val="22"/>
          <w:lang w:val="nl-NL"/>
        </w:rPr>
        <w:softHyphen/>
        <w:t>schik</w:t>
      </w:r>
      <w:r w:rsidRPr="005A43F0">
        <w:rPr>
          <w:rFonts w:ascii="Palatino Linotype" w:eastAsiaTheme="minorEastAsia" w:hAnsi="Palatino Linotype"/>
          <w:snapToGrid/>
          <w:sz w:val="22"/>
          <w:szCs w:val="22"/>
          <w:lang w:val="nl-NL"/>
        </w:rPr>
        <w:softHyphen/>
        <w:t>king te stellen, indien deze zendinrichtingen niet voldoen aan de gestelde technische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Het is verboden in Curaçao handelsreclame te maken of te doen maken voor zendinrichtingen die niet zijn toegela</w:t>
      </w:r>
      <w:r w:rsidRPr="005A43F0">
        <w:rPr>
          <w:rFonts w:ascii="Palatino Linotype" w:eastAsiaTheme="minorEastAsia" w:hAnsi="Palatino Linotype"/>
          <w:snapToGrid/>
          <w:sz w:val="22"/>
          <w:szCs w:val="22"/>
          <w:lang w:val="nl-NL"/>
        </w:rPr>
        <w:softHyphen/>
        <w:t>ten.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bepaalde in het eerste lid is niet van toepassing op door de Minister aan te wijzen categorieën van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4</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xml:space="preserve">Zendinrichtingen waarover een machtiging is vereist </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1.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Minister wijst aan de hand van het doel waarvoor zendinrich</w:t>
      </w:r>
      <w:r w:rsidRPr="005A43F0">
        <w:rPr>
          <w:rFonts w:ascii="Palatino Linotype" w:eastAsiaTheme="minorEastAsia" w:hAnsi="Palatino Linotype"/>
          <w:snapToGrid/>
          <w:sz w:val="22"/>
          <w:szCs w:val="22"/>
          <w:lang w:val="nl-NL"/>
        </w:rPr>
        <w:softHyphen/>
        <w:t>tin</w:t>
      </w:r>
      <w:r w:rsidRPr="005A43F0">
        <w:rPr>
          <w:rFonts w:ascii="Palatino Linotype" w:eastAsiaTheme="minorEastAsia" w:hAnsi="Palatino Linotype"/>
          <w:snapToGrid/>
          <w:sz w:val="22"/>
          <w:szCs w:val="22"/>
          <w:lang w:val="nl-NL"/>
        </w:rPr>
        <w:softHyphen/>
        <w:t>gen mogen worden gebruikt categorieën zendin</w:t>
      </w:r>
      <w:r w:rsidRPr="005A43F0">
        <w:rPr>
          <w:rFonts w:ascii="Palatino Linotype" w:eastAsiaTheme="minorEastAsia" w:hAnsi="Palatino Linotype"/>
          <w:snapToGrid/>
          <w:sz w:val="22"/>
          <w:szCs w:val="22"/>
          <w:lang w:val="nl-NL"/>
        </w:rPr>
        <w:softHyphen/>
        <w:t>richtingen aan, waar</w:t>
      </w:r>
      <w:r w:rsidRPr="005A43F0">
        <w:rPr>
          <w:rFonts w:ascii="Palatino Linotype" w:eastAsiaTheme="minorEastAsia" w:hAnsi="Palatino Linotype"/>
          <w:snapToGrid/>
          <w:sz w:val="22"/>
          <w:szCs w:val="22"/>
          <w:lang w:val="nl-NL"/>
        </w:rPr>
        <w:softHyphen/>
        <w:t>voor een machtiging is vereist.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 xml:space="preserve">Ter voldoening aan de </w:t>
      </w:r>
      <w:r>
        <w:rPr>
          <w:rFonts w:ascii="Palatino Linotype" w:eastAsiaTheme="minorEastAsia" w:hAnsi="Palatino Linotype"/>
          <w:snapToGrid/>
          <w:sz w:val="22"/>
          <w:szCs w:val="22"/>
          <w:lang w:val="nl-NL"/>
        </w:rPr>
        <w:t xml:space="preserve">voor </w:t>
      </w:r>
      <w:r w:rsidRPr="005A43F0">
        <w:rPr>
          <w:rFonts w:ascii="Palatino Linotype" w:eastAsiaTheme="minorEastAsia" w:hAnsi="Palatino Linotype"/>
          <w:snapToGrid/>
          <w:sz w:val="22"/>
          <w:szCs w:val="22"/>
          <w:lang w:val="nl-NL"/>
        </w:rPr>
        <w:t>het Land Curaçao bindende verdragen en beslui</w:t>
      </w:r>
      <w:r w:rsidRPr="005A43F0">
        <w:rPr>
          <w:rFonts w:ascii="Palatino Linotype" w:eastAsiaTheme="minorEastAsia" w:hAnsi="Palatino Linotype"/>
          <w:snapToGrid/>
          <w:sz w:val="22"/>
          <w:szCs w:val="22"/>
          <w:lang w:val="nl-NL"/>
        </w:rPr>
        <w:softHyphen/>
        <w:t>ten van volkenrechtelijke organisaties dan wel in het belang van het regelmatig ver</w:t>
      </w:r>
      <w:r w:rsidRPr="005A43F0">
        <w:rPr>
          <w:rFonts w:ascii="Palatino Linotype" w:eastAsiaTheme="minorEastAsia" w:hAnsi="Palatino Linotype"/>
          <w:snapToGrid/>
          <w:sz w:val="22"/>
          <w:szCs w:val="22"/>
          <w:lang w:val="nl-NL"/>
        </w:rPr>
        <w:softHyphen/>
        <w:t>loop van het etherverkeer stelt de Minister per categorie zendinrichtingen eisen waaraan de aanvrager van een machtiging dient te voldoen om in aanmerking te komen voor een machtiging. Deze eisen kunnen inhouden het vereiste:</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dat de aanvrager een bepaalde leeftijd bezit;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b.</w:t>
      </w:r>
      <w:r w:rsidRPr="005A43F0">
        <w:rPr>
          <w:rFonts w:ascii="Palatino Linotype" w:eastAsiaTheme="minorEastAsia" w:hAnsi="Palatino Linotype"/>
          <w:snapToGrid/>
          <w:sz w:val="22"/>
          <w:szCs w:val="22"/>
          <w:lang w:val="nl-NL"/>
        </w:rPr>
        <w:tab/>
        <w:t>dat de aanvrager met goed gevolg een voor het gebruik van de categorie zendinrichting vereis</w:t>
      </w:r>
      <w:r w:rsidRPr="005A43F0">
        <w:rPr>
          <w:rFonts w:ascii="Palatino Linotype" w:eastAsiaTheme="minorEastAsia" w:hAnsi="Palatino Linotype"/>
          <w:snapToGrid/>
          <w:sz w:val="22"/>
          <w:szCs w:val="22"/>
          <w:lang w:val="nl-NL"/>
        </w:rPr>
        <w:softHyphen/>
        <w:t>te examen heeft afge</w:t>
      </w:r>
      <w:r w:rsidRPr="005A43F0">
        <w:rPr>
          <w:rFonts w:ascii="Palatino Linotype" w:eastAsiaTheme="minorEastAsia" w:hAnsi="Palatino Linotype"/>
          <w:snapToGrid/>
          <w:sz w:val="22"/>
          <w:szCs w:val="22"/>
          <w:lang w:val="nl-NL"/>
        </w:rPr>
        <w:softHyphen/>
        <w:t>legd;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dat de aanvrager in het bezit is van een certi</w:t>
      </w:r>
      <w:r w:rsidRPr="005A43F0">
        <w:rPr>
          <w:rFonts w:ascii="Palatino Linotype" w:eastAsiaTheme="minorEastAsia" w:hAnsi="Palatino Linotype"/>
          <w:snapToGrid/>
          <w:sz w:val="22"/>
          <w:szCs w:val="22"/>
          <w:lang w:val="nl-NL"/>
        </w:rPr>
        <w:softHyphen/>
        <w:t>ficaat van bedie</w:t>
      </w:r>
      <w:r w:rsidRPr="005A43F0">
        <w:rPr>
          <w:rFonts w:ascii="Palatino Linotype" w:eastAsiaTheme="minorEastAsia" w:hAnsi="Palatino Linotype"/>
          <w:snapToGrid/>
          <w:sz w:val="22"/>
          <w:szCs w:val="22"/>
          <w:lang w:val="nl-NL"/>
        </w:rPr>
        <w:softHyphen/>
        <w:t>ning;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dat de aanvrager een redelijk belang heeft bij de gevraag</w:t>
      </w:r>
      <w:r w:rsidRPr="005A43F0">
        <w:rPr>
          <w:rFonts w:ascii="Palatino Linotype" w:eastAsiaTheme="minorEastAsia" w:hAnsi="Palatino Linotype"/>
          <w:snapToGrid/>
          <w:sz w:val="22"/>
          <w:szCs w:val="22"/>
          <w:lang w:val="nl-NL"/>
        </w:rPr>
        <w:softHyphen/>
        <w:t>de machtiging;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ab/>
        <w:t>dat de statutaire doelomschrijving van een rechtsper</w:t>
      </w:r>
      <w:r w:rsidRPr="005A43F0">
        <w:rPr>
          <w:rFonts w:ascii="Palatino Linotype" w:eastAsiaTheme="minorEastAsia" w:hAnsi="Palatino Linotype"/>
          <w:snapToGrid/>
          <w:sz w:val="22"/>
          <w:szCs w:val="22"/>
          <w:lang w:val="nl-NL"/>
        </w:rPr>
        <w:softHyphen/>
        <w:t>soon in overeenstemming is met het doel waarvoor de machtiging wordt aangevraagd;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f.</w:t>
      </w:r>
      <w:r w:rsidRPr="005A43F0">
        <w:rPr>
          <w:rFonts w:ascii="Palatino Linotype" w:eastAsiaTheme="minorEastAsia" w:hAnsi="Palatino Linotype"/>
          <w:snapToGrid/>
          <w:sz w:val="22"/>
          <w:szCs w:val="22"/>
          <w:lang w:val="nl-NL"/>
        </w:rPr>
        <w:tab/>
        <w:t>dat het ledental en de samenstelling van een vereni</w:t>
      </w:r>
      <w:r w:rsidRPr="005A43F0">
        <w:rPr>
          <w:rFonts w:ascii="Palatino Linotype" w:eastAsiaTheme="minorEastAsia" w:hAnsi="Palatino Linotype"/>
          <w:snapToGrid/>
          <w:sz w:val="22"/>
          <w:szCs w:val="22"/>
          <w:lang w:val="nl-NL"/>
        </w:rPr>
        <w:softHyphen/>
        <w:t>ging, in verband met het doel waarvoor een machtiging is aange</w:t>
      </w:r>
      <w:r w:rsidRPr="005A43F0">
        <w:rPr>
          <w:rFonts w:ascii="Palatino Linotype" w:eastAsiaTheme="minorEastAsia" w:hAnsi="Palatino Linotype"/>
          <w:snapToGrid/>
          <w:sz w:val="22"/>
          <w:szCs w:val="22"/>
          <w:lang w:val="nl-NL"/>
        </w:rPr>
        <w:softHyphen/>
        <w:t>vraagd, voldoende representatief is voor de door de vereni</w:t>
      </w:r>
      <w:r w:rsidRPr="005A43F0">
        <w:rPr>
          <w:rFonts w:ascii="Palatino Linotype" w:eastAsiaTheme="minorEastAsia" w:hAnsi="Palatino Linotype"/>
          <w:snapToGrid/>
          <w:sz w:val="22"/>
          <w:szCs w:val="22"/>
          <w:lang w:val="nl-NL"/>
        </w:rPr>
        <w:softHyphen/>
        <w:t>ging te be</w:t>
      </w:r>
      <w:r w:rsidRPr="005A43F0">
        <w:rPr>
          <w:rFonts w:ascii="Palatino Linotype" w:eastAsiaTheme="minorEastAsia" w:hAnsi="Palatino Linotype"/>
          <w:snapToGrid/>
          <w:sz w:val="22"/>
          <w:szCs w:val="22"/>
          <w:lang w:val="nl-NL"/>
        </w:rPr>
        <w:softHyphen/>
        <w:t>hartigen belangen;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g.</w:t>
      </w:r>
      <w:r w:rsidRPr="005A43F0">
        <w:rPr>
          <w:rFonts w:ascii="Palatino Linotype" w:eastAsiaTheme="minorEastAsia" w:hAnsi="Palatino Linotype"/>
          <w:snapToGrid/>
          <w:sz w:val="22"/>
          <w:szCs w:val="22"/>
          <w:lang w:val="nl-NL"/>
        </w:rPr>
        <w:tab/>
        <w:t>dat een ondernemer als zodanig is ingeschreven in het handels</w:t>
      </w:r>
      <w:r w:rsidRPr="005A43F0">
        <w:rPr>
          <w:rFonts w:ascii="Palatino Linotype" w:eastAsiaTheme="minorEastAsia" w:hAnsi="Palatino Linotype"/>
          <w:snapToGrid/>
          <w:sz w:val="22"/>
          <w:szCs w:val="22"/>
          <w:lang w:val="nl-NL"/>
        </w:rPr>
        <w:softHyphen/>
        <w:t>register van de Kamer van Koophandel en Nijverheid.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Een machtiging wordt verleend voor ten hoogste tien jaren.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aan een machtiging te verbinden voorschriften kunnen betrek</w:t>
      </w:r>
      <w:r w:rsidRPr="005A43F0">
        <w:rPr>
          <w:rFonts w:ascii="Palatino Linotype" w:eastAsiaTheme="minorEastAsia" w:hAnsi="Palatino Linotype"/>
          <w:snapToGrid/>
          <w:sz w:val="22"/>
          <w:szCs w:val="22"/>
          <w:lang w:val="nl-NL"/>
        </w:rPr>
        <w:softHyphen/>
        <w:t>king hebben op:</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aard en de hoedanigheid van de zendinrich</w:t>
      </w:r>
      <w:r w:rsidRPr="005A43F0">
        <w:rPr>
          <w:rFonts w:ascii="Palatino Linotype" w:eastAsiaTheme="minorEastAsia" w:hAnsi="Palatino Linotype"/>
          <w:snapToGrid/>
          <w:sz w:val="22"/>
          <w:szCs w:val="22"/>
          <w:lang w:val="nl-NL"/>
        </w:rPr>
        <w:softHyphen/>
        <w:t>ting die de mach</w:t>
      </w:r>
      <w:r w:rsidRPr="005A43F0">
        <w:rPr>
          <w:rFonts w:ascii="Palatino Linotype" w:eastAsiaTheme="minorEastAsia" w:hAnsi="Palatino Linotype"/>
          <w:snapToGrid/>
          <w:sz w:val="22"/>
          <w:szCs w:val="22"/>
          <w:lang w:val="nl-NL"/>
        </w:rPr>
        <w:softHyphen/>
        <w:t>tiginghouder mag aanleggen, aanwezig hebben, gebrui</w:t>
      </w:r>
      <w:r w:rsidRPr="005A43F0">
        <w:rPr>
          <w:rFonts w:ascii="Palatino Linotype" w:eastAsiaTheme="minorEastAsia" w:hAnsi="Palatino Linotype"/>
          <w:snapToGrid/>
          <w:sz w:val="22"/>
          <w:szCs w:val="22"/>
          <w:lang w:val="nl-NL"/>
        </w:rPr>
        <w:softHyphen/>
        <w:t>ken of ex</w:t>
      </w:r>
      <w:r w:rsidRPr="005A43F0">
        <w:rPr>
          <w:rFonts w:ascii="Palatino Linotype" w:eastAsiaTheme="minorEastAsia" w:hAnsi="Palatino Linotype"/>
          <w:snapToGrid/>
          <w:sz w:val="22"/>
          <w:szCs w:val="22"/>
          <w:lang w:val="nl-NL"/>
        </w:rPr>
        <w:softHyphen/>
        <w:t>ploiteren;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tot de zendinrichting behorende antenne-inrichting;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het zendvermogen van de zendinrichting;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plaats waar en de wijze waarop de zendinrich</w:t>
      </w:r>
      <w:r w:rsidRPr="005A43F0">
        <w:rPr>
          <w:rFonts w:ascii="Palatino Linotype" w:eastAsiaTheme="minorEastAsia" w:hAnsi="Palatino Linotype"/>
          <w:snapToGrid/>
          <w:sz w:val="22"/>
          <w:szCs w:val="22"/>
          <w:lang w:val="nl-NL"/>
        </w:rPr>
        <w:softHyphen/>
        <w:t>ting wordt geïnstalleerd;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ab/>
        <w:t>de frequenties en de bandbreedte die mogen worden gebezigd bij het uit</w:t>
      </w:r>
      <w:r w:rsidRPr="005A43F0">
        <w:rPr>
          <w:rFonts w:ascii="Palatino Linotype" w:eastAsiaTheme="minorEastAsia" w:hAnsi="Palatino Linotype"/>
          <w:snapToGrid/>
          <w:sz w:val="22"/>
          <w:szCs w:val="22"/>
          <w:lang w:val="nl-NL"/>
        </w:rPr>
        <w:softHyphen/>
        <w:t>zenden alsmede het gebruik daarvan;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f.</w:t>
      </w:r>
      <w:r w:rsidRPr="005A43F0">
        <w:rPr>
          <w:rFonts w:ascii="Palatino Linotype" w:eastAsiaTheme="minorEastAsia" w:hAnsi="Palatino Linotype"/>
          <w:snapToGrid/>
          <w:sz w:val="22"/>
          <w:szCs w:val="22"/>
          <w:lang w:val="nl-NL"/>
        </w:rPr>
        <w:tab/>
        <w:t>het treffen van maatregelen ter voorkoming en ophef</w:t>
      </w:r>
      <w:r w:rsidRPr="005A43F0">
        <w:rPr>
          <w:rFonts w:ascii="Palatino Linotype" w:eastAsiaTheme="minorEastAsia" w:hAnsi="Palatino Linotype"/>
          <w:snapToGrid/>
          <w:sz w:val="22"/>
          <w:szCs w:val="22"/>
          <w:lang w:val="nl-NL"/>
        </w:rPr>
        <w:softHyphen/>
        <w:t>fing van storing;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g.</w:t>
      </w:r>
      <w:r w:rsidRPr="005A43F0">
        <w:rPr>
          <w:rFonts w:ascii="Palatino Linotype" w:eastAsiaTheme="minorEastAsia" w:hAnsi="Palatino Linotype"/>
          <w:snapToGrid/>
          <w:sz w:val="22"/>
          <w:szCs w:val="22"/>
          <w:lang w:val="nl-NL"/>
        </w:rPr>
        <w:tab/>
        <w:t>de aard, de hoedanigheid en het gebruik van de ont</w:t>
      </w:r>
      <w:r w:rsidRPr="005A43F0">
        <w:rPr>
          <w:rFonts w:ascii="Palatino Linotype" w:eastAsiaTheme="minorEastAsia" w:hAnsi="Palatino Linotype"/>
          <w:snapToGrid/>
          <w:sz w:val="22"/>
          <w:szCs w:val="22"/>
          <w:lang w:val="nl-NL"/>
        </w:rPr>
        <w:softHyphen/>
        <w: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 die met de zendinrichting één gebruiksgeheel vormt;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w:t>
      </w:r>
      <w:r w:rsidRPr="005A43F0">
        <w:rPr>
          <w:rFonts w:ascii="Palatino Linotype" w:eastAsiaTheme="minorEastAsia" w:hAnsi="Palatino Linotype"/>
          <w:snapToGrid/>
          <w:sz w:val="22"/>
          <w:szCs w:val="22"/>
          <w:lang w:val="nl-NL"/>
        </w:rPr>
        <w:tab/>
        <w:t>het doel waarvoor de zendinrichting mag worden ge</w:t>
      </w:r>
      <w:r w:rsidRPr="005A43F0">
        <w:rPr>
          <w:rFonts w:ascii="Palatino Linotype" w:eastAsiaTheme="minorEastAsia" w:hAnsi="Palatino Linotype"/>
          <w:snapToGrid/>
          <w:sz w:val="22"/>
          <w:szCs w:val="22"/>
          <w:lang w:val="nl-NL"/>
        </w:rPr>
        <w:softHyphen/>
        <w:t>bruikt;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w:t>
      </w:r>
      <w:r w:rsidRPr="005A43F0">
        <w:rPr>
          <w:rFonts w:ascii="Palatino Linotype" w:eastAsiaTheme="minorEastAsia" w:hAnsi="Palatino Linotype"/>
          <w:snapToGrid/>
          <w:sz w:val="22"/>
          <w:szCs w:val="22"/>
          <w:lang w:val="nl-NL"/>
        </w:rPr>
        <w:tab/>
        <w:t>de tijdstippen waarop en de plaatsen waar de zendin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 mag worden gebruikt;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j.</w:t>
      </w:r>
      <w:r w:rsidRPr="005A43F0">
        <w:rPr>
          <w:rFonts w:ascii="Palatino Linotype" w:eastAsiaTheme="minorEastAsia" w:hAnsi="Palatino Linotype"/>
          <w:snapToGrid/>
          <w:sz w:val="22"/>
          <w:szCs w:val="22"/>
          <w:lang w:val="nl-NL"/>
        </w:rPr>
        <w:tab/>
        <w:t>de bediening en het gebruik van de zendinrich</w:t>
      </w:r>
      <w:r w:rsidRPr="005A43F0">
        <w:rPr>
          <w:rFonts w:ascii="Palatino Linotype" w:eastAsiaTheme="minorEastAsia" w:hAnsi="Palatino Linotype"/>
          <w:snapToGrid/>
          <w:sz w:val="22"/>
          <w:szCs w:val="22"/>
          <w:lang w:val="nl-NL"/>
        </w:rPr>
        <w:softHyphen/>
        <w:t>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k.</w:t>
      </w:r>
      <w:r w:rsidRPr="005A43F0">
        <w:rPr>
          <w:rFonts w:ascii="Palatino Linotype" w:eastAsiaTheme="minorEastAsia" w:hAnsi="Palatino Linotype"/>
          <w:snapToGrid/>
          <w:sz w:val="22"/>
          <w:szCs w:val="22"/>
          <w:lang w:val="nl-NL"/>
        </w:rPr>
        <w:tab/>
        <w:t>de toegestane radiocommunicatieverbindingen;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l.</w:t>
      </w:r>
      <w:r w:rsidRPr="005A43F0">
        <w:rPr>
          <w:rFonts w:ascii="Palatino Linotype" w:eastAsiaTheme="minorEastAsia" w:hAnsi="Palatino Linotype"/>
          <w:snapToGrid/>
          <w:sz w:val="22"/>
          <w:szCs w:val="22"/>
          <w:lang w:val="nl-NL"/>
        </w:rPr>
        <w:tab/>
        <w:t>de bescherming van informatie door middel van techni</w:t>
      </w:r>
      <w:r w:rsidRPr="005A43F0">
        <w:rPr>
          <w:rFonts w:ascii="Palatino Linotype" w:eastAsiaTheme="minorEastAsia" w:hAnsi="Palatino Linotype"/>
          <w:snapToGrid/>
          <w:sz w:val="22"/>
          <w:szCs w:val="22"/>
          <w:lang w:val="nl-NL"/>
        </w:rPr>
        <w:softHyphen/>
        <w:t>sche voor</w:t>
      </w:r>
      <w:r w:rsidRPr="005A43F0">
        <w:rPr>
          <w:rFonts w:ascii="Palatino Linotype" w:eastAsiaTheme="minorEastAsia" w:hAnsi="Palatino Linotype"/>
          <w:snapToGrid/>
          <w:sz w:val="22"/>
          <w:szCs w:val="22"/>
          <w:lang w:val="nl-NL"/>
        </w:rPr>
        <w:softHyphen/>
        <w:t>zieningen;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m.</w:t>
      </w:r>
      <w:r w:rsidRPr="005A43F0">
        <w:rPr>
          <w:rFonts w:ascii="Palatino Linotype" w:eastAsiaTheme="minorEastAsia" w:hAnsi="Palatino Linotype"/>
          <w:snapToGrid/>
          <w:sz w:val="22"/>
          <w:szCs w:val="22"/>
          <w:lang w:val="nl-NL"/>
        </w:rPr>
        <w:tab/>
        <w:t>een of meer bescheiden die bij de zendinrich</w:t>
      </w:r>
      <w:r w:rsidRPr="005A43F0">
        <w:rPr>
          <w:rFonts w:ascii="Palatino Linotype" w:eastAsiaTheme="minorEastAsia" w:hAnsi="Palatino Linotype"/>
          <w:snapToGrid/>
          <w:sz w:val="22"/>
          <w:szCs w:val="22"/>
          <w:lang w:val="nl-NL"/>
        </w:rPr>
        <w:softHyphen/>
        <w:t>ting aanwezig beho</w:t>
      </w:r>
      <w:r w:rsidRPr="005A43F0">
        <w:rPr>
          <w:rFonts w:ascii="Palatino Linotype" w:eastAsiaTheme="minorEastAsia" w:hAnsi="Palatino Linotype"/>
          <w:snapToGrid/>
          <w:sz w:val="22"/>
          <w:szCs w:val="22"/>
          <w:lang w:val="nl-NL"/>
        </w:rPr>
        <w:softHyphen/>
        <w:t>ren te zijn;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n.</w:t>
      </w:r>
      <w:r w:rsidRPr="005A43F0">
        <w:rPr>
          <w:rFonts w:ascii="Palatino Linotype" w:eastAsiaTheme="minorEastAsia" w:hAnsi="Palatino Linotype"/>
          <w:snapToGrid/>
          <w:sz w:val="22"/>
          <w:szCs w:val="22"/>
          <w:lang w:val="nl-NL"/>
        </w:rPr>
        <w:tab/>
        <w:t>de registratie en de plaats van opslag van de zendinrich</w:t>
      </w:r>
      <w:r w:rsidRPr="005A43F0">
        <w:rPr>
          <w:rFonts w:ascii="Palatino Linotype" w:eastAsiaTheme="minorEastAsia" w:hAnsi="Palatino Linotype"/>
          <w:snapToGrid/>
          <w:sz w:val="22"/>
          <w:szCs w:val="22"/>
          <w:lang w:val="nl-NL"/>
        </w:rPr>
        <w:softHyphen/>
        <w:t>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o.</w:t>
      </w:r>
      <w:r w:rsidRPr="005A43F0">
        <w:rPr>
          <w:rFonts w:ascii="Palatino Linotype" w:eastAsiaTheme="minorEastAsia" w:hAnsi="Palatino Linotype"/>
          <w:snapToGrid/>
          <w:sz w:val="22"/>
          <w:szCs w:val="22"/>
          <w:lang w:val="nl-NL"/>
        </w:rPr>
        <w:tab/>
        <w:t>het verstrekken van gegevens omtrent de machti</w:t>
      </w:r>
      <w:r w:rsidRPr="005A43F0">
        <w:rPr>
          <w:rFonts w:ascii="Palatino Linotype" w:eastAsiaTheme="minorEastAsia" w:hAnsi="Palatino Linotype"/>
          <w:snapToGrid/>
          <w:sz w:val="22"/>
          <w:szCs w:val="22"/>
          <w:lang w:val="nl-NL"/>
        </w:rPr>
        <w:softHyphen/>
        <w:t>ginghou</w:t>
      </w:r>
      <w:r w:rsidRPr="005A43F0">
        <w:rPr>
          <w:rFonts w:ascii="Palatino Linotype" w:eastAsiaTheme="minorEastAsia" w:hAnsi="Palatino Linotype"/>
          <w:snapToGrid/>
          <w:sz w:val="22"/>
          <w:szCs w:val="22"/>
          <w:lang w:val="nl-NL"/>
        </w:rPr>
        <w:softHyphen/>
        <w:t>der, de zendinrichting, alsmede de ontvanginrichting die met de zendinrichting één gebruiksgeheel vormt, welke voor de uitvoe</w:t>
      </w:r>
      <w:r w:rsidRPr="005A43F0">
        <w:rPr>
          <w:rFonts w:ascii="Palatino Linotype" w:eastAsiaTheme="minorEastAsia" w:hAnsi="Palatino Linotype"/>
          <w:snapToGrid/>
          <w:sz w:val="22"/>
          <w:szCs w:val="22"/>
          <w:lang w:val="nl-NL"/>
        </w:rPr>
        <w:softHyphen/>
        <w:t>ring van de bij of krachtens dit besluit gestelde regels noodzakelijk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Indien het beheer van het frequentiespectrum zulks met zich mee</w:t>
      </w:r>
      <w:r w:rsidRPr="005A43F0">
        <w:rPr>
          <w:rFonts w:ascii="Palatino Linotype" w:eastAsiaTheme="minorEastAsia" w:hAnsi="Palatino Linotype"/>
          <w:snapToGrid/>
          <w:sz w:val="22"/>
          <w:szCs w:val="22"/>
          <w:lang w:val="nl-NL"/>
        </w:rPr>
        <w:softHyphen/>
        <w:t>brengt, kan de Minister de, overeenkomstig het tweede lid, onder</w:t>
      </w:r>
      <w:r w:rsidRPr="005A43F0">
        <w:rPr>
          <w:rFonts w:ascii="Palatino Linotype" w:eastAsiaTheme="minorEastAsia" w:hAnsi="Palatino Linotype"/>
          <w:snapToGrid/>
          <w:sz w:val="22"/>
          <w:szCs w:val="22"/>
          <w:lang w:val="nl-NL"/>
        </w:rPr>
        <w:softHyphen/>
        <w:t>deel e, in de machtiging toe</w:t>
      </w:r>
      <w:r w:rsidRPr="005A43F0">
        <w:rPr>
          <w:rFonts w:ascii="Palatino Linotype" w:eastAsiaTheme="minorEastAsia" w:hAnsi="Palatino Linotype"/>
          <w:snapToGrid/>
          <w:sz w:val="22"/>
          <w:szCs w:val="22"/>
          <w:lang w:val="nl-NL"/>
        </w:rPr>
        <w:softHyphen/>
        <w:t>ge</w:t>
      </w:r>
      <w:r w:rsidRPr="005A43F0">
        <w:rPr>
          <w:rFonts w:ascii="Palatino Linotype" w:eastAsiaTheme="minorEastAsia" w:hAnsi="Palatino Linotype"/>
          <w:snapToGrid/>
          <w:sz w:val="22"/>
          <w:szCs w:val="22"/>
          <w:lang w:val="nl-NL"/>
        </w:rPr>
        <w:softHyphen/>
        <w:t>kende frequenties alsmede de band</w:t>
      </w:r>
      <w:r w:rsidRPr="005A43F0">
        <w:rPr>
          <w:rFonts w:ascii="Palatino Linotype" w:eastAsiaTheme="minorEastAsia" w:hAnsi="Palatino Linotype"/>
          <w:snapToGrid/>
          <w:sz w:val="22"/>
          <w:szCs w:val="22"/>
          <w:lang w:val="nl-NL"/>
        </w:rPr>
        <w:softHyphen/>
        <w:t>breedte wijzigen. De Minister bepaalt bij een zodanige wijziging wie de kosten draagt die aan een dergelijke wijziging zijn verbon</w:t>
      </w:r>
      <w:r w:rsidRPr="005A43F0">
        <w:rPr>
          <w:rFonts w:ascii="Palatino Linotype" w:eastAsiaTheme="minorEastAsia" w:hAnsi="Palatino Linotype"/>
          <w:snapToGrid/>
          <w:sz w:val="22"/>
          <w:szCs w:val="22"/>
          <w:lang w:val="nl-NL"/>
        </w:rPr>
        <w:softHyphen/>
        <w:t>den.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machtiging voor een zendinrichting die is toegelaten, kan wor</w:t>
      </w:r>
      <w:r w:rsidRPr="005A43F0">
        <w:rPr>
          <w:rFonts w:ascii="Palatino Linotype" w:eastAsiaTheme="minorEastAsia" w:hAnsi="Palatino Linotype"/>
          <w:snapToGrid/>
          <w:sz w:val="22"/>
          <w:szCs w:val="22"/>
          <w:lang w:val="nl-NL"/>
        </w:rPr>
        <w:softHyphen/>
        <w:t>den ingetrokken indien de mechani</w:t>
      </w:r>
      <w:r w:rsidRPr="005A43F0">
        <w:rPr>
          <w:rFonts w:ascii="Palatino Linotype" w:eastAsiaTheme="minorEastAsia" w:hAnsi="Palatino Linotype"/>
          <w:snapToGrid/>
          <w:sz w:val="22"/>
          <w:szCs w:val="22"/>
          <w:lang w:val="nl-NL"/>
        </w:rPr>
        <w:softHyphen/>
        <w:t>sche, elektrische of elektro</w:t>
      </w:r>
      <w:r w:rsidRPr="005A43F0">
        <w:rPr>
          <w:rFonts w:ascii="Palatino Linotype" w:eastAsiaTheme="minorEastAsia" w:hAnsi="Palatino Linotype"/>
          <w:snapToGrid/>
          <w:sz w:val="22"/>
          <w:szCs w:val="22"/>
          <w:lang w:val="nl-NL"/>
        </w:rPr>
        <w:softHyphen/>
        <w:t>ni</w:t>
      </w:r>
      <w:r w:rsidRPr="005A43F0">
        <w:rPr>
          <w:rFonts w:ascii="Palatino Linotype" w:eastAsiaTheme="minorEastAsia" w:hAnsi="Palatino Linotype"/>
          <w:snapToGrid/>
          <w:sz w:val="22"/>
          <w:szCs w:val="22"/>
          <w:lang w:val="nl-NL"/>
        </w:rPr>
        <w:softHyphen/>
        <w:t>sche uitvoering van die zendinrichting niet overeen</w:t>
      </w:r>
      <w:r w:rsidRPr="005A43F0">
        <w:rPr>
          <w:rFonts w:ascii="Palatino Linotype" w:eastAsiaTheme="minorEastAsia" w:hAnsi="Palatino Linotype"/>
          <w:snapToGrid/>
          <w:sz w:val="22"/>
          <w:szCs w:val="22"/>
          <w:lang w:val="nl-NL"/>
        </w:rPr>
        <w:softHyphen/>
        <w:t>stemt met het model of type waarvoor de verklaring van toelating is afgegeven.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35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Onverminderd het bepaalde in artikel 34, tweede lid, kunnen aan een machti</w:t>
      </w:r>
      <w:r w:rsidRPr="005A43F0">
        <w:rPr>
          <w:rFonts w:ascii="Palatino Linotype" w:eastAsiaTheme="minorEastAsia" w:hAnsi="Palatino Linotype"/>
          <w:snapToGrid/>
          <w:sz w:val="22"/>
          <w:szCs w:val="22"/>
          <w:lang w:val="nl-NL"/>
        </w:rPr>
        <w:softHyphen/>
        <w:t>ging voor de aanleg of voor het aanwezig hebben mede voor</w:t>
      </w:r>
      <w:r w:rsidRPr="005A43F0">
        <w:rPr>
          <w:rFonts w:ascii="Palatino Linotype" w:eastAsiaTheme="minorEastAsia" w:hAnsi="Palatino Linotype"/>
          <w:snapToGrid/>
          <w:sz w:val="22"/>
          <w:szCs w:val="22"/>
          <w:lang w:val="nl-NL"/>
        </w:rPr>
        <w:softHyphen/>
        <w:t>schriften worden verbonden inzake de na verkoop of tijdens ver</w:t>
      </w:r>
      <w:r w:rsidRPr="005A43F0">
        <w:rPr>
          <w:rFonts w:ascii="Palatino Linotype" w:eastAsiaTheme="minorEastAsia" w:hAnsi="Palatino Linotype"/>
          <w:snapToGrid/>
          <w:sz w:val="22"/>
          <w:szCs w:val="22"/>
          <w:lang w:val="nl-NL"/>
        </w:rPr>
        <w:softHyphen/>
        <w:t>huur te verle</w:t>
      </w:r>
      <w:r w:rsidRPr="005A43F0">
        <w:rPr>
          <w:rFonts w:ascii="Palatino Linotype" w:eastAsiaTheme="minorEastAsia" w:hAnsi="Palatino Linotype"/>
          <w:snapToGrid/>
          <w:sz w:val="22"/>
          <w:szCs w:val="22"/>
          <w:lang w:val="nl-NL"/>
        </w:rPr>
        <w:softHyphen/>
        <w:t>nen nazorg.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Minister kan bepalen dat een ondernemer aan wie machti</w:t>
      </w:r>
      <w:r w:rsidRPr="005A43F0">
        <w:rPr>
          <w:rFonts w:ascii="Palatino Linotype" w:eastAsiaTheme="minorEastAsia" w:hAnsi="Palatino Linotype"/>
          <w:snapToGrid/>
          <w:sz w:val="22"/>
          <w:szCs w:val="22"/>
          <w:lang w:val="nl-NL"/>
        </w:rPr>
        <w:softHyphen/>
        <w:t>ging voor het aanwezig hebben van zendinrichtingen is verleend, verplicht is een register te houden van de door hem vervaardig</w:t>
      </w:r>
      <w:r w:rsidRPr="005A43F0">
        <w:rPr>
          <w:rFonts w:ascii="Palatino Linotype" w:eastAsiaTheme="minorEastAsia" w:hAnsi="Palatino Linotype"/>
          <w:snapToGrid/>
          <w:sz w:val="22"/>
          <w:szCs w:val="22"/>
          <w:lang w:val="nl-NL"/>
        </w:rPr>
        <w:softHyphen/>
        <w:t>de, ontvangen en afgeleverde inrichtingen van door de Minister aangegeven klassen.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register genoemd in het eerste lid dient te worden ingericht overeenkomstig een door de Minister vast te stellen model.</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Het register bevat in ieder geval de navolgende gegevens:</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naam, het adres en de woonplaats zowel van degene van wie de zendinrichtingen zijn ontvangen als van degene aan wie de zend</w:t>
      </w:r>
      <w:r w:rsidRPr="005A43F0">
        <w:rPr>
          <w:rFonts w:ascii="Palatino Linotype" w:eastAsiaTheme="minorEastAsia" w:hAnsi="Palatino Linotype"/>
          <w:snapToGrid/>
          <w:sz w:val="22"/>
          <w:szCs w:val="22"/>
          <w:lang w:val="nl-NL"/>
        </w:rPr>
        <w:softHyphen/>
        <w:t>inrichtingen zijn afgeleverd;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het nummer van de machtiging dat voor de desbe</w:t>
      </w:r>
      <w:r w:rsidRPr="005A43F0">
        <w:rPr>
          <w:rFonts w:ascii="Palatino Linotype" w:eastAsiaTheme="minorEastAsia" w:hAnsi="Palatino Linotype"/>
          <w:snapToGrid/>
          <w:sz w:val="22"/>
          <w:szCs w:val="22"/>
          <w:lang w:val="nl-NL"/>
        </w:rPr>
        <w:softHyphen/>
        <w:t>treffen</w:t>
      </w:r>
      <w:r w:rsidRPr="005A43F0">
        <w:rPr>
          <w:rFonts w:ascii="Palatino Linotype" w:eastAsiaTheme="minorEastAsia" w:hAnsi="Palatino Linotype"/>
          <w:snapToGrid/>
          <w:sz w:val="22"/>
          <w:szCs w:val="22"/>
          <w:lang w:val="nl-NL"/>
        </w:rPr>
        <w:softHyphen/>
        <w:t>de zendinrichtingen is verleend;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datum van productie of ontvangst alsmede de afleve</w:t>
      </w:r>
      <w:r w:rsidRPr="005A43F0">
        <w:rPr>
          <w:rFonts w:ascii="Palatino Linotype" w:eastAsiaTheme="minorEastAsia" w:hAnsi="Palatino Linotype"/>
          <w:snapToGrid/>
          <w:sz w:val="22"/>
          <w:szCs w:val="22"/>
          <w:lang w:val="nl-NL"/>
        </w:rPr>
        <w:softHyphen/>
        <w:t>ring van de zendinrichtingen;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het fabricaat, de typeaanduiding en het serie</w:t>
      </w:r>
      <w:r w:rsidRPr="005A43F0">
        <w:rPr>
          <w:rFonts w:ascii="Palatino Linotype" w:eastAsiaTheme="minorEastAsia" w:hAnsi="Palatino Linotype"/>
          <w:snapToGrid/>
          <w:sz w:val="22"/>
          <w:szCs w:val="22"/>
          <w:lang w:val="nl-NL"/>
        </w:rPr>
        <w:softHyphen/>
        <w:t xml:space="preserve">nummer van </w:t>
      </w:r>
      <w:r>
        <w:rPr>
          <w:rFonts w:ascii="Palatino Linotype" w:eastAsiaTheme="minorEastAsia" w:hAnsi="Palatino Linotype"/>
          <w:snapToGrid/>
          <w:sz w:val="22"/>
          <w:szCs w:val="22"/>
          <w:lang w:val="nl-NL"/>
        </w:rPr>
        <w:t xml:space="preserve">de </w:t>
      </w:r>
      <w:r w:rsidRPr="005A43F0">
        <w:rPr>
          <w:rFonts w:ascii="Palatino Linotype" w:eastAsiaTheme="minorEastAsia" w:hAnsi="Palatino Linotype"/>
          <w:snapToGrid/>
          <w:sz w:val="22"/>
          <w:szCs w:val="22"/>
          <w:lang w:val="nl-NL"/>
        </w:rPr>
        <w:t>zendin</w:t>
      </w:r>
      <w:r w:rsidRPr="005A43F0">
        <w:rPr>
          <w:rFonts w:ascii="Palatino Linotype" w:eastAsiaTheme="minorEastAsia" w:hAnsi="Palatino Linotype"/>
          <w:snapToGrid/>
          <w:sz w:val="22"/>
          <w:szCs w:val="22"/>
          <w:lang w:val="nl-NL"/>
        </w:rPr>
        <w:softHyphen/>
        <w:t>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ab/>
        <w:t>in geval van in-, door-, of uitvoer van zendin</w:t>
      </w:r>
      <w:r w:rsidRPr="005A43F0">
        <w:rPr>
          <w:rFonts w:ascii="Palatino Linotype" w:eastAsiaTheme="minorEastAsia" w:hAnsi="Palatino Linotype"/>
          <w:snapToGrid/>
          <w:sz w:val="22"/>
          <w:szCs w:val="22"/>
          <w:lang w:val="nl-NL"/>
        </w:rPr>
        <w:softHyphen/>
        <w:t>richtin</w:t>
      </w:r>
      <w:r w:rsidRPr="005A43F0">
        <w:rPr>
          <w:rFonts w:ascii="Palatino Linotype" w:eastAsiaTheme="minorEastAsia" w:hAnsi="Palatino Linotype"/>
          <w:snapToGrid/>
          <w:sz w:val="22"/>
          <w:szCs w:val="22"/>
          <w:lang w:val="nl-NL"/>
        </w:rPr>
        <w:softHyphen/>
        <w:t>gen tevens het soort en nummer van de desbetreffende douanedo</w:t>
      </w:r>
      <w:r w:rsidRPr="005A43F0">
        <w:rPr>
          <w:rFonts w:ascii="Palatino Linotype" w:eastAsiaTheme="minorEastAsia" w:hAnsi="Palatino Linotype"/>
          <w:snapToGrid/>
          <w:sz w:val="22"/>
          <w:szCs w:val="22"/>
          <w:lang w:val="nl-NL"/>
        </w:rPr>
        <w:softHyphen/>
        <w:t>cu</w:t>
      </w:r>
      <w:r w:rsidRPr="005A43F0">
        <w:rPr>
          <w:rFonts w:ascii="Palatino Linotype" w:eastAsiaTheme="minorEastAsia" w:hAnsi="Palatino Linotype"/>
          <w:snapToGrid/>
          <w:sz w:val="22"/>
          <w:szCs w:val="22"/>
          <w:lang w:val="nl-NL"/>
        </w:rPr>
        <w:softHyphen/>
        <w:t>menten.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gegevens, welke in het register zijn opgeno</w:t>
      </w:r>
      <w:r w:rsidRPr="005A43F0">
        <w:rPr>
          <w:rFonts w:ascii="Palatino Linotype" w:eastAsiaTheme="minorEastAsia" w:hAnsi="Palatino Linotype"/>
          <w:snapToGrid/>
          <w:sz w:val="22"/>
          <w:szCs w:val="22"/>
          <w:lang w:val="nl-NL"/>
        </w:rPr>
        <w:softHyphen/>
        <w:t>men, dienen tenmin</w:t>
      </w:r>
      <w:r w:rsidRPr="005A43F0">
        <w:rPr>
          <w:rFonts w:ascii="Palatino Linotype" w:eastAsiaTheme="minorEastAsia" w:hAnsi="Palatino Linotype"/>
          <w:snapToGrid/>
          <w:sz w:val="22"/>
          <w:szCs w:val="22"/>
          <w:lang w:val="nl-NL"/>
        </w:rPr>
        <w:softHyphen/>
        <w:t>ste drie ja</w:t>
      </w:r>
      <w:r>
        <w:rPr>
          <w:rFonts w:ascii="Palatino Linotype" w:eastAsiaTheme="minorEastAsia" w:hAnsi="Palatino Linotype"/>
          <w:snapToGrid/>
          <w:sz w:val="22"/>
          <w:szCs w:val="22"/>
          <w:lang w:val="nl-NL"/>
        </w:rPr>
        <w:t>ren</w:t>
      </w:r>
      <w:r w:rsidRPr="005A43F0">
        <w:rPr>
          <w:rFonts w:ascii="Palatino Linotype" w:eastAsiaTheme="minorEastAsia" w:hAnsi="Palatino Linotype"/>
          <w:snapToGrid/>
          <w:sz w:val="22"/>
          <w:szCs w:val="22"/>
          <w:lang w:val="nl-NL"/>
        </w:rPr>
        <w:t xml:space="preserve"> te worden bewaard.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ondernemer aan wie machtiging voor het aanwezig hebben is ver</w:t>
      </w:r>
      <w:r w:rsidRPr="005A43F0">
        <w:rPr>
          <w:rFonts w:ascii="Palatino Linotype" w:eastAsiaTheme="minorEastAsia" w:hAnsi="Palatino Linotype"/>
          <w:snapToGrid/>
          <w:sz w:val="22"/>
          <w:szCs w:val="22"/>
          <w:lang w:val="nl-NL"/>
        </w:rPr>
        <w:softHyphen/>
        <w:t>leend, mag de door de Minister aan te wijzen klassen van zendin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tingen uitsluitend op een niet voor het publiek toegan</w:t>
      </w:r>
      <w:r w:rsidRPr="005A43F0">
        <w:rPr>
          <w:rFonts w:ascii="Palatino Linotype" w:eastAsiaTheme="minorEastAsia" w:hAnsi="Palatino Linotype"/>
          <w:snapToGrid/>
          <w:sz w:val="22"/>
          <w:szCs w:val="22"/>
          <w:lang w:val="nl-NL"/>
        </w:rPr>
        <w:softHyphen/>
        <w:t>kelijke plaats aanwezig hebben. De Minister kan ter zake nadere regels stellen.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Technische keuring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tabs>
          <w:tab w:val="left" w:pos="450"/>
        </w:tabs>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Een zendinrichting mag niet in bedrijf worden genomen alvorens deze door of namens de Minister is goedgekeurd. De verlening van de goedkeuring geschiedt door afgifte van een bewijs van goed</w:t>
      </w:r>
      <w:r w:rsidRPr="005A43F0">
        <w:rPr>
          <w:rFonts w:ascii="Palatino Linotype" w:eastAsiaTheme="minorEastAsia" w:hAnsi="Palatino Linotype"/>
          <w:snapToGrid/>
          <w:sz w:val="22"/>
          <w:szCs w:val="22"/>
          <w:lang w:val="nl-NL"/>
        </w:rPr>
        <w:softHyphen/>
        <w:t>keu</w:t>
      </w:r>
      <w:r w:rsidRPr="005A43F0">
        <w:rPr>
          <w:rFonts w:ascii="Palatino Linotype" w:eastAsiaTheme="minorEastAsia" w:hAnsi="Palatino Linotype"/>
          <w:snapToGrid/>
          <w:sz w:val="22"/>
          <w:szCs w:val="22"/>
          <w:lang w:val="nl-NL"/>
        </w:rPr>
        <w:softHyphen/>
        <w:t>ring waarin in elk geval zijn opgenomen: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 houder van de concessie, machti</w:t>
      </w:r>
      <w:r w:rsidRPr="005A43F0">
        <w:rPr>
          <w:rFonts w:ascii="Palatino Linotype" w:eastAsiaTheme="minorEastAsia" w:hAnsi="Palatino Linotype"/>
          <w:snapToGrid/>
          <w:sz w:val="22"/>
          <w:szCs w:val="22"/>
          <w:lang w:val="nl-NL"/>
        </w:rPr>
        <w:softHyphen/>
        <w:t>ging, aanvullende machtiging of ontheffing, op wiens naam het bewijs is 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inrichting waarvoor het bewijs is afge</w:t>
      </w:r>
      <w:r w:rsidRPr="005A43F0">
        <w:rPr>
          <w:rFonts w:ascii="Palatino Linotype" w:eastAsiaTheme="minorEastAsia" w:hAnsi="Palatino Linotype"/>
          <w:snapToGrid/>
          <w:sz w:val="22"/>
          <w:szCs w:val="22"/>
          <w:lang w:val="nl-NL"/>
        </w:rPr>
        <w:softHyphen/>
        <w:t>geven;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omschrijving van de apparatuur die deel uitmaakt van de zendin</w:t>
      </w:r>
      <w:r w:rsidRPr="005A43F0">
        <w:rPr>
          <w:rFonts w:ascii="Palatino Linotype" w:eastAsiaTheme="minorEastAsia" w:hAnsi="Palatino Linotype"/>
          <w:snapToGrid/>
          <w:sz w:val="22"/>
          <w:szCs w:val="22"/>
          <w:lang w:val="nl-NL"/>
        </w:rPr>
        <w:softHyphen/>
        <w:t xml:space="preserve">richting; </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instel-technische parameters van de apparatuur die deel uitmaakt van de zendinrichting;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ab/>
        <w:t>de kwaliteit van de signalen die door de zendinrich</w:t>
      </w:r>
      <w:r w:rsidRPr="005A43F0">
        <w:rPr>
          <w:rFonts w:ascii="Palatino Linotype" w:eastAsiaTheme="minorEastAsia" w:hAnsi="Palatino Linotype"/>
          <w:snapToGrid/>
          <w:sz w:val="22"/>
          <w:szCs w:val="22"/>
          <w:lang w:val="nl-NL"/>
        </w:rPr>
        <w:softHyphen/>
        <w:t>ting worden uitgezon</w:t>
      </w:r>
      <w:r w:rsidRPr="005A43F0">
        <w:rPr>
          <w:rFonts w:ascii="Palatino Linotype" w:eastAsiaTheme="minorEastAsia" w:hAnsi="Palatino Linotype"/>
          <w:snapToGrid/>
          <w:sz w:val="22"/>
          <w:szCs w:val="22"/>
          <w:lang w:val="nl-NL"/>
        </w:rPr>
        <w:softHyphen/>
        <w:t>den.</w:t>
      </w: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2.</w:t>
      </w:r>
      <w:r w:rsidRPr="005A43F0">
        <w:rPr>
          <w:rFonts w:ascii="Palatino Linotype" w:eastAsiaTheme="minorEastAsia" w:hAnsi="Palatino Linotype"/>
          <w:snapToGrid/>
          <w:sz w:val="22"/>
          <w:szCs w:val="22"/>
          <w:lang w:val="nl-NL"/>
        </w:rPr>
        <w:tab/>
        <w:t>Om in aanmerking te komen voor een bewijs van goedkeuring dient bij de keuring de machtiginghouder ten genoegen van de toezicht</w:t>
      </w:r>
      <w:r w:rsidRPr="005A43F0">
        <w:rPr>
          <w:rFonts w:ascii="Palatino Linotype" w:eastAsiaTheme="minorEastAsia" w:hAnsi="Palatino Linotype"/>
          <w:snapToGrid/>
          <w:sz w:val="22"/>
          <w:szCs w:val="22"/>
          <w:lang w:val="nl-NL"/>
        </w:rPr>
        <w:softHyphen/>
        <w:t>houdende ambtenaar aan te tonen dat de inrichting aan de bij of krachtens dit landsbesluit gestelde eisen en aan andere van toe</w:t>
      </w:r>
      <w:r w:rsidRPr="005A43F0">
        <w:rPr>
          <w:rFonts w:ascii="Palatino Linotype" w:eastAsiaTheme="minorEastAsia" w:hAnsi="Palatino Linotype"/>
          <w:snapToGrid/>
          <w:sz w:val="22"/>
          <w:szCs w:val="22"/>
          <w:lang w:val="nl-NL"/>
        </w:rPr>
        <w:softHyphen/>
        <w:t>passing zijnde wettelijke of inter</w:t>
      </w:r>
      <w:r w:rsidRPr="005A43F0">
        <w:rPr>
          <w:rFonts w:ascii="Palatino Linotype" w:eastAsiaTheme="minorEastAsia" w:hAnsi="Palatino Linotype"/>
          <w:snapToGrid/>
          <w:sz w:val="22"/>
          <w:szCs w:val="22"/>
          <w:lang w:val="nl-NL"/>
        </w:rPr>
        <w:softHyphen/>
        <w:t>nationale voorschriften voldoet.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Een bewijs van goedkeuring wordt opgesteld volgens een door de Minister vastgesteld model.</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Bij elke goedgekeurde zendinrichting dient steeds het bewijs van goedkeuring of een namens de Minister gewaarmerkt afschrift daar</w:t>
      </w:r>
      <w:r w:rsidRPr="005A43F0">
        <w:rPr>
          <w:rFonts w:ascii="Palatino Linotype" w:eastAsiaTheme="minorEastAsia" w:hAnsi="Palatino Linotype"/>
          <w:snapToGrid/>
          <w:sz w:val="22"/>
          <w:szCs w:val="22"/>
          <w:lang w:val="nl-NL"/>
        </w:rPr>
        <w:softHyphen/>
        <w:t>van aanwezig te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De afgegeven bewijzen van goedkeuring worden vanwege de Minister geregistreerd volgens door deze te stellen regels.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6.</w:t>
      </w:r>
      <w:r w:rsidRPr="005A43F0">
        <w:rPr>
          <w:rFonts w:ascii="Palatino Linotype" w:eastAsiaTheme="minorEastAsia" w:hAnsi="Palatino Linotype"/>
          <w:snapToGrid/>
          <w:sz w:val="22"/>
          <w:szCs w:val="22"/>
          <w:lang w:val="nl-NL"/>
        </w:rPr>
        <w:tab/>
        <w:t>Het bewijs van goedkeuring voor een zendin</w:t>
      </w:r>
      <w:r w:rsidRPr="005A43F0">
        <w:rPr>
          <w:rFonts w:ascii="Palatino Linotype" w:eastAsiaTheme="minorEastAsia" w:hAnsi="Palatino Linotype"/>
          <w:snapToGrid/>
          <w:sz w:val="22"/>
          <w:szCs w:val="22"/>
          <w:lang w:val="nl-NL"/>
        </w:rPr>
        <w:softHyphen/>
        <w:t>richting als bedoeld in het eerste lid vervalt: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vijf jaren na de datum van zijn uitreiking of zoveel eerder als de concessie, machtiging, aanvullende machti</w:t>
      </w:r>
      <w:r w:rsidRPr="005A43F0">
        <w:rPr>
          <w:rFonts w:ascii="Palatino Linotype" w:eastAsiaTheme="minorEastAsia" w:hAnsi="Palatino Linotype"/>
          <w:snapToGrid/>
          <w:sz w:val="22"/>
          <w:szCs w:val="22"/>
          <w:lang w:val="nl-NL"/>
        </w:rPr>
        <w:softHyphen/>
        <w:t>ging of onthef</w:t>
      </w:r>
      <w:r w:rsidRPr="005A43F0">
        <w:rPr>
          <w:rFonts w:ascii="Palatino Linotype" w:eastAsiaTheme="minorEastAsia" w:hAnsi="Palatino Linotype"/>
          <w:snapToGrid/>
          <w:sz w:val="22"/>
          <w:szCs w:val="22"/>
          <w:lang w:val="nl-NL"/>
        </w:rPr>
        <w:softHyphen/>
        <w:t>fing vervalt of wordt ingetrokken;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indien wijzigingen worden aangebracht in de zendinrich</w:t>
      </w:r>
      <w:r w:rsidRPr="005A43F0">
        <w:rPr>
          <w:rFonts w:ascii="Palatino Linotype" w:eastAsiaTheme="minorEastAsia" w:hAnsi="Palatino Linotype"/>
          <w:snapToGrid/>
          <w:sz w:val="22"/>
          <w:szCs w:val="22"/>
          <w:lang w:val="nl-NL"/>
        </w:rPr>
        <w:softHyphen/>
        <w:t>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indien de toezichthoudende ambtenaar constateert dat de zend</w:t>
      </w:r>
      <w:r w:rsidRPr="005A43F0">
        <w:rPr>
          <w:rFonts w:ascii="Palatino Linotype" w:eastAsiaTheme="minorEastAsia" w:hAnsi="Palatino Linotype"/>
          <w:snapToGrid/>
          <w:sz w:val="22"/>
          <w:szCs w:val="22"/>
          <w:lang w:val="nl-NL"/>
        </w:rPr>
        <w:softHyphen/>
        <w:t>in</w:t>
      </w:r>
      <w:r w:rsidRPr="005A43F0">
        <w:rPr>
          <w:rFonts w:ascii="Palatino Linotype" w:eastAsiaTheme="minorEastAsia" w:hAnsi="Palatino Linotype"/>
          <w:snapToGrid/>
          <w:sz w:val="22"/>
          <w:szCs w:val="22"/>
          <w:lang w:val="nl-NL"/>
        </w:rPr>
        <w:softHyphen/>
        <w:t>richting niet of niet meer voldoet aan de gestelde techni</w:t>
      </w:r>
      <w:r w:rsidRPr="005A43F0">
        <w:rPr>
          <w:rFonts w:ascii="Palatino Linotype" w:eastAsiaTheme="minorEastAsia" w:hAnsi="Palatino Linotype"/>
          <w:snapToGrid/>
          <w:sz w:val="22"/>
          <w:szCs w:val="22"/>
          <w:lang w:val="nl-NL"/>
        </w:rPr>
        <w:softHyphen/>
        <w:t>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7.</w:t>
      </w:r>
      <w:r w:rsidRPr="005A43F0">
        <w:rPr>
          <w:rFonts w:ascii="Palatino Linotype" w:eastAsiaTheme="minorEastAsia" w:hAnsi="Palatino Linotype"/>
          <w:snapToGrid/>
          <w:sz w:val="22"/>
          <w:szCs w:val="22"/>
          <w:lang w:val="nl-NL"/>
        </w:rPr>
        <w:tab/>
        <w:t>Het bepaalde in het zesde lid, aanhef en onderdelen b en c, vindt eerst toepassing na zes weken ten einde de houder van de conces</w:t>
      </w:r>
      <w:r w:rsidRPr="005A43F0">
        <w:rPr>
          <w:rFonts w:ascii="Palatino Linotype" w:eastAsiaTheme="minorEastAsia" w:hAnsi="Palatino Linotype"/>
          <w:snapToGrid/>
          <w:sz w:val="22"/>
          <w:szCs w:val="22"/>
          <w:lang w:val="nl-NL"/>
        </w:rPr>
        <w:softHyphen/>
        <w:t>sie, machti</w:t>
      </w:r>
      <w:r w:rsidRPr="005A43F0">
        <w:rPr>
          <w:rFonts w:ascii="Palatino Linotype" w:eastAsiaTheme="minorEastAsia" w:hAnsi="Palatino Linotype"/>
          <w:snapToGrid/>
          <w:sz w:val="22"/>
          <w:szCs w:val="22"/>
          <w:lang w:val="nl-NL"/>
        </w:rPr>
        <w:softHyphen/>
        <w:t>ging, aanvullende machtiging of ontheffing in de gele</w:t>
      </w:r>
      <w:r w:rsidRPr="005A43F0">
        <w:rPr>
          <w:rFonts w:ascii="Palatino Linotype" w:eastAsiaTheme="minorEastAsia" w:hAnsi="Palatino Linotype"/>
          <w:snapToGrid/>
          <w:sz w:val="22"/>
          <w:szCs w:val="22"/>
          <w:lang w:val="nl-NL"/>
        </w:rPr>
        <w:softHyphen/>
        <w:t>genheid te stellen de nodige acties te ondernemen opdat binnen die periode de afgifte van een nieuw bewijs van goed</w:t>
      </w:r>
      <w:r w:rsidRPr="005A43F0">
        <w:rPr>
          <w:rFonts w:ascii="Palatino Linotype" w:eastAsiaTheme="minorEastAsia" w:hAnsi="Palatino Linotype"/>
          <w:snapToGrid/>
          <w:sz w:val="22"/>
          <w:szCs w:val="22"/>
          <w:lang w:val="nl-NL"/>
        </w:rPr>
        <w:softHyphen/>
        <w:t>keuring kan plaatsvinden. Indien aan deze bepaling niet wordt voldaan dan dient het gebruik van de zendinrichting te worden gestaakt tot</w:t>
      </w:r>
      <w:r w:rsidRPr="005A43F0">
        <w:rPr>
          <w:rFonts w:ascii="Palatino Linotype" w:eastAsiaTheme="minorEastAsia" w:hAnsi="Palatino Linotype"/>
          <w:snapToGrid/>
          <w:sz w:val="22"/>
          <w:szCs w:val="22"/>
          <w:lang w:val="nl-NL"/>
        </w:rPr>
        <w:softHyphen/>
        <w:t>dat voldaan is aan het gestelde in het eerste lid van dit arti</w:t>
      </w:r>
      <w:r w:rsidRPr="005A43F0">
        <w:rPr>
          <w:rFonts w:ascii="Palatino Linotype" w:eastAsiaTheme="minorEastAsia" w:hAnsi="Palatino Linotype"/>
          <w:snapToGrid/>
          <w:sz w:val="22"/>
          <w:szCs w:val="22"/>
          <w:lang w:val="nl-NL"/>
        </w:rPr>
        <w:softHyphen/>
        <w:t>kel.</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8.</w:t>
      </w:r>
      <w:r w:rsidRPr="005A43F0">
        <w:rPr>
          <w:rFonts w:ascii="Palatino Linotype" w:eastAsiaTheme="minorEastAsia" w:hAnsi="Palatino Linotype"/>
          <w:snapToGrid/>
          <w:sz w:val="22"/>
          <w:szCs w:val="22"/>
          <w:lang w:val="nl-NL"/>
        </w:rPr>
        <w:tab/>
        <w:t>Indien naar het oordeel van de Directeur de in het zevende lid genoemde periode van zes weken te kort is, kan hij deze zodanig verlengen dat de betrokkene alsnog een redelijke termijn wordt gegund om de in het vijfde lid bedoelde acties te ondernemen.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3. Verzegeling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39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Indien de zendinrichting niet langer voldoet aan de technische eisen gesteld krachtens artikel 18, eerste lid, kan een toezicht</w:t>
      </w:r>
      <w:r w:rsidRPr="005A43F0">
        <w:rPr>
          <w:rFonts w:ascii="Palatino Linotype" w:eastAsiaTheme="minorEastAsia" w:hAnsi="Palatino Linotype"/>
          <w:snapToGrid/>
          <w:sz w:val="22"/>
          <w:szCs w:val="22"/>
          <w:lang w:val="nl-NL"/>
        </w:rPr>
        <w:softHyphen/>
        <w:t>houdende ambtenaar de zendinrichting verzegelen totdat de machtiging</w:t>
      </w:r>
      <w:r w:rsidRPr="005A43F0">
        <w:rPr>
          <w:rFonts w:ascii="Palatino Linotype" w:eastAsiaTheme="minorEastAsia" w:hAnsi="Palatino Linotype"/>
          <w:snapToGrid/>
          <w:sz w:val="22"/>
          <w:szCs w:val="22"/>
          <w:lang w:val="nl-NL"/>
        </w:rPr>
        <w:softHyphen/>
        <w:t>houder deze weer in overeenstemming heeft gebracht met even</w:t>
      </w:r>
      <w:r>
        <w:rPr>
          <w:rFonts w:ascii="Palatino Linotype" w:eastAsiaTheme="minorEastAsia" w:hAnsi="Palatino Linotype"/>
          <w:snapToGrid/>
          <w:sz w:val="22"/>
          <w:szCs w:val="22"/>
          <w:lang w:val="nl-NL"/>
        </w:rPr>
        <w:t xml:space="preserve"> </w:t>
      </w:r>
      <w:r w:rsidRPr="005A43F0">
        <w:rPr>
          <w:rFonts w:ascii="Palatino Linotype" w:eastAsiaTheme="minorEastAsia" w:hAnsi="Palatino Linotype"/>
          <w:snapToGrid/>
          <w:sz w:val="22"/>
          <w:szCs w:val="22"/>
          <w:lang w:val="nl-NL"/>
        </w:rPr>
        <w:t>bedoelde technische eisen. De kosten van de verzegeling komen ten laste van de machtiginghouder.</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4. Roepletters</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In het belang van het interinsulaire en internationale telecommu</w:t>
      </w:r>
      <w:r w:rsidRPr="005A43F0">
        <w:rPr>
          <w:rFonts w:ascii="Palatino Linotype" w:eastAsiaTheme="minorEastAsia" w:hAnsi="Palatino Linotype"/>
          <w:snapToGrid/>
          <w:sz w:val="22"/>
          <w:szCs w:val="22"/>
          <w:lang w:val="nl-NL"/>
        </w:rPr>
        <w:softHyphen/>
        <w:t>nicatieverkeer geeft de Minister bij het verlenen van de machti</w:t>
      </w:r>
      <w:r w:rsidRPr="005A43F0">
        <w:rPr>
          <w:rFonts w:ascii="Palatino Linotype" w:eastAsiaTheme="minorEastAsia" w:hAnsi="Palatino Linotype"/>
          <w:snapToGrid/>
          <w:sz w:val="22"/>
          <w:szCs w:val="22"/>
          <w:lang w:val="nl-NL"/>
        </w:rPr>
        <w:softHyphen/>
        <w:t>ging met het oog op de identificatie van een zendin</w:t>
      </w:r>
      <w:r w:rsidRPr="005A43F0">
        <w:rPr>
          <w:rFonts w:ascii="Palatino Linotype" w:eastAsiaTheme="minorEastAsia" w:hAnsi="Palatino Linotype"/>
          <w:snapToGrid/>
          <w:sz w:val="22"/>
          <w:szCs w:val="22"/>
          <w:lang w:val="nl-NL"/>
        </w:rPr>
        <w:softHyphen/>
        <w:t>richting roep</w:t>
      </w:r>
      <w:r w:rsidRPr="005A43F0">
        <w:rPr>
          <w:rFonts w:ascii="Palatino Linotype" w:eastAsiaTheme="minorEastAsia" w:hAnsi="Palatino Linotype"/>
          <w:snapToGrid/>
          <w:sz w:val="22"/>
          <w:szCs w:val="22"/>
          <w:lang w:val="nl-NL"/>
        </w:rPr>
        <w:softHyphen/>
        <w:t>letters uit. Hieraan kunnen door de Minister kosten worden verbonden.</w:t>
      </w:r>
    </w:p>
    <w:p w:rsidR="00F511B1" w:rsidRPr="005A43F0" w:rsidRDefault="00F511B1" w:rsidP="00F511B1">
      <w:pPr>
        <w:tabs>
          <w:tab w:val="left" w:pos="450"/>
        </w:tabs>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Op verzoek van een belanghebbende kan de Directeur in bijzonde</w:t>
      </w:r>
      <w:r w:rsidRPr="005A43F0">
        <w:rPr>
          <w:rFonts w:ascii="Palatino Linotype" w:eastAsiaTheme="minorEastAsia" w:hAnsi="Palatino Linotype"/>
          <w:snapToGrid/>
          <w:sz w:val="22"/>
          <w:szCs w:val="22"/>
          <w:lang w:val="nl-NL"/>
        </w:rPr>
        <w:softHyphen/>
        <w:t>re gevallen speciale roepletters uitgeven voor een bij die uitgifte nader omschreven termijn. De tweede volzin van het eerste lid is van toepassing.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 5. Installeren van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Degene die zendinrichtingen installeert dan wel diegene die onmid</w:t>
      </w:r>
      <w:r w:rsidRPr="005A43F0">
        <w:rPr>
          <w:rFonts w:ascii="Palatino Linotype" w:eastAsiaTheme="minorEastAsia" w:hAnsi="Palatino Linotype"/>
          <w:snapToGrid/>
          <w:sz w:val="22"/>
          <w:szCs w:val="22"/>
          <w:lang w:val="nl-NL"/>
        </w:rPr>
        <w:softHyphen/>
        <w:t>dellijke leiding geeft aan de uitoefening van een bedrijf voor het installeren van zendinrichtingen dient in het bezit te zijn van: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een door de Minister te bepalen diploma van een universi</w:t>
      </w:r>
      <w:r w:rsidRPr="005A43F0">
        <w:rPr>
          <w:rFonts w:ascii="Palatino Linotype" w:eastAsiaTheme="minorEastAsia" w:hAnsi="Palatino Linotype"/>
          <w:snapToGrid/>
          <w:sz w:val="22"/>
          <w:szCs w:val="22"/>
          <w:lang w:val="nl-NL"/>
        </w:rPr>
        <w:softHyphen/>
        <w:t>teit of hogeschool;</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een door de Minister te bepalen diploma van een instelling van lager beroepsonderwijs, of</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een diploma van een door de Minister erkende vakopleiding voor het installeren van zendinrichtingen.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Minister kan met een diploma als bedoeld in het eerste lid gelijkstellen het diploma van een opleiding van een ander land, indien dat diploma ten aanzien van eisen van vakbekwaam</w:t>
      </w:r>
      <w:r w:rsidRPr="005A43F0">
        <w:rPr>
          <w:rFonts w:ascii="Palatino Linotype" w:eastAsiaTheme="minorEastAsia" w:hAnsi="Palatino Linotype"/>
          <w:snapToGrid/>
          <w:sz w:val="22"/>
          <w:szCs w:val="22"/>
          <w:lang w:val="nl-NL"/>
        </w:rPr>
        <w:softHyphen/>
        <w:t>heid voor het installeren van zendinrichtingen naar diens oordeel gelijkwaardig is aan een diploma als bedoeld in het eerste lid.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erkenning van een vakopleiding als bedoeld in artikel 41, eer</w:t>
      </w:r>
      <w:r w:rsidRPr="005A43F0">
        <w:rPr>
          <w:rFonts w:ascii="Palatino Linotype" w:eastAsiaTheme="minorEastAsia" w:hAnsi="Palatino Linotype"/>
          <w:snapToGrid/>
          <w:sz w:val="22"/>
          <w:szCs w:val="22"/>
          <w:lang w:val="nl-NL"/>
        </w:rPr>
        <w:softHyphen/>
        <w:t>ste lid, onderdeel c, geschiedt op aanvraag van een door de Minis</w:t>
      </w:r>
      <w:r w:rsidRPr="005A43F0">
        <w:rPr>
          <w:rFonts w:ascii="Palatino Linotype" w:eastAsiaTheme="minorEastAsia" w:hAnsi="Palatino Linotype"/>
          <w:snapToGrid/>
          <w:sz w:val="22"/>
          <w:szCs w:val="22"/>
          <w:lang w:val="nl-NL"/>
        </w:rPr>
        <w:softHyphen/>
        <w:t>ter als representatief erkende beroeps- of bedrijfsorganisa</w:t>
      </w:r>
      <w:r w:rsidRPr="005A43F0">
        <w:rPr>
          <w:rFonts w:ascii="Palatino Linotype" w:eastAsiaTheme="minorEastAsia" w:hAnsi="Palatino Linotype"/>
          <w:snapToGrid/>
          <w:sz w:val="22"/>
          <w:szCs w:val="22"/>
          <w:lang w:val="nl-NL"/>
        </w:rPr>
        <w:softHyphen/>
        <w:t>tie, werkzaam of mede werkzaam op het gebied van het installeren van zendinrichtingen.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erkenning van een vakopleiding wordt verleend, indien deze naar het oordeel van de Minister:</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waarborg biedt voor opleiding tot een voldoende niveau van vakbekwaamheid;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met voldoende periodiciteit wordt gegeven;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mogelijkheid tot periodieke bijscholing biedt.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xml:space="preserve">§ 6. Waarschuwing, zendverbod, administratieve boete </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en in</w:t>
      </w:r>
      <w:r w:rsidRPr="005A43F0">
        <w:rPr>
          <w:rFonts w:ascii="Palatino Linotype" w:eastAsiaTheme="minorEastAsia" w:hAnsi="Palatino Linotype"/>
          <w:snapToGrid/>
          <w:sz w:val="22"/>
          <w:szCs w:val="22"/>
          <w:lang w:val="nl-NL"/>
        </w:rPr>
        <w:softHyphen/>
        <w:t xml:space="preserve">trekking van </w:t>
      </w:r>
      <w:r>
        <w:rPr>
          <w:rFonts w:ascii="Palatino Linotype" w:eastAsiaTheme="minorEastAsia" w:hAnsi="Palatino Linotype"/>
          <w:snapToGrid/>
          <w:sz w:val="22"/>
          <w:szCs w:val="22"/>
          <w:lang w:val="nl-NL"/>
        </w:rPr>
        <w:t xml:space="preserve">een </w:t>
      </w:r>
      <w:r w:rsidRPr="005A43F0">
        <w:rPr>
          <w:rFonts w:ascii="Palatino Linotype" w:eastAsiaTheme="minorEastAsia" w:hAnsi="Palatino Linotype"/>
          <w:snapToGrid/>
          <w:sz w:val="22"/>
          <w:szCs w:val="22"/>
          <w:lang w:val="nl-NL"/>
        </w:rPr>
        <w:t>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Tot toepassing van de artikelen 15, achtste lid, onderdeel a, en 33, tweede lid, onderdelen a en c, van de landsverordening, wordt ten aanzien van de zendinrichtingen als bedoeld in hoofdstuk 4 van dit landsbesluit slechts overgegaan nadat de machtiginghouder aan een ter zake gegeven schriftelijke waarschu</w:t>
      </w:r>
      <w:r w:rsidRPr="005A43F0">
        <w:rPr>
          <w:rFonts w:ascii="Palatino Linotype" w:eastAsiaTheme="minorEastAsia" w:hAnsi="Palatino Linotype"/>
          <w:snapToGrid/>
          <w:sz w:val="22"/>
          <w:szCs w:val="22"/>
          <w:lang w:val="nl-NL"/>
        </w:rPr>
        <w:softHyphen/>
        <w:t>wing geen gevolg heeft gegeven dan wel geen gebruik heeft gemaakt van de hem gedurende een periode van ten minste drie weken geboden gelegen</w:t>
      </w:r>
      <w:r w:rsidRPr="005A43F0">
        <w:rPr>
          <w:rFonts w:ascii="Palatino Linotype" w:eastAsiaTheme="minorEastAsia" w:hAnsi="Palatino Linotype"/>
          <w:snapToGrid/>
          <w:sz w:val="22"/>
          <w:szCs w:val="22"/>
          <w:lang w:val="nl-NL"/>
        </w:rPr>
        <w:softHyphen/>
        <w:t>heid om als</w:t>
      </w:r>
      <w:r w:rsidRPr="005A43F0">
        <w:rPr>
          <w:rFonts w:ascii="Palatino Linotype" w:eastAsiaTheme="minorEastAsia" w:hAnsi="Palatino Linotype"/>
          <w:snapToGrid/>
          <w:sz w:val="22"/>
          <w:szCs w:val="22"/>
          <w:lang w:val="nl-NL"/>
        </w:rPr>
        <w:softHyphen/>
        <w:t>nog aan de bij of krachtens de landsverordening gestelde regels dan wel aan de voorschriften of beperkingen die zijn verbonden aan de machtiging, te voldoen.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Bij ernstige overtreding van de regels of van de voor</w:t>
      </w:r>
      <w:r w:rsidRPr="005A43F0">
        <w:rPr>
          <w:rFonts w:ascii="Palatino Linotype" w:eastAsiaTheme="minorEastAsia" w:hAnsi="Palatino Linotype"/>
          <w:snapToGrid/>
          <w:sz w:val="22"/>
          <w:szCs w:val="22"/>
          <w:lang w:val="nl-NL"/>
        </w:rPr>
        <w:softHyphen/>
        <w:t>schriften kan onmiddellijk een zendverbod worden opgelegd of de machti</w:t>
      </w:r>
      <w:r w:rsidRPr="005A43F0">
        <w:rPr>
          <w:rFonts w:ascii="Palatino Linotype" w:eastAsiaTheme="minorEastAsia" w:hAnsi="Palatino Linotype"/>
          <w:snapToGrid/>
          <w:sz w:val="22"/>
          <w:szCs w:val="22"/>
          <w:lang w:val="nl-NL"/>
        </w:rPr>
        <w:softHyphen/>
        <w:t>ging wor</w:t>
      </w:r>
      <w:r w:rsidRPr="005A43F0">
        <w:rPr>
          <w:rFonts w:ascii="Palatino Linotype" w:eastAsiaTheme="minorEastAsia" w:hAnsi="Palatino Linotype"/>
          <w:snapToGrid/>
          <w:sz w:val="22"/>
          <w:szCs w:val="22"/>
          <w:lang w:val="nl-NL"/>
        </w:rPr>
        <w:softHyphen/>
        <w:t>den ingetrokken.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Het besluit tot het opleggen van een administratieve boete, een zendverbod of het intrekken van de machtiging wordt de machti</w:t>
      </w:r>
      <w:r w:rsidRPr="005A43F0">
        <w:rPr>
          <w:rFonts w:ascii="Palatino Linotype" w:eastAsiaTheme="minorEastAsia" w:hAnsi="Palatino Linotype"/>
          <w:snapToGrid/>
          <w:sz w:val="22"/>
          <w:szCs w:val="22"/>
          <w:lang w:val="nl-NL"/>
        </w:rPr>
        <w:softHyphen/>
        <w:t>ging</w:t>
      </w:r>
      <w:r w:rsidRPr="005A43F0">
        <w:rPr>
          <w:rFonts w:ascii="Palatino Linotype" w:eastAsiaTheme="minorEastAsia" w:hAnsi="Palatino Linotype"/>
          <w:snapToGrid/>
          <w:sz w:val="22"/>
          <w:szCs w:val="22"/>
          <w:lang w:val="nl-NL"/>
        </w:rPr>
        <w:softHyphen/>
        <w:t>houder schriftelijk medegedeeld.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7. Vrijstelling van een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Minister kan bepalen dat niet-ingezetenen van het land Curaçao die tijdelijk hier te lande verblijven met inachtne</w:t>
      </w:r>
      <w:r w:rsidRPr="005A43F0">
        <w:rPr>
          <w:rFonts w:ascii="Palatino Linotype" w:eastAsiaTheme="minorEastAsia" w:hAnsi="Palatino Linotype"/>
          <w:snapToGrid/>
          <w:sz w:val="22"/>
          <w:szCs w:val="22"/>
          <w:lang w:val="nl-NL"/>
        </w:rPr>
        <w:softHyphen/>
        <w:t>ming van door hem te stellen regels gedurende ten hoogste één jaar zijn vrijgesteld van een machtiging voor daarbij aan te geven categorieën van zendinrichtingen, voor zover deze personen bevoegd zijn in het land van herkomst deze zendinrich</w:t>
      </w:r>
      <w:r w:rsidRPr="005A43F0">
        <w:rPr>
          <w:rFonts w:ascii="Palatino Linotype" w:eastAsiaTheme="minorEastAsia" w:hAnsi="Palatino Linotype"/>
          <w:snapToGrid/>
          <w:sz w:val="22"/>
          <w:szCs w:val="22"/>
          <w:lang w:val="nl-NL"/>
        </w:rPr>
        <w:softHyphen/>
        <w:t>tingen aan te leggen, aanwezig te hebben en te gebruiken.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vrijstelling van een machtiging, bedoeld in het eerste lid, kan worden beperkt tot de aanleg en het aanwezig hebben van bedoelde zendinrichtingen.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 Minister kan overheidsinstanties die belast zijn met de uitvoe</w:t>
      </w:r>
      <w:r w:rsidRPr="005A43F0">
        <w:rPr>
          <w:rFonts w:ascii="Palatino Linotype" w:eastAsiaTheme="minorEastAsia" w:hAnsi="Palatino Linotype"/>
          <w:snapToGrid/>
          <w:sz w:val="22"/>
          <w:szCs w:val="22"/>
          <w:lang w:val="nl-NL"/>
        </w:rPr>
        <w:softHyphen/>
        <w:t>ring van artikel 15 van de landsverordening, met inachtneming van door hem te stellen regels, vrijstelling van een machtiging voor zendinrich</w:t>
      </w:r>
      <w:r w:rsidRPr="005A43F0">
        <w:rPr>
          <w:rFonts w:ascii="Palatino Linotype" w:eastAsiaTheme="minorEastAsia" w:hAnsi="Palatino Linotype"/>
          <w:snapToGrid/>
          <w:sz w:val="22"/>
          <w:szCs w:val="22"/>
          <w:lang w:val="nl-NL"/>
        </w:rPr>
        <w:softHyphen/>
        <w:t>tingen verlenen.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 ondernemer is vrijgesteld van een machtiging voor zendinrich</w:t>
      </w:r>
      <w:r w:rsidRPr="005A43F0">
        <w:rPr>
          <w:rFonts w:ascii="Palatino Linotype" w:eastAsiaTheme="minorEastAsia" w:hAnsi="Palatino Linotype"/>
          <w:snapToGrid/>
          <w:sz w:val="22"/>
          <w:szCs w:val="22"/>
          <w:lang w:val="nl-NL"/>
        </w:rPr>
        <w:softHyphen/>
        <w:t>tingen van een toegelaten type welke behoren tot de door de Minister inge</w:t>
      </w:r>
      <w:r w:rsidRPr="005A43F0">
        <w:rPr>
          <w:rFonts w:ascii="Palatino Linotype" w:eastAsiaTheme="minorEastAsia" w:hAnsi="Palatino Linotype"/>
          <w:snapToGrid/>
          <w:sz w:val="22"/>
          <w:szCs w:val="22"/>
          <w:lang w:val="nl-NL"/>
        </w:rPr>
        <w:softHyphen/>
        <w:t>volge artikel 48 aangewezen categorieën vrijetijds</w:t>
      </w:r>
      <w:r w:rsidRPr="005A43F0">
        <w:rPr>
          <w:rFonts w:ascii="Palatino Linotype" w:eastAsiaTheme="minorEastAsia" w:hAnsi="Palatino Linotype"/>
          <w:snapToGrid/>
          <w:sz w:val="22"/>
          <w:szCs w:val="22"/>
          <w:lang w:val="nl-NL"/>
        </w:rPr>
        <w:softHyphen/>
        <w:t>toepassingen en welke uitsluitend kunnen worden gebruikt op de daarvoor aangewe</w:t>
      </w:r>
      <w:r w:rsidRPr="005A43F0">
        <w:rPr>
          <w:rFonts w:ascii="Palatino Linotype" w:eastAsiaTheme="minorEastAsia" w:hAnsi="Palatino Linotype"/>
          <w:snapToGrid/>
          <w:sz w:val="22"/>
          <w:szCs w:val="22"/>
          <w:lang w:val="nl-NL"/>
        </w:rPr>
        <w:softHyphen/>
        <w:t>zen frequenties.</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Degenen die het vervoer van goederen als beroep of bedrijf uitoefent is ten behoeve van het vervoer vrijgesteld van een machti</w:t>
      </w:r>
      <w:r w:rsidRPr="005A43F0">
        <w:rPr>
          <w:rFonts w:ascii="Palatino Linotype" w:eastAsiaTheme="minorEastAsia" w:hAnsi="Palatino Linotype"/>
          <w:snapToGrid/>
          <w:sz w:val="22"/>
          <w:szCs w:val="22"/>
          <w:lang w:val="nl-NL"/>
        </w:rPr>
        <w:softHyphen/>
        <w:t>ging bij de landsverordening vereist voor het aanwezig hebben van zendinrich</w:t>
      </w:r>
      <w:r w:rsidRPr="005A43F0">
        <w:rPr>
          <w:rFonts w:ascii="Palatino Linotype" w:eastAsiaTheme="minorEastAsia" w:hAnsi="Palatino Linotype"/>
          <w:snapToGrid/>
          <w:sz w:val="22"/>
          <w:szCs w:val="22"/>
          <w:lang w:val="nl-NL"/>
        </w:rPr>
        <w:softHyphen/>
        <w:t>tingen, voor zover deze deugdelijk zijn verpakt en de naam, het adres en de woonplaats van de afzender en geadresseerde daarbij zijn ver</w:t>
      </w:r>
      <w:r w:rsidRPr="005A43F0">
        <w:rPr>
          <w:rFonts w:ascii="Palatino Linotype" w:eastAsiaTheme="minorEastAsia" w:hAnsi="Palatino Linotype"/>
          <w:snapToGrid/>
          <w:sz w:val="22"/>
          <w:szCs w:val="22"/>
          <w:lang w:val="nl-NL"/>
        </w:rPr>
        <w:softHyphen/>
        <w:t>meld.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5</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Zendinrichtingen waarvoor geen machtiging is vereist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Geen machtiging is vereist voor door de Minister aan te wijzen categorieën zendinrichtingen welke door de aard van de toepas</w:t>
      </w:r>
      <w:r w:rsidRPr="005A43F0">
        <w:rPr>
          <w:rFonts w:ascii="Palatino Linotype" w:eastAsiaTheme="minorEastAsia" w:hAnsi="Palatino Linotype"/>
          <w:snapToGrid/>
          <w:sz w:val="22"/>
          <w:szCs w:val="22"/>
          <w:lang w:val="nl-NL"/>
        </w:rPr>
        <w:softHyphen/>
        <w:t>sing alsmede de technische constructie geen of vrijwel geen storing of belemmering kunnen veroorzaken in zendinrich</w:t>
      </w:r>
      <w:r w:rsidRPr="005A43F0">
        <w:rPr>
          <w:rFonts w:ascii="Palatino Linotype" w:eastAsiaTheme="minorEastAsia" w:hAnsi="Palatino Linotype"/>
          <w:snapToGrid/>
          <w:sz w:val="22"/>
          <w:szCs w:val="22"/>
          <w:lang w:val="nl-NL"/>
        </w:rPr>
        <w:softHyphen/>
        <w:t>tingen, ontvangin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tingen en overige elektrische of elektronische inrichtingen.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Zendinrichtingen die behoren tot in het eerste lid bedoelde cate</w:t>
      </w:r>
      <w:r w:rsidRPr="005A43F0">
        <w:rPr>
          <w:rFonts w:ascii="Palatino Linotype" w:eastAsiaTheme="minorEastAsia" w:hAnsi="Palatino Linotype"/>
          <w:snapToGrid/>
          <w:sz w:val="22"/>
          <w:szCs w:val="22"/>
          <w:lang w:val="nl-NL"/>
        </w:rPr>
        <w:softHyphen/>
        <w:t>gorieën zendinrichtingen mogen slechts gebruik maken van de voor die zendinrichtingen door de Minister aangewezen frequenties. De Minister kan voorts regels geven met betrekking tot het ge</w:t>
      </w:r>
      <w:r w:rsidRPr="005A43F0">
        <w:rPr>
          <w:rFonts w:ascii="Palatino Linotype" w:eastAsiaTheme="minorEastAsia" w:hAnsi="Palatino Linotype"/>
          <w:snapToGrid/>
          <w:sz w:val="22"/>
          <w:szCs w:val="22"/>
          <w:lang w:val="nl-NL"/>
        </w:rPr>
        <w:softHyphen/>
        <w:t>bruik van dergelij</w:t>
      </w:r>
      <w:r w:rsidRPr="005A43F0">
        <w:rPr>
          <w:rFonts w:ascii="Palatino Linotype" w:eastAsiaTheme="minorEastAsia" w:hAnsi="Palatino Linotype"/>
          <w:snapToGrid/>
          <w:sz w:val="22"/>
          <w:szCs w:val="22"/>
          <w:lang w:val="nl-NL"/>
        </w:rPr>
        <w:softHyphen/>
        <w:t>ke zendinrichtin</w:t>
      </w:r>
      <w:r w:rsidRPr="005A43F0">
        <w:rPr>
          <w:rFonts w:ascii="Palatino Linotype" w:eastAsiaTheme="minorEastAsia" w:hAnsi="Palatino Linotype"/>
          <w:snapToGrid/>
          <w:sz w:val="22"/>
          <w:szCs w:val="22"/>
          <w:lang w:val="nl-NL"/>
        </w:rPr>
        <w:softHyphen/>
        <w:t>gen.</w:t>
      </w: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3.</w:t>
      </w:r>
      <w:r w:rsidRPr="005A43F0">
        <w:rPr>
          <w:rFonts w:ascii="Palatino Linotype" w:eastAsiaTheme="minorEastAsia" w:hAnsi="Palatino Linotype"/>
          <w:snapToGrid/>
          <w:sz w:val="22"/>
          <w:szCs w:val="22"/>
          <w:lang w:val="nl-NL"/>
        </w:rPr>
        <w:tab/>
        <w:t>Voor de aanwijzing van frequenties als bedoeld in het tweede lid alsmede met het oog op de controle op de naleving van de aldaar bedoelde regels, kan de Minister een vergoeding vragen van de gebruikers. Deze wordt geheven door tussenkomst van de leveran</w:t>
      </w:r>
      <w:r w:rsidRPr="005A43F0">
        <w:rPr>
          <w:rFonts w:ascii="Palatino Linotype" w:eastAsiaTheme="minorEastAsia" w:hAnsi="Palatino Linotype"/>
          <w:snapToGrid/>
          <w:sz w:val="22"/>
          <w:szCs w:val="22"/>
          <w:lang w:val="nl-NL"/>
        </w:rPr>
        <w:softHyphen/>
        <w:t>cier van de in dit artikel bedoelde zendinrichtingen.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49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 afwijking van het bepaalde in artikel 48 is voor de krachtens dat artikel aangewezen zendinrichtingen een machtiging vereist indien de mechanische, elektrische of elektronische uitvoering van deze zendin</w:t>
      </w:r>
      <w:r w:rsidRPr="005A43F0">
        <w:rPr>
          <w:rFonts w:ascii="Palatino Linotype" w:eastAsiaTheme="minorEastAsia" w:hAnsi="Palatino Linotype"/>
          <w:snapToGrid/>
          <w:sz w:val="22"/>
          <w:szCs w:val="22"/>
          <w:lang w:val="nl-NL"/>
        </w:rPr>
        <w:softHyphen/>
        <w:t>richtingen niet of niet meer in overeenstemming is met het model of het type waarvoor een verklaring van toelating is afgege</w:t>
      </w:r>
      <w:r w:rsidRPr="005A43F0">
        <w:rPr>
          <w:rFonts w:ascii="Palatino Linotype" w:eastAsiaTheme="minorEastAsia" w:hAnsi="Palatino Linotype"/>
          <w:snapToGrid/>
          <w:sz w:val="22"/>
          <w:szCs w:val="22"/>
          <w:lang w:val="nl-NL"/>
        </w:rPr>
        <w:softHyphen/>
        <w:t>ven.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6</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xml:space="preserve">Algemene bepalingen voor ontvanginrichtingen </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1. Verbod van gebruik van informatie</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Ter bescherming van de rechten van derden is het een ieder verboden van niet of niet mede voor hem bestemde informatie, opgevangen door middel van een ontvanginrichting, aantekening te houden of deze op enige wijze te gebruiken dan wel de inhoud, de strekking of het bestaan ervan bekend te maken of te laten worden, behoudens ingeval de veiligheid van het Koninkrijk, het land Curaçao of de openbare orde in het geding is dan wel een vermoeden bestaat van een strafbaar feit of een voornemen daartoe.</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Technische eisen</w:t>
      </w:r>
    </w:p>
    <w:p w:rsidR="00F511B1" w:rsidRPr="005A43F0" w:rsidRDefault="00F511B1" w:rsidP="00F511B1">
      <w:pPr>
        <w:tabs>
          <w:tab w:val="left" w:pos="1980"/>
        </w:tabs>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Minister kan technische eisen stellen waaraan ont</w:t>
      </w:r>
      <w:r w:rsidRPr="005A43F0">
        <w:rPr>
          <w:rFonts w:ascii="Palatino Linotype" w:eastAsiaTheme="minorEastAsia" w:hAnsi="Palatino Linotype"/>
          <w:snapToGrid/>
          <w:sz w:val="22"/>
          <w:szCs w:val="22"/>
          <w:lang w:val="nl-NL"/>
        </w:rPr>
        <w:softHyphen/>
        <w:t>vanginrich</w:t>
      </w:r>
      <w:r w:rsidRPr="005A43F0">
        <w:rPr>
          <w:rFonts w:ascii="Palatino Linotype" w:eastAsiaTheme="minorEastAsia" w:hAnsi="Palatino Linotype"/>
          <w:snapToGrid/>
          <w:sz w:val="22"/>
          <w:szCs w:val="22"/>
          <w:lang w:val="nl-NL"/>
        </w:rPr>
        <w:softHyphen/>
        <w:t>tin</w:t>
      </w:r>
      <w:r w:rsidRPr="005A43F0">
        <w:rPr>
          <w:rFonts w:ascii="Palatino Linotype" w:eastAsiaTheme="minorEastAsia" w:hAnsi="Palatino Linotype"/>
          <w:snapToGrid/>
          <w:sz w:val="22"/>
          <w:szCs w:val="22"/>
          <w:lang w:val="nl-NL"/>
        </w:rPr>
        <w:softHyphen/>
        <w:t>gen voor gebruik in het etherverkeer dienen te voldoen.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met toepassing van het eerste lid te stellen technische eisen voor ontvanginrichtingen mogen slechts strekken ten dienste van: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waarborging van het regelmatig verloop van het ether</w:t>
      </w:r>
      <w:r w:rsidRPr="005A43F0">
        <w:rPr>
          <w:rFonts w:ascii="Palatino Linotype" w:eastAsiaTheme="minorEastAsia" w:hAnsi="Palatino Linotype"/>
          <w:snapToGrid/>
          <w:sz w:val="22"/>
          <w:szCs w:val="22"/>
          <w:lang w:val="nl-NL"/>
        </w:rPr>
        <w:softHyphen/>
        <w:t>verkeer;</w:t>
      </w:r>
    </w:p>
    <w:p w:rsidR="00F511B1" w:rsidRPr="005A43F0" w:rsidRDefault="00F511B1" w:rsidP="00F511B1">
      <w:pPr>
        <w:tabs>
          <w:tab w:val="left" w:pos="1080"/>
        </w:tabs>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1</w:t>
      </w:r>
      <w:r w:rsidRPr="005A43F0">
        <w:rPr>
          <w:rFonts w:ascii="Palatino Linotype" w:eastAsiaTheme="minorEastAsia" w:hAnsi="Palatino Linotype"/>
          <w:snapToGrid/>
          <w:sz w:val="22"/>
          <w:szCs w:val="22"/>
        </w:rPr>
        <w:sym w:font="Symbol" w:char="F0B0"/>
      </w:r>
      <w:r w:rsidRPr="005A43F0">
        <w:rPr>
          <w:rFonts w:ascii="Palatino Linotype" w:eastAsiaTheme="minorEastAsia" w:hAnsi="Palatino Linotype"/>
          <w:snapToGrid/>
          <w:sz w:val="22"/>
          <w:szCs w:val="22"/>
          <w:lang w:val="nl-NL"/>
        </w:rPr>
        <w:t>.</w:t>
      </w:r>
      <w:r w:rsidRPr="005A43F0">
        <w:rPr>
          <w:rFonts w:ascii="Palatino Linotype" w:eastAsiaTheme="minorEastAsia" w:hAnsi="Palatino Linotype"/>
          <w:snapToGrid/>
          <w:sz w:val="22"/>
          <w:szCs w:val="22"/>
          <w:lang w:val="nl-NL"/>
        </w:rPr>
        <w:tab/>
        <w:t>het voorkomen van storingen door ontvangin</w:t>
      </w:r>
      <w:r w:rsidRPr="005A43F0">
        <w:rPr>
          <w:rFonts w:ascii="Palatino Linotype" w:eastAsiaTheme="minorEastAsia" w:hAnsi="Palatino Linotype"/>
          <w:snapToGrid/>
          <w:sz w:val="22"/>
          <w:szCs w:val="22"/>
          <w:lang w:val="nl-NL"/>
        </w:rPr>
        <w:softHyphen/>
        <w:t xml:space="preserve">richtingen in andere </w:t>
      </w:r>
    </w:p>
    <w:p w:rsidR="00F511B1" w:rsidRPr="005A43F0" w:rsidRDefault="00F511B1" w:rsidP="00F511B1">
      <w:pPr>
        <w:tabs>
          <w:tab w:val="left" w:pos="1080"/>
        </w:tabs>
        <w:suppressAutoHyphens/>
        <w:autoSpaceDE w:val="0"/>
        <w:autoSpaceDN w:val="0"/>
        <w:adjustRightInd w:val="0"/>
        <w:spacing w:line="240" w:lineRule="atLeast"/>
        <w:ind w:left="720" w:firstLine="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elektrische en elektroni</w:t>
      </w:r>
      <w:r w:rsidRPr="005A43F0">
        <w:rPr>
          <w:rFonts w:ascii="Palatino Linotype" w:eastAsiaTheme="minorEastAsia" w:hAnsi="Palatino Linotype"/>
          <w:snapToGrid/>
          <w:sz w:val="22"/>
          <w:szCs w:val="22"/>
          <w:lang w:val="nl-NL"/>
        </w:rPr>
        <w:softHyphen/>
        <w:t>sche inrichtingen;</w:t>
      </w:r>
    </w:p>
    <w:p w:rsidR="00F511B1" w:rsidRPr="005A43F0" w:rsidRDefault="00F511B1" w:rsidP="00F511B1">
      <w:pPr>
        <w:suppressAutoHyphens/>
        <w:autoSpaceDE w:val="0"/>
        <w:autoSpaceDN w:val="0"/>
        <w:adjustRightInd w:val="0"/>
        <w:spacing w:line="240" w:lineRule="atLeast"/>
        <w:ind w:left="108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rPr>
        <w:sym w:font="Symbol" w:char="F0B0"/>
      </w:r>
      <w:r w:rsidRPr="005A43F0">
        <w:rPr>
          <w:rFonts w:ascii="Palatino Linotype" w:eastAsiaTheme="minorEastAsia" w:hAnsi="Palatino Linotype"/>
          <w:snapToGrid/>
          <w:sz w:val="22"/>
          <w:szCs w:val="22"/>
          <w:lang w:val="nl-NL"/>
        </w:rPr>
        <w:t>.</w:t>
      </w:r>
      <w:r w:rsidRPr="005A43F0">
        <w:rPr>
          <w:rFonts w:ascii="Palatino Linotype" w:eastAsiaTheme="minorEastAsia" w:hAnsi="Palatino Linotype"/>
          <w:snapToGrid/>
          <w:sz w:val="22"/>
          <w:szCs w:val="22"/>
          <w:lang w:val="nl-NL"/>
        </w:rPr>
        <w:tab/>
        <w:t>het bestand zijn van ontvanginrichtingen tegen storin</w:t>
      </w:r>
      <w:r w:rsidRPr="005A43F0">
        <w:rPr>
          <w:rFonts w:ascii="Palatino Linotype" w:eastAsiaTheme="minorEastAsia" w:hAnsi="Palatino Linotype"/>
          <w:snapToGrid/>
          <w:sz w:val="22"/>
          <w:szCs w:val="22"/>
          <w:lang w:val="nl-NL"/>
        </w:rPr>
        <w:softHyphen/>
        <w:t xml:space="preserve">gen van andere </w:t>
      </w:r>
    </w:p>
    <w:p w:rsidR="00F511B1" w:rsidRPr="005A43F0" w:rsidRDefault="00F511B1" w:rsidP="00F511B1">
      <w:pPr>
        <w:suppressAutoHyphens/>
        <w:autoSpaceDE w:val="0"/>
        <w:autoSpaceDN w:val="0"/>
        <w:adjustRightInd w:val="0"/>
        <w:spacing w:line="240" w:lineRule="atLeast"/>
        <w:ind w:left="720" w:firstLine="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elektrische en elektronische inrichtin</w:t>
      </w:r>
      <w:r w:rsidRPr="005A43F0">
        <w:rPr>
          <w:rFonts w:ascii="Palatino Linotype" w:eastAsiaTheme="minorEastAsia" w:hAnsi="Palatino Linotype"/>
          <w:snapToGrid/>
          <w:sz w:val="22"/>
          <w:szCs w:val="22"/>
          <w:lang w:val="nl-NL"/>
        </w:rPr>
        <w:softHyphen/>
        <w:t>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De ingevolge het eerste lid te stellen technische eisen voor ont</w:t>
      </w:r>
      <w:r w:rsidRPr="005A43F0">
        <w:rPr>
          <w:rFonts w:ascii="Palatino Linotype" w:eastAsiaTheme="minorEastAsia" w:hAnsi="Palatino Linotype"/>
          <w:snapToGrid/>
          <w:sz w:val="22"/>
          <w:szCs w:val="22"/>
          <w:lang w:val="nl-NL"/>
        </w:rPr>
        <w:softHyphen/>
        <w:t>vanginrichtingen bevatten tevens de methoden voor het testen van ontvanginrichtingen op conformiteit met de gestelde technische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invoer van ontvanginrichtingen die niet voldoen aan de in het eerste lid bedoelde technische eisen is verboden.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3. Erkenning van testinstellingen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Ten behoeve van het testen van ontvanginrichtingen op conformi</w:t>
      </w:r>
      <w:r w:rsidRPr="005A43F0">
        <w:rPr>
          <w:rFonts w:ascii="Palatino Linotype" w:eastAsiaTheme="minorEastAsia" w:hAnsi="Palatino Linotype"/>
          <w:snapToGrid/>
          <w:sz w:val="22"/>
          <w:szCs w:val="22"/>
          <w:lang w:val="nl-NL"/>
        </w:rPr>
        <w:softHyphen/>
        <w:t>teit aan de technische eisen kan de Minister testin</w:t>
      </w:r>
      <w:r w:rsidRPr="005A43F0">
        <w:rPr>
          <w:rFonts w:ascii="Palatino Linotype" w:eastAsiaTheme="minorEastAsia" w:hAnsi="Palatino Linotype"/>
          <w:snapToGrid/>
          <w:sz w:val="22"/>
          <w:szCs w:val="22"/>
          <w:lang w:val="nl-NL"/>
        </w:rPr>
        <w:softHyphen/>
        <w:t>stellin</w:t>
      </w:r>
      <w:r w:rsidRPr="005A43F0">
        <w:rPr>
          <w:rFonts w:ascii="Palatino Linotype" w:eastAsiaTheme="minorEastAsia" w:hAnsi="Palatino Linotype"/>
          <w:snapToGrid/>
          <w:sz w:val="22"/>
          <w:szCs w:val="22"/>
          <w:lang w:val="nl-NL"/>
        </w:rPr>
        <w:softHyphen/>
        <w:t>gen erkennen.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Minister erkent een testinstelling indien deze:</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volledige rechtspersoonlijkheid bezit;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voldoet aan door de Minister te stellen eisen van onafhan</w:t>
      </w:r>
      <w:r w:rsidRPr="005A43F0">
        <w:rPr>
          <w:rFonts w:ascii="Palatino Linotype" w:eastAsiaTheme="minorEastAsia" w:hAnsi="Palatino Linotype"/>
          <w:snapToGrid/>
          <w:sz w:val="22"/>
          <w:szCs w:val="22"/>
          <w:lang w:val="nl-NL"/>
        </w:rPr>
        <w:softHyphen/>
        <w:t>ke</w:t>
      </w:r>
      <w:r w:rsidRPr="005A43F0">
        <w:rPr>
          <w:rFonts w:ascii="Palatino Linotype" w:eastAsiaTheme="minorEastAsia" w:hAnsi="Palatino Linotype"/>
          <w:snapToGrid/>
          <w:sz w:val="22"/>
          <w:szCs w:val="22"/>
          <w:lang w:val="nl-NL"/>
        </w:rPr>
        <w:softHyphen/>
        <w:t>lijkheid, interne organisatie, procedures, deskundig</w:t>
      </w:r>
      <w:r w:rsidRPr="005A43F0">
        <w:rPr>
          <w:rFonts w:ascii="Palatino Linotype" w:eastAsiaTheme="minorEastAsia" w:hAnsi="Palatino Linotype"/>
          <w:snapToGrid/>
          <w:sz w:val="22"/>
          <w:szCs w:val="22"/>
          <w:lang w:val="nl-NL"/>
        </w:rPr>
        <w:softHyphen/>
        <w:t>heid</w:t>
      </w:r>
      <w:r w:rsidRPr="005A43F0">
        <w:rPr>
          <w:rFonts w:ascii="Palatino Linotype" w:eastAsiaTheme="minorEastAsia" w:hAnsi="Palatino Linotype"/>
          <w:snapToGrid/>
          <w:sz w:val="22"/>
          <w:szCs w:val="22"/>
          <w:lang w:val="nl-NL"/>
        </w:rPr>
        <w:softHyphen/>
        <w:t xml:space="preserve"> en technische middelen ten behoeve van het testen van randapparatuur zoals opgenomen in een document uitge</w:t>
      </w:r>
      <w:r w:rsidRPr="005A43F0">
        <w:rPr>
          <w:rFonts w:ascii="Palatino Linotype" w:eastAsiaTheme="minorEastAsia" w:hAnsi="Palatino Linotype"/>
          <w:snapToGrid/>
          <w:sz w:val="22"/>
          <w:szCs w:val="22"/>
          <w:lang w:val="nl-NL"/>
        </w:rPr>
        <w:softHyphen/>
        <w:t>geven door een des</w:t>
      </w:r>
      <w:r w:rsidRPr="005A43F0">
        <w:rPr>
          <w:rFonts w:ascii="Palatino Linotype" w:eastAsiaTheme="minorEastAsia" w:hAnsi="Palatino Linotype"/>
          <w:snapToGrid/>
          <w:sz w:val="22"/>
          <w:szCs w:val="22"/>
          <w:lang w:val="nl-NL"/>
        </w:rPr>
        <w:softHyphen/>
        <w:t>kundige nationale of internationale instel</w:t>
      </w:r>
      <w:r w:rsidRPr="005A43F0">
        <w:rPr>
          <w:rFonts w:ascii="Palatino Linotype" w:eastAsiaTheme="minorEastAsia" w:hAnsi="Palatino Linotype"/>
          <w:snapToGrid/>
          <w:sz w:val="22"/>
          <w:szCs w:val="22"/>
          <w:lang w:val="nl-NL"/>
        </w:rPr>
        <w:softHyphen/>
        <w:t>ling.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De Minister kan de erkenning van een instelling intrekken indien die instelling niet meer voldoet aan de in het tweede lid voor het verlenen van die erkenning opgenomen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Een erkenning of intrekking daarvan wordt in het blad waarin van Landswege de officiële berichten worden geplaatst bekend gemaakt.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aanvraag om erkenning als bedoeld in artikel 52, eerste lid, wordt schriftelijk ingediend bij het Bureau Telecommunicatie en Post met gebruikma</w:t>
      </w:r>
      <w:r w:rsidRPr="005A43F0">
        <w:rPr>
          <w:rFonts w:ascii="Palatino Linotype" w:eastAsiaTheme="minorEastAsia" w:hAnsi="Palatino Linotype"/>
          <w:snapToGrid/>
          <w:sz w:val="22"/>
          <w:szCs w:val="22"/>
          <w:lang w:val="nl-NL"/>
        </w:rPr>
        <w:softHyphen/>
        <w:t>king van een bij dit bureau verkrijgbaar for</w:t>
      </w:r>
      <w:r w:rsidRPr="005A43F0">
        <w:rPr>
          <w:rFonts w:ascii="Palatino Linotype" w:eastAsiaTheme="minorEastAsia" w:hAnsi="Palatino Linotype"/>
          <w:snapToGrid/>
          <w:sz w:val="22"/>
          <w:szCs w:val="22"/>
          <w:lang w:val="nl-NL"/>
        </w:rPr>
        <w:softHyphen/>
        <w:t>mulier.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4. Verklaring van conformiteit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Indien een krachtens artikel 52, eerste lid, erkende test</w:t>
      </w:r>
      <w:r w:rsidRPr="005A43F0">
        <w:rPr>
          <w:rFonts w:ascii="Palatino Linotype" w:eastAsiaTheme="minorEastAsia" w:hAnsi="Palatino Linotype"/>
          <w:snapToGrid/>
          <w:sz w:val="22"/>
          <w:szCs w:val="22"/>
          <w:lang w:val="nl-NL"/>
        </w:rPr>
        <w:softHyphen/>
        <w:t>instel</w:t>
      </w:r>
      <w:r w:rsidRPr="005A43F0">
        <w:rPr>
          <w:rFonts w:ascii="Palatino Linotype" w:eastAsiaTheme="minorEastAsia" w:hAnsi="Palatino Linotype"/>
          <w:snapToGrid/>
          <w:sz w:val="22"/>
          <w:szCs w:val="22"/>
          <w:lang w:val="nl-NL"/>
        </w:rPr>
        <w:softHyphen/>
        <w:t>ling, een ontvanginrichting ten behoeve van de toelating heeft getest op conformiteit met de daarvoor gestelde techni</w:t>
      </w:r>
      <w:r w:rsidRPr="005A43F0">
        <w:rPr>
          <w:rFonts w:ascii="Palatino Linotype" w:eastAsiaTheme="minorEastAsia" w:hAnsi="Palatino Linotype"/>
          <w:snapToGrid/>
          <w:sz w:val="22"/>
          <w:szCs w:val="22"/>
          <w:lang w:val="nl-NL"/>
        </w:rPr>
        <w:softHyphen/>
        <w:t>sche eisen en op basis van de resultaten van die test tot de bevinding is gekomen dat die ontvanginrichting voldoet aan de gestelde eisen, geeft de testinstelling ten bewijze daarvan een verklaring van conformiteit af.</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In een verklaring van conformiteit wordt in elk geval opgeno</w:t>
      </w:r>
      <w:r w:rsidRPr="005A43F0">
        <w:rPr>
          <w:rFonts w:ascii="Palatino Linotype" w:eastAsiaTheme="minorEastAsia" w:hAnsi="Palatino Linotype"/>
          <w:snapToGrid/>
          <w:sz w:val="22"/>
          <w:szCs w:val="22"/>
          <w:lang w:val="nl-NL"/>
        </w:rPr>
        <w:softHyphen/>
        <w:t>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degene op wiens naam de verkla</w:t>
      </w:r>
      <w:r w:rsidRPr="005A43F0">
        <w:rPr>
          <w:rFonts w:ascii="Palatino Linotype" w:eastAsiaTheme="minorEastAsia" w:hAnsi="Palatino Linotype"/>
          <w:snapToGrid/>
          <w:sz w:val="22"/>
          <w:szCs w:val="22"/>
          <w:lang w:val="nl-NL"/>
        </w:rPr>
        <w:softHyphen/>
        <w:t>ring is opgesteld;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desbetreffende ontvangin</w:t>
      </w:r>
      <w:r w:rsidRPr="005A43F0">
        <w:rPr>
          <w:rFonts w:ascii="Palatino Linotype" w:eastAsiaTheme="minorEastAsia" w:hAnsi="Palatino Linotype"/>
          <w:snapToGrid/>
          <w:sz w:val="22"/>
          <w:szCs w:val="22"/>
          <w:lang w:val="nl-NL"/>
        </w:rPr>
        <w:softHyphen/>
        <w:t>richtin</w:t>
      </w:r>
      <w:r w:rsidRPr="005A43F0">
        <w:rPr>
          <w:rFonts w:ascii="Palatino Linotype" w:eastAsiaTheme="minorEastAsia" w:hAnsi="Palatino Linotype"/>
          <w:snapToGrid/>
          <w:sz w:val="22"/>
          <w:szCs w:val="22"/>
          <w:lang w:val="nl-NL"/>
        </w:rPr>
        <w:softHyphen/>
        <w:t>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vermelding van de technische specifica</w:t>
      </w:r>
      <w:r w:rsidRPr="005A43F0">
        <w:rPr>
          <w:rFonts w:ascii="Palatino Linotype" w:eastAsiaTheme="minorEastAsia" w:hAnsi="Palatino Linotype"/>
          <w:snapToGrid/>
          <w:sz w:val="22"/>
          <w:szCs w:val="22"/>
          <w:lang w:val="nl-NL"/>
        </w:rPr>
        <w:softHyphen/>
        <w:t>ties op basis waarvan de test is uitgevoerd;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identificatie van het testrapport.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Bij een verklaring van conformiteit zijn in elk geval gevoegd: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een bijlage met daarin een volledig tech</w:t>
      </w:r>
      <w:r w:rsidRPr="005A43F0">
        <w:rPr>
          <w:rFonts w:ascii="Palatino Linotype" w:eastAsiaTheme="minorEastAsia" w:hAnsi="Palatino Linotype"/>
          <w:snapToGrid/>
          <w:sz w:val="22"/>
          <w:szCs w:val="22"/>
          <w:lang w:val="nl-NL"/>
        </w:rPr>
        <w:softHyphen/>
        <w:t>nisch</w:t>
      </w:r>
      <w:r>
        <w:rPr>
          <w:rFonts w:ascii="Palatino Linotype" w:eastAsiaTheme="minorEastAsia" w:hAnsi="Palatino Linotype"/>
          <w:snapToGrid/>
          <w:sz w:val="22"/>
          <w:szCs w:val="22"/>
          <w:lang w:val="nl-NL"/>
        </w:rPr>
        <w:t>e</w:t>
      </w:r>
      <w:r w:rsidRPr="005A43F0">
        <w:rPr>
          <w:rFonts w:ascii="Palatino Linotype" w:eastAsiaTheme="minorEastAsia" w:hAnsi="Palatino Linotype"/>
          <w:snapToGrid/>
          <w:sz w:val="22"/>
          <w:szCs w:val="22"/>
          <w:lang w:val="nl-NL"/>
        </w:rPr>
        <w:t xml:space="preserve"> om</w:t>
      </w:r>
      <w:r w:rsidRPr="005A43F0">
        <w:rPr>
          <w:rFonts w:ascii="Palatino Linotype" w:eastAsiaTheme="minorEastAsia" w:hAnsi="Palatino Linotype"/>
          <w:snapToGrid/>
          <w:sz w:val="22"/>
          <w:szCs w:val="22"/>
          <w:lang w:val="nl-NL"/>
        </w:rPr>
        <w:softHyphen/>
        <w:t>schrijving van de desbetreffende ontvanginrichting;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een bijlage bestaande uit een gewaarmerkt exem</w:t>
      </w:r>
      <w:r w:rsidRPr="005A43F0">
        <w:rPr>
          <w:rFonts w:ascii="Palatino Linotype" w:eastAsiaTheme="minorEastAsia" w:hAnsi="Palatino Linotype"/>
          <w:snapToGrid/>
          <w:sz w:val="22"/>
          <w:szCs w:val="22"/>
          <w:lang w:val="nl-NL"/>
        </w:rPr>
        <w:softHyphen/>
        <w:t>plaar van het testrapport.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Een verklaring van conformiteit wordt opgesteld overeenkom</w:t>
      </w:r>
      <w:r w:rsidRPr="005A43F0">
        <w:rPr>
          <w:rFonts w:ascii="Palatino Linotype" w:eastAsiaTheme="minorEastAsia" w:hAnsi="Palatino Linotype"/>
          <w:snapToGrid/>
          <w:sz w:val="22"/>
          <w:szCs w:val="22"/>
          <w:lang w:val="nl-NL"/>
        </w:rPr>
        <w:softHyphen/>
        <w:t>stig een door de Minister vastgesteld model. De verklaring en de bijbeho</w:t>
      </w:r>
      <w:r w:rsidRPr="005A43F0">
        <w:rPr>
          <w:rFonts w:ascii="Palatino Linotype" w:eastAsiaTheme="minorEastAsia" w:hAnsi="Palatino Linotype"/>
          <w:snapToGrid/>
          <w:sz w:val="22"/>
          <w:szCs w:val="22"/>
          <w:lang w:val="nl-NL"/>
        </w:rPr>
        <w:softHyphen/>
        <w:t>rende bijlagen zijn in de Nederlandse of Engelse taal gesteld.</w:t>
      </w: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5.</w:t>
      </w:r>
      <w:r w:rsidRPr="005A43F0">
        <w:rPr>
          <w:rFonts w:ascii="Palatino Linotype" w:eastAsiaTheme="minorEastAsia" w:hAnsi="Palatino Linotype"/>
          <w:snapToGrid/>
          <w:sz w:val="22"/>
          <w:szCs w:val="22"/>
          <w:lang w:val="nl-NL"/>
        </w:rPr>
        <w:tab/>
        <w:t>De Minister kan bepalen dat een ontvanginrichting van een bepaald model of type voldoet aan de gestelde technische eisen indien deze is voorzien van een in een ander land, overeenkom</w:t>
      </w:r>
      <w:r w:rsidRPr="005A43F0">
        <w:rPr>
          <w:rFonts w:ascii="Palatino Linotype" w:eastAsiaTheme="minorEastAsia" w:hAnsi="Palatino Linotype"/>
          <w:snapToGrid/>
          <w:sz w:val="22"/>
          <w:szCs w:val="22"/>
          <w:lang w:val="nl-NL"/>
        </w:rPr>
        <w:softHyphen/>
        <w:t>stig de aldaar geldende regels, afgegeven ver</w:t>
      </w:r>
      <w:r w:rsidRPr="005A43F0">
        <w:rPr>
          <w:rFonts w:ascii="Palatino Linotype" w:eastAsiaTheme="minorEastAsia" w:hAnsi="Palatino Linotype"/>
          <w:snapToGrid/>
          <w:sz w:val="22"/>
          <w:szCs w:val="22"/>
          <w:lang w:val="nl-NL"/>
        </w:rPr>
        <w:softHyphen/>
        <w:t>klaring van conformiteit van een in dat land erkende testinstelling.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5. De toelating van ontvanginrichtingen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Het is verboden een ontvanginrichting die niet door de Minister is toegelaten te installeren.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De aanvraag om toelating van ontvanginrichtingen wordt door een direct belanghebbende schriftelijk ingediend bij het Bureau Tele</w:t>
      </w:r>
      <w:r w:rsidRPr="005A43F0">
        <w:rPr>
          <w:rFonts w:ascii="Palatino Linotype" w:eastAsiaTheme="minorEastAsia" w:hAnsi="Palatino Linotype"/>
          <w:snapToGrid/>
          <w:sz w:val="22"/>
          <w:szCs w:val="22"/>
          <w:lang w:val="nl-NL"/>
        </w:rPr>
        <w:softHyphen/>
        <w:t>communicatie en Post met gebruikmaking van een bij dit bureau verkrijg</w:t>
      </w:r>
      <w:r w:rsidRPr="005A43F0">
        <w:rPr>
          <w:rFonts w:ascii="Palatino Linotype" w:eastAsiaTheme="minorEastAsia" w:hAnsi="Palatino Linotype"/>
          <w:snapToGrid/>
          <w:sz w:val="22"/>
          <w:szCs w:val="22"/>
          <w:lang w:val="nl-NL"/>
        </w:rPr>
        <w:softHyphen/>
        <w:t>baar formulier.</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Gelijktijdig met de indiening van de aanvraag om toelating van de ontvanginrichtingen moet daarbij als bijlage worden over</w:t>
      </w:r>
      <w:r w:rsidRPr="005A43F0">
        <w:rPr>
          <w:rFonts w:ascii="Palatino Linotype" w:eastAsiaTheme="minorEastAsia" w:hAnsi="Palatino Linotype"/>
          <w:snapToGrid/>
          <w:sz w:val="22"/>
          <w:szCs w:val="22"/>
          <w:lang w:val="nl-NL"/>
        </w:rPr>
        <w:softHyphen/>
        <w:t>gelegd de overeenkomstig artikel 54, eerste lid, afgegeven verklaring van confor</w:t>
      </w:r>
      <w:r w:rsidRPr="005A43F0">
        <w:rPr>
          <w:rFonts w:ascii="Palatino Linotype" w:eastAsiaTheme="minorEastAsia" w:hAnsi="Palatino Linotype"/>
          <w:snapToGrid/>
          <w:sz w:val="22"/>
          <w:szCs w:val="22"/>
          <w:lang w:val="nl-NL"/>
        </w:rPr>
        <w:softHyphen/>
        <w:t>miteit met bijbehorende bijlagen voor die zendinrichtingen. De aanvraag en de bijbehorende stukken zijn in de Nederlandse of de Engelse taal gesteld.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verlening van de toelating geschiedt door afgifte van een ver</w:t>
      </w:r>
      <w:r w:rsidRPr="005A43F0">
        <w:rPr>
          <w:rFonts w:ascii="Palatino Linotype" w:eastAsiaTheme="minorEastAsia" w:hAnsi="Palatino Linotype"/>
          <w:snapToGrid/>
          <w:sz w:val="22"/>
          <w:szCs w:val="22"/>
          <w:lang w:val="nl-NL"/>
        </w:rPr>
        <w:softHyphen/>
        <w:t>klaring van toelating waarin verder in elk geval zijn opgenomen: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degene op wiens naam de verklaring is 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ontvanginrichtingen waarvoor de verkla</w:t>
      </w:r>
      <w:r w:rsidRPr="005A43F0">
        <w:rPr>
          <w:rFonts w:ascii="Palatino Linotype" w:eastAsiaTheme="minorEastAsia" w:hAnsi="Palatino Linotype"/>
          <w:snapToGrid/>
          <w:sz w:val="22"/>
          <w:szCs w:val="22"/>
          <w:lang w:val="nl-NL"/>
        </w:rPr>
        <w:softHyphen/>
        <w:t>ring is afgegeven;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identificatie van de verklaring van confor</w:t>
      </w:r>
      <w:r w:rsidRPr="005A43F0">
        <w:rPr>
          <w:rFonts w:ascii="Palatino Linotype" w:eastAsiaTheme="minorEastAsia" w:hAnsi="Palatino Linotype"/>
          <w:snapToGrid/>
          <w:sz w:val="22"/>
          <w:szCs w:val="22"/>
          <w:lang w:val="nl-NL"/>
        </w:rPr>
        <w:softHyphen/>
        <w:t>miteit welke bij de aanvraag om toelating zijn overgelegd.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 xml:space="preserve">Een verklaring van toelating wordt opgesteld volgens een door de Minister vastgesteld model. </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Bij elke toegelaten ontvanginrichting dient de verklaring van toelating of een gewaarmerkt afschrift daarvan aanwezig te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De afgegeven verklaringen van toelating worden vanwege de Minister geregistreerd volgens door de Minister te stellen regels.</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verklaring van toelating mag slechts worden geweigerd: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indien bij de aanvraag niet zijn overgelegd de vereiste verkla</w:t>
      </w:r>
      <w:r w:rsidRPr="005A43F0">
        <w:rPr>
          <w:rFonts w:ascii="Palatino Linotype" w:eastAsiaTheme="minorEastAsia" w:hAnsi="Palatino Linotype"/>
          <w:snapToGrid/>
          <w:sz w:val="22"/>
          <w:szCs w:val="22"/>
          <w:lang w:val="nl-NL"/>
        </w:rPr>
        <w:softHyphen/>
        <w:t>ring van conformiteit en de ove</w:t>
      </w:r>
      <w:r w:rsidRPr="005A43F0">
        <w:rPr>
          <w:rFonts w:ascii="Palatino Linotype" w:eastAsiaTheme="minorEastAsia" w:hAnsi="Palatino Linotype"/>
          <w:snapToGrid/>
          <w:sz w:val="22"/>
          <w:szCs w:val="22"/>
          <w:lang w:val="nl-NL"/>
        </w:rPr>
        <w:softHyphen/>
        <w:t>rige vereiste bescheiden en gegevens;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indien de ontvanginrichting niet voldoet aan de krachtens artikel 51, eerste lid, gestelde technische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ten aanzien van ontvanginrichtingen bestemd voor gebruik als rand</w:t>
      </w:r>
      <w:r w:rsidRPr="005A43F0">
        <w:rPr>
          <w:rFonts w:ascii="Palatino Linotype" w:eastAsiaTheme="minorEastAsia" w:hAnsi="Palatino Linotype"/>
          <w:snapToGrid/>
          <w:sz w:val="22"/>
          <w:szCs w:val="22"/>
          <w:lang w:val="nl-NL"/>
        </w:rPr>
        <w:softHyphen/>
        <w:t>apparatuur, indien daarvoor een verklaring van toelating als be</w:t>
      </w:r>
      <w:r w:rsidRPr="005A43F0">
        <w:rPr>
          <w:rFonts w:ascii="Palatino Linotype" w:eastAsiaTheme="minorEastAsia" w:hAnsi="Palatino Linotype"/>
          <w:snapToGrid/>
          <w:sz w:val="22"/>
          <w:szCs w:val="22"/>
          <w:lang w:val="nl-NL"/>
        </w:rPr>
        <w:softHyphen/>
        <w:t>doeld in artikel 8, eerste lid, van het Besluit randap</w:t>
      </w:r>
      <w:r w:rsidRPr="005A43F0">
        <w:rPr>
          <w:rFonts w:ascii="Palatino Linotype" w:eastAsiaTheme="minorEastAsia" w:hAnsi="Palatino Linotype"/>
          <w:snapToGrid/>
          <w:sz w:val="22"/>
          <w:szCs w:val="22"/>
          <w:lang w:val="nl-NL"/>
        </w:rPr>
        <w:softHyphen/>
        <w:t>paratuur wordt geweigerd.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B1515F" w:rsidRDefault="00B1515F">
      <w:pPr>
        <w:widowControl/>
        <w:rPr>
          <w:rFonts w:ascii="Palatino Linotype" w:eastAsiaTheme="minorEastAsia" w:hAnsi="Palatino Linotype"/>
          <w:snapToGrid/>
          <w:sz w:val="22"/>
          <w:szCs w:val="22"/>
          <w:lang w:val="nl-NL"/>
        </w:rPr>
      </w:pPr>
      <w:r>
        <w:rPr>
          <w:rFonts w:ascii="Palatino Linotype" w:eastAsiaTheme="minorEastAsia" w:hAnsi="Palatino Linotype"/>
          <w:snapToGrid/>
          <w:sz w:val="22"/>
          <w:szCs w:val="22"/>
          <w:lang w:val="nl-NL"/>
        </w:rPr>
        <w:br w:type="page"/>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58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verklaring van toelating mag slechts worden ingetrokken indien is gebleken dat het type ontvanginrichting waarvoor een verklaring van toelating is afgegeven: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in betekenende mate afwijkt van de bij de aanvraag van toelating overgelegde verklaring van conformiteit en de overige vereiste bescheiden en gegevens;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niet of niet meer voldoet aan de krachtens artikel 51, eerste lid, gestelde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6. Verbod voor ondernemers ter zake van verhandelen van ontvanginrichtingen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59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Het is de ondernemer verboden ontvanginrichtingen die krachtens artikel 51 dienen te voldoen aan door de Minister gestelde techni</w:t>
      </w:r>
      <w:r w:rsidRPr="005A43F0">
        <w:rPr>
          <w:rFonts w:ascii="Palatino Linotype" w:eastAsiaTheme="minorEastAsia" w:hAnsi="Palatino Linotype"/>
          <w:snapToGrid/>
          <w:sz w:val="22"/>
          <w:szCs w:val="22"/>
          <w:lang w:val="nl-NL"/>
        </w:rPr>
        <w:softHyphen/>
        <w:t>sche eisen, in Curaçao af te leveren, te verhuren of op andere wijze ter beschik</w:t>
      </w:r>
      <w:r w:rsidRPr="005A43F0">
        <w:rPr>
          <w:rFonts w:ascii="Palatino Linotype" w:eastAsiaTheme="minorEastAsia" w:hAnsi="Palatino Linotype"/>
          <w:snapToGrid/>
          <w:sz w:val="22"/>
          <w:szCs w:val="22"/>
          <w:lang w:val="nl-NL"/>
        </w:rPr>
        <w:softHyphen/>
        <w:t>king te stellen, indien deze ontvangin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tingen niet voldoen aan de gestelde technische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7. Storingen en behandeling van storingsklachten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 houder kan geen aanspraak maken op een storingvrije ontvangst van ethersignalen.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Bij de aanleg, het aanwezig hebben en het gebruik van een ontvang</w:t>
      </w:r>
      <w:r w:rsidRPr="005A43F0">
        <w:rPr>
          <w:rFonts w:ascii="Palatino Linotype" w:eastAsiaTheme="minorEastAsia" w:hAnsi="Palatino Linotype"/>
          <w:snapToGrid/>
          <w:sz w:val="22"/>
          <w:szCs w:val="22"/>
          <w:lang w:val="nl-NL"/>
        </w:rPr>
        <w:softHyphen/>
        <w:t>inrichting mag geen storing of belemmering worden veroor</w:t>
      </w:r>
      <w:r w:rsidRPr="005A43F0">
        <w:rPr>
          <w:rFonts w:ascii="Palatino Linotype" w:eastAsiaTheme="minorEastAsia" w:hAnsi="Palatino Linotype"/>
          <w:snapToGrid/>
          <w:sz w:val="22"/>
          <w:szCs w:val="22"/>
          <w:lang w:val="nl-NL"/>
        </w:rPr>
        <w:softHyphen/>
        <w:t>zaakt in andere ontvanginrichtingen, zendinrichtingen en overige elek</w:t>
      </w:r>
      <w:r w:rsidRPr="005A43F0">
        <w:rPr>
          <w:rFonts w:ascii="Palatino Linotype" w:eastAsiaTheme="minorEastAsia" w:hAnsi="Palatino Linotype"/>
          <w:snapToGrid/>
          <w:sz w:val="22"/>
          <w:szCs w:val="22"/>
          <w:lang w:val="nl-NL"/>
        </w:rPr>
        <w:softHyphen/>
        <w:t>tri</w:t>
      </w:r>
      <w:r w:rsidRPr="005A43F0">
        <w:rPr>
          <w:rFonts w:ascii="Palatino Linotype" w:eastAsiaTheme="minorEastAsia" w:hAnsi="Palatino Linotype"/>
          <w:snapToGrid/>
          <w:sz w:val="22"/>
          <w:szCs w:val="22"/>
          <w:lang w:val="nl-NL"/>
        </w:rPr>
        <w:softHyphen/>
        <w:t>sche of elektronische inrichtin</w:t>
      </w:r>
      <w:r w:rsidRPr="005A43F0">
        <w:rPr>
          <w:rFonts w:ascii="Palatino Linotype" w:eastAsiaTheme="minorEastAsia" w:hAnsi="Palatino Linotype"/>
          <w:snapToGrid/>
          <w:sz w:val="22"/>
          <w:szCs w:val="22"/>
          <w:lang w:val="nl-NL"/>
        </w:rPr>
        <w:softHyphen/>
        <w:t>gen.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b</w:t>
      </w:r>
      <w:r w:rsidRPr="005A43F0">
        <w:rPr>
          <w:rFonts w:ascii="Palatino Linotype" w:eastAsiaTheme="minorEastAsia" w:hAnsi="Palatino Linotype"/>
          <w:snapToGrid/>
          <w:sz w:val="22"/>
          <w:szCs w:val="22"/>
          <w:lang w:val="nl-NL"/>
        </w:rPr>
        <w:softHyphen/>
        <w:t>e</w:t>
      </w:r>
      <w:r w:rsidRPr="005A43F0">
        <w:rPr>
          <w:rFonts w:ascii="Palatino Linotype" w:eastAsiaTheme="minorEastAsia" w:hAnsi="Palatino Linotype"/>
          <w:snapToGrid/>
          <w:sz w:val="22"/>
          <w:szCs w:val="22"/>
          <w:lang w:val="nl-NL"/>
        </w:rPr>
        <w:softHyphen/>
        <w:t>p</w:t>
      </w:r>
      <w:r w:rsidRPr="005A43F0">
        <w:rPr>
          <w:rFonts w:ascii="Palatino Linotype" w:eastAsiaTheme="minorEastAsia" w:hAnsi="Palatino Linotype"/>
          <w:snapToGrid/>
          <w:sz w:val="22"/>
          <w:szCs w:val="22"/>
          <w:lang w:val="nl-NL"/>
        </w:rPr>
        <w:softHyphen/>
        <w:t>a</w:t>
      </w:r>
      <w:r w:rsidRPr="005A43F0">
        <w:rPr>
          <w:rFonts w:ascii="Palatino Linotype" w:eastAsiaTheme="minorEastAsia" w:hAnsi="Palatino Linotype"/>
          <w:snapToGrid/>
          <w:sz w:val="22"/>
          <w:szCs w:val="22"/>
          <w:lang w:val="nl-NL"/>
        </w:rPr>
        <w:softHyphen/>
        <w:t>a</w:t>
      </w:r>
      <w:r w:rsidRPr="005A43F0">
        <w:rPr>
          <w:rFonts w:ascii="Palatino Linotype" w:eastAsiaTheme="minorEastAsia" w:hAnsi="Palatino Linotype"/>
          <w:snapToGrid/>
          <w:sz w:val="22"/>
          <w:szCs w:val="22"/>
          <w:lang w:val="nl-NL"/>
        </w:rPr>
        <w:softHyphen/>
        <w:t>lde in het eerste lid is niet van toepassing indien de inrichting welke storing en belemmering ondervindt, niet voldoet hetzij aan bij of krachtens de landsverordening dan wel bij of krachtens enige andere landsverordening ter zake gestelde techni</w:t>
      </w:r>
      <w:r w:rsidRPr="005A43F0">
        <w:rPr>
          <w:rFonts w:ascii="Palatino Linotype" w:eastAsiaTheme="minorEastAsia" w:hAnsi="Palatino Linotype"/>
          <w:snapToGrid/>
          <w:sz w:val="22"/>
          <w:szCs w:val="22"/>
          <w:lang w:val="nl-NL"/>
        </w:rPr>
        <w:softHyphen/>
        <w:t>sche eisen hetzij aan door de Minister te stellen redelijke tech</w:t>
      </w:r>
      <w:r w:rsidRPr="005A43F0">
        <w:rPr>
          <w:rFonts w:ascii="Palatino Linotype" w:eastAsiaTheme="minorEastAsia" w:hAnsi="Palatino Linotype"/>
          <w:snapToGrid/>
          <w:sz w:val="22"/>
          <w:szCs w:val="22"/>
          <w:lang w:val="nl-NL"/>
        </w:rPr>
        <w:softHyphen/>
        <w:t>nische eisen.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De door de Minister ingevolge artikel 33, eerste lid, van de lands</w:t>
      </w:r>
      <w:r w:rsidRPr="005A43F0">
        <w:rPr>
          <w:rFonts w:ascii="Palatino Linotype" w:eastAsiaTheme="minorEastAsia" w:hAnsi="Palatino Linotype"/>
          <w:snapToGrid/>
          <w:sz w:val="22"/>
          <w:szCs w:val="22"/>
          <w:lang w:val="nl-NL"/>
        </w:rPr>
        <w:softHyphen/>
        <w:t>verordening te geven aanwijzingen tot het voorkomen en ophef</w:t>
      </w:r>
      <w:r w:rsidRPr="005A43F0">
        <w:rPr>
          <w:rFonts w:ascii="Palatino Linotype" w:eastAsiaTheme="minorEastAsia" w:hAnsi="Palatino Linotype"/>
          <w:snapToGrid/>
          <w:sz w:val="22"/>
          <w:szCs w:val="22"/>
          <w:lang w:val="nl-NL"/>
        </w:rPr>
        <w:softHyphen/>
        <w:t>fen van storingen en belemmeringen kunnen betreffen de verplich</w:t>
      </w:r>
      <w:r w:rsidRPr="005A43F0">
        <w:rPr>
          <w:rFonts w:ascii="Palatino Linotype" w:eastAsiaTheme="minorEastAsia" w:hAnsi="Palatino Linotype"/>
          <w:snapToGrid/>
          <w:sz w:val="22"/>
          <w:szCs w:val="22"/>
          <w:lang w:val="nl-NL"/>
        </w:rPr>
        <w:softHyphen/>
        <w:t>ting voor de houder om binnen zes weken nadat de aanwij</w:t>
      </w:r>
      <w:r w:rsidRPr="005A43F0">
        <w:rPr>
          <w:rFonts w:ascii="Palatino Linotype" w:eastAsiaTheme="minorEastAsia" w:hAnsi="Palatino Linotype"/>
          <w:snapToGrid/>
          <w:sz w:val="22"/>
          <w:szCs w:val="22"/>
          <w:lang w:val="nl-NL"/>
        </w:rPr>
        <w:softHyphen/>
        <w:t>zing is gegeven de nodige voorzieningen te treffen aan de ontvangin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 Deze aanwijzingen worden schriftelijk gegeven maar kunnen in afwijking daarvan in dringende gevallen door een toezicht</w:t>
      </w:r>
      <w:r w:rsidRPr="005A43F0">
        <w:rPr>
          <w:rFonts w:ascii="Palatino Linotype" w:eastAsiaTheme="minorEastAsia" w:hAnsi="Palatino Linotype"/>
          <w:snapToGrid/>
          <w:sz w:val="22"/>
          <w:szCs w:val="22"/>
          <w:lang w:val="nl-NL"/>
        </w:rPr>
        <w:softHyphen/>
        <w:t>houdende ambtenaar mondeling worden gegeven in welk geval zij binnen drie weken schriftelijk dienen te worden bevestigd.</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Indien een krachtens het eerste lid gegeven aanwijzing tot het treffen van voorzieningen aan een inrichting niet binnen zes weken zijn opgevolgd, kan een toezichthoudende ambtenaar deze voorzie</w:t>
      </w:r>
      <w:r w:rsidRPr="005A43F0">
        <w:rPr>
          <w:rFonts w:ascii="Palatino Linotype" w:eastAsiaTheme="minorEastAsia" w:hAnsi="Palatino Linotype"/>
          <w:snapToGrid/>
          <w:sz w:val="22"/>
          <w:szCs w:val="22"/>
          <w:lang w:val="nl-NL"/>
        </w:rPr>
        <w:softHyphen/>
        <w:t>ningen, na voorafgaande schriftelijke waarschu</w:t>
      </w:r>
      <w:r w:rsidRPr="005A43F0">
        <w:rPr>
          <w:rFonts w:ascii="Palatino Linotype" w:eastAsiaTheme="minorEastAsia" w:hAnsi="Palatino Linotype"/>
          <w:snapToGrid/>
          <w:sz w:val="22"/>
          <w:szCs w:val="22"/>
          <w:lang w:val="nl-NL"/>
        </w:rPr>
        <w:softHyphen/>
        <w:t>wing, treffen of doen treffen.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63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Ten aanzien van de behandeling van klachten over storingen of belem</w:t>
      </w:r>
      <w:r w:rsidRPr="005A43F0">
        <w:rPr>
          <w:rFonts w:ascii="Palatino Linotype" w:eastAsiaTheme="minorEastAsia" w:hAnsi="Palatino Linotype"/>
          <w:snapToGrid/>
          <w:sz w:val="22"/>
          <w:szCs w:val="22"/>
          <w:lang w:val="nl-NL"/>
        </w:rPr>
        <w:softHyphen/>
        <w:t>meringen door ontvanginrichtingen is het bepaalde in artikel 30 van overeenkomstige toepassing.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8. Verzegeling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Indien een ontvanginrichting niet langer voldoet aan de techni</w:t>
      </w:r>
      <w:r w:rsidRPr="005A43F0">
        <w:rPr>
          <w:rFonts w:ascii="Palatino Linotype" w:eastAsiaTheme="minorEastAsia" w:hAnsi="Palatino Linotype"/>
          <w:snapToGrid/>
          <w:sz w:val="22"/>
          <w:szCs w:val="22"/>
          <w:lang w:val="nl-NL"/>
        </w:rPr>
        <w:softHyphen/>
        <w:t>sche eisen gesteld krachtens artikel 51, eerste lid, kan een toezicht</w:t>
      </w:r>
      <w:r w:rsidRPr="005A43F0">
        <w:rPr>
          <w:rFonts w:ascii="Palatino Linotype" w:eastAsiaTheme="minorEastAsia" w:hAnsi="Palatino Linotype"/>
          <w:snapToGrid/>
          <w:sz w:val="22"/>
          <w:szCs w:val="22"/>
          <w:lang w:val="nl-NL"/>
        </w:rPr>
        <w:softHyphen/>
        <w:t>hou</w:t>
      </w:r>
      <w:r w:rsidRPr="005A43F0">
        <w:rPr>
          <w:rFonts w:ascii="Palatino Linotype" w:eastAsiaTheme="minorEastAsia" w:hAnsi="Palatino Linotype"/>
          <w:snapToGrid/>
          <w:sz w:val="22"/>
          <w:szCs w:val="22"/>
          <w:lang w:val="nl-NL"/>
        </w:rPr>
        <w:softHyphen/>
        <w:t>dende ambtenaar de ontvanginrichting verzegelen totdat de machtiging</w:t>
      </w:r>
      <w:r w:rsidRPr="005A43F0">
        <w:rPr>
          <w:rFonts w:ascii="Palatino Linotype" w:eastAsiaTheme="minorEastAsia" w:hAnsi="Palatino Linotype"/>
          <w:snapToGrid/>
          <w:sz w:val="22"/>
          <w:szCs w:val="22"/>
          <w:lang w:val="nl-NL"/>
        </w:rPr>
        <w:softHyphen/>
        <w:t>houder deze weer in overeenstemming heeft gebracht met even</w:t>
      </w:r>
      <w:r>
        <w:rPr>
          <w:rFonts w:ascii="Palatino Linotype" w:eastAsiaTheme="minorEastAsia" w:hAnsi="Palatino Linotype"/>
          <w:snapToGrid/>
          <w:sz w:val="22"/>
          <w:szCs w:val="22"/>
          <w:lang w:val="nl-NL"/>
        </w:rPr>
        <w:t xml:space="preserve"> </w:t>
      </w:r>
      <w:r w:rsidRPr="005A43F0">
        <w:rPr>
          <w:rFonts w:ascii="Palatino Linotype" w:eastAsiaTheme="minorEastAsia" w:hAnsi="Palatino Linotype"/>
          <w:snapToGrid/>
          <w:sz w:val="22"/>
          <w:szCs w:val="22"/>
          <w:lang w:val="nl-NL"/>
        </w:rPr>
        <w:t>bedoelde technische eisen. De kosten van de verzegeling komen ten laste van de machtiginghouder.</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7</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Ontvanginrichting waarvoor een machtiging is vereist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1.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Een machtiging van de Minister is vereist voor de aanleg, het aanwezig hebben, het gebruik of de exploitatie van ontvang</w:t>
      </w:r>
      <w:r w:rsidRPr="005A43F0">
        <w:rPr>
          <w:rFonts w:ascii="Palatino Linotype" w:eastAsiaTheme="minorEastAsia" w:hAnsi="Palatino Linotype"/>
          <w:snapToGrid/>
          <w:sz w:val="22"/>
          <w:szCs w:val="22"/>
          <w:lang w:val="nl-NL"/>
        </w:rPr>
        <w:softHyphen/>
        <w:t>inrich</w:t>
      </w:r>
      <w:r w:rsidRPr="005A43F0">
        <w:rPr>
          <w:rFonts w:ascii="Palatino Linotype" w:eastAsiaTheme="minorEastAsia" w:hAnsi="Palatino Linotype"/>
          <w:snapToGrid/>
          <w:sz w:val="22"/>
          <w:szCs w:val="22"/>
          <w:lang w:val="nl-NL"/>
        </w:rPr>
        <w:softHyphen/>
        <w:t>tingen die bestemd zijn voor de ontvangst van niet voor het pu</w:t>
      </w:r>
      <w:r w:rsidRPr="005A43F0">
        <w:rPr>
          <w:rFonts w:ascii="Palatino Linotype" w:eastAsiaTheme="minorEastAsia" w:hAnsi="Palatino Linotype"/>
          <w:snapToGrid/>
          <w:sz w:val="22"/>
          <w:szCs w:val="22"/>
          <w:lang w:val="nl-NL"/>
        </w:rPr>
        <w:softHyphen/>
        <w:t>bliek bestemde, door middel van satellieten uitgezonden, gege</w:t>
      </w:r>
      <w:r w:rsidRPr="005A43F0">
        <w:rPr>
          <w:rFonts w:ascii="Palatino Linotype" w:eastAsiaTheme="minorEastAsia" w:hAnsi="Palatino Linotype"/>
          <w:snapToGrid/>
          <w:sz w:val="22"/>
          <w:szCs w:val="22"/>
          <w:lang w:val="nl-NL"/>
        </w:rPr>
        <w:softHyphen/>
        <w:t>vens.</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bepaalde in het eerste lid is niet van toepassing op ontvang</w:t>
      </w:r>
      <w:r w:rsidRPr="005A43F0">
        <w:rPr>
          <w:rFonts w:ascii="Palatino Linotype" w:eastAsiaTheme="minorEastAsia" w:hAnsi="Palatino Linotype"/>
          <w:snapToGrid/>
          <w:sz w:val="22"/>
          <w:szCs w:val="22"/>
          <w:lang w:val="nl-NL"/>
        </w:rPr>
        <w:softHyphen/>
        <w:t>inrichtingen uitsluitend bestemd voor de ontvangst van gegevens afkomstig van zendinrichtingen voor het doen van onderzoekingen.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Een machtiging van de Minister is vereist voor ontvangin</w:t>
      </w:r>
      <w:r w:rsidRPr="005A43F0">
        <w:rPr>
          <w:rFonts w:ascii="Palatino Linotype" w:eastAsiaTheme="minorEastAsia" w:hAnsi="Palatino Linotype"/>
          <w:snapToGrid/>
          <w:sz w:val="22"/>
          <w:szCs w:val="22"/>
          <w:lang w:val="nl-NL"/>
        </w:rPr>
        <w:softHyphen/>
        <w:t>richtin</w:t>
      </w:r>
      <w:r w:rsidRPr="005A43F0">
        <w:rPr>
          <w:rFonts w:ascii="Palatino Linotype" w:eastAsiaTheme="minorEastAsia" w:hAnsi="Palatino Linotype"/>
          <w:snapToGrid/>
          <w:sz w:val="22"/>
          <w:szCs w:val="22"/>
          <w:lang w:val="nl-NL"/>
        </w:rPr>
        <w:softHyphen/>
        <w:t>gen die andere gegevens dan omroepprogramma's, welke door middel van technische voorzieningen zijn beschermd, kunnen ontvangen en zodanig kunnen omzetten dat deze gegevens van de bescherming ontdaan, be</w:t>
      </w:r>
      <w:r w:rsidRPr="005A43F0">
        <w:rPr>
          <w:rFonts w:ascii="Palatino Linotype" w:eastAsiaTheme="minorEastAsia" w:hAnsi="Palatino Linotype"/>
          <w:snapToGrid/>
          <w:sz w:val="22"/>
          <w:szCs w:val="22"/>
          <w:lang w:val="nl-NL"/>
        </w:rPr>
        <w:softHyphen/>
        <w:t>schikbaar komen.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67</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 Minister kan categorieën van ontvanginrichtingen aanwijzen waar</w:t>
      </w:r>
      <w:r w:rsidRPr="005A43F0">
        <w:rPr>
          <w:rFonts w:ascii="Palatino Linotype" w:eastAsiaTheme="minorEastAsia" w:hAnsi="Palatino Linotype"/>
          <w:snapToGrid/>
          <w:sz w:val="22"/>
          <w:szCs w:val="22"/>
          <w:lang w:val="nl-NL"/>
        </w:rPr>
        <w:softHyphen/>
        <w:t>voor een machtiging als bedoeld in de artikelen 65 en 66 niet vereist is.</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Het bepaalde in de artikelen 33 tot en met 37 is van overeenkom</w:t>
      </w:r>
      <w:r w:rsidRPr="005A43F0">
        <w:rPr>
          <w:rFonts w:ascii="Palatino Linotype" w:eastAsiaTheme="minorEastAsia" w:hAnsi="Palatino Linotype"/>
          <w:snapToGrid/>
          <w:sz w:val="22"/>
          <w:szCs w:val="22"/>
          <w:lang w:val="nl-NL"/>
        </w:rPr>
        <w:softHyphen/>
        <w:t>stige toepassing ten aanzien van ontvanginrichtingen waarvoor bij dit besluit een machtiging is vereist.</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2. Technische keuring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69</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Een ontvanginrichting als bedoeld in dit hoofdstuk mag niet in bedrijf worden genomen alvorens deze door of namens de Minister is goedgekeurd. De verlening van de goedkeuring geschiedt door afgif</w:t>
      </w:r>
      <w:r w:rsidRPr="005A43F0">
        <w:rPr>
          <w:rFonts w:ascii="Palatino Linotype" w:eastAsiaTheme="minorEastAsia" w:hAnsi="Palatino Linotype"/>
          <w:snapToGrid/>
          <w:sz w:val="22"/>
          <w:szCs w:val="22"/>
          <w:lang w:val="nl-NL"/>
        </w:rPr>
        <w:softHyphen/>
        <w:t>te van een bewijs van goed</w:t>
      </w:r>
      <w:r w:rsidRPr="005A43F0">
        <w:rPr>
          <w:rFonts w:ascii="Palatino Linotype" w:eastAsiaTheme="minorEastAsia" w:hAnsi="Palatino Linotype"/>
          <w:snapToGrid/>
          <w:sz w:val="22"/>
          <w:szCs w:val="22"/>
          <w:lang w:val="nl-NL"/>
        </w:rPr>
        <w:softHyphen/>
        <w:t>keuring waarin in elk geval zijn opgeno</w:t>
      </w:r>
      <w:r w:rsidRPr="005A43F0">
        <w:rPr>
          <w:rFonts w:ascii="Palatino Linotype" w:eastAsiaTheme="minorEastAsia" w:hAnsi="Palatino Linotype"/>
          <w:snapToGrid/>
          <w:sz w:val="22"/>
          <w:szCs w:val="22"/>
          <w:lang w:val="nl-NL"/>
        </w:rPr>
        <w:softHyphen/>
        <w:t>men: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de identificatie van de houder van de concessie, machti</w:t>
      </w:r>
      <w:r w:rsidRPr="005A43F0">
        <w:rPr>
          <w:rFonts w:ascii="Palatino Linotype" w:eastAsiaTheme="minorEastAsia" w:hAnsi="Palatino Linotype"/>
          <w:snapToGrid/>
          <w:sz w:val="22"/>
          <w:szCs w:val="22"/>
          <w:lang w:val="nl-NL"/>
        </w:rPr>
        <w:softHyphen/>
        <w:t>ging, aanvullende machtiging of ontheffing, op wiens naam het bewijs is gesteld;</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identificatie van de inrichting waarvoor het bewijs is afge</w:t>
      </w:r>
      <w:r w:rsidRPr="005A43F0">
        <w:rPr>
          <w:rFonts w:ascii="Palatino Linotype" w:eastAsiaTheme="minorEastAsia" w:hAnsi="Palatino Linotype"/>
          <w:snapToGrid/>
          <w:sz w:val="22"/>
          <w:szCs w:val="22"/>
          <w:lang w:val="nl-NL"/>
        </w:rPr>
        <w:softHyphen/>
        <w:t>geven;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de apparatuur die deel uitmaakt van de ontvangin</w:t>
      </w:r>
      <w:r w:rsidRPr="005A43F0">
        <w:rPr>
          <w:rFonts w:ascii="Palatino Linotype" w:eastAsiaTheme="minorEastAsia" w:hAnsi="Palatino Linotype"/>
          <w:snapToGrid/>
          <w:sz w:val="22"/>
          <w:szCs w:val="22"/>
          <w:lang w:val="nl-NL"/>
        </w:rPr>
        <w:softHyphen/>
        <w:t xml:space="preserve">richting; </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de instel-technische parameters van de apparatuur die deel uitmaakt van de ontvanginrichting.</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Om in aanmerking te komen voor een bewijs van goedkeuring dient bij de keuring de machtiginghouder of de houder van een onthef</w:t>
      </w:r>
      <w:r w:rsidRPr="005A43F0">
        <w:rPr>
          <w:rFonts w:ascii="Palatino Linotype" w:eastAsiaTheme="minorEastAsia" w:hAnsi="Palatino Linotype"/>
          <w:snapToGrid/>
          <w:sz w:val="22"/>
          <w:szCs w:val="22"/>
          <w:lang w:val="nl-NL"/>
        </w:rPr>
        <w:softHyphen/>
        <w:t>fing ten genoegen van de toezicht</w:t>
      </w:r>
      <w:r w:rsidRPr="005A43F0">
        <w:rPr>
          <w:rFonts w:ascii="Palatino Linotype" w:eastAsiaTheme="minorEastAsia" w:hAnsi="Palatino Linotype"/>
          <w:snapToGrid/>
          <w:sz w:val="22"/>
          <w:szCs w:val="22"/>
          <w:lang w:val="nl-NL"/>
        </w:rPr>
        <w:softHyphen/>
        <w:t>houdende ambtenaar aan te tonen dat de inrichting aan de bij of krachtens dit landsbesluit gestelde eisen en aan andere van toe</w:t>
      </w:r>
      <w:r w:rsidRPr="005A43F0">
        <w:rPr>
          <w:rFonts w:ascii="Palatino Linotype" w:eastAsiaTheme="minorEastAsia" w:hAnsi="Palatino Linotype"/>
          <w:snapToGrid/>
          <w:sz w:val="22"/>
          <w:szCs w:val="22"/>
          <w:lang w:val="nl-NL"/>
        </w:rPr>
        <w:softHyphen/>
        <w:t>passing zijnde wettelijke of internationale voorschriften voldoet.</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3.</w:t>
      </w:r>
      <w:r w:rsidRPr="005A43F0">
        <w:rPr>
          <w:rFonts w:ascii="Palatino Linotype" w:eastAsiaTheme="minorEastAsia" w:hAnsi="Palatino Linotype"/>
          <w:snapToGrid/>
          <w:sz w:val="22"/>
          <w:szCs w:val="22"/>
          <w:lang w:val="nl-NL"/>
        </w:rPr>
        <w:tab/>
        <w:t>Bij elke goedgekeurde ontvanginrichting dient steeds het bewijs van goedkeuring of een namens de Minister gewaarmerkt afschrift daarvan aanwezig te zijn.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4.</w:t>
      </w:r>
      <w:r w:rsidRPr="005A43F0">
        <w:rPr>
          <w:rFonts w:ascii="Palatino Linotype" w:eastAsiaTheme="minorEastAsia" w:hAnsi="Palatino Linotype"/>
          <w:snapToGrid/>
          <w:sz w:val="22"/>
          <w:szCs w:val="22"/>
          <w:lang w:val="nl-NL"/>
        </w:rPr>
        <w:tab/>
        <w:t>Het bewijs van goedkeuring voor een ontvangin</w:t>
      </w:r>
      <w:r w:rsidRPr="005A43F0">
        <w:rPr>
          <w:rFonts w:ascii="Palatino Linotype" w:eastAsiaTheme="minorEastAsia" w:hAnsi="Palatino Linotype"/>
          <w:snapToGrid/>
          <w:sz w:val="22"/>
          <w:szCs w:val="22"/>
          <w:lang w:val="nl-NL"/>
        </w:rPr>
        <w:softHyphen/>
        <w:t>richting als bedoeld in het eerste lid vervalt:</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vijf jaren na de datum van zijn uitreiking of zoveel eerder als de concessie, machtiging, aanvullende machti</w:t>
      </w:r>
      <w:r w:rsidRPr="005A43F0">
        <w:rPr>
          <w:rFonts w:ascii="Palatino Linotype" w:eastAsiaTheme="minorEastAsia" w:hAnsi="Palatino Linotype"/>
          <w:snapToGrid/>
          <w:sz w:val="22"/>
          <w:szCs w:val="22"/>
          <w:lang w:val="nl-NL"/>
        </w:rPr>
        <w:softHyphen/>
        <w:t>ging of onthef</w:t>
      </w:r>
      <w:r w:rsidRPr="005A43F0">
        <w:rPr>
          <w:rFonts w:ascii="Palatino Linotype" w:eastAsiaTheme="minorEastAsia" w:hAnsi="Palatino Linotype"/>
          <w:snapToGrid/>
          <w:sz w:val="22"/>
          <w:szCs w:val="22"/>
          <w:lang w:val="nl-NL"/>
        </w:rPr>
        <w:softHyphen/>
        <w:t>fing vervalt of wordt ingetrokken;</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indien wijzigingen worden aangebracht in de ontvanginrich</w:t>
      </w:r>
      <w:r w:rsidRPr="005A43F0">
        <w:rPr>
          <w:rFonts w:ascii="Palatino Linotype" w:eastAsiaTheme="minorEastAsia" w:hAnsi="Palatino Linotype"/>
          <w:snapToGrid/>
          <w:sz w:val="22"/>
          <w:szCs w:val="22"/>
          <w:lang w:val="nl-NL"/>
        </w:rPr>
        <w:softHyphen/>
        <w:t>ting;</w:t>
      </w:r>
    </w:p>
    <w:p w:rsidR="00F511B1" w:rsidRPr="005A43F0" w:rsidRDefault="00F511B1" w:rsidP="00F511B1">
      <w:pPr>
        <w:suppressAutoHyphens/>
        <w:autoSpaceDE w:val="0"/>
        <w:autoSpaceDN w:val="0"/>
        <w:adjustRightInd w:val="0"/>
        <w:spacing w:line="240" w:lineRule="atLeast"/>
        <w:ind w:left="72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indien de toezichthoudende ambtenaar constateert dat de ont</w:t>
      </w:r>
      <w:r w:rsidRPr="005A43F0">
        <w:rPr>
          <w:rFonts w:ascii="Palatino Linotype" w:eastAsiaTheme="minorEastAsia" w:hAnsi="Palatino Linotype"/>
          <w:snapToGrid/>
          <w:sz w:val="22"/>
          <w:szCs w:val="22"/>
          <w:lang w:val="nl-NL"/>
        </w:rPr>
        <w:softHyphen/>
        <w:t>vang</w:t>
      </w:r>
      <w:r w:rsidRPr="005A43F0">
        <w:rPr>
          <w:rFonts w:ascii="Palatino Linotype" w:eastAsiaTheme="minorEastAsia" w:hAnsi="Palatino Linotype"/>
          <w:snapToGrid/>
          <w:sz w:val="22"/>
          <w:szCs w:val="22"/>
          <w:lang w:val="nl-NL"/>
        </w:rPr>
        <w:softHyphen/>
        <w:t>in</w:t>
      </w:r>
      <w:r w:rsidRPr="005A43F0">
        <w:rPr>
          <w:rFonts w:ascii="Palatino Linotype" w:eastAsiaTheme="minorEastAsia" w:hAnsi="Palatino Linotype"/>
          <w:snapToGrid/>
          <w:sz w:val="22"/>
          <w:szCs w:val="22"/>
          <w:lang w:val="nl-NL"/>
        </w:rPr>
        <w:softHyphen/>
        <w:t>richting niet of niet meer voldoet aan de gestel</w:t>
      </w:r>
      <w:r w:rsidRPr="005A43F0">
        <w:rPr>
          <w:rFonts w:ascii="Palatino Linotype" w:eastAsiaTheme="minorEastAsia" w:hAnsi="Palatino Linotype"/>
          <w:snapToGrid/>
          <w:sz w:val="22"/>
          <w:szCs w:val="22"/>
          <w:lang w:val="nl-NL"/>
        </w:rPr>
        <w:softHyphen/>
        <w:t>de tech</w:t>
      </w:r>
      <w:r w:rsidRPr="005A43F0">
        <w:rPr>
          <w:rFonts w:ascii="Palatino Linotype" w:eastAsiaTheme="minorEastAsia" w:hAnsi="Palatino Linotype"/>
          <w:snapToGrid/>
          <w:sz w:val="22"/>
          <w:szCs w:val="22"/>
          <w:lang w:val="nl-NL"/>
        </w:rPr>
        <w:softHyphen/>
        <w:t>ni</w:t>
      </w:r>
      <w:r w:rsidRPr="005A43F0">
        <w:rPr>
          <w:rFonts w:ascii="Palatino Linotype" w:eastAsiaTheme="minorEastAsia" w:hAnsi="Palatino Linotype"/>
          <w:snapToGrid/>
          <w:sz w:val="22"/>
          <w:szCs w:val="22"/>
          <w:lang w:val="nl-NL"/>
        </w:rPr>
        <w:softHyphen/>
        <w:t>sche eisen.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5.</w:t>
      </w:r>
      <w:r w:rsidRPr="005A43F0">
        <w:rPr>
          <w:rFonts w:ascii="Palatino Linotype" w:eastAsiaTheme="minorEastAsia" w:hAnsi="Palatino Linotype"/>
          <w:snapToGrid/>
          <w:sz w:val="22"/>
          <w:szCs w:val="22"/>
          <w:lang w:val="nl-NL"/>
        </w:rPr>
        <w:tab/>
        <w:t>Het bepaalde in het vierde lid, aanhef en onderdelen b en c, vindt eerst toepassing na zes weken ten einde de houder van de conces</w:t>
      </w:r>
      <w:r w:rsidRPr="005A43F0">
        <w:rPr>
          <w:rFonts w:ascii="Palatino Linotype" w:eastAsiaTheme="minorEastAsia" w:hAnsi="Palatino Linotype"/>
          <w:snapToGrid/>
          <w:sz w:val="22"/>
          <w:szCs w:val="22"/>
          <w:lang w:val="nl-NL"/>
        </w:rPr>
        <w:softHyphen/>
        <w:t>sie, machti</w:t>
      </w:r>
      <w:r w:rsidRPr="005A43F0">
        <w:rPr>
          <w:rFonts w:ascii="Palatino Linotype" w:eastAsiaTheme="minorEastAsia" w:hAnsi="Palatino Linotype"/>
          <w:snapToGrid/>
          <w:sz w:val="22"/>
          <w:szCs w:val="22"/>
          <w:lang w:val="nl-NL"/>
        </w:rPr>
        <w:softHyphen/>
        <w:t>ging, aanvullende machtiging of ontheffing in de gele</w:t>
      </w:r>
      <w:r w:rsidRPr="005A43F0">
        <w:rPr>
          <w:rFonts w:ascii="Palatino Linotype" w:eastAsiaTheme="minorEastAsia" w:hAnsi="Palatino Linotype"/>
          <w:snapToGrid/>
          <w:sz w:val="22"/>
          <w:szCs w:val="22"/>
          <w:lang w:val="nl-NL"/>
        </w:rPr>
        <w:softHyphen/>
        <w:t>genheid te stellen de nodige acties te ondernemen opdat binnen die periode de afgifte van een nieuw bewijs van goed</w:t>
      </w:r>
      <w:r w:rsidRPr="005A43F0">
        <w:rPr>
          <w:rFonts w:ascii="Palatino Linotype" w:eastAsiaTheme="minorEastAsia" w:hAnsi="Palatino Linotype"/>
          <w:snapToGrid/>
          <w:sz w:val="22"/>
          <w:szCs w:val="22"/>
          <w:lang w:val="nl-NL"/>
        </w:rPr>
        <w:softHyphen/>
        <w:t>keuring kan plaatsvinden. Indien aan deze bepaling niet wordt voldaan dan dient het gebruik van de ontvanginrichting te worden gestaakt totdat voldaan is aan het ge</w:t>
      </w:r>
      <w:r w:rsidRPr="005A43F0">
        <w:rPr>
          <w:rFonts w:ascii="Palatino Linotype" w:eastAsiaTheme="minorEastAsia" w:hAnsi="Palatino Linotype"/>
          <w:snapToGrid/>
          <w:sz w:val="22"/>
          <w:szCs w:val="22"/>
          <w:lang w:val="nl-NL"/>
        </w:rPr>
        <w:softHyphen/>
        <w:t>stelde in het eer</w:t>
      </w:r>
      <w:r w:rsidRPr="005A43F0">
        <w:rPr>
          <w:rFonts w:ascii="Palatino Linotype" w:eastAsiaTheme="minorEastAsia" w:hAnsi="Palatino Linotype"/>
          <w:snapToGrid/>
          <w:sz w:val="22"/>
          <w:szCs w:val="22"/>
          <w:lang w:val="nl-NL"/>
        </w:rPr>
        <w:softHyphen/>
        <w:t>ste lid van dit arti</w:t>
      </w:r>
      <w:r w:rsidRPr="005A43F0">
        <w:rPr>
          <w:rFonts w:ascii="Palatino Linotype" w:eastAsiaTheme="minorEastAsia" w:hAnsi="Palatino Linotype"/>
          <w:snapToGrid/>
          <w:sz w:val="22"/>
          <w:szCs w:val="22"/>
          <w:lang w:val="nl-NL"/>
        </w:rPr>
        <w:softHyphen/>
        <w:t>kel.</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3. Waarschuwing en administratieve boete, intrekking van de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70</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1.</w:t>
      </w:r>
      <w:r w:rsidRPr="005A43F0">
        <w:rPr>
          <w:rFonts w:ascii="Palatino Linotype" w:eastAsiaTheme="minorEastAsia" w:hAnsi="Palatino Linotype"/>
          <w:snapToGrid/>
          <w:sz w:val="22"/>
          <w:szCs w:val="22"/>
          <w:lang w:val="nl-NL"/>
        </w:rPr>
        <w:tab/>
        <w:t>Tot toepassing van de artikelen 15, vijfde lid, en 33, tweede lid, onderdeel c, van de landsverordening, wordt ten aanzien van ont</w:t>
      </w:r>
      <w:r w:rsidRPr="005A43F0">
        <w:rPr>
          <w:rFonts w:ascii="Palatino Linotype" w:eastAsiaTheme="minorEastAsia" w:hAnsi="Palatino Linotype"/>
          <w:snapToGrid/>
          <w:sz w:val="22"/>
          <w:szCs w:val="22"/>
          <w:lang w:val="nl-NL"/>
        </w:rPr>
        <w:softHyphen/>
        <w: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tingen als bedoeld in dit hoofdstuk slechts overge</w:t>
      </w:r>
      <w:r w:rsidRPr="005A43F0">
        <w:rPr>
          <w:rFonts w:ascii="Palatino Linotype" w:eastAsiaTheme="minorEastAsia" w:hAnsi="Palatino Linotype"/>
          <w:snapToGrid/>
          <w:sz w:val="22"/>
          <w:szCs w:val="22"/>
          <w:lang w:val="nl-NL"/>
        </w:rPr>
        <w:softHyphen/>
        <w:t>gaan nadat de machtiginghouder aan een ter zake gegeven schrifte</w:t>
      </w:r>
      <w:r w:rsidRPr="005A43F0">
        <w:rPr>
          <w:rFonts w:ascii="Palatino Linotype" w:eastAsiaTheme="minorEastAsia" w:hAnsi="Palatino Linotype"/>
          <w:snapToGrid/>
          <w:sz w:val="22"/>
          <w:szCs w:val="22"/>
          <w:lang w:val="nl-NL"/>
        </w:rPr>
        <w:softHyphen/>
        <w:t>lijke waarschuwing geen gevolg heeft gegeven dan wel geen gebruik heeft gemaakt van de hem gedurende een periode van ten minste drie weken geboden gelegenheid om alsnog aan de regels, voor</w:t>
      </w:r>
      <w:r w:rsidRPr="005A43F0">
        <w:rPr>
          <w:rFonts w:ascii="Palatino Linotype" w:eastAsiaTheme="minorEastAsia" w:hAnsi="Palatino Linotype"/>
          <w:snapToGrid/>
          <w:sz w:val="22"/>
          <w:szCs w:val="22"/>
          <w:lang w:val="nl-NL"/>
        </w:rPr>
        <w:softHyphen/>
        <w:t>schriften te voldoen.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2.</w:t>
      </w:r>
      <w:r w:rsidRPr="005A43F0">
        <w:rPr>
          <w:rFonts w:ascii="Palatino Linotype" w:eastAsiaTheme="minorEastAsia" w:hAnsi="Palatino Linotype"/>
          <w:snapToGrid/>
          <w:sz w:val="22"/>
          <w:szCs w:val="22"/>
          <w:lang w:val="nl-NL"/>
        </w:rPr>
        <w:tab/>
        <w:t>Het besluit tot het opleggen van een admini</w:t>
      </w:r>
      <w:r w:rsidRPr="005A43F0">
        <w:rPr>
          <w:rFonts w:ascii="Palatino Linotype" w:eastAsiaTheme="minorEastAsia" w:hAnsi="Palatino Linotype"/>
          <w:snapToGrid/>
          <w:sz w:val="22"/>
          <w:szCs w:val="22"/>
          <w:lang w:val="nl-NL"/>
        </w:rPr>
        <w:softHyphen/>
        <w:t>stratieve boete of het intrekken van de machtiging wordt de machtiginghouder schrifte</w:t>
      </w:r>
      <w:r w:rsidRPr="005A43F0">
        <w:rPr>
          <w:rFonts w:ascii="Palatino Linotype" w:eastAsiaTheme="minorEastAsia" w:hAnsi="Palatino Linotype"/>
          <w:snapToGrid/>
          <w:sz w:val="22"/>
          <w:szCs w:val="22"/>
          <w:lang w:val="nl-NL"/>
        </w:rPr>
        <w:softHyphen/>
        <w:t>lijk medegedeeld.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 4. Vrijstelling van een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lastRenderedPageBreak/>
        <w:t>Artikel 71</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Degene die het vervoer van goederen als beroep of bedrijf uitoefent is ten behoeve van het vervoer vrijgesteld van een machtiging bij dit besluit vereist voor ontvanginrichtingen, voor</w:t>
      </w:r>
      <w:r>
        <w:rPr>
          <w:rFonts w:ascii="Palatino Linotype" w:eastAsiaTheme="minorEastAsia" w:hAnsi="Palatino Linotype"/>
          <w:snapToGrid/>
          <w:sz w:val="22"/>
          <w:szCs w:val="22"/>
          <w:lang w:val="nl-NL"/>
        </w:rPr>
        <w:t xml:space="preserve"> </w:t>
      </w:r>
      <w:r w:rsidRPr="005A43F0">
        <w:rPr>
          <w:rFonts w:ascii="Palatino Linotype" w:eastAsiaTheme="minorEastAsia" w:hAnsi="Palatino Linotype"/>
          <w:snapToGrid/>
          <w:sz w:val="22"/>
          <w:szCs w:val="22"/>
          <w:lang w:val="nl-NL"/>
        </w:rPr>
        <w:t>zover deze deugdelijk zijn verpakt en de naam, het adres en de woonplaats van de afzender en de geadresseerde daarbij zijn vermeld.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8</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Strafbepalingen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72</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Het is een strafbaar feit als bedoeld in artikel 35, vierde lid, van de landsverordening om:</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w:t>
      </w:r>
      <w:r w:rsidRPr="005A43F0">
        <w:rPr>
          <w:rFonts w:ascii="Palatino Linotype" w:eastAsiaTheme="minorEastAsia" w:hAnsi="Palatino Linotype"/>
          <w:snapToGrid/>
          <w:sz w:val="22"/>
          <w:szCs w:val="22"/>
          <w:lang w:val="nl-NL"/>
        </w:rPr>
        <w:tab/>
        <w:t>het verbod te overtreden, omschreven in de artikelen 16, 18, vier</w:t>
      </w:r>
      <w:r w:rsidRPr="005A43F0">
        <w:rPr>
          <w:rFonts w:ascii="Palatino Linotype" w:eastAsiaTheme="minorEastAsia" w:hAnsi="Palatino Linotype"/>
          <w:snapToGrid/>
          <w:sz w:val="22"/>
          <w:szCs w:val="22"/>
          <w:lang w:val="nl-NL"/>
        </w:rPr>
        <w:softHyphen/>
        <w:t>de lid, 22, eerste lid, 31, 32, eerste lid, 50, 51, vierde lid, 55, eerste lid, en 59;</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w:t>
      </w:r>
      <w:r w:rsidRPr="005A43F0">
        <w:rPr>
          <w:rFonts w:ascii="Palatino Linotype" w:eastAsiaTheme="minorEastAsia" w:hAnsi="Palatino Linotype"/>
          <w:snapToGrid/>
          <w:sz w:val="22"/>
          <w:szCs w:val="22"/>
          <w:lang w:val="nl-NL"/>
        </w:rPr>
        <w:tab/>
        <w:t>de verplichting het gebruik van de zendinrichting te staken welke ingevolge het bepaalde in artikel 28, eerste lid, onderdeel b, is opgelegd, niet na te leven;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c.</w:t>
      </w:r>
      <w:r w:rsidRPr="005A43F0">
        <w:rPr>
          <w:rFonts w:ascii="Palatino Linotype" w:eastAsiaTheme="minorEastAsia" w:hAnsi="Palatino Linotype"/>
          <w:snapToGrid/>
          <w:sz w:val="22"/>
          <w:szCs w:val="22"/>
          <w:lang w:val="nl-NL"/>
        </w:rPr>
        <w:tab/>
        <w:t>indien geen machtiging is vereist op grond van artikel 48, eerste lid, andere frequenties te gebruiken dan die welke ingevolge het tweede lid van dat artikel door de Minister zijn aangewezen;</w:t>
      </w:r>
    </w:p>
    <w:p w:rsidR="00F511B1" w:rsidRPr="005A43F0" w:rsidRDefault="00F511B1" w:rsidP="00F511B1">
      <w:pPr>
        <w:suppressAutoHyphens/>
        <w:autoSpaceDE w:val="0"/>
        <w:autoSpaceDN w:val="0"/>
        <w:adjustRightInd w:val="0"/>
        <w:spacing w:line="240" w:lineRule="atLeast"/>
        <w:ind w:left="360" w:hanging="360"/>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w:t>
      </w:r>
      <w:r w:rsidRPr="005A43F0">
        <w:rPr>
          <w:rFonts w:ascii="Palatino Linotype" w:eastAsiaTheme="minorEastAsia" w:hAnsi="Palatino Linotype"/>
          <w:snapToGrid/>
          <w:sz w:val="22"/>
          <w:szCs w:val="22"/>
          <w:lang w:val="nl-NL"/>
        </w:rPr>
        <w:tab/>
        <w:t>ontvanginrichtingen bedoeld in de artikelen 65 en 66 aan te leg</w:t>
      </w:r>
      <w:r w:rsidRPr="005A43F0">
        <w:rPr>
          <w:rFonts w:ascii="Palatino Linotype" w:eastAsiaTheme="minorEastAsia" w:hAnsi="Palatino Linotype"/>
          <w:snapToGrid/>
          <w:sz w:val="22"/>
          <w:szCs w:val="22"/>
          <w:lang w:val="nl-NL"/>
        </w:rPr>
        <w:softHyphen/>
        <w:t>gen, aanwezig te hebben of te gebruiken zonder de bij die bepalin</w:t>
      </w:r>
      <w:r w:rsidRPr="005A43F0">
        <w:rPr>
          <w:rFonts w:ascii="Palatino Linotype" w:eastAsiaTheme="minorEastAsia" w:hAnsi="Palatino Linotype"/>
          <w:snapToGrid/>
          <w:sz w:val="22"/>
          <w:szCs w:val="22"/>
          <w:lang w:val="nl-NL"/>
        </w:rPr>
        <w:softHyphen/>
        <w:t>gen gevorderde machtiging.</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Hoofdstuk 10</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Overgangs- en slotbepalingen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73</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Verklaringen van conformiteit die voor het tijdstip van in</w:t>
      </w:r>
      <w:r w:rsidRPr="005A43F0">
        <w:rPr>
          <w:rFonts w:ascii="Palatino Linotype" w:eastAsiaTheme="minorEastAsia" w:hAnsi="Palatino Linotype"/>
          <w:snapToGrid/>
          <w:sz w:val="22"/>
          <w:szCs w:val="22"/>
          <w:lang w:val="nl-NL"/>
        </w:rPr>
        <w:softHyphen/>
        <w:t>werking</w:t>
      </w:r>
      <w:r w:rsidRPr="005A43F0">
        <w:rPr>
          <w:rFonts w:ascii="Palatino Linotype" w:eastAsiaTheme="minorEastAsia" w:hAnsi="Palatino Linotype"/>
          <w:snapToGrid/>
          <w:sz w:val="22"/>
          <w:szCs w:val="22"/>
          <w:lang w:val="nl-NL"/>
        </w:rPr>
        <w:softHyphen/>
        <w:t>tre</w:t>
      </w:r>
      <w:r w:rsidRPr="005A43F0">
        <w:rPr>
          <w:rFonts w:ascii="Palatino Linotype" w:eastAsiaTheme="minorEastAsia" w:hAnsi="Palatino Linotype"/>
          <w:snapToGrid/>
          <w:sz w:val="22"/>
          <w:szCs w:val="22"/>
          <w:lang w:val="nl-NL"/>
        </w:rPr>
        <w:softHyphen/>
        <w:t>ding van dit landsbesluit zijn afgegeven voor zend- of ontvangin</w:t>
      </w:r>
      <w:r w:rsidRPr="005A43F0">
        <w:rPr>
          <w:rFonts w:ascii="Palatino Linotype" w:eastAsiaTheme="minorEastAsia" w:hAnsi="Palatino Linotype"/>
          <w:snapToGrid/>
          <w:sz w:val="22"/>
          <w:szCs w:val="22"/>
          <w:lang w:val="nl-NL"/>
        </w:rPr>
        <w:softHyphen/>
        <w:t>rich</w:t>
      </w:r>
      <w:r w:rsidRPr="005A43F0">
        <w:rPr>
          <w:rFonts w:ascii="Palatino Linotype" w:eastAsiaTheme="minorEastAsia" w:hAnsi="Palatino Linotype"/>
          <w:snapToGrid/>
          <w:sz w:val="22"/>
          <w:szCs w:val="22"/>
          <w:lang w:val="nl-NL"/>
        </w:rPr>
        <w:softHyphen/>
        <w:t>tingen worden aan</w:t>
      </w:r>
      <w:r w:rsidRPr="005A43F0">
        <w:rPr>
          <w:rFonts w:ascii="Palatino Linotype" w:eastAsiaTheme="minorEastAsia" w:hAnsi="Palatino Linotype"/>
          <w:snapToGrid/>
          <w:sz w:val="22"/>
          <w:szCs w:val="22"/>
          <w:lang w:val="nl-NL"/>
        </w:rPr>
        <w:softHyphen/>
        <w:t>gemerkt als een verklaring van conformiteit als bedoeld in artikel 21, eerste lid, onderschei</w:t>
      </w:r>
      <w:r w:rsidRPr="005A43F0">
        <w:rPr>
          <w:rFonts w:ascii="Palatino Linotype" w:eastAsiaTheme="minorEastAsia" w:hAnsi="Palatino Linotype"/>
          <w:snapToGrid/>
          <w:sz w:val="22"/>
          <w:szCs w:val="22"/>
          <w:lang w:val="nl-NL"/>
        </w:rPr>
        <w:softHyphen/>
        <w:t>den</w:t>
      </w:r>
      <w:r w:rsidRPr="005A43F0">
        <w:rPr>
          <w:rFonts w:ascii="Palatino Linotype" w:eastAsiaTheme="minorEastAsia" w:hAnsi="Palatino Linotype"/>
          <w:snapToGrid/>
          <w:sz w:val="22"/>
          <w:szCs w:val="22"/>
          <w:lang w:val="nl-NL"/>
        </w:rPr>
        <w:softHyphen/>
        <w:t>lijk 54, eerste lid.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74</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Zendinrichtingen en ontvanginrichtingen die behoren tot een model of een type, die zijn toegelaten vóór het tijdstip van het in werking treden van dit landsbesluit worden aangemerkt als inrich</w:t>
      </w:r>
      <w:r w:rsidRPr="005A43F0">
        <w:rPr>
          <w:rFonts w:ascii="Palatino Linotype" w:eastAsiaTheme="minorEastAsia" w:hAnsi="Palatino Linotype"/>
          <w:snapToGrid/>
          <w:sz w:val="22"/>
          <w:szCs w:val="22"/>
          <w:lang w:val="nl-NL"/>
        </w:rPr>
        <w:softHyphen/>
        <w:t>tin</w:t>
      </w:r>
      <w:r w:rsidRPr="005A43F0">
        <w:rPr>
          <w:rFonts w:ascii="Palatino Linotype" w:eastAsiaTheme="minorEastAsia" w:hAnsi="Palatino Linotype"/>
          <w:snapToGrid/>
          <w:sz w:val="22"/>
          <w:szCs w:val="22"/>
          <w:lang w:val="nl-NL"/>
        </w:rPr>
        <w:softHyphen/>
        <w:t>gen die zijn toegelaten ingevolge artikel 22, eerste lid, onderscheidenlijk artikel 55, eerste lid. In een zodanig geval wordt de vóór het tijd</w:t>
      </w:r>
      <w:r w:rsidRPr="005A43F0">
        <w:rPr>
          <w:rFonts w:ascii="Palatino Linotype" w:eastAsiaTheme="minorEastAsia" w:hAnsi="Palatino Linotype"/>
          <w:snapToGrid/>
          <w:sz w:val="22"/>
          <w:szCs w:val="22"/>
          <w:lang w:val="nl-NL"/>
        </w:rPr>
        <w:softHyphen/>
        <w:t>stip van inwerkingtreding van dit landsbe</w:t>
      </w:r>
      <w:r w:rsidRPr="005A43F0">
        <w:rPr>
          <w:rFonts w:ascii="Palatino Linotype" w:eastAsiaTheme="minorEastAsia" w:hAnsi="Palatino Linotype"/>
          <w:snapToGrid/>
          <w:sz w:val="22"/>
          <w:szCs w:val="22"/>
          <w:lang w:val="nl-NL"/>
        </w:rPr>
        <w:softHyphen/>
        <w:t>sluit verstrekte verklaring van toelating aangemerkt als een verklaring van toelating, bedoeld in artikel 23, eerste lid, onderscheidenlijk 56, eerste lid.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75</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Bewijzen van goedkeuring die voor het tijdstip van inwerkingtre</w:t>
      </w:r>
      <w:r w:rsidRPr="005A43F0">
        <w:rPr>
          <w:rFonts w:ascii="Palatino Linotype" w:eastAsiaTheme="minorEastAsia" w:hAnsi="Palatino Linotype"/>
          <w:snapToGrid/>
          <w:sz w:val="22"/>
          <w:szCs w:val="22"/>
          <w:lang w:val="nl-NL"/>
        </w:rPr>
        <w:softHyphen/>
        <w:t>ding van dit landsbesluit zijn afgegeven voor zend- of ontvangin</w:t>
      </w:r>
      <w:r w:rsidRPr="005A43F0">
        <w:rPr>
          <w:rFonts w:ascii="Palatino Linotype" w:eastAsiaTheme="minorEastAsia" w:hAnsi="Palatino Linotype"/>
          <w:snapToGrid/>
          <w:sz w:val="22"/>
          <w:szCs w:val="22"/>
          <w:lang w:val="nl-NL"/>
        </w:rPr>
        <w:softHyphen/>
        <w:t>richtin</w:t>
      </w:r>
      <w:r w:rsidRPr="005A43F0">
        <w:rPr>
          <w:rFonts w:ascii="Palatino Linotype" w:eastAsiaTheme="minorEastAsia" w:hAnsi="Palatino Linotype"/>
          <w:snapToGrid/>
          <w:sz w:val="22"/>
          <w:szCs w:val="22"/>
          <w:lang w:val="nl-NL"/>
        </w:rPr>
        <w:softHyphen/>
        <w:t>gen worden aangemerkt als een bewijs van goedkeuring als bedoeld in artikel 38, eerste lid, onderscheidenlijk 69, eerste lid.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76</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In afwijking van het bepaalde in de artikelen 18, eerste lid, en 51, eerste lid, blijven de technische eisen die vóór 1 januari 1996 door de Landsradi</w:t>
      </w:r>
      <w:r w:rsidRPr="005A43F0">
        <w:rPr>
          <w:rFonts w:ascii="Palatino Linotype" w:eastAsiaTheme="minorEastAsia" w:hAnsi="Palatino Linotype"/>
          <w:snapToGrid/>
          <w:sz w:val="22"/>
          <w:szCs w:val="22"/>
          <w:lang w:val="nl-NL"/>
        </w:rPr>
        <w:softHyphen/>
        <w:t>o-Telecom</w:t>
      </w:r>
      <w:r w:rsidRPr="005A43F0">
        <w:rPr>
          <w:rFonts w:ascii="Palatino Linotype" w:eastAsiaTheme="minorEastAsia" w:hAnsi="Palatino Linotype"/>
          <w:snapToGrid/>
          <w:sz w:val="22"/>
          <w:szCs w:val="22"/>
          <w:lang w:val="nl-NL"/>
        </w:rPr>
        <w:softHyphen/>
        <w:t xml:space="preserve">municatiedienst </w:t>
      </w:r>
      <w:r>
        <w:rPr>
          <w:rFonts w:ascii="Palatino Linotype" w:eastAsiaTheme="minorEastAsia" w:hAnsi="Palatino Linotype"/>
          <w:snapToGrid/>
          <w:sz w:val="22"/>
          <w:szCs w:val="22"/>
          <w:lang w:val="nl-NL"/>
        </w:rPr>
        <w:t xml:space="preserve">Nederlandse Antillen </w:t>
      </w:r>
      <w:r w:rsidRPr="005A43F0">
        <w:rPr>
          <w:rFonts w:ascii="Palatino Linotype" w:eastAsiaTheme="minorEastAsia" w:hAnsi="Palatino Linotype"/>
          <w:snapToGrid/>
          <w:sz w:val="22"/>
          <w:szCs w:val="22"/>
          <w:lang w:val="nl-NL"/>
        </w:rPr>
        <w:t>werden gehan</w:t>
      </w:r>
      <w:r w:rsidRPr="005A43F0">
        <w:rPr>
          <w:rFonts w:ascii="Palatino Linotype" w:eastAsiaTheme="minorEastAsia" w:hAnsi="Palatino Linotype"/>
          <w:snapToGrid/>
          <w:sz w:val="22"/>
          <w:szCs w:val="22"/>
          <w:lang w:val="nl-NL"/>
        </w:rPr>
        <w:softHyphen/>
        <w:t>teerd en die op het tijdstip van het in werking treden van dit lands</w:t>
      </w:r>
      <w:r w:rsidRPr="005A43F0">
        <w:rPr>
          <w:rFonts w:ascii="Palatino Linotype" w:eastAsiaTheme="minorEastAsia" w:hAnsi="Palatino Linotype"/>
          <w:snapToGrid/>
          <w:sz w:val="22"/>
          <w:szCs w:val="22"/>
          <w:lang w:val="nl-NL"/>
        </w:rPr>
        <w:softHyphen/>
        <w:t>besluit door het Bureau Telecommunica</w:t>
      </w:r>
      <w:r w:rsidRPr="005A43F0">
        <w:rPr>
          <w:rFonts w:ascii="Palatino Linotype" w:eastAsiaTheme="minorEastAsia" w:hAnsi="Palatino Linotype"/>
          <w:snapToGrid/>
          <w:sz w:val="22"/>
          <w:szCs w:val="22"/>
          <w:lang w:val="nl-NL"/>
        </w:rPr>
        <w:softHyphen/>
        <w:t>tie en Post worden gehanteerd, gelden tot het tijdstip waarop de Minis</w:t>
      </w:r>
      <w:r w:rsidRPr="005A43F0">
        <w:rPr>
          <w:rFonts w:ascii="Palatino Linotype" w:eastAsiaTheme="minorEastAsia" w:hAnsi="Palatino Linotype"/>
          <w:snapToGrid/>
          <w:sz w:val="22"/>
          <w:szCs w:val="22"/>
          <w:lang w:val="nl-NL"/>
        </w:rPr>
        <w:softHyphen/>
        <w:t>ter ingevolge even genoemde artikelen nieuwe technische eisen heeft vast</w:t>
      </w:r>
      <w:r w:rsidRPr="005A43F0">
        <w:rPr>
          <w:rFonts w:ascii="Palatino Linotype" w:eastAsiaTheme="minorEastAsia" w:hAnsi="Palatino Linotype"/>
          <w:snapToGrid/>
          <w:sz w:val="22"/>
          <w:szCs w:val="22"/>
          <w:lang w:val="nl-NL"/>
        </w:rPr>
        <w:softHyphen/>
        <w:t>gesteld.</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77</w:t>
      </w: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(vervallen)</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center"/>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Artikel 78</w:t>
      </w: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p>
    <w:p w:rsidR="00F511B1" w:rsidRPr="005A43F0" w:rsidRDefault="00F511B1" w:rsidP="00F511B1">
      <w:pPr>
        <w:suppressAutoHyphens/>
        <w:autoSpaceDE w:val="0"/>
        <w:autoSpaceDN w:val="0"/>
        <w:adjustRightInd w:val="0"/>
        <w:spacing w:line="240" w:lineRule="atLeast"/>
        <w:jc w:val="both"/>
        <w:rPr>
          <w:rFonts w:ascii="Palatino Linotype" w:eastAsiaTheme="minorEastAsia" w:hAnsi="Palatino Linotype"/>
          <w:snapToGrid/>
          <w:sz w:val="22"/>
          <w:szCs w:val="22"/>
          <w:lang w:val="nl-NL"/>
        </w:rPr>
      </w:pPr>
      <w:r w:rsidRPr="005A43F0">
        <w:rPr>
          <w:rFonts w:ascii="Palatino Linotype" w:eastAsiaTheme="minorEastAsia" w:hAnsi="Palatino Linotype"/>
          <w:snapToGrid/>
          <w:sz w:val="22"/>
          <w:szCs w:val="22"/>
          <w:lang w:val="nl-NL"/>
        </w:rPr>
        <w:t>Dit landsbesluit</w:t>
      </w:r>
      <w:r>
        <w:rPr>
          <w:rFonts w:ascii="Palatino Linotype" w:eastAsiaTheme="minorEastAsia" w:hAnsi="Palatino Linotype"/>
          <w:snapToGrid/>
          <w:sz w:val="22"/>
          <w:szCs w:val="22"/>
          <w:lang w:val="nl-NL"/>
        </w:rPr>
        <w:t xml:space="preserve">, houdende algemene maatregelen, </w:t>
      </w:r>
      <w:r w:rsidRPr="005A43F0">
        <w:rPr>
          <w:rFonts w:ascii="Palatino Linotype" w:eastAsiaTheme="minorEastAsia" w:hAnsi="Palatino Linotype"/>
          <w:snapToGrid/>
          <w:sz w:val="22"/>
          <w:szCs w:val="22"/>
          <w:lang w:val="nl-NL"/>
        </w:rPr>
        <w:t>word</w:t>
      </w:r>
      <w:r>
        <w:rPr>
          <w:rFonts w:ascii="Palatino Linotype" w:eastAsiaTheme="minorEastAsia" w:hAnsi="Palatino Linotype"/>
          <w:snapToGrid/>
          <w:sz w:val="22"/>
          <w:szCs w:val="22"/>
          <w:lang w:val="nl-NL"/>
        </w:rPr>
        <w:t>t</w:t>
      </w:r>
      <w:r w:rsidRPr="005A43F0">
        <w:rPr>
          <w:rFonts w:ascii="Palatino Linotype" w:eastAsiaTheme="minorEastAsia" w:hAnsi="Palatino Linotype"/>
          <w:snapToGrid/>
          <w:sz w:val="22"/>
          <w:szCs w:val="22"/>
          <w:lang w:val="nl-NL"/>
        </w:rPr>
        <w:t xml:space="preserve"> aangehaald als: Landsbesluit radio-elektri</w:t>
      </w:r>
      <w:r w:rsidRPr="005A43F0">
        <w:rPr>
          <w:rFonts w:ascii="Palatino Linotype" w:eastAsiaTheme="minorEastAsia" w:hAnsi="Palatino Linotype"/>
          <w:snapToGrid/>
          <w:sz w:val="22"/>
          <w:szCs w:val="22"/>
          <w:lang w:val="nl-NL"/>
        </w:rPr>
        <w:softHyphen/>
        <w:t>sche inrichtingen.</w:t>
      </w:r>
    </w:p>
    <w:p w:rsidR="00F511B1" w:rsidRPr="0087632D" w:rsidRDefault="00F511B1" w:rsidP="00F511B1">
      <w:pPr>
        <w:suppressAutoHyphens/>
        <w:jc w:val="both"/>
        <w:rPr>
          <w:rFonts w:ascii="Palatino Linotype" w:hAnsi="Palatino Linotype"/>
          <w:sz w:val="22"/>
          <w:szCs w:val="22"/>
          <w:lang w:val="nl-NL"/>
        </w:rPr>
      </w:pPr>
    </w:p>
    <w:p w:rsidR="00F511B1" w:rsidRPr="008C2435" w:rsidRDefault="00F511B1" w:rsidP="00F511B1">
      <w:pPr>
        <w:suppressAutoHyphens/>
        <w:jc w:val="center"/>
        <w:rPr>
          <w:rFonts w:ascii="Palatino Linotype" w:hAnsi="Palatino Linotype"/>
          <w:sz w:val="22"/>
          <w:szCs w:val="22"/>
          <w:lang w:val="nl-NL"/>
        </w:rPr>
      </w:pPr>
      <w:r w:rsidRPr="0087632D">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511B1" w:rsidRPr="002B11FC" w:rsidRDefault="00F511B1" w:rsidP="00F511B1">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8C44B3">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8C44B3">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511B1" w:rsidRPr="000C3032" w:rsidRDefault="00F511B1" w:rsidP="00F511B1">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C3032">
        <w:rPr>
          <w:rFonts w:ascii="Palatino Linotype" w:hAnsi="Palatino Linotype"/>
          <w:sz w:val="18"/>
          <w:szCs w:val="18"/>
          <w:lang w:val="es-ES"/>
        </w:rPr>
        <w:t xml:space="preserve"> </w:t>
      </w:r>
      <w:r w:rsidRPr="000C3032">
        <w:rPr>
          <w:rFonts w:ascii="Palatino Linotype" w:hAnsi="Palatino Linotype"/>
          <w:sz w:val="18"/>
          <w:szCs w:val="18"/>
          <w:lang w:val="es-ES"/>
        </w:rPr>
        <w:tab/>
        <w:t xml:space="preserve">A.B. 2010, no. 87, </w:t>
      </w:r>
      <w:proofErr w:type="spellStart"/>
      <w:r w:rsidRPr="000C3032">
        <w:rPr>
          <w:rFonts w:ascii="Palatino Linotype" w:hAnsi="Palatino Linotype"/>
          <w:sz w:val="18"/>
          <w:szCs w:val="18"/>
          <w:lang w:val="es-ES"/>
        </w:rPr>
        <w:t>bijlage</w:t>
      </w:r>
      <w:proofErr w:type="spellEnd"/>
      <w:r w:rsidRPr="000C3032">
        <w:rPr>
          <w:rFonts w:ascii="Palatino Linotype" w:hAnsi="Palatino Linotype"/>
          <w:sz w:val="18"/>
          <w:szCs w:val="18"/>
          <w:lang w:val="es-ES"/>
        </w:rPr>
        <w:t xml:space="preserve"> a.</w:t>
      </w:r>
    </w:p>
  </w:footnote>
  <w:footnote w:id="3">
    <w:p w:rsidR="00F511B1" w:rsidRPr="000C3032" w:rsidRDefault="00F511B1" w:rsidP="00F511B1">
      <w:pPr>
        <w:pStyle w:val="FootnoteText"/>
        <w:rPr>
          <w:rFonts w:ascii="Palatino Linotype" w:hAnsi="Palatino Linotype"/>
          <w:sz w:val="18"/>
          <w:szCs w:val="18"/>
          <w:lang w:val="es-ES"/>
        </w:rPr>
      </w:pPr>
      <w:r w:rsidRPr="008C44B3">
        <w:rPr>
          <w:rStyle w:val="FootnoteReference"/>
          <w:rFonts w:ascii="Palatino Linotype" w:hAnsi="Palatino Linotype"/>
          <w:sz w:val="18"/>
          <w:szCs w:val="18"/>
        </w:rPr>
        <w:footnoteRef/>
      </w:r>
      <w:r w:rsidRPr="000C3032">
        <w:rPr>
          <w:rFonts w:ascii="Palatino Linotype" w:hAnsi="Palatino Linotype"/>
          <w:sz w:val="18"/>
          <w:szCs w:val="18"/>
          <w:lang w:val="es-ES"/>
        </w:rPr>
        <w:t xml:space="preserve"> P.B. 1998, no. 18</w:t>
      </w:r>
      <w:r>
        <w:rPr>
          <w:rFonts w:ascii="Palatino Linotype" w:hAnsi="Palatino Linotype"/>
          <w:sz w:val="18"/>
          <w:szCs w:val="18"/>
          <w:lang w:val="es-ES"/>
        </w:rPr>
        <w:t>.</w:t>
      </w:r>
    </w:p>
  </w:footnote>
  <w:footnote w:id="4">
    <w:p w:rsidR="00F511B1" w:rsidRPr="000C3032" w:rsidRDefault="00F511B1" w:rsidP="00F511B1">
      <w:pPr>
        <w:pStyle w:val="FootnoteText"/>
        <w:rPr>
          <w:rFonts w:ascii="Palatino Linotype" w:hAnsi="Palatino Linotype"/>
          <w:sz w:val="18"/>
          <w:szCs w:val="18"/>
          <w:lang w:val="es-ES"/>
        </w:rPr>
      </w:pPr>
      <w:r w:rsidRPr="007A4B95">
        <w:rPr>
          <w:rStyle w:val="FootnoteReference"/>
          <w:rFonts w:ascii="Palatino Linotype" w:hAnsi="Palatino Linotype"/>
          <w:sz w:val="18"/>
          <w:szCs w:val="18"/>
        </w:rPr>
        <w:footnoteRef/>
      </w:r>
      <w:r w:rsidRPr="000C3032">
        <w:rPr>
          <w:rFonts w:ascii="Palatino Linotype" w:hAnsi="Palatino Linotype"/>
          <w:sz w:val="18"/>
          <w:szCs w:val="18"/>
          <w:lang w:val="es-ES"/>
        </w:rPr>
        <w:t xml:space="preserve"> P.B. 2011</w:t>
      </w:r>
      <w:r>
        <w:rPr>
          <w:rFonts w:ascii="Palatino Linotype" w:hAnsi="Palatino Linotype"/>
          <w:sz w:val="18"/>
          <w:szCs w:val="18"/>
          <w:lang w:val="es-ES"/>
        </w:rPr>
        <w:t>,</w:t>
      </w:r>
      <w:r w:rsidRPr="000C3032">
        <w:rPr>
          <w:rFonts w:ascii="Palatino Linotype" w:hAnsi="Palatino Linotype"/>
          <w:sz w:val="18"/>
          <w:szCs w:val="18"/>
          <w:lang w:val="es-ES"/>
        </w:rPr>
        <w:t xml:space="preserve"> no. 37 </w:t>
      </w:r>
      <w:r>
        <w:rPr>
          <w:rFonts w:ascii="Palatino Linotype" w:hAnsi="Palatino Linotype"/>
          <w:sz w:val="18"/>
          <w:szCs w:val="18"/>
          <w:lang w:val="es-ES"/>
        </w:rPr>
        <w:t>(</w:t>
      </w:r>
      <w:r w:rsidRPr="000C3032">
        <w:rPr>
          <w:rFonts w:ascii="Palatino Linotype" w:hAnsi="Palatino Linotype"/>
          <w:sz w:val="18"/>
          <w:szCs w:val="18"/>
          <w:lang w:val="es-ES"/>
        </w:rPr>
        <w:t>GT</w:t>
      </w:r>
      <w:r>
        <w:rPr>
          <w:rFonts w:ascii="Palatino Linotype" w:hAnsi="Palatino Linotype"/>
          <w:sz w:val="18"/>
          <w:szCs w:val="18"/>
          <w:lang w:val="es-ES"/>
        </w:rPr>
        <w:t>).</w:t>
      </w:r>
    </w:p>
  </w:footnote>
  <w:footnote w:id="5">
    <w:p w:rsidR="00F511B1" w:rsidRPr="00C76D6C" w:rsidRDefault="00F511B1" w:rsidP="00F511B1">
      <w:pPr>
        <w:pStyle w:val="FootnoteText"/>
        <w:rPr>
          <w:rFonts w:ascii="Palatino Linotype" w:hAnsi="Palatino Linotype"/>
          <w:sz w:val="18"/>
          <w:szCs w:val="18"/>
          <w:lang w:val="es-ES"/>
        </w:rPr>
      </w:pPr>
      <w:r w:rsidRPr="0089564A">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C76D6C">
        <w:rPr>
          <w:rFonts w:ascii="Palatino Linotype" w:hAnsi="Palatino Linotype"/>
          <w:sz w:val="18"/>
          <w:szCs w:val="18"/>
          <w:lang w:val="es-ES"/>
        </w:rPr>
        <w:t>P.B. 1956, no. 108</w:t>
      </w:r>
      <w:r>
        <w:rPr>
          <w:rFonts w:ascii="Palatino Linotype" w:hAnsi="Palatino Linotype"/>
          <w:sz w:val="18"/>
          <w:szCs w:val="18"/>
          <w:lang w:val="es-ES"/>
        </w:rPr>
        <w:t>.</w:t>
      </w:r>
    </w:p>
  </w:footnote>
  <w:footnote w:id="6">
    <w:p w:rsidR="00F511B1" w:rsidRPr="00C76D6C" w:rsidRDefault="00F511B1" w:rsidP="00F511B1">
      <w:pPr>
        <w:pStyle w:val="FootnoteText"/>
        <w:rPr>
          <w:rFonts w:ascii="Palatino Linotype" w:hAnsi="Palatino Linotype"/>
          <w:sz w:val="18"/>
          <w:szCs w:val="18"/>
          <w:lang w:val="es-ES"/>
        </w:rPr>
      </w:pPr>
      <w:r w:rsidRPr="00B94DF5">
        <w:rPr>
          <w:rStyle w:val="FootnoteReference"/>
          <w:rFonts w:ascii="Palatino Linotype" w:hAnsi="Palatino Linotype"/>
          <w:sz w:val="18"/>
          <w:szCs w:val="18"/>
        </w:rPr>
        <w:footnoteRef/>
      </w:r>
      <w:r>
        <w:rPr>
          <w:rFonts w:ascii="Palatino Linotype" w:eastAsiaTheme="minorEastAsia" w:hAnsi="Palatino Linotype"/>
          <w:snapToGrid/>
          <w:spacing w:val="-3"/>
          <w:sz w:val="18"/>
          <w:szCs w:val="18"/>
          <w:lang w:val="es-ES"/>
        </w:rPr>
        <w:t xml:space="preserve"> </w:t>
      </w:r>
      <w:r w:rsidRPr="00C76D6C">
        <w:rPr>
          <w:rFonts w:ascii="Palatino Linotype" w:eastAsiaTheme="minorEastAsia" w:hAnsi="Palatino Linotype"/>
          <w:snapToGrid/>
          <w:spacing w:val="-3"/>
          <w:sz w:val="18"/>
          <w:szCs w:val="18"/>
          <w:lang w:val="es-ES"/>
        </w:rPr>
        <w:t>P.B. 1995, no. 224</w:t>
      </w:r>
      <w:r>
        <w:rPr>
          <w:rFonts w:ascii="Palatino Linotype" w:eastAsiaTheme="minorEastAsia" w:hAnsi="Palatino Linotype"/>
          <w:snapToGrid/>
          <w:spacing w:val="-3"/>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A1B88">
      <w:rPr>
        <w:rFonts w:ascii="Times New Roman" w:hAnsi="Times New Roman"/>
        <w:b/>
        <w:spacing w:val="-4"/>
        <w:sz w:val="36"/>
      </w:rPr>
      <w:t>152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A1B88">
      <w:rPr>
        <w:rFonts w:ascii="Times New Roman" w:hAnsi="Times New Roman"/>
        <w:b/>
        <w:spacing w:val="-4"/>
        <w:sz w:val="36"/>
      </w:rPr>
      <w:t>152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788"/>
    <w:multiLevelType w:val="hybridMultilevel"/>
    <w:tmpl w:val="EDAA1E0C"/>
    <w:lvl w:ilvl="0" w:tplc="4124589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CD22C5"/>
    <w:multiLevelType w:val="hybridMultilevel"/>
    <w:tmpl w:val="9A58D212"/>
    <w:lvl w:ilvl="0" w:tplc="4124589A">
      <w:start w:val="1"/>
      <w:numFmt w:val="decimal"/>
      <w:lvlText w:val="%1°."/>
      <w:lvlJc w:val="left"/>
      <w:pPr>
        <w:ind w:left="1065" w:hanging="360"/>
      </w:pPr>
      <w:rPr>
        <w:rFonts w:hint="default"/>
      </w:rPr>
    </w:lvl>
    <w:lvl w:ilvl="1" w:tplc="A1A027D6">
      <w:start w:val="1"/>
      <w:numFmt w:val="decimal"/>
      <w:lvlText w:val="%2."/>
      <w:lvlJc w:val="left"/>
      <w:pPr>
        <w:ind w:left="1785" w:hanging="360"/>
      </w:pPr>
      <w:rPr>
        <w:rFonts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D372966"/>
    <w:multiLevelType w:val="hybridMultilevel"/>
    <w:tmpl w:val="4FD61D00"/>
    <w:lvl w:ilvl="0" w:tplc="04090019">
      <w:start w:val="1"/>
      <w:numFmt w:val="lowerLetter"/>
      <w:lvlText w:val="%1."/>
      <w:lvlJc w:val="left"/>
      <w:pPr>
        <w:ind w:left="1365" w:hanging="360"/>
      </w:pPr>
      <w:rPr>
        <w:rFonts w:hint="default"/>
      </w:rPr>
    </w:lvl>
    <w:lvl w:ilvl="1" w:tplc="74EC266C">
      <w:start w:val="1"/>
      <w:numFmt w:val="decimal"/>
      <w:lvlText w:val="%2."/>
      <w:lvlJc w:val="left"/>
      <w:pPr>
        <w:ind w:left="2175" w:hanging="360"/>
      </w:pPr>
      <w:rPr>
        <w:rFonts w:hint="default"/>
      </w:r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1531476"/>
    <w:multiLevelType w:val="hybridMultilevel"/>
    <w:tmpl w:val="FA00616E"/>
    <w:lvl w:ilvl="0" w:tplc="4AB0C5A6">
      <w:start w:val="1"/>
      <w:numFmt w:val="bullet"/>
      <w:lvlText w:val="-"/>
      <w:lvlJc w:val="left"/>
      <w:pPr>
        <w:ind w:left="720" w:hanging="360"/>
      </w:pPr>
      <w:rPr>
        <w:rFonts w:ascii="Times New Roman" w:eastAsia="Times New Roman" w:hAnsi="Times New Roman" w:cs="Times New Roman" w:hint="default"/>
      </w:rPr>
    </w:lvl>
    <w:lvl w:ilvl="1" w:tplc="42E0E3C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E0812"/>
    <w:multiLevelType w:val="hybridMultilevel"/>
    <w:tmpl w:val="4FD61D00"/>
    <w:lvl w:ilvl="0" w:tplc="04090019">
      <w:start w:val="1"/>
      <w:numFmt w:val="lowerLetter"/>
      <w:lvlText w:val="%1."/>
      <w:lvlJc w:val="left"/>
      <w:pPr>
        <w:ind w:left="1365" w:hanging="360"/>
      </w:pPr>
      <w:rPr>
        <w:rFonts w:hint="default"/>
      </w:rPr>
    </w:lvl>
    <w:lvl w:ilvl="1" w:tplc="74EC266C">
      <w:start w:val="1"/>
      <w:numFmt w:val="decimal"/>
      <w:lvlText w:val="%2."/>
      <w:lvlJc w:val="left"/>
      <w:pPr>
        <w:ind w:left="2175" w:hanging="360"/>
      </w:pPr>
      <w:rPr>
        <w:rFonts w:hint="default"/>
      </w:r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15:restartNumberingAfterBreak="0">
    <w:nsid w:val="4FD26CB0"/>
    <w:multiLevelType w:val="hybridMultilevel"/>
    <w:tmpl w:val="0074CF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1487F"/>
    <w:multiLevelType w:val="hybridMultilevel"/>
    <w:tmpl w:val="FB883498"/>
    <w:lvl w:ilvl="0" w:tplc="BBAEBC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FA7D1B"/>
    <w:multiLevelType w:val="hybridMultilevel"/>
    <w:tmpl w:val="8D6E394C"/>
    <w:lvl w:ilvl="0" w:tplc="412458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83558B0"/>
    <w:multiLevelType w:val="hybridMultilevel"/>
    <w:tmpl w:val="38CA2BF0"/>
    <w:lvl w:ilvl="0" w:tplc="412458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7C0E0328"/>
    <w:multiLevelType w:val="hybridMultilevel"/>
    <w:tmpl w:val="A170DCE0"/>
    <w:lvl w:ilvl="0" w:tplc="412458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4"/>
  </w:num>
  <w:num w:numId="2">
    <w:abstractNumId w:val="6"/>
  </w:num>
  <w:num w:numId="3">
    <w:abstractNumId w:val="13"/>
  </w:num>
  <w:num w:numId="4">
    <w:abstractNumId w:val="12"/>
  </w:num>
  <w:num w:numId="5">
    <w:abstractNumId w:val="3"/>
  </w:num>
  <w:num w:numId="6">
    <w:abstractNumId w:val="10"/>
  </w:num>
  <w:num w:numId="7">
    <w:abstractNumId w:val="9"/>
  </w:num>
  <w:num w:numId="8">
    <w:abstractNumId w:val="5"/>
  </w:num>
  <w:num w:numId="9">
    <w:abstractNumId w:val="7"/>
  </w:num>
  <w:num w:numId="10">
    <w:abstractNumId w:val="8"/>
  </w:num>
  <w:num w:numId="11">
    <w:abstractNumId w:val="0"/>
  </w:num>
  <w:num w:numId="12">
    <w:abstractNumId w:val="1"/>
  </w:num>
  <w:num w:numId="13">
    <w:abstractNumId w:val="14"/>
  </w:num>
  <w:num w:numId="14">
    <w:abstractNumId w:val="15"/>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A1B88"/>
    <w:rsid w:val="004E29EE"/>
    <w:rsid w:val="004E2C9C"/>
    <w:rsid w:val="004E799B"/>
    <w:rsid w:val="00505553"/>
    <w:rsid w:val="00546FA6"/>
    <w:rsid w:val="00573A17"/>
    <w:rsid w:val="00593143"/>
    <w:rsid w:val="005B7EA9"/>
    <w:rsid w:val="005D0989"/>
    <w:rsid w:val="005D39A3"/>
    <w:rsid w:val="005E6E2B"/>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1515F"/>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511B1"/>
    <w:rsid w:val="00F81906"/>
    <w:rsid w:val="00F84AB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CBC5AC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F511B1"/>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F511B1"/>
    <w:rPr>
      <w:spacing w:val="-3"/>
      <w:sz w:val="24"/>
      <w:szCs w:val="24"/>
      <w:lang w:val="nl-NL"/>
    </w:rPr>
  </w:style>
  <w:style w:type="paragraph" w:styleId="Title">
    <w:name w:val="Title"/>
    <w:basedOn w:val="Normal"/>
    <w:link w:val="TitleChar"/>
    <w:qFormat/>
    <w:rsid w:val="00F511B1"/>
    <w:pPr>
      <w:widowControl/>
      <w:jc w:val="center"/>
    </w:pPr>
    <w:rPr>
      <w:rFonts w:ascii="Arial" w:hAnsi="Arial"/>
      <w:b/>
      <w:snapToGrid/>
      <w:sz w:val="32"/>
    </w:rPr>
  </w:style>
  <w:style w:type="character" w:customStyle="1" w:styleId="TitleChar">
    <w:name w:val="Title Char"/>
    <w:basedOn w:val="DefaultParagraphFont"/>
    <w:link w:val="Title"/>
    <w:rsid w:val="00F511B1"/>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7937</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 Project 2</cp:lastModifiedBy>
  <cp:revision>2</cp:revision>
  <cp:lastPrinted>2011-07-22T21:19:00Z</cp:lastPrinted>
  <dcterms:created xsi:type="dcterms:W3CDTF">2025-12-03T13:21:00Z</dcterms:created>
  <dcterms:modified xsi:type="dcterms:W3CDTF">2025-12-03T13:21:00Z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