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7E10E"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2AE41B25" wp14:editId="0BF21BEF">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6F0175" w:rsidRPr="00DA7506">
        <w:rPr>
          <w:b/>
          <w:sz w:val="36"/>
          <w:szCs w:val="36"/>
          <w:lang w:val="nl-NL"/>
        </w:rPr>
        <w:t>200</w:t>
      </w:r>
    </w:p>
    <w:p w14:paraId="294182F8" w14:textId="77777777" w:rsidR="003D25AC" w:rsidRPr="00022D76" w:rsidRDefault="003D25AC">
      <w:pPr>
        <w:pStyle w:val="Header"/>
        <w:tabs>
          <w:tab w:val="clear" w:pos="4320"/>
          <w:tab w:val="clear" w:pos="8640"/>
        </w:tabs>
        <w:rPr>
          <w:sz w:val="24"/>
          <w:szCs w:val="24"/>
          <w:lang w:val="nl-NL"/>
        </w:rPr>
      </w:pPr>
    </w:p>
    <w:p w14:paraId="514A365E" w14:textId="77777777" w:rsidR="003D25AC" w:rsidRPr="00022D76" w:rsidRDefault="003D25AC">
      <w:pPr>
        <w:pStyle w:val="Header"/>
        <w:tabs>
          <w:tab w:val="clear" w:pos="4320"/>
          <w:tab w:val="clear" w:pos="8640"/>
        </w:tabs>
        <w:rPr>
          <w:sz w:val="24"/>
          <w:szCs w:val="24"/>
          <w:lang w:val="nl-NL"/>
        </w:rPr>
      </w:pPr>
    </w:p>
    <w:p w14:paraId="27148410" w14:textId="77777777" w:rsidR="003D25AC" w:rsidRPr="00022D76" w:rsidRDefault="003D25AC">
      <w:pPr>
        <w:pStyle w:val="Header"/>
        <w:tabs>
          <w:tab w:val="clear" w:pos="4320"/>
          <w:tab w:val="clear" w:pos="8640"/>
        </w:tabs>
        <w:rPr>
          <w:sz w:val="24"/>
          <w:szCs w:val="24"/>
          <w:lang w:val="nl-NL"/>
        </w:rPr>
      </w:pPr>
    </w:p>
    <w:p w14:paraId="591B15C1" w14:textId="77777777" w:rsidR="00022D76" w:rsidRDefault="003D25AC" w:rsidP="005D39A3">
      <w:pPr>
        <w:pStyle w:val="Heading1"/>
        <w:rPr>
          <w:b w:val="0"/>
          <w:sz w:val="44"/>
          <w:lang w:val="nl-NL"/>
        </w:rPr>
      </w:pPr>
      <w:r w:rsidRPr="00022D76">
        <w:rPr>
          <w:b w:val="0"/>
          <w:sz w:val="44"/>
          <w:lang w:val="nl-NL"/>
        </w:rPr>
        <w:t>PUBLICATIEBLAD</w:t>
      </w:r>
    </w:p>
    <w:p w14:paraId="7F1E72F0" w14:textId="77777777" w:rsidR="005D39A3" w:rsidRPr="005D39A3" w:rsidRDefault="005D39A3" w:rsidP="005D39A3">
      <w:pPr>
        <w:rPr>
          <w:lang w:val="nl-NL"/>
        </w:rPr>
      </w:pPr>
    </w:p>
    <w:p w14:paraId="4E2C5B9F" w14:textId="77777777" w:rsidR="006F0175" w:rsidRPr="006F0175" w:rsidRDefault="006F0175" w:rsidP="006F0175">
      <w:pPr>
        <w:widowControl/>
        <w:rPr>
          <w:rFonts w:ascii="Palatino Linotype" w:eastAsia="Calibri" w:hAnsi="Palatino Linotype"/>
          <w:b/>
          <w:snapToGrid/>
          <w:spacing w:val="-3"/>
          <w:sz w:val="22"/>
          <w:szCs w:val="22"/>
          <w:lang w:val="nl-NL"/>
        </w:rPr>
      </w:pPr>
      <w:r w:rsidRPr="006F0175">
        <w:rPr>
          <w:rFonts w:ascii="Palatino Linotype" w:eastAsia="Calibri" w:hAnsi="Palatino Linotype"/>
          <w:b/>
          <w:snapToGrid/>
          <w:spacing w:val="-3"/>
          <w:sz w:val="22"/>
          <w:szCs w:val="22"/>
          <w:lang w:val="nl-NL"/>
        </w:rPr>
        <w:t>LANDSVERORDENING van de 9</w:t>
      </w:r>
      <w:r w:rsidRPr="006F0175">
        <w:rPr>
          <w:rFonts w:ascii="Palatino Linotype" w:eastAsia="Calibri" w:hAnsi="Palatino Linotype"/>
          <w:b/>
          <w:snapToGrid/>
          <w:spacing w:val="-3"/>
          <w:sz w:val="22"/>
          <w:szCs w:val="22"/>
          <w:vertAlign w:val="superscript"/>
          <w:lang w:val="nl-NL"/>
        </w:rPr>
        <w:t>de</w:t>
      </w:r>
      <w:r w:rsidRPr="006F0175">
        <w:rPr>
          <w:rFonts w:ascii="Palatino Linotype" w:eastAsia="Calibri" w:hAnsi="Palatino Linotype"/>
          <w:b/>
          <w:snapToGrid/>
          <w:spacing w:val="-3"/>
          <w:sz w:val="22"/>
          <w:szCs w:val="22"/>
          <w:lang w:val="nl-NL"/>
        </w:rPr>
        <w:t xml:space="preserve"> december 2025 tot wijziging van de Regeling Vakantie en Vrijstelling van Dienst Ambtenaren (Landsverordening verhoging vakantie-uitkering 2025)</w:t>
      </w:r>
    </w:p>
    <w:p w14:paraId="16C3B51C" w14:textId="77777777" w:rsidR="006F0175" w:rsidRPr="006F0175" w:rsidRDefault="006F0175" w:rsidP="006F0175">
      <w:pPr>
        <w:widowControl/>
        <w:ind w:left="994"/>
        <w:rPr>
          <w:rFonts w:ascii="Palatino Linotype" w:eastAsia="Calibri" w:hAnsi="Palatino Linotype"/>
          <w:snapToGrid/>
          <w:sz w:val="22"/>
          <w:szCs w:val="22"/>
          <w:lang w:val="nl-NL"/>
        </w:rPr>
      </w:pPr>
    </w:p>
    <w:p w14:paraId="6D07BE8C" w14:textId="77777777" w:rsidR="00BF6A8E" w:rsidRPr="00B25459" w:rsidRDefault="00BF6A8E" w:rsidP="00BF6A8E">
      <w:pPr>
        <w:widowControl/>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5D25F6B8" w14:textId="77777777" w:rsidR="00BF6A8E" w:rsidRPr="00B25459" w:rsidRDefault="00BF6A8E" w:rsidP="00BF6A8E">
      <w:pPr>
        <w:widowControl/>
        <w:suppressAutoHyphens/>
        <w:spacing w:line="200" w:lineRule="exact"/>
        <w:jc w:val="center"/>
        <w:rPr>
          <w:rFonts w:ascii="Palatino Linotype" w:hAnsi="Palatino Linotype"/>
          <w:snapToGrid/>
          <w:spacing w:val="-3"/>
          <w:sz w:val="22"/>
          <w:szCs w:val="22"/>
          <w:lang w:val="nl-NL"/>
        </w:rPr>
      </w:pPr>
    </w:p>
    <w:p w14:paraId="1476E669" w14:textId="77777777" w:rsidR="00BF6A8E" w:rsidRPr="00B25459" w:rsidRDefault="00BF6A8E" w:rsidP="00BF6A8E">
      <w:pPr>
        <w:widowControl/>
        <w:suppressAutoHyphens/>
        <w:spacing w:after="60"/>
        <w:jc w:val="center"/>
        <w:rPr>
          <w:rFonts w:ascii="Palatino Linotype" w:hAnsi="Palatino Linotype"/>
          <w:snapToGrid/>
          <w:spacing w:val="-3"/>
          <w:sz w:val="22"/>
          <w:szCs w:val="22"/>
          <w:lang w:val="nl-NL"/>
        </w:rPr>
      </w:pPr>
      <w:r w:rsidRPr="00B25459">
        <w:rPr>
          <w:rFonts w:ascii="Palatino Linotype" w:hAnsi="Palatino Linotype"/>
          <w:snapToGrid/>
          <w:spacing w:val="-3"/>
          <w:sz w:val="22"/>
          <w:szCs w:val="22"/>
          <w:lang w:val="nl-NL"/>
        </w:rPr>
        <w:t>In naam van de Koning!</w:t>
      </w:r>
    </w:p>
    <w:p w14:paraId="3071FD66" w14:textId="77777777" w:rsidR="00BF6A8E" w:rsidRDefault="00BF6A8E" w:rsidP="00BF6A8E">
      <w:pPr>
        <w:widowControl/>
        <w:suppressAutoHyphens/>
        <w:spacing w:line="220" w:lineRule="exact"/>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14:paraId="2012EED3" w14:textId="77777777" w:rsidR="00BF6A8E" w:rsidRPr="00B25459" w:rsidRDefault="00BF6A8E" w:rsidP="00BF6A8E">
      <w:pPr>
        <w:widowControl/>
        <w:suppressAutoHyphens/>
        <w:spacing w:line="190" w:lineRule="exact"/>
        <w:jc w:val="center"/>
        <w:rPr>
          <w:rFonts w:ascii="Palatino Linotype" w:hAnsi="Palatino Linotype"/>
          <w:snapToGrid/>
          <w:spacing w:val="-3"/>
          <w:sz w:val="22"/>
          <w:szCs w:val="22"/>
          <w:lang w:val="nl-NL"/>
        </w:rPr>
      </w:pPr>
    </w:p>
    <w:p w14:paraId="1160D40B" w14:textId="77777777" w:rsidR="006F0175" w:rsidRPr="006F0175" w:rsidRDefault="00BF6A8E" w:rsidP="00BF6A8E">
      <w:pPr>
        <w:widowControl/>
        <w:suppressAutoHyphens/>
        <w:jc w:val="center"/>
        <w:rPr>
          <w:rFonts w:ascii="Palatino Linotype" w:eastAsia="Calibri" w:hAnsi="Palatino Linotype"/>
          <w:snapToGrid/>
          <w:spacing w:val="-3"/>
          <w:sz w:val="22"/>
          <w:szCs w:val="22"/>
          <w:lang w:val="nl-NL"/>
        </w:rPr>
      </w:pPr>
      <w:r w:rsidRPr="00B25459">
        <w:rPr>
          <w:rFonts w:ascii="Palatino Linotype" w:hAnsi="Palatino Linotype"/>
          <w:snapToGrid/>
          <w:spacing w:val="-3"/>
          <w:sz w:val="22"/>
          <w:szCs w:val="22"/>
          <w:lang w:val="nl-NL"/>
        </w:rPr>
        <w:t xml:space="preserve">De Gouverneur van </w:t>
      </w:r>
      <w:r w:rsidRPr="00B25459">
        <w:rPr>
          <w:rFonts w:ascii="Palatino Linotype" w:hAnsi="Palatino Linotype"/>
          <w:iCs/>
          <w:snapToGrid/>
          <w:spacing w:val="-3"/>
          <w:sz w:val="22"/>
          <w:szCs w:val="22"/>
          <w:lang w:val="nl-NL"/>
        </w:rPr>
        <w:t>Curaçao</w:t>
      </w:r>
      <w:r w:rsidRPr="00B25459">
        <w:rPr>
          <w:rFonts w:ascii="Palatino Linotype" w:hAnsi="Palatino Linotype"/>
          <w:snapToGrid/>
          <w:spacing w:val="-3"/>
          <w:sz w:val="22"/>
          <w:szCs w:val="22"/>
          <w:lang w:val="nl-NL"/>
        </w:rPr>
        <w:t>,</w:t>
      </w:r>
    </w:p>
    <w:p w14:paraId="4AB37719" w14:textId="77777777" w:rsidR="006F0175" w:rsidRPr="006F0175" w:rsidRDefault="006F0175" w:rsidP="00E9699E">
      <w:pPr>
        <w:widowControl/>
        <w:spacing w:line="220" w:lineRule="exact"/>
        <w:rPr>
          <w:rFonts w:ascii="Palatino Linotype" w:eastAsia="Calibri" w:hAnsi="Palatino Linotype"/>
          <w:snapToGrid/>
          <w:sz w:val="22"/>
          <w:szCs w:val="22"/>
          <w:lang w:val="nl-NL"/>
        </w:rPr>
      </w:pPr>
    </w:p>
    <w:p w14:paraId="61ECD066" w14:textId="77777777" w:rsidR="006F0175" w:rsidRPr="006F0175" w:rsidRDefault="006F0175" w:rsidP="00E9699E">
      <w:pPr>
        <w:widowControl/>
        <w:spacing w:line="220" w:lineRule="exact"/>
        <w:jc w:val="both"/>
        <w:rPr>
          <w:rFonts w:ascii="Palatino Linotype" w:eastAsia="Calibri" w:hAnsi="Palatino Linotype"/>
          <w:snapToGrid/>
          <w:sz w:val="22"/>
          <w:szCs w:val="22"/>
          <w:lang w:val="nl-NL"/>
        </w:rPr>
      </w:pPr>
    </w:p>
    <w:p w14:paraId="5503BC7C" w14:textId="77777777" w:rsidR="006F0175" w:rsidRPr="006F0175" w:rsidRDefault="006F0175" w:rsidP="006F0175">
      <w:pPr>
        <w:widowControl/>
        <w:jc w:val="both"/>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In overweging genomen hebbende:</w:t>
      </w:r>
    </w:p>
    <w:p w14:paraId="0B62BC50" w14:textId="77777777" w:rsidR="006F0175" w:rsidRPr="006F0175" w:rsidRDefault="006F0175" w:rsidP="006F0175">
      <w:pPr>
        <w:widowControl/>
        <w:spacing w:after="160" w:line="259" w:lineRule="auto"/>
        <w:jc w:val="center"/>
        <w:rPr>
          <w:rFonts w:ascii="Calibri" w:eastAsia="Calibri" w:hAnsi="Calibri"/>
          <w:snapToGrid/>
          <w:sz w:val="22"/>
          <w:szCs w:val="22"/>
          <w:lang w:val="nl-NL"/>
        </w:rPr>
      </w:pPr>
    </w:p>
    <w:p w14:paraId="65DF05AD" w14:textId="77777777" w:rsidR="006F0175" w:rsidRPr="006F0175" w:rsidRDefault="006F0175" w:rsidP="006F0175">
      <w:pPr>
        <w:widowControl/>
        <w:jc w:val="both"/>
        <w:rPr>
          <w:rFonts w:ascii="Palatino Linotype" w:eastAsia="Palatino Linotype" w:hAnsi="Palatino Linotype" w:cs="Palatino Linotype"/>
          <w:snapToGrid/>
          <w:color w:val="333333"/>
          <w:sz w:val="22"/>
          <w:szCs w:val="22"/>
          <w:lang w:val="nl-NL"/>
        </w:rPr>
      </w:pPr>
      <w:r w:rsidRPr="006F0175">
        <w:rPr>
          <w:rFonts w:ascii="Palatino Linotype" w:eastAsia="Calibri" w:hAnsi="Palatino Linotype"/>
          <w:snapToGrid/>
          <w:sz w:val="22"/>
          <w:szCs w:val="22"/>
          <w:lang w:val="nl-NL"/>
        </w:rPr>
        <w:t>dat het wenselijk is, door wijziging van de Regeling Vakantie en Vrijstelling van Dienst Ambtenaren</w:t>
      </w:r>
      <w:bookmarkStart w:id="0" w:name="_Hlk212041285"/>
      <w:r w:rsidRPr="006F0175">
        <w:rPr>
          <w:rFonts w:ascii="Palatino Linotype" w:eastAsia="Calibri" w:hAnsi="Palatino Linotype"/>
          <w:snapToGrid/>
          <w:sz w:val="22"/>
          <w:szCs w:val="22"/>
          <w:vertAlign w:val="superscript"/>
          <w:lang w:val="nl-NL"/>
        </w:rPr>
        <w:footnoteReference w:id="1"/>
      </w:r>
      <w:bookmarkStart w:id="2" w:name="_Hlk212677992"/>
      <w:r w:rsidRPr="006F0175">
        <w:rPr>
          <w:rFonts w:ascii="Palatino Linotype" w:eastAsia="Calibri" w:hAnsi="Palatino Linotype"/>
          <w:snapToGrid/>
          <w:sz w:val="22"/>
          <w:szCs w:val="22"/>
          <w:lang w:val="nl-NL"/>
        </w:rPr>
        <w:t xml:space="preserve">, </w:t>
      </w:r>
      <w:bookmarkStart w:id="3" w:name="_Hlk212678093"/>
      <w:r w:rsidRPr="006F0175">
        <w:rPr>
          <w:rFonts w:ascii="Palatino Linotype" w:eastAsia="Calibri" w:hAnsi="Palatino Linotype"/>
          <w:snapToGrid/>
          <w:sz w:val="22"/>
          <w:szCs w:val="22"/>
          <w:lang w:val="nl-NL"/>
        </w:rPr>
        <w:t>de jaarlijkse vakantie-uitkering van ambtenaren te verhogen</w:t>
      </w:r>
      <w:r w:rsidRPr="006F0175">
        <w:rPr>
          <w:rFonts w:ascii="Palatino Linotype" w:eastAsia="Palatino Linotype" w:hAnsi="Palatino Linotype" w:cs="Palatino Linotype"/>
          <w:snapToGrid/>
          <w:color w:val="333333"/>
          <w:sz w:val="22"/>
          <w:szCs w:val="22"/>
          <w:lang w:val="nl-NL"/>
        </w:rPr>
        <w:t xml:space="preserve">; </w:t>
      </w:r>
    </w:p>
    <w:p w14:paraId="37E9BC07" w14:textId="77777777" w:rsidR="006F0175" w:rsidRPr="006F0175" w:rsidRDefault="006F0175" w:rsidP="006F0175">
      <w:pPr>
        <w:widowControl/>
        <w:jc w:val="both"/>
        <w:rPr>
          <w:rFonts w:ascii="Palatino Linotype" w:eastAsia="Calibri" w:hAnsi="Palatino Linotype"/>
          <w:snapToGrid/>
          <w:sz w:val="22"/>
          <w:szCs w:val="22"/>
          <w:lang w:val="nl-NL"/>
        </w:rPr>
      </w:pPr>
    </w:p>
    <w:bookmarkEnd w:id="0"/>
    <w:bookmarkEnd w:id="2"/>
    <w:bookmarkEnd w:id="3"/>
    <w:p w14:paraId="1CDF2DE4" w14:textId="77777777" w:rsidR="006F0175" w:rsidRPr="006F0175" w:rsidRDefault="006F0175" w:rsidP="006F0175">
      <w:pPr>
        <w:widowControl/>
        <w:tabs>
          <w:tab w:val="right" w:leader="dot" w:pos="-1440"/>
        </w:tabs>
        <w:jc w:val="both"/>
        <w:rPr>
          <w:rFonts w:ascii="Palatino Linotype" w:hAnsi="Palatino Linotype"/>
          <w:snapToGrid/>
          <w:sz w:val="22"/>
          <w:szCs w:val="22"/>
          <w:lang w:val="nl-NL"/>
        </w:rPr>
      </w:pPr>
      <w:r w:rsidRPr="006F0175">
        <w:rPr>
          <w:rFonts w:ascii="Palatino Linotype" w:hAnsi="Palatino Linotype"/>
          <w:snapToGrid/>
          <w:sz w:val="22"/>
          <w:szCs w:val="22"/>
          <w:lang w:val="nl-NL"/>
        </w:rPr>
        <w:t>Heeft, de Raad van Advies gehoord, met gemeen overleg der Staten, vastgesteld onderstaande landsverordening:</w:t>
      </w:r>
    </w:p>
    <w:p w14:paraId="38F03309" w14:textId="77777777" w:rsidR="006F0175" w:rsidRPr="006F0175" w:rsidRDefault="006F0175" w:rsidP="006F0175">
      <w:pPr>
        <w:widowControl/>
        <w:jc w:val="both"/>
        <w:rPr>
          <w:rFonts w:ascii="Palatino Linotype" w:eastAsia="Calibri" w:hAnsi="Palatino Linotype"/>
          <w:snapToGrid/>
          <w:sz w:val="22"/>
          <w:szCs w:val="22"/>
          <w:lang w:val="nl-NL"/>
        </w:rPr>
      </w:pPr>
    </w:p>
    <w:p w14:paraId="71E2A460" w14:textId="77777777" w:rsidR="006F0175" w:rsidRPr="006F0175" w:rsidRDefault="006F0175" w:rsidP="006F0175">
      <w:pPr>
        <w:widowControl/>
        <w:jc w:val="both"/>
        <w:rPr>
          <w:rFonts w:ascii="Palatino Linotype" w:eastAsia="Calibri" w:hAnsi="Palatino Linotype"/>
          <w:b/>
          <w:bCs/>
          <w:snapToGrid/>
          <w:sz w:val="22"/>
          <w:szCs w:val="22"/>
          <w:lang w:val="nl-NL"/>
        </w:rPr>
      </w:pPr>
      <w:r w:rsidRPr="006F0175">
        <w:rPr>
          <w:rFonts w:ascii="Palatino Linotype" w:eastAsia="Calibri" w:hAnsi="Palatino Linotype"/>
          <w:b/>
          <w:bCs/>
          <w:snapToGrid/>
          <w:sz w:val="22"/>
          <w:szCs w:val="22"/>
          <w:lang w:val="nl-NL"/>
        </w:rPr>
        <w:t>Artikel I</w:t>
      </w:r>
    </w:p>
    <w:p w14:paraId="1EC8FB5A" w14:textId="77777777" w:rsidR="006F0175" w:rsidRPr="006F0175" w:rsidRDefault="006F0175" w:rsidP="006F0175">
      <w:pPr>
        <w:widowControl/>
        <w:jc w:val="both"/>
        <w:rPr>
          <w:rFonts w:ascii="Palatino Linotype" w:eastAsia="Calibri" w:hAnsi="Palatino Linotype"/>
          <w:b/>
          <w:bCs/>
          <w:snapToGrid/>
          <w:sz w:val="22"/>
          <w:szCs w:val="22"/>
          <w:lang w:val="nl-NL"/>
        </w:rPr>
      </w:pPr>
    </w:p>
    <w:p w14:paraId="1F5F6491" w14:textId="77777777" w:rsidR="006F0175" w:rsidRPr="006F0175" w:rsidRDefault="006F0175" w:rsidP="006F0175">
      <w:pPr>
        <w:widowControl/>
        <w:jc w:val="both"/>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In artikel 22 van de Regeling Vakantie en Vrijstelling van Dienst Ambtenaren worden de woorden “zes ten honderd” vervangen door: acht ten honderd.</w:t>
      </w:r>
    </w:p>
    <w:p w14:paraId="29A1E359" w14:textId="77777777" w:rsidR="006F0175" w:rsidRPr="006F0175" w:rsidRDefault="006F0175" w:rsidP="006F0175">
      <w:pPr>
        <w:widowControl/>
        <w:jc w:val="both"/>
        <w:rPr>
          <w:rFonts w:ascii="Palatino Linotype" w:eastAsia="Calibri" w:hAnsi="Palatino Linotype"/>
          <w:b/>
          <w:snapToGrid/>
          <w:sz w:val="22"/>
          <w:szCs w:val="22"/>
          <w:lang w:val="nl-NL"/>
        </w:rPr>
      </w:pPr>
    </w:p>
    <w:p w14:paraId="429B8A8C" w14:textId="77777777" w:rsidR="006F0175" w:rsidRPr="006F0175" w:rsidRDefault="006F0175" w:rsidP="006F0175">
      <w:pPr>
        <w:widowControl/>
        <w:spacing w:line="220" w:lineRule="exact"/>
        <w:jc w:val="both"/>
        <w:rPr>
          <w:rFonts w:ascii="Palatino Linotype" w:eastAsia="Calibri" w:hAnsi="Palatino Linotype"/>
          <w:b/>
          <w:snapToGrid/>
          <w:sz w:val="22"/>
          <w:szCs w:val="22"/>
          <w:lang w:val="nl-NL"/>
        </w:rPr>
      </w:pPr>
      <w:r w:rsidRPr="006F0175">
        <w:rPr>
          <w:rFonts w:ascii="Palatino Linotype" w:eastAsia="Calibri" w:hAnsi="Palatino Linotype"/>
          <w:b/>
          <w:snapToGrid/>
          <w:sz w:val="22"/>
          <w:szCs w:val="22"/>
          <w:lang w:val="nl-NL"/>
        </w:rPr>
        <w:t>Artikel II</w:t>
      </w:r>
    </w:p>
    <w:p w14:paraId="641F060F" w14:textId="77777777" w:rsidR="006F0175" w:rsidRPr="006F0175" w:rsidRDefault="006F0175" w:rsidP="006F0175">
      <w:pPr>
        <w:widowControl/>
        <w:spacing w:line="220" w:lineRule="exact"/>
        <w:jc w:val="both"/>
        <w:rPr>
          <w:rFonts w:ascii="Palatino Linotype" w:eastAsia="Calibri" w:hAnsi="Palatino Linotype"/>
          <w:b/>
          <w:snapToGrid/>
          <w:sz w:val="22"/>
          <w:szCs w:val="22"/>
          <w:lang w:val="nl-NL"/>
        </w:rPr>
      </w:pPr>
    </w:p>
    <w:p w14:paraId="15384831" w14:textId="77777777" w:rsidR="006F0175" w:rsidRPr="006F0175" w:rsidRDefault="006F0175" w:rsidP="00DA7506">
      <w:pPr>
        <w:widowControl/>
        <w:numPr>
          <w:ilvl w:val="0"/>
          <w:numId w:val="7"/>
        </w:numPr>
        <w:ind w:left="360"/>
        <w:contextualSpacing/>
        <w:jc w:val="both"/>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Van elk van de vakantie-uitkeringen die in juni 2025 op grond van artikel 24, eerste lid, van de Regeling Vakantie en Vrijstelling van Dienst Ambtenaren, zijn uitbetaald en van elk van de vakantie-uitkeringen die daarna, maar voorafgaande aan de inwerkingtreding van deze landsverordening, of op grond van artikel 24, tweede lid, van de Regeling Vakantie en Vrijstelling van Dienst Ambtenaren, zijn uitbetaald, wordt het bedrag opnieuw vastgesteld met toepassing van artikel 22 van de Regeling Vakantie en Vrijstelling van Dienst Ambtenaren, zoals dat artikel voorafgaande aan de inwerkingtreding van deze landsverordening luidde, met dien verstande dat in artikel 22 “zes ten honderd” wordt gelezen als “acht ten honderd”.</w:t>
      </w:r>
    </w:p>
    <w:p w14:paraId="2B363201" w14:textId="77777777" w:rsidR="006F0175" w:rsidRPr="006F0175" w:rsidRDefault="006F0175" w:rsidP="00DA7506">
      <w:pPr>
        <w:widowControl/>
        <w:numPr>
          <w:ilvl w:val="0"/>
          <w:numId w:val="7"/>
        </w:numPr>
        <w:ind w:left="360"/>
        <w:contextualSpacing/>
        <w:jc w:val="both"/>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Voor zover na de toepassing van het eerste lid, na aftrek van het voor elk van de desbetreffende vakantie-uitkeringen voorafgaand aan de inwerkingtreding van deze landsverordening reeds uitbetaalde bedrag een bedrag resteert, wordt dat resterende bedrag uitbetaald.</w:t>
      </w:r>
    </w:p>
    <w:p w14:paraId="59291EAA" w14:textId="77777777" w:rsidR="006F0175" w:rsidRPr="006F0175" w:rsidRDefault="006F0175" w:rsidP="006F0175">
      <w:pPr>
        <w:widowControl/>
        <w:jc w:val="both"/>
        <w:rPr>
          <w:rFonts w:ascii="Palatino Linotype" w:eastAsia="Calibri" w:hAnsi="Palatino Linotype"/>
          <w:b/>
          <w:snapToGrid/>
          <w:sz w:val="22"/>
          <w:szCs w:val="22"/>
          <w:lang w:val="nl-NL"/>
        </w:rPr>
      </w:pPr>
      <w:r w:rsidRPr="006F0175">
        <w:rPr>
          <w:rFonts w:ascii="Palatino Linotype" w:eastAsia="Calibri" w:hAnsi="Palatino Linotype"/>
          <w:b/>
          <w:snapToGrid/>
          <w:sz w:val="22"/>
          <w:szCs w:val="22"/>
          <w:lang w:val="nl-NL"/>
        </w:rPr>
        <w:lastRenderedPageBreak/>
        <w:t>Artikel  III</w:t>
      </w:r>
    </w:p>
    <w:p w14:paraId="198A327B" w14:textId="77777777" w:rsidR="006F0175" w:rsidRPr="006F0175" w:rsidRDefault="006F0175" w:rsidP="006F0175">
      <w:pPr>
        <w:widowControl/>
        <w:jc w:val="both"/>
        <w:rPr>
          <w:rFonts w:ascii="Palatino Linotype" w:eastAsia="Calibri" w:hAnsi="Palatino Linotype"/>
          <w:b/>
          <w:snapToGrid/>
          <w:sz w:val="22"/>
          <w:szCs w:val="22"/>
          <w:lang w:val="nl-NL"/>
        </w:rPr>
      </w:pPr>
    </w:p>
    <w:p w14:paraId="65BF608A" w14:textId="77777777" w:rsidR="006F0175" w:rsidRPr="006F0175" w:rsidRDefault="006F0175" w:rsidP="006F0175">
      <w:pPr>
        <w:widowControl/>
        <w:jc w:val="both"/>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Deze landsverordening treedt in werking met ingang van de dag na de datum van bekendmaking.</w:t>
      </w:r>
    </w:p>
    <w:p w14:paraId="79E76F63" w14:textId="77777777" w:rsidR="006F0175" w:rsidRPr="006F0175" w:rsidRDefault="006F0175" w:rsidP="006F0175">
      <w:pPr>
        <w:widowControl/>
        <w:jc w:val="both"/>
        <w:rPr>
          <w:rFonts w:ascii="Palatino Linotype" w:eastAsia="Calibri" w:hAnsi="Palatino Linotype"/>
          <w:snapToGrid/>
          <w:sz w:val="22"/>
          <w:szCs w:val="22"/>
          <w:lang w:val="nl-NL"/>
        </w:rPr>
      </w:pPr>
    </w:p>
    <w:p w14:paraId="3EA92053" w14:textId="77777777" w:rsidR="006F0175" w:rsidRPr="006F0175" w:rsidRDefault="006F0175" w:rsidP="006F0175">
      <w:pPr>
        <w:widowControl/>
        <w:jc w:val="both"/>
        <w:rPr>
          <w:rFonts w:ascii="Palatino Linotype" w:eastAsia="Calibri" w:hAnsi="Palatino Linotype"/>
          <w:b/>
          <w:snapToGrid/>
          <w:sz w:val="22"/>
          <w:szCs w:val="22"/>
          <w:lang w:val="nl-NL"/>
        </w:rPr>
      </w:pPr>
      <w:r w:rsidRPr="006F0175">
        <w:rPr>
          <w:rFonts w:ascii="Palatino Linotype" w:eastAsia="Calibri" w:hAnsi="Palatino Linotype"/>
          <w:b/>
          <w:snapToGrid/>
          <w:sz w:val="22"/>
          <w:szCs w:val="22"/>
          <w:lang w:val="nl-NL"/>
        </w:rPr>
        <w:t>Artikel  IV</w:t>
      </w:r>
    </w:p>
    <w:p w14:paraId="7949F7A0" w14:textId="77777777" w:rsidR="006F0175" w:rsidRPr="006F0175" w:rsidRDefault="006F0175" w:rsidP="006F0175">
      <w:pPr>
        <w:widowControl/>
        <w:jc w:val="both"/>
        <w:rPr>
          <w:rFonts w:ascii="Palatino Linotype" w:eastAsia="Calibri" w:hAnsi="Palatino Linotype"/>
          <w:snapToGrid/>
          <w:sz w:val="22"/>
          <w:szCs w:val="22"/>
          <w:lang w:val="nl-NL"/>
        </w:rPr>
      </w:pPr>
    </w:p>
    <w:p w14:paraId="25ADAF69" w14:textId="77777777" w:rsidR="006F0175" w:rsidRPr="006F0175" w:rsidRDefault="006F0175" w:rsidP="006F0175">
      <w:pPr>
        <w:widowControl/>
        <w:jc w:val="both"/>
        <w:rPr>
          <w:rFonts w:ascii="Palatino Linotype" w:eastAsia="Calibri" w:hAnsi="Palatino Linotype"/>
          <w:snapToGrid/>
          <w:sz w:val="22"/>
          <w:szCs w:val="22"/>
          <w:lang w:val="nl-NL"/>
        </w:rPr>
      </w:pPr>
      <w:bookmarkStart w:id="4" w:name="_Hlk214631802"/>
      <w:r w:rsidRPr="006F0175">
        <w:rPr>
          <w:rFonts w:ascii="Palatino Linotype" w:eastAsia="Calibri" w:hAnsi="Palatino Linotype"/>
          <w:snapToGrid/>
          <w:sz w:val="22"/>
          <w:szCs w:val="22"/>
          <w:lang w:val="nl-NL"/>
        </w:rPr>
        <w:t>Deze landsverordening wordt aangehaald als: Landsverordening verhoging vakantie-uitkering 2025.</w:t>
      </w:r>
    </w:p>
    <w:bookmarkEnd w:id="4"/>
    <w:p w14:paraId="132F1368" w14:textId="77777777" w:rsidR="006F0175" w:rsidRPr="006F0175" w:rsidRDefault="006F0175" w:rsidP="006F0175">
      <w:pPr>
        <w:widowControl/>
        <w:ind w:left="4956" w:firstLine="264"/>
        <w:rPr>
          <w:rFonts w:ascii="Palatino Linotype" w:eastAsia="Calibri" w:hAnsi="Palatino Linotype"/>
          <w:snapToGrid/>
          <w:sz w:val="22"/>
          <w:szCs w:val="22"/>
          <w:lang w:val="nl-NL"/>
        </w:rPr>
      </w:pPr>
    </w:p>
    <w:p w14:paraId="10084278" w14:textId="77777777" w:rsidR="006F0175" w:rsidRPr="006F0175" w:rsidRDefault="006F0175" w:rsidP="006F0175">
      <w:pPr>
        <w:widowControl/>
        <w:ind w:left="4956" w:firstLine="264"/>
        <w:rPr>
          <w:rFonts w:ascii="Palatino Linotype" w:eastAsia="Calibri" w:hAnsi="Palatino Linotype"/>
          <w:snapToGrid/>
          <w:sz w:val="22"/>
          <w:szCs w:val="22"/>
          <w:lang w:val="nl-NL"/>
        </w:rPr>
      </w:pPr>
    </w:p>
    <w:p w14:paraId="27EAA639" w14:textId="77777777" w:rsidR="006F0175" w:rsidRDefault="006F0175" w:rsidP="00BF6A8E">
      <w:pPr>
        <w:widowControl/>
        <w:ind w:left="522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Gegeven te Willemstad, 9 december 2025</w:t>
      </w:r>
    </w:p>
    <w:p w14:paraId="6FF7AE1F" w14:textId="77777777" w:rsidR="00BF6A8E" w:rsidRPr="006F0175" w:rsidRDefault="00BF6A8E" w:rsidP="00BF6A8E">
      <w:pPr>
        <w:widowControl/>
        <w:ind w:left="5220"/>
        <w:jc w:val="center"/>
        <w:rPr>
          <w:rFonts w:ascii="Palatino Linotype" w:eastAsia="Calibri" w:hAnsi="Palatino Linotype"/>
          <w:snapToGrid/>
          <w:sz w:val="22"/>
          <w:szCs w:val="22"/>
          <w:lang w:val="nl-NL"/>
        </w:rPr>
      </w:pPr>
      <w:r w:rsidRPr="00BF6A8E">
        <w:rPr>
          <w:rFonts w:ascii="Palatino Linotype" w:eastAsia="Calibri" w:hAnsi="Palatino Linotype"/>
          <w:snapToGrid/>
          <w:sz w:val="22"/>
          <w:szCs w:val="22"/>
          <w:lang w:val="nl-NL"/>
        </w:rPr>
        <w:t>M.J. DE KORT</w:t>
      </w:r>
    </w:p>
    <w:p w14:paraId="0BDFDE2A" w14:textId="77777777" w:rsidR="006F0175" w:rsidRPr="006F0175" w:rsidRDefault="006F0175" w:rsidP="006F0175">
      <w:pPr>
        <w:widowControl/>
        <w:rPr>
          <w:rFonts w:ascii="Palatino Linotype" w:eastAsia="Calibri" w:hAnsi="Palatino Linotype"/>
          <w:snapToGrid/>
          <w:sz w:val="22"/>
          <w:szCs w:val="22"/>
          <w:lang w:val="nl-NL"/>
        </w:rPr>
      </w:pPr>
    </w:p>
    <w:p w14:paraId="265AB153" w14:textId="77777777" w:rsidR="006F0175" w:rsidRPr="006F0175" w:rsidRDefault="006F0175" w:rsidP="006F0175">
      <w:pPr>
        <w:widowControl/>
        <w:rPr>
          <w:rFonts w:ascii="Palatino Linotype" w:eastAsia="Calibri" w:hAnsi="Palatino Linotype"/>
          <w:snapToGrid/>
          <w:sz w:val="22"/>
          <w:szCs w:val="22"/>
          <w:lang w:val="nl-NL"/>
        </w:rPr>
      </w:pPr>
    </w:p>
    <w:p w14:paraId="00517C3F" w14:textId="77777777" w:rsidR="006F0175" w:rsidRPr="006F0175" w:rsidRDefault="006F0175" w:rsidP="006F0175">
      <w:pPr>
        <w:widowControl/>
        <w:rPr>
          <w:rFonts w:ascii="Palatino Linotype" w:eastAsia="Calibri" w:hAnsi="Palatino Linotype"/>
          <w:snapToGrid/>
          <w:sz w:val="22"/>
          <w:szCs w:val="22"/>
          <w:lang w:val="nl-NL"/>
        </w:rPr>
      </w:pPr>
    </w:p>
    <w:p w14:paraId="51182E1D" w14:textId="77777777" w:rsidR="006F0175" w:rsidRPr="006F0175" w:rsidRDefault="006F0175" w:rsidP="00DA7506">
      <w:pPr>
        <w:widowControl/>
        <w:ind w:right="589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De Minister van Algemene Zaken,</w:t>
      </w:r>
    </w:p>
    <w:p w14:paraId="27ADF557" w14:textId="77777777" w:rsidR="006F0175" w:rsidRPr="006F0175" w:rsidRDefault="006F0175" w:rsidP="00DA7506">
      <w:pPr>
        <w:widowControl/>
        <w:ind w:right="5890"/>
        <w:jc w:val="center"/>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G.S. PISAS</w:t>
      </w:r>
    </w:p>
    <w:p w14:paraId="57A9D48F" w14:textId="77777777" w:rsidR="006F0175" w:rsidRPr="006F0175" w:rsidRDefault="006F0175" w:rsidP="006F0175">
      <w:pPr>
        <w:widowControl/>
        <w:rPr>
          <w:rFonts w:ascii="Palatino Linotype" w:eastAsia="Calibri" w:hAnsi="Palatino Linotype"/>
          <w:snapToGrid/>
          <w:sz w:val="22"/>
          <w:szCs w:val="22"/>
          <w:lang w:val="nl-NL"/>
        </w:rPr>
      </w:pPr>
    </w:p>
    <w:p w14:paraId="294C5681" w14:textId="77777777" w:rsidR="006F0175" w:rsidRPr="006F0175" w:rsidRDefault="006F0175" w:rsidP="006F0175">
      <w:pPr>
        <w:widowControl/>
        <w:rPr>
          <w:rFonts w:ascii="Palatino Linotype" w:eastAsia="Calibri" w:hAnsi="Palatino Linotype"/>
          <w:snapToGrid/>
          <w:sz w:val="22"/>
          <w:szCs w:val="22"/>
          <w:lang w:val="nl-NL"/>
        </w:rPr>
      </w:pPr>
    </w:p>
    <w:p w14:paraId="709F638F" w14:textId="77777777" w:rsidR="006F0175" w:rsidRPr="006F0175" w:rsidRDefault="006F0175" w:rsidP="006F0175">
      <w:pPr>
        <w:widowControl/>
        <w:rPr>
          <w:rFonts w:ascii="Palatino Linotype" w:eastAsia="Calibri" w:hAnsi="Palatino Linotype"/>
          <w:snapToGrid/>
          <w:sz w:val="22"/>
          <w:szCs w:val="22"/>
          <w:lang w:val="nl-NL"/>
        </w:rPr>
      </w:pPr>
    </w:p>
    <w:p w14:paraId="2DBB56D7" w14:textId="77777777" w:rsidR="006F0175" w:rsidRPr="006F0175" w:rsidRDefault="006F0175" w:rsidP="006F0175">
      <w:pPr>
        <w:widowControl/>
        <w:rPr>
          <w:rFonts w:ascii="Palatino Linotype" w:eastAsia="Calibri" w:hAnsi="Palatino Linotype"/>
          <w:snapToGrid/>
          <w:sz w:val="22"/>
          <w:szCs w:val="22"/>
          <w:lang w:val="nl-NL"/>
        </w:rPr>
      </w:pPr>
    </w:p>
    <w:p w14:paraId="06FF538B" w14:textId="77777777" w:rsidR="00DA7506" w:rsidRDefault="006F0175" w:rsidP="00DA7506">
      <w:pPr>
        <w:widowControl/>
        <w:ind w:right="589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 xml:space="preserve">De Minister van Bestuur, Planning </w:t>
      </w:r>
    </w:p>
    <w:p w14:paraId="0C34C262" w14:textId="77777777" w:rsidR="006F0175" w:rsidRPr="006F0175" w:rsidRDefault="006F0175" w:rsidP="00DA7506">
      <w:pPr>
        <w:widowControl/>
        <w:ind w:right="589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en Dienstverlening,</w:t>
      </w:r>
    </w:p>
    <w:p w14:paraId="5F11D6A2" w14:textId="77777777" w:rsidR="006F0175" w:rsidRPr="006F0175" w:rsidRDefault="006F0175" w:rsidP="00DA7506">
      <w:pPr>
        <w:widowControl/>
        <w:ind w:right="5890"/>
        <w:jc w:val="center"/>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K.J.R. LEW-JEN-TAI</w:t>
      </w:r>
    </w:p>
    <w:p w14:paraId="4A63E50F" w14:textId="77777777" w:rsidR="006F0175" w:rsidRPr="006F0175" w:rsidRDefault="006F0175" w:rsidP="006F0175">
      <w:pPr>
        <w:widowControl/>
        <w:rPr>
          <w:rFonts w:ascii="Palatino Linotype" w:eastAsia="Calibri" w:hAnsi="Palatino Linotype"/>
          <w:snapToGrid/>
          <w:sz w:val="22"/>
          <w:szCs w:val="22"/>
          <w:lang w:val="nl-NL"/>
        </w:rPr>
      </w:pPr>
    </w:p>
    <w:p w14:paraId="755752FA" w14:textId="77777777" w:rsidR="006F0175" w:rsidRPr="006F0175" w:rsidRDefault="006F0175" w:rsidP="006F0175">
      <w:pPr>
        <w:widowControl/>
        <w:rPr>
          <w:rFonts w:ascii="Palatino Linotype" w:eastAsia="Calibri" w:hAnsi="Palatino Linotype"/>
          <w:snapToGrid/>
          <w:sz w:val="22"/>
          <w:szCs w:val="22"/>
          <w:lang w:val="nl-NL"/>
        </w:rPr>
      </w:pPr>
    </w:p>
    <w:p w14:paraId="32173B8E" w14:textId="77777777" w:rsidR="006F0175" w:rsidRPr="006F0175" w:rsidRDefault="006F0175" w:rsidP="006F0175">
      <w:pPr>
        <w:widowControl/>
        <w:rPr>
          <w:rFonts w:ascii="Palatino Linotype" w:eastAsia="Calibri" w:hAnsi="Palatino Linotype"/>
          <w:snapToGrid/>
          <w:sz w:val="22"/>
          <w:szCs w:val="22"/>
          <w:lang w:val="nl-NL"/>
        </w:rPr>
      </w:pPr>
    </w:p>
    <w:p w14:paraId="40547E71" w14:textId="77777777" w:rsidR="006F0175" w:rsidRPr="006F0175" w:rsidRDefault="006F0175" w:rsidP="006F0175">
      <w:pPr>
        <w:widowControl/>
        <w:suppressAutoHyphens/>
        <w:rPr>
          <w:rFonts w:ascii="Palatino Linotype" w:eastAsia="Calibri" w:hAnsi="Palatino Linotype"/>
          <w:snapToGrid/>
          <w:sz w:val="22"/>
          <w:szCs w:val="22"/>
          <w:lang w:val="nl-NL"/>
        </w:rPr>
      </w:pPr>
    </w:p>
    <w:p w14:paraId="04839650" w14:textId="77777777" w:rsidR="006F0175" w:rsidRPr="006F0175" w:rsidRDefault="006F0175" w:rsidP="00DA7506">
      <w:pPr>
        <w:widowControl/>
        <w:suppressAutoHyphens/>
        <w:ind w:right="607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De Minister van Financiën</w:t>
      </w:r>
      <w:r w:rsidR="00DA7506">
        <w:rPr>
          <w:rFonts w:ascii="Palatino Linotype" w:eastAsia="Calibri" w:hAnsi="Palatino Linotype"/>
          <w:snapToGrid/>
          <w:sz w:val="22"/>
          <w:szCs w:val="22"/>
          <w:lang w:val="nl-NL"/>
        </w:rPr>
        <w:t xml:space="preserve"> a.i.</w:t>
      </w:r>
      <w:r w:rsidRPr="006F0175">
        <w:rPr>
          <w:rFonts w:ascii="Palatino Linotype" w:eastAsia="Calibri" w:hAnsi="Palatino Linotype"/>
          <w:snapToGrid/>
          <w:sz w:val="22"/>
          <w:szCs w:val="22"/>
          <w:lang w:val="nl-NL"/>
        </w:rPr>
        <w:t>,  </w:t>
      </w:r>
    </w:p>
    <w:p w14:paraId="472A25B2" w14:textId="77777777" w:rsidR="006F0175" w:rsidRPr="006F0175" w:rsidRDefault="006F0175" w:rsidP="00DA7506">
      <w:pPr>
        <w:widowControl/>
        <w:suppressAutoHyphens/>
        <w:ind w:right="6070"/>
        <w:jc w:val="center"/>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S.X.T. HATO</w:t>
      </w:r>
    </w:p>
    <w:p w14:paraId="36F50511" w14:textId="77777777" w:rsidR="006F0175" w:rsidRPr="006F0175" w:rsidRDefault="006F0175" w:rsidP="006F0175">
      <w:pPr>
        <w:widowControl/>
        <w:suppressAutoHyphens/>
        <w:ind w:left="3544"/>
        <w:rPr>
          <w:rFonts w:ascii="Palatino Linotype" w:eastAsia="Calibri" w:hAnsi="Palatino Linotype"/>
          <w:snapToGrid/>
          <w:sz w:val="22"/>
          <w:szCs w:val="22"/>
          <w:lang w:val="nl-NL"/>
        </w:rPr>
      </w:pPr>
    </w:p>
    <w:p w14:paraId="70D02A20" w14:textId="77777777" w:rsidR="006F0175" w:rsidRPr="006F0175" w:rsidRDefault="006F0175" w:rsidP="006F0175">
      <w:pPr>
        <w:widowControl/>
        <w:suppressAutoHyphens/>
        <w:ind w:left="3544"/>
        <w:rPr>
          <w:rFonts w:ascii="Palatino Linotype" w:eastAsia="Calibri" w:hAnsi="Palatino Linotype"/>
          <w:snapToGrid/>
          <w:sz w:val="22"/>
          <w:szCs w:val="22"/>
          <w:lang w:val="nl-NL"/>
        </w:rPr>
      </w:pPr>
    </w:p>
    <w:p w14:paraId="7CECFC5E" w14:textId="77777777" w:rsidR="006F0175" w:rsidRPr="006F0175" w:rsidRDefault="006F0175" w:rsidP="006F0175">
      <w:pPr>
        <w:widowControl/>
        <w:suppressAutoHyphens/>
        <w:ind w:left="3544"/>
        <w:rPr>
          <w:rFonts w:ascii="Palatino Linotype" w:eastAsia="Calibri" w:hAnsi="Palatino Linotype"/>
          <w:snapToGrid/>
          <w:sz w:val="22"/>
          <w:szCs w:val="22"/>
          <w:lang w:val="nl-NL"/>
        </w:rPr>
      </w:pPr>
    </w:p>
    <w:p w14:paraId="2A9A8DF9" w14:textId="77777777" w:rsidR="006F0175" w:rsidRPr="006F0175" w:rsidRDefault="006F0175" w:rsidP="006F0175">
      <w:pPr>
        <w:widowControl/>
        <w:suppressAutoHyphens/>
        <w:ind w:left="432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ab/>
        <w:t xml:space="preserve">Uitgegeven de </w:t>
      </w:r>
      <w:r w:rsidR="00350FA5">
        <w:rPr>
          <w:rFonts w:ascii="Palatino Linotype" w:eastAsia="Calibri" w:hAnsi="Palatino Linotype"/>
          <w:snapToGrid/>
          <w:sz w:val="22"/>
          <w:szCs w:val="22"/>
          <w:lang w:val="nl-NL"/>
        </w:rPr>
        <w:t>10</w:t>
      </w:r>
      <w:r w:rsidRPr="006F0175">
        <w:rPr>
          <w:rFonts w:ascii="Palatino Linotype" w:eastAsia="Calibri" w:hAnsi="Palatino Linotype"/>
          <w:snapToGrid/>
          <w:sz w:val="22"/>
          <w:szCs w:val="22"/>
          <w:vertAlign w:val="superscript"/>
          <w:lang w:val="nl-NL"/>
        </w:rPr>
        <w:t>de</w:t>
      </w:r>
      <w:r w:rsidRPr="006F0175">
        <w:rPr>
          <w:rFonts w:ascii="Palatino Linotype" w:eastAsia="Calibri" w:hAnsi="Palatino Linotype"/>
          <w:snapToGrid/>
          <w:sz w:val="22"/>
          <w:szCs w:val="22"/>
          <w:lang w:val="nl-NL"/>
        </w:rPr>
        <w:t xml:space="preserve"> december 2025</w:t>
      </w:r>
    </w:p>
    <w:p w14:paraId="06454B9F" w14:textId="77777777" w:rsidR="006F0175" w:rsidRPr="006F0175" w:rsidRDefault="006F0175" w:rsidP="006F0175">
      <w:pPr>
        <w:widowControl/>
        <w:suppressAutoHyphens/>
        <w:ind w:left="432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ab/>
        <w:t>De Minister van Algemene Zaken,</w:t>
      </w:r>
    </w:p>
    <w:p w14:paraId="2B72D526" w14:textId="77777777" w:rsidR="006F0175" w:rsidRPr="006F0175" w:rsidRDefault="006F0175" w:rsidP="006F0175">
      <w:pPr>
        <w:widowControl/>
        <w:spacing w:after="160" w:line="259" w:lineRule="auto"/>
        <w:ind w:left="6120"/>
        <w:rPr>
          <w:rFonts w:ascii="Palatino Linotype" w:eastAsia="Calibri" w:hAnsi="Palatino Linotype"/>
          <w:snapToGrid/>
          <w:sz w:val="22"/>
          <w:szCs w:val="22"/>
          <w:lang w:val="nl-NL"/>
        </w:rPr>
      </w:pPr>
      <w:r w:rsidRPr="006F0175">
        <w:rPr>
          <w:rFonts w:ascii="Palatino Linotype" w:eastAsia="Calibri" w:hAnsi="Palatino Linotype"/>
          <w:snapToGrid/>
          <w:sz w:val="22"/>
          <w:szCs w:val="22"/>
          <w:lang w:val="nl-NL"/>
        </w:rPr>
        <w:t>G.S. PISAS</w:t>
      </w:r>
    </w:p>
    <w:p w14:paraId="6F67EA18"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008C8C04" w14:textId="77777777" w:rsidR="00022D76" w:rsidRDefault="00022D76" w:rsidP="00022D76">
      <w:pPr>
        <w:autoSpaceDE w:val="0"/>
        <w:autoSpaceDN w:val="0"/>
        <w:adjustRightInd w:val="0"/>
        <w:rPr>
          <w:rFonts w:ascii="Palatino Linotype" w:hAnsi="Palatino Linotype" w:cs="Arial"/>
          <w:b/>
          <w:sz w:val="20"/>
          <w:lang w:val="nl-NL"/>
        </w:rPr>
      </w:pPr>
    </w:p>
    <w:sectPr w:rsidR="00022D76" w:rsidSect="00E9699E">
      <w:headerReference w:type="even" r:id="rId8"/>
      <w:headerReference w:type="default" r:id="rId9"/>
      <w:footerReference w:type="first" r:id="rId10"/>
      <w:endnotePr>
        <w:numFmt w:val="decimal"/>
      </w:endnotePr>
      <w:type w:val="continuous"/>
      <w:pgSz w:w="11906" w:h="16838"/>
      <w:pgMar w:top="1962" w:right="1298" w:bottom="958" w:left="1298" w:header="1440" w:footer="793"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58DBF" w14:textId="77777777" w:rsidR="0043209F" w:rsidRDefault="0043209F">
      <w:pPr>
        <w:spacing w:line="20" w:lineRule="exact"/>
      </w:pPr>
    </w:p>
  </w:endnote>
  <w:endnote w:type="continuationSeparator" w:id="0">
    <w:p w14:paraId="45D0AA36" w14:textId="77777777" w:rsidR="0043209F" w:rsidRDefault="0043209F">
      <w:r>
        <w:t xml:space="preserve"> </w:t>
      </w:r>
    </w:p>
  </w:endnote>
  <w:endnote w:type="continuationNotice" w:id="1">
    <w:p w14:paraId="439D8CBE"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A683" w14:textId="77777777" w:rsidR="00E9699E" w:rsidRPr="00E9699E" w:rsidRDefault="00E9699E" w:rsidP="00E9699E">
    <w:pPr>
      <w:pStyle w:val="Footer"/>
      <w:jc w:val="center"/>
      <w:rPr>
        <w:rFonts w:ascii="Palatino Linotype" w:hAnsi="Palatino Linotype"/>
        <w:sz w:val="22"/>
      </w:rPr>
    </w:pPr>
    <w:r w:rsidRPr="00E9699E">
      <w:rPr>
        <w:rFonts w:ascii="Palatino Linotype" w:hAnsi="Palatino Linotype"/>
        <w:sz w:val="22"/>
      </w:rPr>
      <w:t xml:space="preserve">Staten van Curaçao, </w:t>
    </w:r>
    <w:proofErr w:type="spellStart"/>
    <w:r w:rsidRPr="00E9699E">
      <w:rPr>
        <w:rFonts w:ascii="Palatino Linotype" w:hAnsi="Palatino Linotype"/>
        <w:sz w:val="22"/>
      </w:rPr>
      <w:t>zittingsjaar</w:t>
    </w:r>
    <w:proofErr w:type="spellEnd"/>
    <w:r w:rsidRPr="00E9699E">
      <w:rPr>
        <w:rFonts w:ascii="Palatino Linotype" w:hAnsi="Palatino Linotype"/>
        <w:sz w:val="22"/>
      </w:rPr>
      <w:t xml:space="preserve"> 20</w:t>
    </w:r>
    <w:r>
      <w:rPr>
        <w:rFonts w:ascii="Palatino Linotype" w:hAnsi="Palatino Linotype"/>
        <w:sz w:val="22"/>
      </w:rPr>
      <w:t>25</w:t>
    </w:r>
    <w:r w:rsidRPr="00E9699E">
      <w:rPr>
        <w:rFonts w:ascii="Palatino Linotype" w:hAnsi="Palatino Linotype"/>
        <w:sz w:val="22"/>
      </w:rPr>
      <w:t xml:space="preserve"> - 20</w:t>
    </w:r>
    <w:r>
      <w:rPr>
        <w:rFonts w:ascii="Palatino Linotype" w:hAnsi="Palatino Linotype"/>
        <w:sz w:val="22"/>
      </w:rPr>
      <w:t>26</w:t>
    </w:r>
    <w:r w:rsidRPr="00E9699E">
      <w:rPr>
        <w:rFonts w:ascii="Palatino Linotype" w:hAnsi="Palatino Linotype"/>
        <w:sz w:val="22"/>
      </w:rPr>
      <w:t xml:space="preserve"> - </w:t>
    </w:r>
    <w:r>
      <w:rPr>
        <w:rFonts w:ascii="Palatino Linotype" w:hAnsi="Palatino Linotype"/>
        <w:sz w:val="22"/>
      </w:rPr>
      <w:t>2</w:t>
    </w:r>
    <w:r w:rsidRPr="00E9699E">
      <w:rPr>
        <w:rFonts w:ascii="Palatino Linotype" w:hAnsi="Palatino Linotype"/>
        <w:sz w:val="22"/>
      </w:rPr>
      <w:t>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AAA17" w14:textId="77777777" w:rsidR="0043209F" w:rsidRDefault="0043209F">
      <w:r>
        <w:separator/>
      </w:r>
    </w:p>
  </w:footnote>
  <w:footnote w:type="continuationSeparator" w:id="0">
    <w:p w14:paraId="6BCE3D5F" w14:textId="77777777" w:rsidR="0043209F" w:rsidRDefault="0043209F">
      <w:r>
        <w:continuationSeparator/>
      </w:r>
    </w:p>
  </w:footnote>
  <w:footnote w:id="1">
    <w:p w14:paraId="7ABA3DCC" w14:textId="5B2E733A" w:rsidR="006F0175" w:rsidRPr="00647373" w:rsidRDefault="006F0175" w:rsidP="006F0175">
      <w:pPr>
        <w:pStyle w:val="FootnoteText"/>
        <w:rPr>
          <w:rFonts w:ascii="Palatino Linotype" w:hAnsi="Palatino Linotype"/>
          <w:sz w:val="18"/>
          <w:lang w:val="es-ES"/>
        </w:rPr>
      </w:pPr>
      <w:r w:rsidRPr="00647373">
        <w:rPr>
          <w:rStyle w:val="FootnoteReference"/>
          <w:rFonts w:ascii="Palatino Linotype" w:hAnsi="Palatino Linotype"/>
          <w:sz w:val="18"/>
        </w:rPr>
        <w:footnoteRef/>
      </w:r>
      <w:r w:rsidRPr="00647373">
        <w:rPr>
          <w:rFonts w:ascii="Palatino Linotype" w:hAnsi="Palatino Linotype"/>
          <w:sz w:val="18"/>
          <w:lang w:val="es-ES"/>
        </w:rPr>
        <w:t xml:space="preserve"> P.B. 1969, no. 44</w:t>
      </w:r>
      <w:r w:rsidR="00233F16">
        <w:rPr>
          <w:rFonts w:ascii="Palatino Linotype" w:hAnsi="Palatino Linotype"/>
          <w:sz w:val="18"/>
          <w:lang w:val="es-ES"/>
        </w:rPr>
        <w:t>.</w:t>
      </w:r>
      <w:bookmarkStart w:id="1" w:name="_GoBack"/>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2A4EB" w14:textId="77777777"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1575125C" wp14:editId="474E1D87">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6665A4"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0F56283C" w14:textId="77777777" w:rsidR="00022D76" w:rsidRDefault="00022D76">
                          <w:pPr>
                            <w:tabs>
                              <w:tab w:val="center" w:pos="4657"/>
                              <w:tab w:val="right" w:pos="9314"/>
                            </w:tabs>
                            <w:rPr>
                              <w:rFonts w:ascii="Times New Roman" w:hAnsi="Times New Roman"/>
                              <w:spacing w:val="-3"/>
                            </w:rPr>
                          </w:pPr>
                        </w:p>
                        <w:p w14:paraId="77524F99"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6F0175">
      <w:rPr>
        <w:rFonts w:ascii="Times New Roman" w:hAnsi="Times New Roman"/>
        <w:b/>
        <w:spacing w:val="-4"/>
        <w:sz w:val="36"/>
      </w:rPr>
      <w:t>00</w:t>
    </w:r>
  </w:p>
  <w:p w14:paraId="0CFDD086"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C16F3"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ACF902C" wp14:editId="27DAB07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DD7641"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14:paraId="544924BF"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8579EC"/>
    <w:multiLevelType w:val="hybridMultilevel"/>
    <w:tmpl w:val="D58E3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6"/>
  </w:num>
  <w:num w:numId="4">
    <w:abstractNumId w:val="5"/>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33F16"/>
    <w:rsid w:val="00282C3F"/>
    <w:rsid w:val="002B27B9"/>
    <w:rsid w:val="002D42A1"/>
    <w:rsid w:val="002F0CFE"/>
    <w:rsid w:val="00331A7B"/>
    <w:rsid w:val="00334EF0"/>
    <w:rsid w:val="00350FA5"/>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0175"/>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BF6A8E"/>
    <w:rsid w:val="00C00533"/>
    <w:rsid w:val="00C06F82"/>
    <w:rsid w:val="00CC6CA3"/>
    <w:rsid w:val="00CE18CE"/>
    <w:rsid w:val="00CE5C4F"/>
    <w:rsid w:val="00D03575"/>
    <w:rsid w:val="00D03A15"/>
    <w:rsid w:val="00D15CE7"/>
    <w:rsid w:val="00D50DA5"/>
    <w:rsid w:val="00D67282"/>
    <w:rsid w:val="00D95F17"/>
    <w:rsid w:val="00DA7506"/>
    <w:rsid w:val="00DC4B4C"/>
    <w:rsid w:val="00E42D6B"/>
    <w:rsid w:val="00E65751"/>
    <w:rsid w:val="00E9699E"/>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D537106"/>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324</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2025-12-09T21:30:00Z</cp:lastPrinted>
  <dcterms:created xsi:type="dcterms:W3CDTF">2025-12-09T21:22:00Z</dcterms:created>
  <dcterms:modified xsi:type="dcterms:W3CDTF">2025-12-09T21:40:00Z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20251209172900709</vt:lpwstr>
  </property>
</Properties>
</file>