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724F10" w:rsidRPr="00E31B41">
        <w:rPr>
          <w:b/>
          <w:sz w:val="36"/>
          <w:szCs w:val="36"/>
          <w:lang w:val="nl-NL"/>
        </w:rPr>
        <w:t>203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724F10" w:rsidRPr="00724F10" w:rsidRDefault="00724F10" w:rsidP="00724F10">
      <w:pPr>
        <w:widowControl/>
        <w:spacing w:line="240" w:lineRule="exact"/>
        <w:jc w:val="both"/>
        <w:rPr>
          <w:rFonts w:ascii="Palatino Linotype" w:hAnsi="Palatino Linotype"/>
          <w:b/>
          <w:snapToGrid/>
          <w:sz w:val="22"/>
          <w:szCs w:val="22"/>
          <w:lang w:val="nl-NL"/>
        </w:rPr>
      </w:pPr>
      <w:bookmarkStart w:id="0" w:name="_Hlk215835215"/>
      <w:r w:rsidRPr="00724F10">
        <w:rPr>
          <w:rFonts w:ascii="Palatino Linotype" w:hAnsi="Palatino Linotype"/>
          <w:b/>
          <w:snapToGrid/>
          <w:sz w:val="22"/>
          <w:szCs w:val="22"/>
          <w:lang w:val="nl-NL"/>
        </w:rPr>
        <w:t>LANDSBESLUIT</w:t>
      </w:r>
      <w:r w:rsidRPr="00724F10">
        <w:rPr>
          <w:rFonts w:ascii="Palatino Linotype" w:hAnsi="Palatino Linotype"/>
          <w:b/>
          <w:snapToGrid/>
          <w:spacing w:val="46"/>
          <w:sz w:val="22"/>
          <w:szCs w:val="22"/>
          <w:lang w:val="nl-NL"/>
        </w:rPr>
        <w:t xml:space="preserve"> </w:t>
      </w:r>
      <w:r w:rsidRPr="00724F10">
        <w:rPr>
          <w:rFonts w:ascii="Palatino Linotype" w:hAnsi="Palatino Linotype"/>
          <w:b/>
          <w:snapToGrid/>
          <w:sz w:val="22"/>
          <w:szCs w:val="22"/>
          <w:lang w:val="nl-NL"/>
        </w:rPr>
        <w:t xml:space="preserve">van de </w:t>
      </w:r>
      <w:bookmarkStart w:id="1" w:name="_Hlk215835137"/>
      <w:r w:rsidRPr="00724F10">
        <w:rPr>
          <w:rFonts w:ascii="Palatino Linotype" w:hAnsi="Palatino Linotype"/>
          <w:b/>
          <w:snapToGrid/>
          <w:sz w:val="22"/>
          <w:szCs w:val="22"/>
          <w:lang w:val="nl-NL"/>
        </w:rPr>
        <w:t>21</w:t>
      </w:r>
      <w:r w:rsidRPr="00724F10">
        <w:rPr>
          <w:rFonts w:ascii="Palatino Linotype" w:hAnsi="Palatino Linotype"/>
          <w:b/>
          <w:snapToGrid/>
          <w:sz w:val="22"/>
          <w:szCs w:val="22"/>
          <w:vertAlign w:val="superscript"/>
          <w:lang w:val="nl-NL"/>
        </w:rPr>
        <w:t>ste</w:t>
      </w:r>
      <w:r w:rsidRPr="00724F10">
        <w:rPr>
          <w:rFonts w:ascii="Palatino Linotype" w:hAnsi="Palatino Linotype"/>
          <w:b/>
          <w:snapToGrid/>
          <w:sz w:val="22"/>
          <w:szCs w:val="22"/>
          <w:lang w:val="nl-NL"/>
        </w:rPr>
        <w:t xml:space="preserve"> oktober 2025, no. 25/2527, </w:t>
      </w:r>
      <w:bookmarkEnd w:id="1"/>
      <w:r w:rsidRPr="00724F10">
        <w:rPr>
          <w:rFonts w:ascii="Palatino Linotype" w:hAnsi="Palatino Linotype"/>
          <w:b/>
          <w:snapToGrid/>
          <w:sz w:val="22"/>
          <w:szCs w:val="22"/>
          <w:lang w:val="nl-NL"/>
        </w:rPr>
        <w:t>houdende vaststelling van de geconsolideerde tekst van de Geslachtverordening 1908</w:t>
      </w:r>
      <w:r w:rsidRPr="00724F10">
        <w:rPr>
          <w:rFonts w:ascii="Palatino Linotype" w:hAnsi="Palatino Linotype"/>
          <w:b/>
          <w:snapToGrid/>
          <w:sz w:val="22"/>
          <w:szCs w:val="22"/>
          <w:vertAlign w:val="superscript"/>
          <w:lang w:val="nl-NL"/>
        </w:rPr>
        <w:footnoteReference w:id="1"/>
      </w:r>
    </w:p>
    <w:p w:rsidR="00724F10" w:rsidRPr="00724F10" w:rsidRDefault="00724F10" w:rsidP="00724F10">
      <w:pPr>
        <w:widowControl/>
        <w:spacing w:line="240" w:lineRule="exact"/>
        <w:rPr>
          <w:rFonts w:ascii="Palatino Linotype" w:hAnsi="Palatino Linotype"/>
          <w:snapToGrid/>
          <w:sz w:val="22"/>
          <w:szCs w:val="22"/>
          <w:lang w:val="nl-NL"/>
        </w:rPr>
      </w:pPr>
    </w:p>
    <w:p w:rsidR="00724F10" w:rsidRPr="00724F10" w:rsidRDefault="00724F10" w:rsidP="00724F10">
      <w:pPr>
        <w:widowControl/>
        <w:spacing w:line="240" w:lineRule="exact"/>
        <w:jc w:val="center"/>
        <w:rPr>
          <w:rFonts w:ascii="Palatino Linotype" w:hAnsi="Palatino Linotype"/>
          <w:b/>
          <w:snapToGrid/>
          <w:sz w:val="22"/>
          <w:szCs w:val="22"/>
          <w:lang w:val="nl-NL"/>
        </w:rPr>
      </w:pPr>
      <w:r w:rsidRPr="00724F10">
        <w:rPr>
          <w:rFonts w:ascii="Palatino Linotype" w:hAnsi="Palatino Linotype"/>
          <w:b/>
          <w:snapToGrid/>
          <w:sz w:val="22"/>
          <w:szCs w:val="22"/>
          <w:lang w:val="nl-NL"/>
        </w:rPr>
        <w:t>____________</w:t>
      </w:r>
    </w:p>
    <w:p w:rsidR="00724F10" w:rsidRPr="00724F10" w:rsidRDefault="00724F10" w:rsidP="00724F10">
      <w:pPr>
        <w:widowControl/>
        <w:spacing w:line="240" w:lineRule="exact"/>
        <w:jc w:val="center"/>
        <w:rPr>
          <w:rFonts w:ascii="Palatino Linotype" w:hAnsi="Palatino Linotype"/>
          <w:snapToGrid/>
          <w:sz w:val="22"/>
          <w:szCs w:val="22"/>
          <w:lang w:val="nl-NL"/>
        </w:rPr>
      </w:pPr>
    </w:p>
    <w:p w:rsidR="00724F10" w:rsidRPr="00724F10" w:rsidRDefault="00724F10" w:rsidP="00724F10">
      <w:pPr>
        <w:widowControl/>
        <w:spacing w:line="240" w:lineRule="exact"/>
        <w:jc w:val="center"/>
        <w:rPr>
          <w:rFonts w:ascii="Palatino Linotype" w:hAnsi="Palatino Linotype"/>
          <w:snapToGrid/>
          <w:sz w:val="22"/>
          <w:szCs w:val="22"/>
          <w:lang w:val="nl-NL"/>
        </w:rPr>
      </w:pPr>
      <w:r w:rsidRPr="00724F10">
        <w:rPr>
          <w:rFonts w:ascii="Palatino Linotype" w:hAnsi="Palatino Linotype"/>
          <w:snapToGrid/>
          <w:sz w:val="22"/>
          <w:szCs w:val="22"/>
          <w:lang w:val="nl-NL"/>
        </w:rPr>
        <w:t xml:space="preserve">De </w:t>
      </w:r>
      <w:r w:rsidR="00E31B41">
        <w:rPr>
          <w:rFonts w:ascii="Palatino Linotype" w:hAnsi="Palatino Linotype"/>
          <w:snapToGrid/>
          <w:sz w:val="22"/>
          <w:szCs w:val="22"/>
          <w:lang w:val="nl-NL"/>
        </w:rPr>
        <w:t>w</w:t>
      </w:r>
      <w:r w:rsidRPr="00724F10">
        <w:rPr>
          <w:rFonts w:ascii="Palatino Linotype" w:hAnsi="Palatino Linotype"/>
          <w:snapToGrid/>
          <w:sz w:val="22"/>
          <w:szCs w:val="22"/>
          <w:lang w:val="nl-NL"/>
        </w:rPr>
        <w:t>aarnemende Gouverneur van Curaçao,</w:t>
      </w:r>
    </w:p>
    <w:p w:rsidR="00724F10" w:rsidRPr="00724F10" w:rsidRDefault="00724F10" w:rsidP="00724F10">
      <w:pPr>
        <w:widowControl/>
        <w:spacing w:line="240" w:lineRule="exact"/>
        <w:rPr>
          <w:rFonts w:ascii="Palatino Linotype" w:hAnsi="Palatino Linotype"/>
          <w:snapToGrid/>
          <w:sz w:val="22"/>
          <w:szCs w:val="22"/>
          <w:lang w:val="nl-NL"/>
        </w:rPr>
      </w:pPr>
    </w:p>
    <w:p w:rsidR="00724F10" w:rsidRPr="00724F10" w:rsidRDefault="00724F10" w:rsidP="00724F10">
      <w:pPr>
        <w:widowControl/>
        <w:spacing w:line="240" w:lineRule="exact"/>
        <w:ind w:firstLine="3"/>
        <w:jc w:val="both"/>
        <w:rPr>
          <w:rFonts w:ascii="Palatino Linotype" w:hAnsi="Palatino Linotype"/>
          <w:snapToGrid/>
          <w:spacing w:val="-3"/>
          <w:sz w:val="22"/>
          <w:szCs w:val="22"/>
          <w:lang w:val="nl-NL"/>
        </w:rPr>
      </w:pPr>
    </w:p>
    <w:p w:rsidR="00724F10" w:rsidRPr="00724F10" w:rsidRDefault="00724F10" w:rsidP="00724F10">
      <w:pPr>
        <w:widowControl/>
        <w:spacing w:line="240" w:lineRule="exact"/>
        <w:ind w:firstLine="3"/>
        <w:jc w:val="both"/>
        <w:rPr>
          <w:rFonts w:ascii="Palatino Linotype" w:hAnsi="Palatino Linotype"/>
          <w:snapToGrid/>
          <w:spacing w:val="-3"/>
          <w:sz w:val="22"/>
          <w:szCs w:val="22"/>
          <w:lang w:val="nl-NL"/>
        </w:rPr>
      </w:pPr>
      <w:r w:rsidRPr="00724F10">
        <w:rPr>
          <w:rFonts w:ascii="Palatino Linotype" w:hAnsi="Palatino Linotype"/>
          <w:snapToGrid/>
          <w:spacing w:val="-3"/>
          <w:sz w:val="22"/>
          <w:szCs w:val="22"/>
          <w:lang w:val="nl-NL"/>
        </w:rPr>
        <w:t>Op voordracht van de Minister van Justitie;</w:t>
      </w:r>
    </w:p>
    <w:p w:rsidR="00724F10" w:rsidRPr="00724F10" w:rsidRDefault="00724F10" w:rsidP="00724F10">
      <w:pPr>
        <w:widowControl/>
        <w:spacing w:line="240" w:lineRule="exact"/>
        <w:ind w:firstLine="3"/>
        <w:jc w:val="both"/>
        <w:rPr>
          <w:rFonts w:ascii="Palatino Linotype" w:hAnsi="Palatino Linotype"/>
          <w:snapToGrid/>
          <w:spacing w:val="-3"/>
          <w:sz w:val="22"/>
          <w:szCs w:val="22"/>
          <w:lang w:val="nl-NL"/>
        </w:rPr>
      </w:pPr>
    </w:p>
    <w:p w:rsidR="00724F10" w:rsidRPr="00724F10" w:rsidRDefault="00724F10" w:rsidP="00724F10">
      <w:pPr>
        <w:widowControl/>
        <w:spacing w:line="240" w:lineRule="exact"/>
        <w:jc w:val="both"/>
        <w:rPr>
          <w:rFonts w:ascii="Palatino Linotype" w:hAnsi="Palatino Linotype"/>
          <w:snapToGrid/>
          <w:spacing w:val="-3"/>
          <w:sz w:val="22"/>
          <w:szCs w:val="22"/>
          <w:lang w:val="nl-NL"/>
        </w:rPr>
      </w:pPr>
      <w:r w:rsidRPr="00724F10">
        <w:rPr>
          <w:rFonts w:ascii="Palatino Linotype" w:hAnsi="Palatino Linotype"/>
          <w:snapToGrid/>
          <w:spacing w:val="-3"/>
          <w:sz w:val="22"/>
          <w:szCs w:val="22"/>
          <w:lang w:val="nl-NL"/>
        </w:rPr>
        <w:t>Gelet op:</w:t>
      </w:r>
    </w:p>
    <w:p w:rsidR="00724F10" w:rsidRPr="00724F10" w:rsidRDefault="00724F10" w:rsidP="00724F10">
      <w:pPr>
        <w:widowControl/>
        <w:spacing w:line="240" w:lineRule="exact"/>
        <w:ind w:firstLine="3"/>
        <w:jc w:val="both"/>
        <w:rPr>
          <w:rFonts w:ascii="Palatino Linotype" w:hAnsi="Palatino Linotype"/>
          <w:snapToGrid/>
          <w:spacing w:val="-3"/>
          <w:sz w:val="22"/>
          <w:szCs w:val="22"/>
          <w:lang w:val="nl-NL"/>
        </w:rPr>
      </w:pPr>
    </w:p>
    <w:p w:rsidR="00724F10" w:rsidRPr="00724F10" w:rsidRDefault="00724F10" w:rsidP="00724F10">
      <w:pPr>
        <w:widowControl/>
        <w:spacing w:line="240" w:lineRule="exact"/>
        <w:ind w:firstLine="3"/>
        <w:jc w:val="both"/>
        <w:rPr>
          <w:rFonts w:ascii="Palatino Linotype" w:hAnsi="Palatino Linotype"/>
          <w:snapToGrid/>
          <w:spacing w:val="-3"/>
          <w:sz w:val="22"/>
          <w:szCs w:val="22"/>
          <w:lang w:val="nl-NL"/>
        </w:rPr>
      </w:pPr>
      <w:r w:rsidRPr="00724F10">
        <w:rPr>
          <w:rFonts w:ascii="Palatino Linotype" w:hAnsi="Palatino Linotype"/>
          <w:snapToGrid/>
          <w:spacing w:val="-3"/>
          <w:sz w:val="22"/>
          <w:szCs w:val="22"/>
          <w:lang w:val="nl-NL"/>
        </w:rPr>
        <w:t>de Algemene overgangsregeling wetgeving en bestuur Land Curaçao</w:t>
      </w:r>
      <w:r w:rsidRPr="00724F10">
        <w:rPr>
          <w:rFonts w:ascii="Palatino Linotype" w:hAnsi="Palatino Linotype"/>
          <w:snapToGrid/>
          <w:spacing w:val="-3"/>
          <w:sz w:val="22"/>
          <w:szCs w:val="22"/>
          <w:vertAlign w:val="superscript"/>
          <w:lang w:val="nl-NL"/>
        </w:rPr>
        <w:footnoteReference w:id="2"/>
      </w:r>
      <w:r w:rsidRPr="00724F10">
        <w:rPr>
          <w:rFonts w:ascii="Palatino Linotype" w:hAnsi="Palatino Linotype"/>
          <w:snapToGrid/>
          <w:spacing w:val="-3"/>
          <w:sz w:val="22"/>
          <w:szCs w:val="22"/>
          <w:lang w:val="nl-NL"/>
        </w:rPr>
        <w:t>;</w:t>
      </w:r>
    </w:p>
    <w:p w:rsidR="00724F10" w:rsidRPr="00724F10" w:rsidRDefault="00724F10" w:rsidP="00724F10">
      <w:pPr>
        <w:widowControl/>
        <w:spacing w:line="240" w:lineRule="exact"/>
        <w:ind w:firstLine="3"/>
        <w:jc w:val="both"/>
        <w:rPr>
          <w:rFonts w:ascii="Palatino Linotype" w:hAnsi="Palatino Linotype"/>
          <w:snapToGrid/>
          <w:spacing w:val="-3"/>
          <w:sz w:val="22"/>
          <w:szCs w:val="22"/>
          <w:lang w:val="nl-NL"/>
        </w:rPr>
      </w:pPr>
    </w:p>
    <w:p w:rsidR="00724F10" w:rsidRPr="00724F10" w:rsidRDefault="00724F10" w:rsidP="00724F10">
      <w:pPr>
        <w:widowControl/>
        <w:spacing w:line="240" w:lineRule="exact"/>
        <w:ind w:right="-46" w:firstLine="3"/>
        <w:jc w:val="both"/>
        <w:rPr>
          <w:rFonts w:ascii="Palatino Linotype" w:hAnsi="Palatino Linotype"/>
          <w:snapToGrid/>
          <w:spacing w:val="-3"/>
          <w:sz w:val="22"/>
          <w:szCs w:val="22"/>
          <w:lang w:val="nl-NL"/>
        </w:rPr>
      </w:pPr>
    </w:p>
    <w:p w:rsidR="00724F10" w:rsidRPr="00724F10" w:rsidRDefault="00724F10" w:rsidP="00724F10">
      <w:pPr>
        <w:widowControl/>
        <w:spacing w:line="240" w:lineRule="exact"/>
        <w:ind w:right="-46" w:firstLine="3"/>
        <w:jc w:val="center"/>
        <w:rPr>
          <w:rFonts w:ascii="Palatino Linotype" w:hAnsi="Palatino Linotype"/>
          <w:snapToGrid/>
          <w:spacing w:val="-3"/>
          <w:sz w:val="22"/>
          <w:szCs w:val="22"/>
          <w:lang w:val="nl-NL"/>
        </w:rPr>
      </w:pPr>
      <w:r w:rsidRPr="00724F10">
        <w:rPr>
          <w:rFonts w:ascii="Palatino Linotype" w:hAnsi="Palatino Linotype"/>
          <w:snapToGrid/>
          <w:spacing w:val="-3"/>
          <w:sz w:val="22"/>
          <w:szCs w:val="22"/>
          <w:lang w:val="nl-NL"/>
        </w:rPr>
        <w:t>Heeft goedgevonden:</w:t>
      </w:r>
    </w:p>
    <w:p w:rsidR="00724F10" w:rsidRPr="00724F10" w:rsidRDefault="00724F10" w:rsidP="00724F10">
      <w:pPr>
        <w:spacing w:line="240" w:lineRule="exact"/>
        <w:rPr>
          <w:rFonts w:ascii="Palatino Linotype" w:hAnsi="Palatino Linotype"/>
          <w:sz w:val="22"/>
          <w:szCs w:val="22"/>
          <w:lang w:val="nl-NL"/>
        </w:rPr>
      </w:pPr>
    </w:p>
    <w:p w:rsidR="00724F10" w:rsidRPr="00724F10" w:rsidRDefault="00724F10" w:rsidP="00724F10">
      <w:pPr>
        <w:spacing w:line="240" w:lineRule="exact"/>
        <w:jc w:val="both"/>
        <w:rPr>
          <w:rFonts w:ascii="Palatino Linotype" w:hAnsi="Palatino Linotype"/>
          <w:sz w:val="22"/>
          <w:szCs w:val="22"/>
          <w:lang w:val="nl-NL"/>
        </w:rPr>
      </w:pPr>
    </w:p>
    <w:p w:rsidR="00724F10" w:rsidRPr="00724F10" w:rsidRDefault="00724F10" w:rsidP="00724F10">
      <w:pPr>
        <w:spacing w:line="240" w:lineRule="exact"/>
        <w:jc w:val="center"/>
        <w:rPr>
          <w:rFonts w:ascii="Palatino Linotype" w:hAnsi="Palatino Linotype"/>
          <w:sz w:val="22"/>
          <w:szCs w:val="22"/>
          <w:lang w:val="nl-NL"/>
        </w:rPr>
      </w:pPr>
      <w:r w:rsidRPr="00724F10">
        <w:rPr>
          <w:rFonts w:ascii="Palatino Linotype" w:hAnsi="Palatino Linotype"/>
          <w:sz w:val="22"/>
          <w:szCs w:val="22"/>
          <w:lang w:val="nl-NL"/>
        </w:rPr>
        <w:t>Artikel 1</w:t>
      </w:r>
    </w:p>
    <w:p w:rsidR="00724F10" w:rsidRPr="00724F10" w:rsidRDefault="00724F10" w:rsidP="00724F10">
      <w:pPr>
        <w:spacing w:line="240" w:lineRule="exact"/>
        <w:jc w:val="center"/>
        <w:rPr>
          <w:rFonts w:ascii="Palatino Linotype" w:hAnsi="Palatino Linotype"/>
          <w:sz w:val="22"/>
          <w:szCs w:val="22"/>
          <w:lang w:val="nl-NL"/>
        </w:rPr>
      </w:pPr>
    </w:p>
    <w:p w:rsidR="00724F10" w:rsidRPr="00724F10" w:rsidRDefault="00724F10" w:rsidP="00724F10">
      <w:pPr>
        <w:spacing w:line="240" w:lineRule="exact"/>
        <w:jc w:val="both"/>
        <w:rPr>
          <w:rFonts w:ascii="Palatino Linotype" w:hAnsi="Palatino Linotype"/>
          <w:sz w:val="22"/>
          <w:szCs w:val="22"/>
          <w:lang w:val="nl-NL"/>
        </w:rPr>
      </w:pPr>
      <w:r w:rsidRPr="00724F10">
        <w:rPr>
          <w:rFonts w:ascii="Palatino Linotype" w:hAnsi="Palatino Linotype"/>
          <w:sz w:val="22"/>
          <w:szCs w:val="22"/>
          <w:lang w:val="nl-NL"/>
        </w:rPr>
        <w:t>De geconsolideerde tekst van de Geslachtverordening 1908 opgenomen in de bijlage bij dit landsbesluit wordt vastgesteld.</w:t>
      </w:r>
    </w:p>
    <w:p w:rsidR="00724F10" w:rsidRPr="00724F10" w:rsidRDefault="00724F10" w:rsidP="00724F10">
      <w:pPr>
        <w:spacing w:line="240" w:lineRule="exact"/>
        <w:jc w:val="both"/>
        <w:rPr>
          <w:rFonts w:ascii="Palatino Linotype" w:hAnsi="Palatino Linotype"/>
          <w:sz w:val="22"/>
          <w:szCs w:val="22"/>
          <w:lang w:val="nl-NL"/>
        </w:rPr>
      </w:pPr>
    </w:p>
    <w:p w:rsidR="00724F10" w:rsidRPr="00724F10" w:rsidRDefault="00724F10" w:rsidP="00724F10">
      <w:pPr>
        <w:spacing w:line="240" w:lineRule="exact"/>
        <w:jc w:val="center"/>
        <w:rPr>
          <w:rFonts w:ascii="Palatino Linotype" w:hAnsi="Palatino Linotype"/>
          <w:sz w:val="22"/>
          <w:szCs w:val="22"/>
          <w:lang w:val="nl-NL"/>
        </w:rPr>
      </w:pPr>
      <w:r w:rsidRPr="00724F10">
        <w:rPr>
          <w:rFonts w:ascii="Palatino Linotype" w:hAnsi="Palatino Linotype"/>
          <w:sz w:val="22"/>
          <w:szCs w:val="22"/>
          <w:lang w:val="nl-NL"/>
        </w:rPr>
        <w:t>Artikel 2</w:t>
      </w:r>
    </w:p>
    <w:p w:rsidR="00724F10" w:rsidRPr="00724F10" w:rsidRDefault="00724F10" w:rsidP="00724F10">
      <w:pPr>
        <w:spacing w:line="240" w:lineRule="exact"/>
        <w:jc w:val="center"/>
        <w:rPr>
          <w:rFonts w:ascii="Palatino Linotype" w:hAnsi="Palatino Linotype"/>
          <w:sz w:val="22"/>
          <w:szCs w:val="22"/>
          <w:lang w:val="nl-NL"/>
        </w:rPr>
      </w:pPr>
    </w:p>
    <w:p w:rsidR="00724F10" w:rsidRPr="00724F10" w:rsidRDefault="00724F10" w:rsidP="00724F10">
      <w:pPr>
        <w:spacing w:line="240" w:lineRule="exact"/>
        <w:rPr>
          <w:rFonts w:ascii="Palatino Linotype" w:hAnsi="Palatino Linotype"/>
          <w:sz w:val="22"/>
          <w:szCs w:val="22"/>
          <w:lang w:val="nl-NL"/>
        </w:rPr>
      </w:pPr>
      <w:r w:rsidRPr="00724F10">
        <w:rPr>
          <w:rFonts w:ascii="Palatino Linotype" w:hAnsi="Palatino Linotype"/>
          <w:sz w:val="22"/>
          <w:szCs w:val="22"/>
          <w:lang w:val="nl-NL"/>
        </w:rPr>
        <w:t>Dit landsbesluit met bijbehorende bijlage wordt bekendgemaakt in het Publicatieblad.</w:t>
      </w:r>
    </w:p>
    <w:p w:rsidR="00724F10" w:rsidRPr="00724F10" w:rsidRDefault="00724F10" w:rsidP="00724F10">
      <w:pPr>
        <w:spacing w:line="240" w:lineRule="exact"/>
        <w:jc w:val="both"/>
        <w:rPr>
          <w:rFonts w:ascii="Palatino Linotype" w:hAnsi="Palatino Linotype"/>
          <w:sz w:val="22"/>
          <w:szCs w:val="22"/>
          <w:lang w:val="nl-NL"/>
        </w:rPr>
      </w:pPr>
    </w:p>
    <w:p w:rsidR="00724F10" w:rsidRPr="00724F10" w:rsidRDefault="00724F10" w:rsidP="00724F10">
      <w:pPr>
        <w:tabs>
          <w:tab w:val="left" w:pos="5387"/>
        </w:tabs>
        <w:spacing w:line="240" w:lineRule="exact"/>
        <w:rPr>
          <w:rFonts w:ascii="Palatino Linotype" w:hAnsi="Palatino Linotype"/>
          <w:sz w:val="22"/>
          <w:szCs w:val="22"/>
          <w:lang w:val="nl-NL"/>
        </w:rPr>
      </w:pPr>
    </w:p>
    <w:p w:rsidR="00724F10" w:rsidRDefault="00724F10" w:rsidP="00724F10">
      <w:pPr>
        <w:tabs>
          <w:tab w:val="left" w:pos="5130"/>
        </w:tabs>
        <w:spacing w:line="240" w:lineRule="exact"/>
        <w:rPr>
          <w:rFonts w:ascii="Palatino Linotype" w:hAnsi="Palatino Linotype"/>
          <w:sz w:val="22"/>
          <w:szCs w:val="22"/>
          <w:lang w:val="nl-NL"/>
        </w:rPr>
      </w:pPr>
      <w:r w:rsidRPr="00724F10">
        <w:rPr>
          <w:rFonts w:ascii="Palatino Linotype" w:hAnsi="Palatino Linotype"/>
          <w:sz w:val="22"/>
          <w:szCs w:val="22"/>
          <w:lang w:val="nl-NL"/>
        </w:rPr>
        <w:tab/>
      </w:r>
    </w:p>
    <w:p w:rsidR="00724F10" w:rsidRPr="00724F10" w:rsidRDefault="00724F10" w:rsidP="00724F10">
      <w:pPr>
        <w:tabs>
          <w:tab w:val="left" w:pos="5130"/>
        </w:tabs>
        <w:spacing w:line="240" w:lineRule="exact"/>
        <w:ind w:left="5220"/>
        <w:rPr>
          <w:rFonts w:ascii="Palatino Linotype" w:hAnsi="Palatino Linotype"/>
          <w:sz w:val="22"/>
          <w:szCs w:val="22"/>
          <w:lang w:val="nl-NL"/>
        </w:rPr>
      </w:pPr>
      <w:r w:rsidRPr="00724F10">
        <w:rPr>
          <w:rFonts w:ascii="Palatino Linotype" w:hAnsi="Palatino Linotype"/>
          <w:sz w:val="22"/>
          <w:szCs w:val="22"/>
          <w:lang w:val="nl-NL"/>
        </w:rPr>
        <w:t>Gegeven te Willemstad,</w:t>
      </w:r>
      <w:r>
        <w:rPr>
          <w:rFonts w:ascii="Palatino Linotype" w:hAnsi="Palatino Linotype"/>
          <w:sz w:val="22"/>
          <w:szCs w:val="22"/>
          <w:lang w:val="nl-NL"/>
        </w:rPr>
        <w:t xml:space="preserve"> 21 oktober 2025</w:t>
      </w:r>
    </w:p>
    <w:p w:rsidR="00724F10" w:rsidRPr="00724F10" w:rsidRDefault="00724F10" w:rsidP="00724F10">
      <w:pPr>
        <w:spacing w:line="240" w:lineRule="exact"/>
        <w:ind w:left="5850"/>
        <w:jc w:val="both"/>
        <w:rPr>
          <w:rFonts w:ascii="Palatino Linotype" w:hAnsi="Palatino Linotype"/>
          <w:sz w:val="22"/>
          <w:szCs w:val="22"/>
          <w:lang w:val="nl-NL"/>
        </w:rPr>
      </w:pPr>
      <w:r w:rsidRPr="00724F10">
        <w:rPr>
          <w:rFonts w:ascii="Palatino Linotype" w:hAnsi="Palatino Linotype"/>
          <w:sz w:val="22"/>
          <w:szCs w:val="22"/>
          <w:lang w:val="nl-NL"/>
        </w:rPr>
        <w:t>M. RUSSEL - CAPRILES</w:t>
      </w:r>
    </w:p>
    <w:p w:rsidR="00724F10" w:rsidRPr="00724F10" w:rsidRDefault="00724F10" w:rsidP="00724F10">
      <w:pPr>
        <w:spacing w:line="240" w:lineRule="exact"/>
        <w:jc w:val="both"/>
        <w:rPr>
          <w:rFonts w:ascii="Palatino Linotype" w:hAnsi="Palatino Linotype"/>
          <w:sz w:val="22"/>
          <w:szCs w:val="22"/>
          <w:lang w:val="nl-NL"/>
        </w:rPr>
      </w:pPr>
    </w:p>
    <w:p w:rsidR="00724F10" w:rsidRPr="00724F10" w:rsidRDefault="00724F10" w:rsidP="00724F10">
      <w:pPr>
        <w:spacing w:line="240" w:lineRule="exact"/>
        <w:jc w:val="both"/>
        <w:rPr>
          <w:rFonts w:ascii="Palatino Linotype" w:hAnsi="Palatino Linotype"/>
          <w:sz w:val="22"/>
          <w:szCs w:val="22"/>
          <w:lang w:val="nl-NL"/>
        </w:rPr>
      </w:pPr>
    </w:p>
    <w:p w:rsidR="00724F10" w:rsidRPr="00724F10" w:rsidRDefault="00724F10" w:rsidP="00724F10">
      <w:pPr>
        <w:spacing w:line="240" w:lineRule="exact"/>
        <w:jc w:val="both"/>
        <w:rPr>
          <w:rFonts w:ascii="Palatino Linotype" w:hAnsi="Palatino Linotype"/>
          <w:sz w:val="22"/>
          <w:szCs w:val="22"/>
          <w:lang w:val="nl-NL"/>
        </w:rPr>
      </w:pPr>
      <w:r w:rsidRPr="00724F10">
        <w:rPr>
          <w:rFonts w:ascii="Palatino Linotype" w:hAnsi="Palatino Linotype"/>
          <w:sz w:val="22"/>
          <w:szCs w:val="22"/>
          <w:lang w:val="nl-NL"/>
        </w:rPr>
        <w:t>De Minister van Justitie,</w:t>
      </w:r>
    </w:p>
    <w:p w:rsidR="00724F10" w:rsidRPr="00724F10" w:rsidRDefault="00724F10" w:rsidP="00724F10">
      <w:pPr>
        <w:spacing w:line="240" w:lineRule="exact"/>
        <w:ind w:left="540"/>
        <w:jc w:val="both"/>
        <w:rPr>
          <w:rFonts w:ascii="Palatino Linotype" w:hAnsi="Palatino Linotype"/>
          <w:sz w:val="22"/>
          <w:szCs w:val="22"/>
          <w:lang w:val="nl-NL"/>
        </w:rPr>
      </w:pPr>
      <w:r w:rsidRPr="00724F10">
        <w:rPr>
          <w:rFonts w:ascii="Palatino Linotype" w:hAnsi="Palatino Linotype"/>
          <w:sz w:val="22"/>
          <w:szCs w:val="22"/>
          <w:lang w:val="nl-NL"/>
        </w:rPr>
        <w:t>S.X.T. HATO</w:t>
      </w:r>
    </w:p>
    <w:p w:rsidR="00724F10" w:rsidRPr="00724F10" w:rsidRDefault="00724F10" w:rsidP="00724F10">
      <w:pPr>
        <w:tabs>
          <w:tab w:val="left" w:pos="5670"/>
        </w:tabs>
        <w:spacing w:line="240" w:lineRule="exact"/>
        <w:jc w:val="both"/>
        <w:rPr>
          <w:rFonts w:ascii="Palatino Linotype" w:hAnsi="Palatino Linotype"/>
          <w:sz w:val="22"/>
          <w:szCs w:val="22"/>
          <w:lang w:val="nl-NL"/>
        </w:rPr>
      </w:pPr>
      <w:r w:rsidRPr="00724F10">
        <w:rPr>
          <w:rFonts w:ascii="Palatino Linotype" w:hAnsi="Palatino Linotype"/>
          <w:sz w:val="22"/>
          <w:szCs w:val="22"/>
          <w:lang w:val="nl-NL"/>
        </w:rPr>
        <w:tab/>
        <w:t xml:space="preserve">Uitgegeven de </w:t>
      </w:r>
      <w:r>
        <w:rPr>
          <w:rFonts w:ascii="Palatino Linotype" w:hAnsi="Palatino Linotype"/>
          <w:sz w:val="22"/>
          <w:szCs w:val="22"/>
          <w:lang w:val="nl-NL"/>
        </w:rPr>
        <w:t>8</w:t>
      </w:r>
      <w:r w:rsidR="00D11644" w:rsidRPr="00D11644">
        <w:rPr>
          <w:rFonts w:ascii="Palatino Linotype" w:hAnsi="Palatino Linotype"/>
          <w:sz w:val="22"/>
          <w:szCs w:val="22"/>
          <w:vertAlign w:val="superscript"/>
          <w:lang w:val="nl-NL"/>
        </w:rPr>
        <w:t>ste</w:t>
      </w:r>
      <w:r w:rsidR="00D11644">
        <w:rPr>
          <w:rFonts w:ascii="Palatino Linotype" w:hAnsi="Palatino Linotype"/>
          <w:sz w:val="22"/>
          <w:szCs w:val="22"/>
          <w:lang w:val="nl-NL"/>
        </w:rPr>
        <w:t xml:space="preserve"> </w:t>
      </w:r>
      <w:bookmarkStart w:id="2" w:name="_GoBack"/>
      <w:bookmarkEnd w:id="2"/>
      <w:r>
        <w:rPr>
          <w:rFonts w:ascii="Palatino Linotype" w:hAnsi="Palatino Linotype"/>
          <w:sz w:val="22"/>
          <w:szCs w:val="22"/>
          <w:lang w:val="nl-NL"/>
        </w:rPr>
        <w:t>december 2025</w:t>
      </w:r>
    </w:p>
    <w:p w:rsidR="00724F10" w:rsidRPr="00724F10" w:rsidRDefault="00724F10" w:rsidP="00724F10">
      <w:pPr>
        <w:tabs>
          <w:tab w:val="left" w:pos="5670"/>
        </w:tabs>
        <w:spacing w:line="240" w:lineRule="exact"/>
        <w:jc w:val="both"/>
        <w:rPr>
          <w:rFonts w:ascii="Palatino Linotype" w:hAnsi="Palatino Linotype"/>
          <w:sz w:val="22"/>
          <w:szCs w:val="22"/>
          <w:lang w:val="nl-NL"/>
        </w:rPr>
      </w:pPr>
      <w:r w:rsidRPr="00724F10">
        <w:rPr>
          <w:rFonts w:ascii="Palatino Linotype" w:hAnsi="Palatino Linotype"/>
          <w:sz w:val="22"/>
          <w:szCs w:val="22"/>
          <w:lang w:val="nl-NL"/>
        </w:rPr>
        <w:tab/>
        <w:t>De Minister van Algemene Zaken,</w:t>
      </w:r>
    </w:p>
    <w:p w:rsidR="00724F10" w:rsidRDefault="00724F10" w:rsidP="00724F10">
      <w:pPr>
        <w:spacing w:line="240" w:lineRule="exact"/>
        <w:ind w:left="6660"/>
        <w:jc w:val="both"/>
        <w:rPr>
          <w:rFonts w:ascii="Palatino Linotype" w:hAnsi="Palatino Linotype"/>
          <w:sz w:val="22"/>
          <w:szCs w:val="22"/>
          <w:lang w:val="nl-NL"/>
        </w:rPr>
      </w:pPr>
      <w:r w:rsidRPr="00724F10">
        <w:rPr>
          <w:rFonts w:ascii="Palatino Linotype" w:hAnsi="Palatino Linotype"/>
          <w:sz w:val="22"/>
          <w:szCs w:val="22"/>
          <w:lang w:val="nl-NL"/>
        </w:rPr>
        <w:t>G.S. PISAS</w:t>
      </w:r>
    </w:p>
    <w:p w:rsidR="00724F10" w:rsidRDefault="00724F10" w:rsidP="00724F10">
      <w:pPr>
        <w:widowControl/>
        <w:spacing w:line="240" w:lineRule="exact"/>
        <w:rPr>
          <w:rFonts w:ascii="Palatino Linotype" w:hAnsi="Palatino Linotype"/>
          <w:sz w:val="22"/>
          <w:szCs w:val="22"/>
          <w:lang w:val="nl-NL"/>
        </w:rPr>
      </w:pPr>
      <w:r>
        <w:rPr>
          <w:rFonts w:ascii="Palatino Linotype" w:hAnsi="Palatino Linotype"/>
          <w:sz w:val="22"/>
          <w:szCs w:val="22"/>
          <w:lang w:val="nl-NL"/>
        </w:rPr>
        <w:br w:type="page"/>
      </w:r>
    </w:p>
    <w:p w:rsidR="00724F10" w:rsidRPr="00724F10" w:rsidRDefault="00724F10" w:rsidP="00724F10">
      <w:pPr>
        <w:jc w:val="both"/>
        <w:rPr>
          <w:rFonts w:ascii="Palatino Linotype" w:hAnsi="Palatino Linotype"/>
          <w:sz w:val="22"/>
          <w:szCs w:val="22"/>
          <w:lang w:val="nl-NL"/>
        </w:rPr>
      </w:pPr>
      <w:r w:rsidRPr="00724F10">
        <w:rPr>
          <w:rFonts w:ascii="Palatino Linotype" w:hAnsi="Palatino Linotype"/>
          <w:sz w:val="22"/>
          <w:szCs w:val="22"/>
          <w:lang w:val="nl-NL"/>
        </w:rPr>
        <w:lastRenderedPageBreak/>
        <w:t>BIJLAGE behorende bij het Landsbesluit van de 21</w:t>
      </w:r>
      <w:r w:rsidRPr="00724F10">
        <w:rPr>
          <w:rFonts w:ascii="Palatino Linotype" w:hAnsi="Palatino Linotype"/>
          <w:sz w:val="22"/>
          <w:szCs w:val="22"/>
          <w:vertAlign w:val="superscript"/>
          <w:lang w:val="nl-NL"/>
        </w:rPr>
        <w:t>ste</w:t>
      </w:r>
      <w:r w:rsidRPr="00724F10">
        <w:rPr>
          <w:rFonts w:ascii="Palatino Linotype" w:hAnsi="Palatino Linotype"/>
          <w:sz w:val="22"/>
          <w:szCs w:val="22"/>
          <w:lang w:val="nl-NL"/>
        </w:rPr>
        <w:t xml:space="preserve"> oktober 2025, no. 25/2527, houdende vaststelling van de geconsolideerde tekst van de Geslachtverordening 1908</w:t>
      </w:r>
      <w:r w:rsidRPr="00724F10">
        <w:rPr>
          <w:rFonts w:ascii="Palatino Linotype" w:hAnsi="Palatino Linotype"/>
          <w:sz w:val="22"/>
          <w:szCs w:val="22"/>
          <w:vertAlign w:val="superscript"/>
          <w:lang w:val="nl-NL"/>
        </w:rPr>
        <w:footnoteReference w:id="3"/>
      </w:r>
    </w:p>
    <w:p w:rsidR="00724F10" w:rsidRPr="00724F10" w:rsidRDefault="00724F10" w:rsidP="00724F10">
      <w:pPr>
        <w:pBdr>
          <w:bottom w:val="single" w:sz="6" w:space="1" w:color="auto"/>
        </w:pBdr>
        <w:ind w:right="-29"/>
        <w:jc w:val="both"/>
        <w:rPr>
          <w:rFonts w:ascii="Palatino Linotype" w:hAnsi="Palatino Linotype"/>
          <w:sz w:val="22"/>
          <w:szCs w:val="22"/>
          <w:lang w:val="nl-NL"/>
        </w:rPr>
      </w:pPr>
    </w:p>
    <w:p w:rsidR="00724F10" w:rsidRPr="00724F10" w:rsidRDefault="00724F10" w:rsidP="00724F10">
      <w:pPr>
        <w:ind w:right="-29"/>
        <w:jc w:val="center"/>
        <w:rPr>
          <w:rFonts w:ascii="Palatino Linotype" w:hAnsi="Palatino Linotype"/>
          <w:sz w:val="22"/>
          <w:szCs w:val="22"/>
          <w:lang w:val="nl-NL"/>
        </w:rPr>
      </w:pPr>
    </w:p>
    <w:p w:rsidR="00724F10" w:rsidRPr="00724F10" w:rsidRDefault="00724F10" w:rsidP="00724F10">
      <w:pPr>
        <w:ind w:right="-29"/>
        <w:jc w:val="both"/>
        <w:rPr>
          <w:rFonts w:ascii="Palatino Linotype" w:hAnsi="Palatino Linotype"/>
          <w:sz w:val="22"/>
          <w:szCs w:val="22"/>
          <w:lang w:val="nl-NL"/>
        </w:rPr>
      </w:pPr>
      <w:r w:rsidRPr="00724F10">
        <w:rPr>
          <w:rFonts w:ascii="Palatino Linotype" w:hAnsi="Palatino Linotype"/>
          <w:sz w:val="22"/>
          <w:szCs w:val="22"/>
          <w:lang w:val="nl-NL"/>
        </w:rPr>
        <w:t>Geconsolideerde tekst van de Geslachtverordening 1908</w:t>
      </w:r>
      <w:r w:rsidRPr="00724F10">
        <w:rPr>
          <w:rFonts w:ascii="Palatino Linotype" w:hAnsi="Palatino Linotype"/>
          <w:i/>
          <w:color w:val="FF0000"/>
          <w:sz w:val="22"/>
          <w:szCs w:val="22"/>
          <w:lang w:val="nl-NL"/>
        </w:rPr>
        <w:t xml:space="preserve"> </w:t>
      </w:r>
      <w:r w:rsidRPr="00724F10">
        <w:rPr>
          <w:rFonts w:ascii="Palatino Linotype" w:hAnsi="Palatino Linotype"/>
          <w:sz w:val="22"/>
          <w:szCs w:val="22"/>
          <w:lang w:val="nl-NL"/>
        </w:rPr>
        <w:t>(P.B. 1908, no. 37),</w:t>
      </w:r>
      <w:r w:rsidRPr="00724F10">
        <w:rPr>
          <w:rFonts w:ascii="Palatino Linotype" w:hAnsi="Palatino Linotype"/>
          <w:b/>
          <w:sz w:val="22"/>
          <w:szCs w:val="22"/>
          <w:lang w:val="nl-NL"/>
        </w:rPr>
        <w:t xml:space="preserve"> </w:t>
      </w:r>
      <w:r w:rsidRPr="00724F10">
        <w:rPr>
          <w:rFonts w:ascii="Palatino Linotype" w:hAnsi="Palatino Linotype"/>
          <w:sz w:val="22"/>
          <w:szCs w:val="22"/>
          <w:lang w:val="nl-NL"/>
        </w:rPr>
        <w:t xml:space="preserve">zoals deze luidt: </w:t>
      </w:r>
    </w:p>
    <w:p w:rsidR="00724F10" w:rsidRPr="00724F10" w:rsidRDefault="00724F10" w:rsidP="00724F10">
      <w:pPr>
        <w:ind w:right="-29"/>
        <w:rPr>
          <w:rFonts w:ascii="Palatino Linotype" w:hAnsi="Palatino Linotype"/>
          <w:sz w:val="22"/>
          <w:szCs w:val="22"/>
          <w:lang w:val="nl-NL"/>
        </w:rPr>
      </w:pPr>
    </w:p>
    <w:p w:rsidR="00724F10" w:rsidRPr="00724F10" w:rsidRDefault="00724F10" w:rsidP="00724F10">
      <w:pPr>
        <w:numPr>
          <w:ilvl w:val="0"/>
          <w:numId w:val="7"/>
        </w:numPr>
        <w:tabs>
          <w:tab w:val="left" w:pos="360"/>
        </w:tabs>
        <w:ind w:left="360" w:right="-29"/>
        <w:jc w:val="both"/>
        <w:rPr>
          <w:rFonts w:ascii="Palatino Linotype" w:hAnsi="Palatino Linotype"/>
          <w:sz w:val="22"/>
          <w:szCs w:val="22"/>
          <w:lang w:val="nl-NL"/>
        </w:rPr>
      </w:pPr>
      <w:r w:rsidRPr="00724F10">
        <w:rPr>
          <w:rFonts w:ascii="Palatino Linotype" w:hAnsi="Palatino Linotype"/>
          <w:sz w:val="22"/>
          <w:szCs w:val="22"/>
          <w:lang w:val="nl-NL"/>
        </w:rPr>
        <w:t>na wijziging tot stand gebracht door Curaçao en Onderhorigheden bij:</w:t>
      </w:r>
    </w:p>
    <w:p w:rsidR="00724F10" w:rsidRPr="00724F10" w:rsidRDefault="00724F10" w:rsidP="00724F10">
      <w:pPr>
        <w:numPr>
          <w:ilvl w:val="0"/>
          <w:numId w:val="10"/>
        </w:numPr>
        <w:ind w:left="720" w:right="-29"/>
        <w:contextualSpacing/>
        <w:jc w:val="both"/>
        <w:rPr>
          <w:rFonts w:ascii="Palatino Linotype" w:hAnsi="Palatino Linotype"/>
          <w:sz w:val="22"/>
          <w:szCs w:val="22"/>
          <w:lang w:val="nl-NL"/>
        </w:rPr>
      </w:pPr>
      <w:r w:rsidRPr="00724F10">
        <w:rPr>
          <w:rFonts w:ascii="Palatino Linotype" w:hAnsi="Palatino Linotype"/>
          <w:sz w:val="22"/>
          <w:szCs w:val="22"/>
          <w:lang w:val="nl-NL"/>
        </w:rPr>
        <w:t xml:space="preserve">Verordening tot wijziging van </w:t>
      </w:r>
      <w:proofErr w:type="spellStart"/>
      <w:r w:rsidRPr="00724F10">
        <w:rPr>
          <w:rFonts w:ascii="Palatino Linotype" w:hAnsi="Palatino Linotype"/>
          <w:sz w:val="22"/>
          <w:szCs w:val="22"/>
          <w:lang w:val="nl-NL"/>
        </w:rPr>
        <w:t>eenige</w:t>
      </w:r>
      <w:proofErr w:type="spellEnd"/>
      <w:r w:rsidRPr="00724F10">
        <w:rPr>
          <w:rFonts w:ascii="Palatino Linotype" w:hAnsi="Palatino Linotype"/>
          <w:sz w:val="22"/>
          <w:szCs w:val="22"/>
          <w:lang w:val="nl-NL"/>
        </w:rPr>
        <w:t xml:space="preserve"> belastingverordeningen (P.B. 1908, no. 76);</w:t>
      </w:r>
    </w:p>
    <w:p w:rsidR="00724F10" w:rsidRPr="00724F10" w:rsidRDefault="00724F10" w:rsidP="00724F10">
      <w:pPr>
        <w:numPr>
          <w:ilvl w:val="0"/>
          <w:numId w:val="9"/>
        </w:numPr>
        <w:tabs>
          <w:tab w:val="left" w:pos="720"/>
        </w:tabs>
        <w:snapToGrid w:val="0"/>
        <w:ind w:left="720" w:right="-29"/>
        <w:contextualSpacing/>
        <w:jc w:val="both"/>
        <w:rPr>
          <w:rFonts w:ascii="Palatino Linotype" w:hAnsi="Palatino Linotype"/>
          <w:sz w:val="22"/>
          <w:szCs w:val="22"/>
          <w:lang w:val="nl-NL"/>
        </w:rPr>
      </w:pPr>
      <w:r w:rsidRPr="00724F10">
        <w:rPr>
          <w:rFonts w:ascii="Palatino Linotype" w:hAnsi="Palatino Linotype"/>
          <w:sz w:val="22"/>
          <w:szCs w:val="22"/>
          <w:lang w:val="nl-NL"/>
        </w:rPr>
        <w:t xml:space="preserve">Verordening van den 26sten Juli 1918, op de keuring van vee, </w:t>
      </w:r>
      <w:proofErr w:type="spellStart"/>
      <w:r w:rsidRPr="00724F10">
        <w:rPr>
          <w:rFonts w:ascii="Palatino Linotype" w:hAnsi="Palatino Linotype"/>
          <w:sz w:val="22"/>
          <w:szCs w:val="22"/>
          <w:lang w:val="nl-NL"/>
        </w:rPr>
        <w:t>vleesch</w:t>
      </w:r>
      <w:proofErr w:type="spellEnd"/>
      <w:r w:rsidRPr="00724F10">
        <w:rPr>
          <w:rFonts w:ascii="Palatino Linotype" w:hAnsi="Palatino Linotype"/>
          <w:sz w:val="22"/>
          <w:szCs w:val="22"/>
          <w:lang w:val="nl-NL"/>
        </w:rPr>
        <w:t xml:space="preserve"> en toebereide </w:t>
      </w:r>
      <w:proofErr w:type="spellStart"/>
      <w:r w:rsidRPr="00724F10">
        <w:rPr>
          <w:rFonts w:ascii="Palatino Linotype" w:hAnsi="Palatino Linotype"/>
          <w:sz w:val="22"/>
          <w:szCs w:val="22"/>
          <w:lang w:val="nl-NL"/>
        </w:rPr>
        <w:t>vleeschwaren</w:t>
      </w:r>
      <w:proofErr w:type="spellEnd"/>
      <w:r w:rsidRPr="00724F10">
        <w:rPr>
          <w:rFonts w:ascii="Palatino Linotype" w:hAnsi="Palatino Linotype"/>
          <w:sz w:val="22"/>
          <w:szCs w:val="22"/>
          <w:lang w:val="nl-NL"/>
        </w:rPr>
        <w:t xml:space="preserve"> en den verkoop van </w:t>
      </w:r>
      <w:proofErr w:type="spellStart"/>
      <w:r w:rsidRPr="00724F10">
        <w:rPr>
          <w:rFonts w:ascii="Palatino Linotype" w:hAnsi="Palatino Linotype"/>
          <w:sz w:val="22"/>
          <w:szCs w:val="22"/>
          <w:lang w:val="nl-NL"/>
        </w:rPr>
        <w:t>vleesch</w:t>
      </w:r>
      <w:proofErr w:type="spellEnd"/>
      <w:r w:rsidRPr="00724F10">
        <w:rPr>
          <w:rFonts w:ascii="Palatino Linotype" w:hAnsi="Palatino Linotype"/>
          <w:sz w:val="22"/>
          <w:szCs w:val="22"/>
          <w:lang w:val="nl-NL"/>
        </w:rPr>
        <w:t xml:space="preserve"> en toebereide </w:t>
      </w:r>
      <w:proofErr w:type="spellStart"/>
      <w:r w:rsidRPr="00724F10">
        <w:rPr>
          <w:rFonts w:ascii="Palatino Linotype" w:hAnsi="Palatino Linotype"/>
          <w:sz w:val="22"/>
          <w:szCs w:val="22"/>
          <w:lang w:val="nl-NL"/>
        </w:rPr>
        <w:t>vleeschwaren</w:t>
      </w:r>
      <w:proofErr w:type="spellEnd"/>
      <w:r w:rsidRPr="00724F10">
        <w:rPr>
          <w:rFonts w:ascii="Palatino Linotype" w:hAnsi="Palatino Linotype"/>
          <w:sz w:val="22"/>
          <w:szCs w:val="22"/>
          <w:lang w:val="nl-NL"/>
        </w:rPr>
        <w:t xml:space="preserve"> in het eerste district op Curaçao (P.B. 1919, no. 3);</w:t>
      </w:r>
    </w:p>
    <w:p w:rsidR="00724F10" w:rsidRPr="00724F10" w:rsidRDefault="00724F10" w:rsidP="00724F10">
      <w:pPr>
        <w:numPr>
          <w:ilvl w:val="0"/>
          <w:numId w:val="9"/>
        </w:numPr>
        <w:tabs>
          <w:tab w:val="left" w:pos="720"/>
        </w:tabs>
        <w:snapToGrid w:val="0"/>
        <w:ind w:left="720" w:right="-29"/>
        <w:contextualSpacing/>
        <w:jc w:val="both"/>
        <w:rPr>
          <w:rFonts w:ascii="Palatino Linotype" w:hAnsi="Palatino Linotype"/>
          <w:sz w:val="22"/>
          <w:szCs w:val="22"/>
          <w:lang w:val="nl-NL"/>
        </w:rPr>
      </w:pPr>
      <w:r w:rsidRPr="00724F10">
        <w:rPr>
          <w:rFonts w:ascii="Palatino Linotype" w:hAnsi="Palatino Linotype"/>
          <w:sz w:val="22"/>
          <w:szCs w:val="22"/>
          <w:lang w:val="nl-NL"/>
        </w:rPr>
        <w:t>Verordening van den 31sten Januari 1933, tot wijziging van de ,,Geslachtverordening 1908” (P.B. 1908 No. 37) (P.B. 1933, no. 11);</w:t>
      </w:r>
    </w:p>
    <w:p w:rsidR="00724F10" w:rsidRPr="00724F10" w:rsidRDefault="00724F10" w:rsidP="00724F10">
      <w:pPr>
        <w:numPr>
          <w:ilvl w:val="0"/>
          <w:numId w:val="9"/>
        </w:numPr>
        <w:tabs>
          <w:tab w:val="left" w:pos="720"/>
        </w:tabs>
        <w:snapToGrid w:val="0"/>
        <w:ind w:left="720" w:right="-29"/>
        <w:contextualSpacing/>
        <w:jc w:val="both"/>
        <w:rPr>
          <w:rFonts w:ascii="Palatino Linotype" w:hAnsi="Palatino Linotype"/>
          <w:sz w:val="22"/>
          <w:szCs w:val="22"/>
          <w:lang w:val="nl-NL"/>
        </w:rPr>
      </w:pPr>
      <w:r w:rsidRPr="00724F10">
        <w:rPr>
          <w:rFonts w:ascii="Palatino Linotype" w:hAnsi="Palatino Linotype"/>
          <w:sz w:val="22"/>
          <w:szCs w:val="22"/>
          <w:lang w:val="nl-NL"/>
        </w:rPr>
        <w:t>Slacht- en keuringsverordening 1933 (P.B. 1933, no. 17);</w:t>
      </w:r>
    </w:p>
    <w:p w:rsidR="00724F10" w:rsidRPr="00724F10" w:rsidRDefault="00724F10" w:rsidP="00724F10">
      <w:pPr>
        <w:numPr>
          <w:ilvl w:val="0"/>
          <w:numId w:val="9"/>
        </w:numPr>
        <w:snapToGrid w:val="0"/>
        <w:ind w:left="720" w:right="-29"/>
        <w:contextualSpacing/>
        <w:jc w:val="both"/>
        <w:rPr>
          <w:rFonts w:ascii="Palatino Linotype" w:hAnsi="Palatino Linotype"/>
          <w:sz w:val="22"/>
          <w:szCs w:val="22"/>
          <w:lang w:val="nl-NL"/>
        </w:rPr>
      </w:pPr>
      <w:r w:rsidRPr="00724F10">
        <w:rPr>
          <w:rFonts w:ascii="Palatino Linotype" w:hAnsi="Palatino Linotype"/>
          <w:sz w:val="22"/>
          <w:szCs w:val="22"/>
          <w:lang w:val="nl-NL"/>
        </w:rPr>
        <w:t>Verordening van den 23sten September 1935, tot aanvulling van de ,,Geslachtverordening 1908” (P.B. No. 37) (P.B. 1936, no. 34);</w:t>
      </w:r>
    </w:p>
    <w:p w:rsidR="00724F10" w:rsidRPr="00724F10" w:rsidRDefault="00724F10" w:rsidP="00724F10">
      <w:pPr>
        <w:numPr>
          <w:ilvl w:val="0"/>
          <w:numId w:val="9"/>
        </w:numPr>
        <w:snapToGrid w:val="0"/>
        <w:ind w:left="720" w:right="-29"/>
        <w:contextualSpacing/>
        <w:jc w:val="both"/>
        <w:rPr>
          <w:rFonts w:ascii="Palatino Linotype" w:hAnsi="Palatino Linotype"/>
          <w:sz w:val="22"/>
          <w:szCs w:val="22"/>
          <w:lang w:val="nl-NL"/>
        </w:rPr>
      </w:pPr>
      <w:r w:rsidRPr="00724F10">
        <w:rPr>
          <w:rFonts w:ascii="Palatino Linotype" w:hAnsi="Palatino Linotype"/>
          <w:sz w:val="22"/>
          <w:szCs w:val="22"/>
          <w:lang w:val="nl-NL"/>
        </w:rPr>
        <w:t>Landsverordening van den 22sten Augustus 1939 tot het tijdelijk afschaffen van invoerrechten en accijnzen op de eilanden Saba, St. Eustatius en St. Maarten (Nederlandsch Gedeelte) (P.B. 1939, no. 66);</w:t>
      </w:r>
    </w:p>
    <w:p w:rsidR="00724F10" w:rsidRPr="00724F10" w:rsidRDefault="00724F10" w:rsidP="00724F10">
      <w:pPr>
        <w:numPr>
          <w:ilvl w:val="0"/>
          <w:numId w:val="9"/>
        </w:numPr>
        <w:snapToGrid w:val="0"/>
        <w:ind w:left="720" w:right="-29"/>
        <w:contextualSpacing/>
        <w:jc w:val="both"/>
        <w:rPr>
          <w:rFonts w:ascii="Palatino Linotype" w:hAnsi="Palatino Linotype"/>
          <w:sz w:val="22"/>
          <w:szCs w:val="22"/>
          <w:lang w:val="nl-NL"/>
        </w:rPr>
      </w:pPr>
      <w:r w:rsidRPr="00724F10">
        <w:rPr>
          <w:rFonts w:ascii="Palatino Linotype" w:hAnsi="Palatino Linotype"/>
          <w:sz w:val="22"/>
          <w:szCs w:val="22"/>
          <w:lang w:val="nl-NL"/>
        </w:rPr>
        <w:t xml:space="preserve">Besluit van den 24sten Maart 1941 tot </w:t>
      </w:r>
      <w:proofErr w:type="spellStart"/>
      <w:r w:rsidRPr="00724F10">
        <w:rPr>
          <w:rFonts w:ascii="Palatino Linotype" w:hAnsi="Palatino Linotype"/>
          <w:sz w:val="22"/>
          <w:szCs w:val="22"/>
          <w:lang w:val="nl-NL"/>
        </w:rPr>
        <w:t>verhooging</w:t>
      </w:r>
      <w:proofErr w:type="spellEnd"/>
      <w:r w:rsidRPr="00724F10">
        <w:rPr>
          <w:rFonts w:ascii="Palatino Linotype" w:hAnsi="Palatino Linotype"/>
          <w:sz w:val="22"/>
          <w:szCs w:val="22"/>
          <w:lang w:val="nl-NL"/>
        </w:rPr>
        <w:t xml:space="preserve"> van bedragen verschuldigd en/of te voldoen krachtens verschillende wettelijke regelingen (P.B. 1941, no. 19);</w:t>
      </w:r>
    </w:p>
    <w:p w:rsidR="00724F10" w:rsidRPr="00724F10" w:rsidRDefault="00724F10" w:rsidP="00724F10">
      <w:pPr>
        <w:numPr>
          <w:ilvl w:val="0"/>
          <w:numId w:val="9"/>
        </w:numPr>
        <w:snapToGrid w:val="0"/>
        <w:ind w:left="720" w:right="-29"/>
        <w:contextualSpacing/>
        <w:jc w:val="both"/>
        <w:rPr>
          <w:rFonts w:ascii="Palatino Linotype" w:hAnsi="Palatino Linotype"/>
          <w:sz w:val="22"/>
          <w:szCs w:val="22"/>
          <w:lang w:val="nl-NL"/>
        </w:rPr>
      </w:pPr>
      <w:r w:rsidRPr="00724F10">
        <w:rPr>
          <w:rFonts w:ascii="Palatino Linotype" w:hAnsi="Palatino Linotype"/>
          <w:sz w:val="22"/>
          <w:szCs w:val="22"/>
          <w:lang w:val="nl-NL"/>
        </w:rPr>
        <w:t xml:space="preserve">Besluit van den 2den April 1941 tot aanvulling van de regeling vervat in het besluit van den 24sten Maart 1941 (P.B. 1941 no. 19), tot </w:t>
      </w:r>
      <w:proofErr w:type="spellStart"/>
      <w:r w:rsidRPr="00724F10">
        <w:rPr>
          <w:rFonts w:ascii="Palatino Linotype" w:hAnsi="Palatino Linotype"/>
          <w:sz w:val="22"/>
          <w:szCs w:val="22"/>
          <w:lang w:val="nl-NL"/>
        </w:rPr>
        <w:t>verhooging</w:t>
      </w:r>
      <w:proofErr w:type="spellEnd"/>
      <w:r w:rsidRPr="00724F10">
        <w:rPr>
          <w:rFonts w:ascii="Palatino Linotype" w:hAnsi="Palatino Linotype"/>
          <w:sz w:val="22"/>
          <w:szCs w:val="22"/>
          <w:lang w:val="nl-NL"/>
        </w:rPr>
        <w:t xml:space="preserve"> van bedragen verschuldigd en/of te voldoen krachtens verschillende wettelijke regelingen (P.B. 1941, no. 22);</w:t>
      </w:r>
    </w:p>
    <w:p w:rsidR="00724F10" w:rsidRPr="00724F10" w:rsidRDefault="00724F10" w:rsidP="00724F10">
      <w:pPr>
        <w:numPr>
          <w:ilvl w:val="0"/>
          <w:numId w:val="9"/>
        </w:numPr>
        <w:snapToGrid w:val="0"/>
        <w:ind w:left="720" w:right="-29"/>
        <w:contextualSpacing/>
        <w:jc w:val="both"/>
        <w:rPr>
          <w:rFonts w:ascii="Palatino Linotype" w:hAnsi="Palatino Linotype"/>
          <w:sz w:val="22"/>
          <w:szCs w:val="22"/>
          <w:lang w:val="nl-NL"/>
        </w:rPr>
      </w:pPr>
      <w:r w:rsidRPr="00724F10">
        <w:rPr>
          <w:rFonts w:ascii="Palatino Linotype" w:hAnsi="Palatino Linotype"/>
          <w:sz w:val="22"/>
          <w:szCs w:val="22"/>
          <w:lang w:val="nl-NL"/>
        </w:rPr>
        <w:t xml:space="preserve">Landsverordening van den 4den </w:t>
      </w:r>
      <w:proofErr w:type="spellStart"/>
      <w:r w:rsidRPr="00724F10">
        <w:rPr>
          <w:rFonts w:ascii="Palatino Linotype" w:hAnsi="Palatino Linotype"/>
          <w:sz w:val="22"/>
          <w:szCs w:val="22"/>
          <w:lang w:val="nl-NL"/>
        </w:rPr>
        <w:t>October</w:t>
      </w:r>
      <w:proofErr w:type="spellEnd"/>
      <w:r w:rsidRPr="00724F10">
        <w:rPr>
          <w:rFonts w:ascii="Palatino Linotype" w:hAnsi="Palatino Linotype"/>
          <w:sz w:val="22"/>
          <w:szCs w:val="22"/>
          <w:lang w:val="nl-NL"/>
        </w:rPr>
        <w:t xml:space="preserve"> 1945, tot aanvulling en wijziging van de ,,Slacht- en Keuringsverordening 1933” (P.B. 1933 no. 17), en de ,,Geslachtverordening 1908” (P.B. 1908 no. 37) (P.B. 1945, no. 149);</w:t>
      </w:r>
    </w:p>
    <w:p w:rsidR="00724F10" w:rsidRPr="00724F10" w:rsidRDefault="00724F10" w:rsidP="00724F10">
      <w:pPr>
        <w:snapToGrid w:val="0"/>
        <w:ind w:left="720" w:right="-29"/>
        <w:contextualSpacing/>
        <w:jc w:val="both"/>
        <w:rPr>
          <w:rFonts w:ascii="Palatino Linotype" w:hAnsi="Palatino Linotype"/>
          <w:sz w:val="22"/>
          <w:szCs w:val="22"/>
          <w:lang w:val="nl-NL"/>
        </w:rPr>
      </w:pPr>
    </w:p>
    <w:p w:rsidR="00724F10" w:rsidRPr="00724F10" w:rsidRDefault="00724F10" w:rsidP="00724F10">
      <w:pPr>
        <w:numPr>
          <w:ilvl w:val="0"/>
          <w:numId w:val="7"/>
        </w:numPr>
        <w:tabs>
          <w:tab w:val="num" w:pos="360"/>
        </w:tabs>
        <w:snapToGrid w:val="0"/>
        <w:ind w:right="-29" w:hanging="720"/>
        <w:contextualSpacing/>
        <w:jc w:val="both"/>
        <w:rPr>
          <w:rFonts w:ascii="Palatino Linotype" w:hAnsi="Palatino Linotype"/>
          <w:sz w:val="22"/>
          <w:szCs w:val="22"/>
          <w:lang w:val="nl-NL"/>
        </w:rPr>
      </w:pPr>
      <w:r w:rsidRPr="00724F10">
        <w:rPr>
          <w:rFonts w:ascii="Palatino Linotype" w:hAnsi="Palatino Linotype"/>
          <w:sz w:val="22"/>
          <w:szCs w:val="22"/>
          <w:lang w:val="nl-NL"/>
        </w:rPr>
        <w:t>na wijziging tot stand gebracht door het Land Nederlandse Antillen bij:</w:t>
      </w:r>
    </w:p>
    <w:p w:rsidR="00724F10" w:rsidRPr="00724F10" w:rsidRDefault="00724F10" w:rsidP="00724F10">
      <w:pPr>
        <w:numPr>
          <w:ilvl w:val="0"/>
          <w:numId w:val="11"/>
        </w:numPr>
        <w:snapToGrid w:val="0"/>
        <w:ind w:left="720" w:right="-29"/>
        <w:contextualSpacing/>
        <w:jc w:val="both"/>
        <w:rPr>
          <w:rFonts w:ascii="Palatino Linotype" w:hAnsi="Palatino Linotype"/>
          <w:sz w:val="22"/>
          <w:szCs w:val="22"/>
          <w:lang w:val="nl-NL"/>
        </w:rPr>
      </w:pPr>
      <w:r w:rsidRPr="00724F10">
        <w:rPr>
          <w:rFonts w:ascii="Palatino Linotype" w:hAnsi="Palatino Linotype"/>
          <w:sz w:val="22"/>
          <w:szCs w:val="22"/>
          <w:lang w:val="nl-NL"/>
        </w:rPr>
        <w:t>Landsverordening van de 31ste Juli 1956 tot wijziging van de Algemene Verordening I. U. en D. (P.B. 1949, no. 62) (P.B. 1956, no. 71);</w:t>
      </w:r>
    </w:p>
    <w:p w:rsidR="00724F10" w:rsidRPr="00724F10" w:rsidRDefault="00724F10" w:rsidP="00724F10">
      <w:pPr>
        <w:tabs>
          <w:tab w:val="left" w:pos="240"/>
          <w:tab w:val="left" w:pos="360"/>
        </w:tabs>
        <w:ind w:left="360" w:right="-29" w:hanging="360"/>
        <w:jc w:val="both"/>
        <w:rPr>
          <w:rFonts w:ascii="Palatino Linotype" w:hAnsi="Palatino Linotype"/>
          <w:sz w:val="22"/>
          <w:szCs w:val="22"/>
          <w:lang w:val="nl-NL"/>
        </w:rPr>
      </w:pPr>
    </w:p>
    <w:p w:rsidR="00724F10" w:rsidRPr="00724F10" w:rsidRDefault="00724F10" w:rsidP="00724F10">
      <w:pPr>
        <w:numPr>
          <w:ilvl w:val="0"/>
          <w:numId w:val="7"/>
        </w:numPr>
        <w:ind w:left="360" w:right="-29"/>
        <w:contextualSpacing/>
        <w:jc w:val="both"/>
        <w:rPr>
          <w:rFonts w:ascii="Palatino Linotype" w:hAnsi="Palatino Linotype"/>
          <w:sz w:val="22"/>
          <w:szCs w:val="22"/>
          <w:lang w:val="nl-NL"/>
        </w:rPr>
      </w:pPr>
      <w:r w:rsidRPr="00724F10">
        <w:rPr>
          <w:rFonts w:ascii="Palatino Linotype" w:hAnsi="Palatino Linotype"/>
          <w:sz w:val="22"/>
          <w:szCs w:val="22"/>
          <w:lang w:val="nl-NL"/>
        </w:rPr>
        <w:t>na wijziging tot stand gebracht door het Land Curaçao bij:</w:t>
      </w:r>
    </w:p>
    <w:p w:rsidR="00724F10" w:rsidRPr="00724F10" w:rsidRDefault="00724F10" w:rsidP="00724F10">
      <w:pPr>
        <w:widowControl/>
        <w:numPr>
          <w:ilvl w:val="0"/>
          <w:numId w:val="8"/>
        </w:numPr>
        <w:spacing w:line="220" w:lineRule="exact"/>
        <w:jc w:val="both"/>
        <w:rPr>
          <w:rFonts w:ascii="Palatino Linotype" w:hAnsi="Palatino Linotype"/>
          <w:snapToGrid/>
          <w:sz w:val="22"/>
          <w:szCs w:val="22"/>
          <w:lang w:val="nl-NL"/>
        </w:rPr>
      </w:pPr>
      <w:r w:rsidRPr="00724F10">
        <w:rPr>
          <w:rFonts w:ascii="Palatino Linotype" w:hAnsi="Palatino Linotype"/>
          <w:snapToGrid/>
          <w:sz w:val="22"/>
          <w:szCs w:val="22"/>
          <w:lang w:val="nl-NL"/>
        </w:rPr>
        <w:t xml:space="preserve"> Invoeringslandsverordening Wetboek van Strafrecht (P.B. 2011, no. 49);</w:t>
      </w:r>
    </w:p>
    <w:p w:rsidR="00724F10" w:rsidRPr="00724F10" w:rsidRDefault="00724F10" w:rsidP="00724F10">
      <w:pPr>
        <w:tabs>
          <w:tab w:val="left" w:pos="360"/>
        </w:tabs>
        <w:spacing w:line="220" w:lineRule="exact"/>
        <w:ind w:left="360" w:right="-29" w:hanging="360"/>
        <w:jc w:val="both"/>
        <w:rPr>
          <w:rFonts w:ascii="Palatino Linotype" w:hAnsi="Palatino Linotype"/>
          <w:sz w:val="22"/>
          <w:szCs w:val="22"/>
          <w:lang w:val="nl-NL"/>
        </w:rPr>
      </w:pPr>
    </w:p>
    <w:p w:rsidR="00724F10" w:rsidRPr="00724F10" w:rsidRDefault="00724F10" w:rsidP="00724F10">
      <w:pPr>
        <w:tabs>
          <w:tab w:val="left" w:pos="360"/>
        </w:tabs>
        <w:spacing w:line="220" w:lineRule="exact"/>
        <w:ind w:left="360" w:right="-29" w:hanging="360"/>
        <w:jc w:val="both"/>
        <w:rPr>
          <w:rFonts w:ascii="Palatino Linotype" w:hAnsi="Palatino Linotype"/>
          <w:sz w:val="22"/>
          <w:szCs w:val="22"/>
          <w:lang w:val="nl-NL"/>
        </w:rPr>
      </w:pPr>
      <w:r w:rsidRPr="00724F10">
        <w:rPr>
          <w:rFonts w:ascii="Palatino Linotype" w:hAnsi="Palatino Linotype"/>
          <w:sz w:val="22"/>
          <w:szCs w:val="22"/>
          <w:lang w:val="nl-NL"/>
        </w:rPr>
        <w:t>en</w:t>
      </w:r>
    </w:p>
    <w:p w:rsidR="00724F10" w:rsidRPr="00724F10" w:rsidRDefault="00724F10" w:rsidP="00724F10">
      <w:pPr>
        <w:tabs>
          <w:tab w:val="left" w:pos="360"/>
        </w:tabs>
        <w:spacing w:line="220" w:lineRule="exact"/>
        <w:ind w:left="360" w:right="-29" w:hanging="360"/>
        <w:jc w:val="both"/>
        <w:rPr>
          <w:rFonts w:ascii="Palatino Linotype" w:hAnsi="Palatino Linotype"/>
          <w:sz w:val="22"/>
          <w:szCs w:val="22"/>
          <w:lang w:val="nl-NL"/>
        </w:rPr>
      </w:pPr>
    </w:p>
    <w:p w:rsidR="00724F10" w:rsidRPr="00724F10" w:rsidRDefault="00724F10" w:rsidP="00724F10">
      <w:pPr>
        <w:numPr>
          <w:ilvl w:val="0"/>
          <w:numId w:val="7"/>
        </w:numPr>
        <w:spacing w:line="220" w:lineRule="exact"/>
        <w:ind w:left="360" w:right="-29"/>
        <w:jc w:val="both"/>
        <w:rPr>
          <w:rFonts w:ascii="Palatino Linotype" w:hAnsi="Palatino Linotype"/>
          <w:sz w:val="22"/>
          <w:szCs w:val="22"/>
          <w:lang w:val="nl-NL"/>
        </w:rPr>
      </w:pPr>
      <w:r w:rsidRPr="00724F10">
        <w:rPr>
          <w:rFonts w:ascii="Palatino Linotype" w:hAnsi="Palatino Linotype"/>
          <w:sz w:val="22"/>
          <w:szCs w:val="22"/>
          <w:lang w:val="nl-NL"/>
        </w:rPr>
        <w:t>in overeenstemming gebracht met de aanwijzingen van de Algemene overgangsregeling wetgeving en bestuur Land Curaçao (A.B. 2010, no. 87, bijlage a).</w:t>
      </w:r>
    </w:p>
    <w:p w:rsidR="00724F10" w:rsidRPr="00724F10" w:rsidRDefault="00724F10" w:rsidP="00724F10">
      <w:pPr>
        <w:spacing w:line="220" w:lineRule="exact"/>
        <w:jc w:val="both"/>
        <w:rPr>
          <w:rFonts w:ascii="Palatino Linotype" w:hAnsi="Palatino Linotype"/>
          <w:sz w:val="22"/>
          <w:szCs w:val="22"/>
          <w:lang w:val="nl-NL"/>
        </w:rPr>
      </w:pPr>
    </w:p>
    <w:p w:rsidR="00724F10" w:rsidRPr="00724F10" w:rsidRDefault="00724F10" w:rsidP="00724F10">
      <w:pPr>
        <w:spacing w:line="220" w:lineRule="exact"/>
        <w:jc w:val="center"/>
        <w:rPr>
          <w:rFonts w:ascii="Palatino Linotype" w:hAnsi="Palatino Linotype"/>
          <w:sz w:val="22"/>
          <w:szCs w:val="22"/>
          <w:lang w:val="nl-NL"/>
        </w:rPr>
      </w:pPr>
      <w:r w:rsidRPr="00724F10">
        <w:rPr>
          <w:rFonts w:ascii="Palatino Linotype" w:hAnsi="Palatino Linotype"/>
          <w:sz w:val="22"/>
          <w:szCs w:val="22"/>
          <w:lang w:val="nl-NL"/>
        </w:rPr>
        <w:t>-----</w:t>
      </w:r>
    </w:p>
    <w:p w:rsidR="00724F10" w:rsidRPr="00724F10" w:rsidRDefault="00724F10" w:rsidP="00724F10">
      <w:pPr>
        <w:suppressAutoHyphens/>
        <w:spacing w:line="220" w:lineRule="exact"/>
        <w:jc w:val="center"/>
        <w:rPr>
          <w:rFonts w:ascii="Palatino Linotype" w:hAnsi="Palatino Linotype"/>
          <w:sz w:val="22"/>
          <w:szCs w:val="22"/>
          <w:lang w:val="nl-NL"/>
        </w:rPr>
      </w:pPr>
      <w:r w:rsidRPr="00724F10">
        <w:rPr>
          <w:rFonts w:ascii="Palatino Linotype" w:hAnsi="Palatino Linotype"/>
          <w:sz w:val="22"/>
          <w:szCs w:val="22"/>
          <w:lang w:val="nl-NL"/>
        </w:rPr>
        <w:t>Artikel 1 tot en met artikel 4</w:t>
      </w:r>
      <w:r w:rsidRPr="00724F10">
        <w:rPr>
          <w:rFonts w:ascii="Palatino Linotype" w:hAnsi="Palatino Linotype"/>
          <w:sz w:val="22"/>
          <w:szCs w:val="22"/>
          <w:vertAlign w:val="superscript"/>
          <w:lang w:val="nl-NL"/>
        </w:rPr>
        <w:footnoteReference w:id="4"/>
      </w:r>
    </w:p>
    <w:p w:rsidR="00724F10" w:rsidRPr="00724F10" w:rsidRDefault="00724F10" w:rsidP="00724F10">
      <w:pPr>
        <w:suppressAutoHyphens/>
        <w:jc w:val="center"/>
        <w:rPr>
          <w:rFonts w:ascii="Palatino Linotype" w:hAnsi="Palatino Linotype"/>
          <w:sz w:val="22"/>
          <w:szCs w:val="22"/>
          <w:lang w:val="nl-NL"/>
        </w:rPr>
      </w:pPr>
      <w:bookmarkStart w:id="3" w:name="_Hlk201069719"/>
      <w:r w:rsidRPr="00724F10">
        <w:rPr>
          <w:rFonts w:ascii="Palatino Linotype" w:hAnsi="Palatino Linotype"/>
          <w:sz w:val="22"/>
          <w:szCs w:val="22"/>
          <w:lang w:val="nl-NL"/>
        </w:rPr>
        <w:t>(buiten toepassing)</w:t>
      </w:r>
    </w:p>
    <w:bookmarkEnd w:id="3"/>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lastRenderedPageBreak/>
        <w:t>Artikel 5</w:t>
      </w:r>
    </w:p>
    <w:p w:rsidR="00724F10" w:rsidRPr="00724F10" w:rsidRDefault="00724F10" w:rsidP="00724F10">
      <w:pPr>
        <w:suppressAutoHyphens/>
        <w:jc w:val="both"/>
        <w:rPr>
          <w:rFonts w:ascii="Palatino Linotype" w:hAnsi="Palatino Linotype"/>
          <w:sz w:val="22"/>
          <w:szCs w:val="22"/>
          <w:lang w:val="nl-NL"/>
        </w:rPr>
      </w:pPr>
    </w:p>
    <w:p w:rsidR="00724F10" w:rsidRPr="00724F10" w:rsidRDefault="00724F10" w:rsidP="00724F10">
      <w:pPr>
        <w:suppressAutoHyphens/>
        <w:jc w:val="both"/>
        <w:rPr>
          <w:rFonts w:ascii="Palatino Linotype" w:hAnsi="Palatino Linotype"/>
          <w:sz w:val="22"/>
          <w:szCs w:val="22"/>
          <w:lang w:val="nl-NL"/>
        </w:rPr>
      </w:pPr>
      <w:r w:rsidRPr="00724F10">
        <w:rPr>
          <w:rFonts w:ascii="Palatino Linotype" w:hAnsi="Palatino Linotype"/>
          <w:sz w:val="22"/>
          <w:szCs w:val="22"/>
          <w:lang w:val="nl-NL"/>
        </w:rPr>
        <w:t xml:space="preserve">Voor het verkopen of ten verkoop in voorraad hebben van vers vlees op andere, dan de daartoe door het Land bestemde plaatsen, alsmede voor het rondventen daarvan in andere landen, wordt een schriftelijke vergunning vereist van de Minister van Economische Ontwikkeling. </w:t>
      </w:r>
    </w:p>
    <w:p w:rsidR="00724F10" w:rsidRPr="00724F10" w:rsidRDefault="00724F10" w:rsidP="00724F10">
      <w:pPr>
        <w:suppressAutoHyphens/>
        <w:jc w:val="both"/>
        <w:rPr>
          <w:rFonts w:ascii="Palatino Linotype" w:hAnsi="Palatino Linotype"/>
          <w:sz w:val="22"/>
          <w:szCs w:val="22"/>
          <w:lang w:val="nl-NL"/>
        </w:rPr>
      </w:pP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Artikel 6 tot en met artikel 10</w:t>
      </w: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(buiten toepassing)</w:t>
      </w:r>
    </w:p>
    <w:p w:rsidR="00724F10" w:rsidRPr="00724F10" w:rsidRDefault="00724F10" w:rsidP="00724F10">
      <w:pPr>
        <w:suppressAutoHyphens/>
        <w:jc w:val="both"/>
        <w:rPr>
          <w:rFonts w:ascii="Palatino Linotype" w:hAnsi="Palatino Linotype"/>
          <w:sz w:val="22"/>
          <w:szCs w:val="22"/>
          <w:lang w:val="nl-NL"/>
        </w:rPr>
      </w:pP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Strafbepalingen</w:t>
      </w:r>
    </w:p>
    <w:p w:rsidR="00724F10" w:rsidRPr="00724F10" w:rsidRDefault="00724F10" w:rsidP="00724F10">
      <w:pPr>
        <w:suppressAutoHyphens/>
        <w:jc w:val="center"/>
        <w:rPr>
          <w:rFonts w:ascii="Palatino Linotype" w:hAnsi="Palatino Linotype"/>
          <w:sz w:val="22"/>
          <w:szCs w:val="22"/>
          <w:lang w:val="nl-NL"/>
        </w:rPr>
      </w:pP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Artikel 11 tot en met artikel 14</w:t>
      </w: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(buiten toepassing)</w:t>
      </w:r>
    </w:p>
    <w:p w:rsidR="00724F10" w:rsidRPr="00724F10" w:rsidRDefault="00724F10" w:rsidP="00724F10">
      <w:pPr>
        <w:suppressAutoHyphens/>
        <w:jc w:val="both"/>
        <w:rPr>
          <w:rFonts w:ascii="Palatino Linotype" w:hAnsi="Palatino Linotype"/>
          <w:sz w:val="22"/>
          <w:szCs w:val="22"/>
          <w:lang w:val="nl-NL"/>
        </w:rPr>
      </w:pP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Artikel 15</w:t>
      </w:r>
    </w:p>
    <w:p w:rsidR="00724F10" w:rsidRPr="00724F10" w:rsidRDefault="00724F10" w:rsidP="00724F10">
      <w:pPr>
        <w:suppressAutoHyphens/>
        <w:rPr>
          <w:rFonts w:ascii="Palatino Linotype" w:hAnsi="Palatino Linotype"/>
          <w:sz w:val="22"/>
          <w:szCs w:val="22"/>
          <w:lang w:val="nl-NL"/>
        </w:rPr>
      </w:pPr>
    </w:p>
    <w:p w:rsidR="00724F10" w:rsidRPr="00724F10" w:rsidRDefault="00724F10" w:rsidP="00724F10">
      <w:pPr>
        <w:suppressAutoHyphens/>
        <w:jc w:val="both"/>
        <w:rPr>
          <w:rFonts w:ascii="Palatino Linotype" w:hAnsi="Palatino Linotype"/>
          <w:sz w:val="22"/>
          <w:szCs w:val="22"/>
          <w:lang w:val="nl-NL"/>
        </w:rPr>
      </w:pPr>
      <w:r w:rsidRPr="00724F10">
        <w:rPr>
          <w:rFonts w:ascii="Palatino Linotype" w:hAnsi="Palatino Linotype"/>
          <w:sz w:val="22"/>
          <w:szCs w:val="22"/>
          <w:lang w:val="nl-NL"/>
        </w:rPr>
        <w:t>Hij die vers vlees verkoopt, ten verkoop in voorraad heeft of rondvent in strijd met artikel 5, wordt gestraft met een geldboete van de eerste categorie en bij herhaling met een geldboete van de tweede categorie en gevangenisstraf van drie dagen tot een maand, tezamen of afzonderlijk.</w:t>
      </w:r>
    </w:p>
    <w:p w:rsidR="00724F10" w:rsidRPr="00724F10" w:rsidRDefault="00724F10" w:rsidP="00724F10">
      <w:pPr>
        <w:suppressAutoHyphens/>
        <w:jc w:val="both"/>
        <w:rPr>
          <w:rFonts w:ascii="Palatino Linotype" w:hAnsi="Palatino Linotype"/>
          <w:sz w:val="22"/>
          <w:szCs w:val="22"/>
          <w:lang w:val="nl-NL"/>
        </w:rPr>
      </w:pP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Artikel 16 tot en met artikel 18</w:t>
      </w: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(buiten toepassing)</w:t>
      </w:r>
    </w:p>
    <w:p w:rsidR="00724F10" w:rsidRPr="00724F10" w:rsidRDefault="00724F10" w:rsidP="00724F10">
      <w:pPr>
        <w:suppressAutoHyphens/>
        <w:jc w:val="center"/>
        <w:rPr>
          <w:rFonts w:ascii="Palatino Linotype" w:hAnsi="Palatino Linotype"/>
          <w:sz w:val="22"/>
          <w:szCs w:val="22"/>
          <w:lang w:val="nl-NL"/>
        </w:rPr>
      </w:pP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Slotbepalingen</w:t>
      </w:r>
    </w:p>
    <w:p w:rsidR="00724F10" w:rsidRPr="00724F10" w:rsidRDefault="00724F10" w:rsidP="00724F10">
      <w:pPr>
        <w:suppressAutoHyphens/>
        <w:jc w:val="both"/>
        <w:rPr>
          <w:rFonts w:ascii="Palatino Linotype" w:hAnsi="Palatino Linotype"/>
          <w:sz w:val="22"/>
          <w:szCs w:val="22"/>
          <w:lang w:val="nl-NL"/>
        </w:rPr>
      </w:pP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Artikel 19</w:t>
      </w: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(vervallen)</w:t>
      </w:r>
    </w:p>
    <w:p w:rsidR="00724F10" w:rsidRPr="00724F10" w:rsidRDefault="00724F10" w:rsidP="00724F10">
      <w:pPr>
        <w:suppressAutoHyphens/>
        <w:jc w:val="both"/>
        <w:rPr>
          <w:rFonts w:ascii="Palatino Linotype" w:hAnsi="Palatino Linotype"/>
          <w:sz w:val="22"/>
          <w:szCs w:val="22"/>
          <w:lang w:val="nl-NL"/>
        </w:rPr>
      </w:pP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Artikel 20</w:t>
      </w: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(vervallen)</w:t>
      </w:r>
    </w:p>
    <w:p w:rsidR="00724F10" w:rsidRPr="00724F10" w:rsidRDefault="00724F10" w:rsidP="00724F10">
      <w:pPr>
        <w:suppressAutoHyphens/>
        <w:jc w:val="both"/>
        <w:rPr>
          <w:rFonts w:ascii="Palatino Linotype" w:hAnsi="Palatino Linotype"/>
          <w:sz w:val="22"/>
          <w:szCs w:val="22"/>
          <w:lang w:val="nl-NL"/>
        </w:rPr>
      </w:pP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Artikel 21 en artikel 22</w:t>
      </w: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(buiten toepassing)</w:t>
      </w:r>
    </w:p>
    <w:p w:rsidR="00724F10" w:rsidRPr="00724F10" w:rsidRDefault="00724F10" w:rsidP="00724F10">
      <w:pPr>
        <w:suppressAutoHyphens/>
        <w:jc w:val="both"/>
        <w:rPr>
          <w:rFonts w:ascii="Palatino Linotype" w:hAnsi="Palatino Linotype"/>
          <w:sz w:val="22"/>
          <w:szCs w:val="22"/>
          <w:lang w:val="nl-NL"/>
        </w:rPr>
      </w:pP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Artikel 23</w:t>
      </w:r>
    </w:p>
    <w:p w:rsidR="00724F10" w:rsidRPr="00724F10" w:rsidRDefault="00724F10" w:rsidP="00724F10">
      <w:pPr>
        <w:suppressAutoHyphens/>
        <w:jc w:val="both"/>
        <w:rPr>
          <w:rFonts w:ascii="Palatino Linotype" w:hAnsi="Palatino Linotype"/>
          <w:sz w:val="22"/>
          <w:szCs w:val="22"/>
          <w:lang w:val="nl-NL"/>
        </w:rPr>
      </w:pPr>
    </w:p>
    <w:p w:rsidR="00724F10" w:rsidRPr="00724F10" w:rsidRDefault="00724F10" w:rsidP="00724F10">
      <w:pPr>
        <w:suppressAutoHyphens/>
        <w:jc w:val="both"/>
        <w:rPr>
          <w:rFonts w:ascii="Palatino Linotype" w:hAnsi="Palatino Linotype"/>
          <w:sz w:val="22"/>
          <w:szCs w:val="22"/>
          <w:lang w:val="nl-NL"/>
        </w:rPr>
      </w:pPr>
      <w:r w:rsidRPr="00724F10">
        <w:rPr>
          <w:rFonts w:ascii="Palatino Linotype" w:hAnsi="Palatino Linotype"/>
          <w:sz w:val="22"/>
          <w:szCs w:val="22"/>
          <w:lang w:val="nl-NL"/>
        </w:rPr>
        <w:t>Deze landsverordening wordt aangehaald als: Geslachtverordening 1908.</w:t>
      </w:r>
    </w:p>
    <w:p w:rsidR="00724F10" w:rsidRPr="00724F10" w:rsidRDefault="00724F10" w:rsidP="00724F10">
      <w:pPr>
        <w:suppressAutoHyphens/>
        <w:jc w:val="both"/>
        <w:rPr>
          <w:rFonts w:ascii="Palatino Linotype" w:hAnsi="Palatino Linotype"/>
          <w:sz w:val="22"/>
          <w:szCs w:val="22"/>
          <w:lang w:val="nl-NL"/>
        </w:rPr>
      </w:pP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Artikel 24</w:t>
      </w:r>
    </w:p>
    <w:p w:rsidR="00724F10" w:rsidRPr="00724F10" w:rsidRDefault="00724F10" w:rsidP="00724F10">
      <w:pPr>
        <w:suppressAutoHyphens/>
        <w:jc w:val="center"/>
        <w:rPr>
          <w:rFonts w:ascii="Palatino Linotype" w:hAnsi="Palatino Linotype"/>
          <w:sz w:val="22"/>
          <w:szCs w:val="22"/>
          <w:lang w:val="nl-NL"/>
        </w:rPr>
      </w:pPr>
      <w:r w:rsidRPr="00724F10">
        <w:rPr>
          <w:rFonts w:ascii="Palatino Linotype" w:hAnsi="Palatino Linotype"/>
          <w:sz w:val="22"/>
          <w:szCs w:val="22"/>
          <w:lang w:val="nl-NL"/>
        </w:rPr>
        <w:t>(vervallen)</w:t>
      </w:r>
    </w:p>
    <w:p w:rsidR="00724F10" w:rsidRPr="00724F10" w:rsidRDefault="00724F10" w:rsidP="00724F10">
      <w:pPr>
        <w:suppressAutoHyphens/>
        <w:jc w:val="both"/>
        <w:rPr>
          <w:rFonts w:ascii="Palatino Linotype" w:hAnsi="Palatino Linotype"/>
          <w:sz w:val="22"/>
          <w:szCs w:val="22"/>
          <w:lang w:val="nl-NL"/>
        </w:rPr>
      </w:pPr>
    </w:p>
    <w:p w:rsidR="008D5E2E" w:rsidRDefault="00724F10" w:rsidP="00724F10">
      <w:pPr>
        <w:suppressAutoHyphens/>
        <w:jc w:val="center"/>
        <w:rPr>
          <w:rFonts w:ascii="Palatino Linotype" w:hAnsi="Palatino Linotype" w:cs="Arial"/>
          <w:snapToGrid/>
          <w:sz w:val="22"/>
          <w:szCs w:val="22"/>
          <w:lang w:val="nl-NL"/>
        </w:rPr>
      </w:pPr>
      <w:r w:rsidRPr="00724F10">
        <w:rPr>
          <w:rFonts w:ascii="Palatino Linotype" w:hAnsi="Palatino Linotype"/>
          <w:sz w:val="22"/>
          <w:szCs w:val="22"/>
          <w:lang w:val="nl-NL"/>
        </w:rPr>
        <w:t>***</w:t>
      </w:r>
      <w:bookmarkEnd w:id="0"/>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24F10" w:rsidRPr="002B11FC" w:rsidRDefault="00724F10" w:rsidP="00724F10">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5758FD">
        <w:rPr>
          <w:rFonts w:ascii="Palatino Linotype" w:hAnsi="Palatino Linotype"/>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724F10" w:rsidRPr="00EC1455" w:rsidRDefault="00724F10" w:rsidP="00724F10">
      <w:pPr>
        <w:pStyle w:val="FootnoteText"/>
        <w:tabs>
          <w:tab w:val="left" w:pos="142"/>
        </w:tabs>
        <w:ind w:left="142" w:hanging="142"/>
        <w:rPr>
          <w:lang w:val="nl-NL"/>
        </w:rPr>
      </w:pPr>
      <w:r w:rsidRPr="002B11FC">
        <w:rPr>
          <w:rStyle w:val="FootnoteReference"/>
          <w:rFonts w:ascii="Palatino Linotype" w:hAnsi="Palatino Linotype"/>
          <w:sz w:val="18"/>
          <w:szCs w:val="18"/>
        </w:rPr>
        <w:footnoteRef/>
      </w:r>
      <w:r w:rsidRPr="00EC1455">
        <w:rPr>
          <w:rFonts w:ascii="Palatino Linotype" w:hAnsi="Palatino Linotype"/>
          <w:sz w:val="18"/>
          <w:szCs w:val="18"/>
          <w:lang w:val="nl-NL"/>
        </w:rPr>
        <w:t xml:space="preserve"> </w:t>
      </w:r>
      <w:r w:rsidRPr="00EC1455">
        <w:rPr>
          <w:rFonts w:ascii="Palatino Linotype" w:hAnsi="Palatino Linotype"/>
          <w:sz w:val="18"/>
          <w:szCs w:val="18"/>
          <w:lang w:val="nl-NL"/>
        </w:rPr>
        <w:tab/>
        <w:t>A.B. 2010, no. 87, bijlage a.</w:t>
      </w:r>
    </w:p>
  </w:footnote>
  <w:footnote w:id="3">
    <w:p w:rsidR="00724F10" w:rsidRPr="00EC1455" w:rsidRDefault="00724F10" w:rsidP="00724F10">
      <w:pPr>
        <w:pStyle w:val="FootnoteText"/>
        <w:rPr>
          <w:rFonts w:ascii="Palatino Linotype" w:hAnsi="Palatino Linotype"/>
          <w:sz w:val="18"/>
          <w:szCs w:val="18"/>
          <w:lang w:val="nl-NL"/>
        </w:rPr>
      </w:pPr>
      <w:r w:rsidRPr="007575EE">
        <w:rPr>
          <w:rStyle w:val="FootnoteReference"/>
          <w:rFonts w:ascii="Palatino Linotype" w:hAnsi="Palatino Linotype"/>
          <w:sz w:val="18"/>
          <w:szCs w:val="18"/>
        </w:rPr>
        <w:footnoteRef/>
      </w:r>
      <w:r w:rsidRPr="00EC1455">
        <w:rPr>
          <w:rFonts w:ascii="Palatino Linotype" w:hAnsi="Palatino Linotype"/>
          <w:sz w:val="18"/>
          <w:szCs w:val="18"/>
          <w:lang w:val="nl-NL"/>
        </w:rPr>
        <w:t xml:space="preserve"> P.B. 1908, no. 37.</w:t>
      </w:r>
    </w:p>
  </w:footnote>
  <w:footnote w:id="4">
    <w:p w:rsidR="00724F10" w:rsidRPr="00EA503A" w:rsidRDefault="00724F10" w:rsidP="00724F10">
      <w:pPr>
        <w:pStyle w:val="FootnoteText"/>
        <w:ind w:left="90" w:hanging="90"/>
        <w:jc w:val="both"/>
        <w:rPr>
          <w:rFonts w:ascii="Palatino Linotype" w:hAnsi="Palatino Linotype"/>
          <w:sz w:val="18"/>
          <w:szCs w:val="18"/>
          <w:lang w:val="nl-NL"/>
        </w:rPr>
      </w:pPr>
      <w:r w:rsidRPr="00EA503A">
        <w:rPr>
          <w:rStyle w:val="FootnoteReference"/>
          <w:rFonts w:ascii="Palatino Linotype" w:hAnsi="Palatino Linotype"/>
          <w:sz w:val="18"/>
          <w:szCs w:val="18"/>
          <w:lang w:val="nl-NL"/>
        </w:rPr>
        <w:footnoteRef/>
      </w:r>
      <w:r w:rsidRPr="00EA503A">
        <w:rPr>
          <w:rFonts w:ascii="Palatino Linotype" w:hAnsi="Palatino Linotype"/>
          <w:sz w:val="18"/>
          <w:szCs w:val="18"/>
          <w:lang w:val="nl-NL"/>
        </w:rPr>
        <w:t xml:space="preserve"> Bij P.B. 1956, no. 71, vierde artikel, werd bepaald dat de bepalingen van de Geslachtverordening 1908, met uitzondering van de artikelen 5 en 15, vanaf 1 augustus 1956 buiten toepassing blijven.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rsidP="00A85380">
    <w:pPr>
      <w:tabs>
        <w:tab w:val="right" w:pos="9313"/>
      </w:tabs>
      <w:suppressAutoHyphens/>
      <w:spacing w:line="140" w:lineRule="exact"/>
      <w:jc w:val="both"/>
      <w:rPr>
        <w:rFonts w:ascii="Times New Roman" w:hAnsi="Times New Roman"/>
        <w:spacing w:val="-3"/>
      </w:rPr>
    </w:pPr>
  </w:p>
  <w:p w:rsidR="00326238" w:rsidRDefault="00326238"/>
  <w:p w:rsidR="00022D76" w:rsidRDefault="00724F10">
    <w:pPr>
      <w:tabs>
        <w:tab w:val="left" w:pos="-720"/>
      </w:tabs>
      <w:suppressAutoHyphens/>
      <w:jc w:val="both"/>
      <w:rPr>
        <w:rFonts w:ascii="Times New Roman" w:hAnsi="Times New Roman"/>
        <w:b/>
        <w:spacing w:val="-4"/>
        <w:sz w:val="36"/>
      </w:rPr>
    </w:pPr>
    <w:r>
      <w:rPr>
        <w:rFonts w:ascii="Times New Roman" w:hAnsi="Times New Roman"/>
        <w:b/>
        <w:spacing w:val="-4"/>
        <w:sz w:val="36"/>
      </w:rPr>
      <w:t>20</w:t>
    </w:r>
    <w:r w:rsidR="001C4DF2">
      <w:rPr>
        <w:rFonts w:ascii="Times New Roman" w:hAnsi="Times New Roman"/>
        <w:b/>
        <w:spacing w:val="-4"/>
        <w:sz w:val="36"/>
      </w:rPr>
      <w:t>3</w:t>
    </w:r>
    <w:r>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zq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4BcdN2a1E+Q+NJAX0BLQRDGoxa&#10;yB8Y9TDwEqy+b4mkGDXvOTSvmY4HQx6M9cEgvICrCdYYDWaqhym67STb1BDZtzJysYAGr5jtvRMK&#10;gG4WMMQsif3ANVPyfG29Tn8L898A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B8vs6uACAABeBgAADgAAAAAAAAAAAAAAAAAu&#10;AgAAZHJzL2Uyb0RvYy54bWxQSwECLQAUAAYACAAAACEAZUmZzNsAAAAIAQAADwAAAAAAAAAAAAAA&#10;AAA6BQAAZHJzL2Rvd25yZXYueG1sUEsFBgAAAAAEAAQA8wAAAEI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724F10">
      <w:rPr>
        <w:rFonts w:ascii="Times New Roman" w:hAnsi="Times New Roman"/>
        <w:b/>
        <w:spacing w:val="-4"/>
        <w:sz w:val="36"/>
      </w:rPr>
      <w:t>0</w:t>
    </w:r>
    <w:r w:rsidR="00A85380">
      <w:rPr>
        <w:rFonts w:ascii="Times New Roman" w:hAnsi="Times New Roman"/>
        <w:b/>
        <w:spacing w:val="-4"/>
        <w:sz w:val="36"/>
      </w:rPr>
      <w:t>3</w:t>
    </w:r>
    <w:r w:rsidR="00724F10">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3D63068"/>
    <w:multiLevelType w:val="hybridMultilevel"/>
    <w:tmpl w:val="5FAA7C12"/>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B71439"/>
    <w:multiLevelType w:val="hybridMultilevel"/>
    <w:tmpl w:val="EAE866E4"/>
    <w:lvl w:ilvl="0" w:tplc="62E0AE5A">
      <w:start w:val="2"/>
      <w:numFmt w:val="bullet"/>
      <w:lvlText w:val="-"/>
      <w:lvlJc w:val="left"/>
      <w:pPr>
        <w:ind w:left="1440" w:hanging="360"/>
      </w:pPr>
      <w:rPr>
        <w:rFonts w:ascii="Palatino Linotype" w:eastAsia="Times New Roman" w:hAnsi="Palatino Linotype" w:cs="Times New Roman" w:hint="default"/>
        <w:b w:val="0"/>
        <w:color w:val="auto"/>
        <w:sz w:val="22"/>
      </w:rPr>
    </w:lvl>
    <w:lvl w:ilvl="1" w:tplc="04790003" w:tentative="1">
      <w:start w:val="1"/>
      <w:numFmt w:val="bullet"/>
      <w:lvlText w:val="o"/>
      <w:lvlJc w:val="left"/>
      <w:pPr>
        <w:ind w:left="2160" w:hanging="360"/>
      </w:pPr>
      <w:rPr>
        <w:rFonts w:ascii="Courier New" w:hAnsi="Courier New" w:cs="Courier New" w:hint="default"/>
      </w:rPr>
    </w:lvl>
    <w:lvl w:ilvl="2" w:tplc="04790005" w:tentative="1">
      <w:start w:val="1"/>
      <w:numFmt w:val="bullet"/>
      <w:lvlText w:val=""/>
      <w:lvlJc w:val="left"/>
      <w:pPr>
        <w:ind w:left="2880" w:hanging="360"/>
      </w:pPr>
      <w:rPr>
        <w:rFonts w:ascii="Wingdings" w:hAnsi="Wingdings" w:hint="default"/>
      </w:rPr>
    </w:lvl>
    <w:lvl w:ilvl="3" w:tplc="04790001" w:tentative="1">
      <w:start w:val="1"/>
      <w:numFmt w:val="bullet"/>
      <w:lvlText w:val=""/>
      <w:lvlJc w:val="left"/>
      <w:pPr>
        <w:ind w:left="3600" w:hanging="360"/>
      </w:pPr>
      <w:rPr>
        <w:rFonts w:ascii="Symbol" w:hAnsi="Symbol" w:hint="default"/>
      </w:rPr>
    </w:lvl>
    <w:lvl w:ilvl="4" w:tplc="04790003" w:tentative="1">
      <w:start w:val="1"/>
      <w:numFmt w:val="bullet"/>
      <w:lvlText w:val="o"/>
      <w:lvlJc w:val="left"/>
      <w:pPr>
        <w:ind w:left="4320" w:hanging="360"/>
      </w:pPr>
      <w:rPr>
        <w:rFonts w:ascii="Courier New" w:hAnsi="Courier New" w:cs="Courier New" w:hint="default"/>
      </w:rPr>
    </w:lvl>
    <w:lvl w:ilvl="5" w:tplc="04790005" w:tentative="1">
      <w:start w:val="1"/>
      <w:numFmt w:val="bullet"/>
      <w:lvlText w:val=""/>
      <w:lvlJc w:val="left"/>
      <w:pPr>
        <w:ind w:left="5040" w:hanging="360"/>
      </w:pPr>
      <w:rPr>
        <w:rFonts w:ascii="Wingdings" w:hAnsi="Wingdings" w:hint="default"/>
      </w:rPr>
    </w:lvl>
    <w:lvl w:ilvl="6" w:tplc="04790001" w:tentative="1">
      <w:start w:val="1"/>
      <w:numFmt w:val="bullet"/>
      <w:lvlText w:val=""/>
      <w:lvlJc w:val="left"/>
      <w:pPr>
        <w:ind w:left="5760" w:hanging="360"/>
      </w:pPr>
      <w:rPr>
        <w:rFonts w:ascii="Symbol" w:hAnsi="Symbol" w:hint="default"/>
      </w:rPr>
    </w:lvl>
    <w:lvl w:ilvl="7" w:tplc="04790003" w:tentative="1">
      <w:start w:val="1"/>
      <w:numFmt w:val="bullet"/>
      <w:lvlText w:val="o"/>
      <w:lvlJc w:val="left"/>
      <w:pPr>
        <w:ind w:left="6480" w:hanging="360"/>
      </w:pPr>
      <w:rPr>
        <w:rFonts w:ascii="Courier New" w:hAnsi="Courier New" w:cs="Courier New" w:hint="default"/>
      </w:rPr>
    </w:lvl>
    <w:lvl w:ilvl="8" w:tplc="04790005" w:tentative="1">
      <w:start w:val="1"/>
      <w:numFmt w:val="bullet"/>
      <w:lvlText w:val=""/>
      <w:lvlJc w:val="left"/>
      <w:pPr>
        <w:ind w:left="7200" w:hanging="360"/>
      </w:pPr>
      <w:rPr>
        <w:rFonts w:ascii="Wingdings" w:hAnsi="Wingdings" w:hint="default"/>
      </w:rPr>
    </w:lvl>
  </w:abstractNum>
  <w:abstractNum w:abstractNumId="5" w15:restartNumberingAfterBreak="0">
    <w:nsid w:val="50D37D37"/>
    <w:multiLevelType w:val="hybridMultilevel"/>
    <w:tmpl w:val="1E0CF1BE"/>
    <w:lvl w:ilvl="0" w:tplc="93F4997E">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F5069F"/>
    <w:multiLevelType w:val="hybridMultilevel"/>
    <w:tmpl w:val="4614EA90"/>
    <w:lvl w:ilvl="0" w:tplc="93F4997E">
      <w:start w:val="1"/>
      <w:numFmt w:val="bullet"/>
      <w:lvlText w:val="-"/>
      <w:lvlJc w:val="left"/>
      <w:pPr>
        <w:ind w:left="1136" w:hanging="360"/>
      </w:pPr>
      <w:rPr>
        <w:rFonts w:ascii="Times New Roman" w:eastAsia="Times New Roman" w:hAnsi="Times New Roman" w:cs="Times New Roman" w:hint="default"/>
        <w:color w:val="auto"/>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8" w15:restartNumberingAfterBreak="0">
    <w:nsid w:val="6906613D"/>
    <w:multiLevelType w:val="hybridMultilevel"/>
    <w:tmpl w:val="71DA1FC0"/>
    <w:lvl w:ilvl="0" w:tplc="62E0AE5A">
      <w:start w:val="2"/>
      <w:numFmt w:val="bullet"/>
      <w:lvlText w:val="-"/>
      <w:lvlJc w:val="left"/>
      <w:pPr>
        <w:ind w:left="540" w:hanging="360"/>
      </w:pPr>
      <w:rPr>
        <w:rFonts w:ascii="Palatino Linotype" w:eastAsia="Times New Roman" w:hAnsi="Palatino Linotype" w:cs="Times New Roman" w:hint="default"/>
        <w:b w:val="0"/>
        <w:color w:val="auto"/>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10"/>
  </w:num>
  <w:num w:numId="4">
    <w:abstractNumId w:val="9"/>
  </w:num>
  <w:num w:numId="5">
    <w:abstractNumId w:val="0"/>
  </w:num>
  <w:num w:numId="6">
    <w:abstractNumId w:val="6"/>
  </w:num>
  <w:num w:numId="7">
    <w:abstractNumId w:val="2"/>
  </w:num>
  <w:num w:numId="8">
    <w:abstractNumId w:val="5"/>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26238"/>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24F10"/>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1644"/>
    <w:rsid w:val="00D15CE7"/>
    <w:rsid w:val="00D50DA5"/>
    <w:rsid w:val="00D67282"/>
    <w:rsid w:val="00D95F17"/>
    <w:rsid w:val="00DC4B4C"/>
    <w:rsid w:val="00E31B41"/>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36A6D8B"/>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2025-12-08T21:28:00Z</dcterms:created>
  <dcterms:modified xsi:type="dcterms:W3CDTF">2025-12-08T21:28:00Z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