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A4CD7" w14:textId="074F2C50" w:rsidR="003D25AC" w:rsidRPr="00022D76" w:rsidRDefault="000A0DBD">
      <w:pPr>
        <w:pStyle w:val="Heading2"/>
        <w:tabs>
          <w:tab w:val="right" w:pos="9356"/>
        </w:tabs>
        <w:rPr>
          <w:sz w:val="36"/>
          <w:szCs w:val="36"/>
          <w:lang w:val="nl-NL"/>
        </w:rPr>
      </w:pPr>
      <w:r w:rsidRPr="00B920FE">
        <w:rPr>
          <w:b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 wp14:anchorId="0D542307" wp14:editId="6FD086AD">
            <wp:simplePos x="0" y="0"/>
            <wp:positionH relativeFrom="column">
              <wp:posOffset>2675255</wp:posOffset>
            </wp:positionH>
            <wp:positionV relativeFrom="paragraph">
              <wp:posOffset>-260350</wp:posOffset>
            </wp:positionV>
            <wp:extent cx="612775" cy="91440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AC" w:rsidRPr="00022D76">
        <w:rPr>
          <w:b/>
          <w:sz w:val="36"/>
          <w:szCs w:val="36"/>
          <w:lang w:val="nl-NL"/>
        </w:rPr>
        <w:t>A° 20</w:t>
      </w:r>
      <w:r w:rsidR="0043209F">
        <w:rPr>
          <w:b/>
          <w:sz w:val="36"/>
          <w:szCs w:val="36"/>
          <w:lang w:val="nl-NL"/>
        </w:rPr>
        <w:t>2</w:t>
      </w:r>
      <w:r w:rsidR="00163B50">
        <w:rPr>
          <w:b/>
          <w:sz w:val="36"/>
          <w:szCs w:val="36"/>
          <w:lang w:val="nl-NL"/>
        </w:rPr>
        <w:t>5</w:t>
      </w:r>
      <w:r w:rsidR="003D25AC" w:rsidRPr="00022D76">
        <w:rPr>
          <w:sz w:val="36"/>
          <w:szCs w:val="36"/>
          <w:lang w:val="nl-NL"/>
        </w:rPr>
        <w:tab/>
      </w:r>
      <w:r w:rsidR="003D25AC" w:rsidRPr="00022D76">
        <w:rPr>
          <w:b/>
          <w:sz w:val="36"/>
          <w:szCs w:val="36"/>
          <w:lang w:val="nl-NL"/>
        </w:rPr>
        <w:t xml:space="preserve">N° </w:t>
      </w:r>
      <w:r w:rsidR="00D11F3A" w:rsidRPr="003E4258">
        <w:rPr>
          <w:b/>
          <w:sz w:val="36"/>
          <w:szCs w:val="36"/>
          <w:lang w:val="nl-NL"/>
        </w:rPr>
        <w:t>217</w:t>
      </w:r>
      <w:r w:rsidR="00651D97">
        <w:rPr>
          <w:b/>
          <w:sz w:val="36"/>
          <w:szCs w:val="36"/>
          <w:lang w:val="nl-NL"/>
        </w:rPr>
        <w:t xml:space="preserve"> </w:t>
      </w:r>
      <w:r w:rsidR="00D11F3A" w:rsidRPr="003E4258">
        <w:rPr>
          <w:b/>
          <w:sz w:val="36"/>
          <w:szCs w:val="36"/>
          <w:lang w:val="nl-NL"/>
        </w:rPr>
        <w:t>(GT)</w:t>
      </w:r>
    </w:p>
    <w:p w14:paraId="6E92A21B" w14:textId="77777777"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14:paraId="0A61D169" w14:textId="77777777"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14:paraId="65AB5653" w14:textId="77777777"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14:paraId="791B9C4B" w14:textId="77777777"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14:paraId="3347E9E6" w14:textId="77777777" w:rsidR="00022D76" w:rsidRDefault="003D25AC" w:rsidP="005D39A3">
      <w:pPr>
        <w:pStyle w:val="Heading1"/>
        <w:rPr>
          <w:b w:val="0"/>
          <w:sz w:val="44"/>
          <w:lang w:val="nl-NL"/>
        </w:rPr>
      </w:pPr>
      <w:r w:rsidRPr="00022D76">
        <w:rPr>
          <w:b w:val="0"/>
          <w:sz w:val="44"/>
          <w:lang w:val="nl-NL"/>
        </w:rPr>
        <w:t>PUBLICATIEBLAD</w:t>
      </w:r>
    </w:p>
    <w:p w14:paraId="68E4F1BF" w14:textId="77777777" w:rsidR="005D39A3" w:rsidRPr="005D39A3" w:rsidRDefault="005D39A3" w:rsidP="005D39A3">
      <w:pPr>
        <w:rPr>
          <w:lang w:val="nl-NL"/>
        </w:rPr>
      </w:pPr>
    </w:p>
    <w:p w14:paraId="321B1A62" w14:textId="77777777" w:rsidR="009126FA" w:rsidRPr="009126FA" w:rsidRDefault="009126FA" w:rsidP="009126FA">
      <w:pPr>
        <w:pStyle w:val="Title"/>
        <w:jc w:val="both"/>
        <w:rPr>
          <w:rFonts w:ascii="Palatino Linotype" w:hAnsi="Palatino Linotype"/>
          <w:b/>
          <w:snapToGrid/>
          <w:sz w:val="22"/>
          <w:szCs w:val="22"/>
          <w:lang w:val="nl-NL"/>
        </w:rPr>
      </w:pPr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>LANDSBESLUIT</w:t>
      </w:r>
      <w:r w:rsidRPr="009126FA">
        <w:rPr>
          <w:rFonts w:ascii="Palatino Linotype" w:hAnsi="Palatino Linotype"/>
          <w:b/>
          <w:snapToGrid/>
          <w:spacing w:val="46"/>
          <w:sz w:val="22"/>
          <w:szCs w:val="22"/>
          <w:lang w:val="nl-NL"/>
        </w:rPr>
        <w:t xml:space="preserve"> </w:t>
      </w:r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>van de 15</w:t>
      </w:r>
      <w:r w:rsidRPr="009126FA">
        <w:rPr>
          <w:rFonts w:ascii="Palatino Linotype" w:hAnsi="Palatino Linotype"/>
          <w:b/>
          <w:snapToGrid/>
          <w:sz w:val="22"/>
          <w:szCs w:val="22"/>
          <w:vertAlign w:val="superscript"/>
          <w:lang w:val="nl-NL"/>
        </w:rPr>
        <w:t>de</w:t>
      </w:r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 xml:space="preserve"> oktober 2025, no. 25/2424, houdende vaststelling van de geconsolideerde tekst van het </w:t>
      </w:r>
      <w:proofErr w:type="spellStart"/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>Eilandsbesluit</w:t>
      </w:r>
      <w:proofErr w:type="spellEnd"/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 xml:space="preserve"> bebouwde kom</w:t>
      </w:r>
      <w:r w:rsidRPr="009126FA">
        <w:rPr>
          <w:rFonts w:ascii="Palatino Linotype" w:hAnsi="Palatino Linotype"/>
          <w:b/>
          <w:snapToGrid/>
          <w:sz w:val="22"/>
          <w:szCs w:val="22"/>
          <w:vertAlign w:val="superscript"/>
          <w:lang w:val="nl-NL"/>
        </w:rPr>
        <w:footnoteReference w:id="1"/>
      </w:r>
    </w:p>
    <w:p w14:paraId="54CFEDF4" w14:textId="77777777" w:rsidR="009126FA" w:rsidRPr="009126FA" w:rsidRDefault="009126FA" w:rsidP="009126FA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14:paraId="47E88700" w14:textId="77777777" w:rsidR="009126FA" w:rsidRPr="009126FA" w:rsidRDefault="009126FA" w:rsidP="009126FA">
      <w:pPr>
        <w:widowControl/>
        <w:jc w:val="center"/>
        <w:rPr>
          <w:rFonts w:ascii="Palatino Linotype" w:hAnsi="Palatino Linotype"/>
          <w:b/>
          <w:snapToGrid/>
          <w:sz w:val="22"/>
          <w:szCs w:val="22"/>
          <w:lang w:val="nl-NL"/>
        </w:rPr>
      </w:pPr>
      <w:r w:rsidRPr="009126FA">
        <w:rPr>
          <w:rFonts w:ascii="Palatino Linotype" w:hAnsi="Palatino Linotype"/>
          <w:b/>
          <w:snapToGrid/>
          <w:sz w:val="22"/>
          <w:szCs w:val="22"/>
          <w:lang w:val="nl-NL"/>
        </w:rPr>
        <w:t>____________</w:t>
      </w:r>
    </w:p>
    <w:p w14:paraId="3E8FF147" w14:textId="77777777" w:rsidR="009126FA" w:rsidRPr="009126FA" w:rsidRDefault="009126FA" w:rsidP="009126FA">
      <w:pPr>
        <w:widowControl/>
        <w:jc w:val="center"/>
        <w:rPr>
          <w:rFonts w:ascii="Palatino Linotype" w:hAnsi="Palatino Linotype"/>
          <w:snapToGrid/>
          <w:sz w:val="22"/>
          <w:szCs w:val="22"/>
          <w:lang w:val="nl-NL"/>
        </w:rPr>
      </w:pPr>
    </w:p>
    <w:p w14:paraId="3328084F" w14:textId="77777777" w:rsidR="009126FA" w:rsidRPr="009126FA" w:rsidRDefault="009126FA" w:rsidP="009126FA">
      <w:pPr>
        <w:widowControl/>
        <w:jc w:val="center"/>
        <w:rPr>
          <w:rFonts w:ascii="Palatino Linotype" w:hAnsi="Palatino Linotype"/>
          <w:snapToGrid/>
          <w:sz w:val="22"/>
          <w:szCs w:val="22"/>
          <w:lang w:val="nl-NL"/>
        </w:rPr>
      </w:pPr>
      <w:r w:rsidRPr="009126FA">
        <w:rPr>
          <w:rFonts w:ascii="Palatino Linotype" w:hAnsi="Palatino Linotype"/>
          <w:snapToGrid/>
          <w:sz w:val="22"/>
          <w:szCs w:val="22"/>
          <w:lang w:val="nl-NL"/>
        </w:rPr>
        <w:t>De Gouverneur van Curaçao,</w:t>
      </w:r>
    </w:p>
    <w:p w14:paraId="21D39E89" w14:textId="77777777" w:rsidR="009126FA" w:rsidRPr="009126FA" w:rsidRDefault="009126FA" w:rsidP="009126FA">
      <w:pPr>
        <w:widowControl/>
        <w:spacing w:line="200" w:lineRule="exact"/>
        <w:rPr>
          <w:rFonts w:ascii="Palatino Linotype" w:hAnsi="Palatino Linotype"/>
          <w:snapToGrid/>
          <w:sz w:val="22"/>
          <w:szCs w:val="22"/>
          <w:lang w:val="nl-NL"/>
        </w:rPr>
      </w:pPr>
    </w:p>
    <w:p w14:paraId="4E75AD75" w14:textId="77777777" w:rsidR="009126FA" w:rsidRPr="009126FA" w:rsidRDefault="009126FA" w:rsidP="009126FA">
      <w:pPr>
        <w:widowControl/>
        <w:spacing w:line="200" w:lineRule="exact"/>
        <w:ind w:firstLine="3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</w:p>
    <w:p w14:paraId="138C4A7B" w14:textId="77777777" w:rsidR="009126FA" w:rsidRPr="009126FA" w:rsidRDefault="009126FA" w:rsidP="009126FA">
      <w:pPr>
        <w:widowControl/>
        <w:ind w:firstLine="3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  <w:r w:rsidRPr="009126FA">
        <w:rPr>
          <w:rFonts w:ascii="Palatino Linotype" w:hAnsi="Palatino Linotype"/>
          <w:snapToGrid/>
          <w:spacing w:val="-3"/>
          <w:sz w:val="22"/>
          <w:szCs w:val="22"/>
          <w:lang w:val="nl-NL"/>
        </w:rPr>
        <w:t>Op voordracht van de Minister van Justitie;</w:t>
      </w:r>
    </w:p>
    <w:p w14:paraId="08121685" w14:textId="77777777" w:rsidR="009126FA" w:rsidRPr="009126FA" w:rsidRDefault="009126FA" w:rsidP="009126FA">
      <w:pPr>
        <w:widowControl/>
        <w:ind w:firstLine="3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</w:p>
    <w:p w14:paraId="38F6AAE2" w14:textId="77777777" w:rsidR="009126FA" w:rsidRPr="009126FA" w:rsidRDefault="009126FA" w:rsidP="009126FA">
      <w:pPr>
        <w:widowControl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  <w:r w:rsidRPr="009126FA">
        <w:rPr>
          <w:rFonts w:ascii="Palatino Linotype" w:hAnsi="Palatino Linotype"/>
          <w:snapToGrid/>
          <w:spacing w:val="-3"/>
          <w:sz w:val="22"/>
          <w:szCs w:val="22"/>
          <w:lang w:val="nl-NL"/>
        </w:rPr>
        <w:t>Gelet op:</w:t>
      </w:r>
    </w:p>
    <w:p w14:paraId="6A066D47" w14:textId="77777777" w:rsidR="009126FA" w:rsidRPr="009126FA" w:rsidRDefault="009126FA" w:rsidP="009126FA">
      <w:pPr>
        <w:widowControl/>
        <w:ind w:firstLine="3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</w:p>
    <w:p w14:paraId="139B1A15" w14:textId="77777777" w:rsidR="009126FA" w:rsidRPr="009126FA" w:rsidRDefault="009126FA" w:rsidP="009126FA">
      <w:pPr>
        <w:widowControl/>
        <w:ind w:firstLine="3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  <w:r w:rsidRPr="009126FA">
        <w:rPr>
          <w:rFonts w:ascii="Palatino Linotype" w:hAnsi="Palatino Linotype"/>
          <w:snapToGrid/>
          <w:spacing w:val="-3"/>
          <w:sz w:val="22"/>
          <w:szCs w:val="22"/>
          <w:lang w:val="nl-NL"/>
        </w:rPr>
        <w:t>de Algemene overgangsregeling wetgeving en bestuur Land Curaçao</w:t>
      </w:r>
      <w:r w:rsidRPr="009126FA">
        <w:rPr>
          <w:rFonts w:ascii="Palatino Linotype" w:hAnsi="Palatino Linotype"/>
          <w:snapToGrid/>
          <w:spacing w:val="-3"/>
          <w:sz w:val="22"/>
          <w:szCs w:val="22"/>
          <w:vertAlign w:val="superscript"/>
          <w:lang w:val="nl-NL"/>
        </w:rPr>
        <w:footnoteReference w:id="2"/>
      </w:r>
      <w:r w:rsidRPr="009126FA">
        <w:rPr>
          <w:rFonts w:ascii="Palatino Linotype" w:hAnsi="Palatino Linotype"/>
          <w:snapToGrid/>
          <w:spacing w:val="-3"/>
          <w:sz w:val="22"/>
          <w:szCs w:val="22"/>
          <w:lang w:val="nl-NL"/>
        </w:rPr>
        <w:t>;</w:t>
      </w:r>
    </w:p>
    <w:p w14:paraId="40445093" w14:textId="77777777" w:rsidR="009126FA" w:rsidRPr="009126FA" w:rsidRDefault="009126FA" w:rsidP="009126FA">
      <w:pPr>
        <w:widowControl/>
        <w:spacing w:line="200" w:lineRule="exact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</w:p>
    <w:p w14:paraId="17D3F30B" w14:textId="77777777" w:rsidR="009126FA" w:rsidRPr="009126FA" w:rsidRDefault="009126FA" w:rsidP="009126FA">
      <w:pPr>
        <w:widowControl/>
        <w:spacing w:line="200" w:lineRule="exact"/>
        <w:ind w:right="-46"/>
        <w:jc w:val="both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</w:p>
    <w:p w14:paraId="391FA618" w14:textId="77777777" w:rsidR="009126FA" w:rsidRPr="009126FA" w:rsidRDefault="009126FA" w:rsidP="009126FA">
      <w:pPr>
        <w:widowControl/>
        <w:ind w:right="-46" w:firstLine="3"/>
        <w:jc w:val="center"/>
        <w:rPr>
          <w:rFonts w:ascii="Palatino Linotype" w:hAnsi="Palatino Linotype"/>
          <w:snapToGrid/>
          <w:spacing w:val="-3"/>
          <w:sz w:val="22"/>
          <w:szCs w:val="22"/>
          <w:lang w:val="nl-NL"/>
        </w:rPr>
      </w:pPr>
      <w:r w:rsidRPr="009126FA">
        <w:rPr>
          <w:rFonts w:ascii="Palatino Linotype" w:hAnsi="Palatino Linotype"/>
          <w:snapToGrid/>
          <w:spacing w:val="-3"/>
          <w:sz w:val="22"/>
          <w:szCs w:val="22"/>
          <w:lang w:val="nl-NL"/>
        </w:rPr>
        <w:t>Heeft goedgevonden:</w:t>
      </w:r>
    </w:p>
    <w:p w14:paraId="0E33A9EF" w14:textId="77777777" w:rsidR="009126FA" w:rsidRPr="009126FA" w:rsidRDefault="009126FA" w:rsidP="009126FA">
      <w:pPr>
        <w:spacing w:line="200" w:lineRule="exact"/>
        <w:rPr>
          <w:rFonts w:ascii="Palatino Linotype" w:hAnsi="Palatino Linotype"/>
          <w:sz w:val="22"/>
          <w:szCs w:val="22"/>
          <w:lang w:val="nl-NL"/>
        </w:rPr>
      </w:pPr>
    </w:p>
    <w:p w14:paraId="6F0AE6AD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1040652D" w14:textId="77777777" w:rsidR="009126FA" w:rsidRPr="009126FA" w:rsidRDefault="009126FA" w:rsidP="009126FA">
      <w:pPr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Artikel 1</w:t>
      </w:r>
    </w:p>
    <w:p w14:paraId="1176193C" w14:textId="77777777" w:rsidR="009126FA" w:rsidRPr="009126FA" w:rsidRDefault="009126FA" w:rsidP="009126FA">
      <w:pPr>
        <w:jc w:val="center"/>
        <w:rPr>
          <w:rFonts w:ascii="Palatino Linotype" w:hAnsi="Palatino Linotype"/>
          <w:sz w:val="22"/>
          <w:szCs w:val="22"/>
          <w:lang w:val="nl-NL"/>
        </w:rPr>
      </w:pPr>
    </w:p>
    <w:p w14:paraId="7AB2DAE0" w14:textId="77777777" w:rsidR="009126FA" w:rsidRPr="009126FA" w:rsidRDefault="009126FA" w:rsidP="009126FA">
      <w:pPr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De geconsolideerde tekst van het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Eilandsbesluit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bebouwde kom opgenomen in de bijlage bij dit landsbesluit wordt vastgesteld.</w:t>
      </w:r>
    </w:p>
    <w:p w14:paraId="3A83B98A" w14:textId="77777777" w:rsidR="009126FA" w:rsidRPr="009126FA" w:rsidRDefault="009126FA" w:rsidP="009126FA">
      <w:pPr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6A71A7D7" w14:textId="77777777" w:rsidR="009126FA" w:rsidRPr="009126FA" w:rsidRDefault="009126FA" w:rsidP="009126FA">
      <w:pPr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Artikel 2</w:t>
      </w:r>
    </w:p>
    <w:p w14:paraId="2540D29A" w14:textId="77777777" w:rsidR="009126FA" w:rsidRPr="009126FA" w:rsidRDefault="009126FA" w:rsidP="009126FA">
      <w:pPr>
        <w:jc w:val="center"/>
        <w:rPr>
          <w:rFonts w:ascii="Palatino Linotype" w:hAnsi="Palatino Linotype"/>
          <w:sz w:val="22"/>
          <w:szCs w:val="22"/>
          <w:lang w:val="nl-NL"/>
        </w:rPr>
      </w:pPr>
    </w:p>
    <w:p w14:paraId="42DC1C36" w14:textId="77777777" w:rsidR="009126FA" w:rsidRPr="009126FA" w:rsidRDefault="009126FA" w:rsidP="009126FA">
      <w:pPr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Dit landsbesluit met bijbehorende bijlage wordt bekendgemaakt in het Publicatieblad.</w:t>
      </w:r>
    </w:p>
    <w:p w14:paraId="11331B49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70AA86EC" w14:textId="77777777" w:rsidR="009126FA" w:rsidRPr="009126FA" w:rsidRDefault="009126FA" w:rsidP="009126FA">
      <w:pPr>
        <w:tabs>
          <w:tab w:val="left" w:pos="5387"/>
        </w:tabs>
        <w:spacing w:line="200" w:lineRule="exact"/>
        <w:rPr>
          <w:rFonts w:ascii="Palatino Linotype" w:hAnsi="Palatino Linotype"/>
          <w:sz w:val="22"/>
          <w:szCs w:val="22"/>
          <w:lang w:val="nl-NL"/>
        </w:rPr>
      </w:pPr>
    </w:p>
    <w:p w14:paraId="59070FE8" w14:textId="77777777" w:rsidR="009126FA" w:rsidRPr="009126FA" w:rsidRDefault="009126FA" w:rsidP="009126FA">
      <w:pPr>
        <w:tabs>
          <w:tab w:val="left" w:pos="5387"/>
        </w:tabs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ab/>
        <w:t>Gegeven te Willemstad, 15 oktober 2025</w:t>
      </w:r>
    </w:p>
    <w:p w14:paraId="7EFA2100" w14:textId="77777777" w:rsidR="009126FA" w:rsidRPr="009126FA" w:rsidRDefault="009126FA" w:rsidP="009126FA">
      <w:pPr>
        <w:spacing w:line="200" w:lineRule="exact"/>
        <w:ind w:firstLine="5400"/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L.A. GEORGE-WOUT</w:t>
      </w:r>
    </w:p>
    <w:p w14:paraId="5CD10884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5A40922F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7A34F3EE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5C7EF003" w14:textId="77777777" w:rsidR="009126FA" w:rsidRPr="009126FA" w:rsidRDefault="009126FA" w:rsidP="009126FA">
      <w:pPr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De Minister van Justitie,</w:t>
      </w:r>
    </w:p>
    <w:p w14:paraId="53B693A0" w14:textId="1223E063" w:rsidR="009126FA" w:rsidRPr="009126FA" w:rsidRDefault="009126FA" w:rsidP="00284369">
      <w:pPr>
        <w:autoSpaceDE w:val="0"/>
        <w:autoSpaceDN w:val="0"/>
        <w:ind w:right="7060"/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S.X.T. HATO</w:t>
      </w:r>
      <w:bookmarkStart w:id="0" w:name="_GoBack"/>
      <w:bookmarkEnd w:id="0"/>
    </w:p>
    <w:p w14:paraId="1E4A495A" w14:textId="77777777" w:rsidR="009126FA" w:rsidRPr="009126FA" w:rsidRDefault="009126FA" w:rsidP="009126FA">
      <w:pPr>
        <w:spacing w:line="200" w:lineRule="exact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22ECCE93" w14:textId="77777777" w:rsidR="009126FA" w:rsidRPr="009126FA" w:rsidRDefault="009126FA" w:rsidP="009126FA">
      <w:pPr>
        <w:tabs>
          <w:tab w:val="left" w:pos="5387"/>
        </w:tabs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ab/>
        <w:t xml:space="preserve">Uitgegeven de </w:t>
      </w:r>
      <w:r w:rsidR="003E4258">
        <w:rPr>
          <w:rFonts w:ascii="Palatino Linotype" w:hAnsi="Palatino Linotype"/>
          <w:sz w:val="22"/>
          <w:szCs w:val="22"/>
          <w:lang w:val="nl-NL"/>
        </w:rPr>
        <w:t>22</w:t>
      </w:r>
      <w:r w:rsidR="003E4258" w:rsidRPr="003E4258">
        <w:rPr>
          <w:rFonts w:ascii="Palatino Linotype" w:hAnsi="Palatino Linotype"/>
          <w:sz w:val="22"/>
          <w:szCs w:val="22"/>
          <w:vertAlign w:val="superscript"/>
          <w:lang w:val="nl-NL"/>
        </w:rPr>
        <w:t>ste</w:t>
      </w:r>
      <w:r w:rsidR="003E4258">
        <w:rPr>
          <w:rFonts w:ascii="Palatino Linotype" w:hAnsi="Palatino Linotype"/>
          <w:sz w:val="22"/>
          <w:szCs w:val="22"/>
          <w:lang w:val="nl-NL"/>
        </w:rPr>
        <w:t xml:space="preserve"> </w:t>
      </w:r>
      <w:r w:rsidR="00AA42D3">
        <w:rPr>
          <w:rFonts w:ascii="Palatino Linotype" w:hAnsi="Palatino Linotype"/>
          <w:sz w:val="22"/>
          <w:szCs w:val="22"/>
          <w:lang w:val="nl-NL"/>
        </w:rPr>
        <w:t>december 2025</w:t>
      </w:r>
    </w:p>
    <w:p w14:paraId="71BD9ED0" w14:textId="77777777" w:rsidR="009126FA" w:rsidRPr="009126FA" w:rsidRDefault="009126FA" w:rsidP="009126FA">
      <w:pPr>
        <w:tabs>
          <w:tab w:val="left" w:pos="5387"/>
        </w:tabs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ab/>
        <w:t>De Minister van Algemene Zaken,</w:t>
      </w:r>
    </w:p>
    <w:p w14:paraId="1282815C" w14:textId="77777777" w:rsidR="008D5E2E" w:rsidRPr="00D11F3A" w:rsidRDefault="009126FA" w:rsidP="00D11F3A">
      <w:pPr>
        <w:autoSpaceDE w:val="0"/>
        <w:autoSpaceDN w:val="0"/>
        <w:ind w:left="1252" w:right="670" w:firstLine="4148"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9126F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G.S. PISAS</w:t>
      </w:r>
    </w:p>
    <w:p w14:paraId="33A95A33" w14:textId="77777777" w:rsidR="009126FA" w:rsidRPr="009126FA" w:rsidRDefault="009126FA" w:rsidP="009126FA">
      <w:pPr>
        <w:pBdr>
          <w:bottom w:val="single" w:sz="6" w:space="1" w:color="auto"/>
        </w:pBdr>
        <w:ind w:right="-29"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lastRenderedPageBreak/>
        <w:t>BIJLAGE behorende bij het Landsbesluit van de 15</w:t>
      </w:r>
      <w:r w:rsidRPr="009126FA">
        <w:rPr>
          <w:rFonts w:ascii="Palatino Linotype" w:hAnsi="Palatino Linotype"/>
          <w:sz w:val="22"/>
          <w:szCs w:val="22"/>
          <w:vertAlign w:val="superscript"/>
          <w:lang w:val="nl-NL"/>
        </w:rPr>
        <w:t>de</w:t>
      </w:r>
      <w:r w:rsidRPr="009126FA">
        <w:rPr>
          <w:rFonts w:ascii="Palatino Linotype" w:hAnsi="Palatino Linotype"/>
          <w:sz w:val="22"/>
          <w:szCs w:val="22"/>
          <w:lang w:val="nl-NL"/>
        </w:rPr>
        <w:t xml:space="preserve"> oktober 2025, no. 25/2424, houdende vaststelling van de geconsolideerde tekst van het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Eilandsbesluit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bebouwde kom</w:t>
      </w:r>
      <w:r w:rsidRPr="009126FA">
        <w:rPr>
          <w:rFonts w:ascii="Palatino Linotype" w:hAnsi="Palatino Linotype"/>
          <w:color w:val="000000"/>
          <w:sz w:val="22"/>
          <w:szCs w:val="22"/>
          <w:vertAlign w:val="superscript"/>
          <w:lang w:val="nl-NL"/>
        </w:rPr>
        <w:footnoteReference w:id="3"/>
      </w:r>
    </w:p>
    <w:p w14:paraId="02F61DB7" w14:textId="77777777" w:rsidR="009126FA" w:rsidRPr="009126FA" w:rsidRDefault="009126FA" w:rsidP="009126FA">
      <w:pPr>
        <w:pBdr>
          <w:bottom w:val="single" w:sz="6" w:space="1" w:color="auto"/>
        </w:pBdr>
        <w:ind w:right="-29"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36DE9806" w14:textId="77777777" w:rsidR="009126FA" w:rsidRPr="009126FA" w:rsidRDefault="009126FA" w:rsidP="009126FA">
      <w:pPr>
        <w:ind w:right="-29"/>
        <w:jc w:val="center"/>
        <w:rPr>
          <w:rFonts w:ascii="Palatino Linotype" w:hAnsi="Palatino Linotype"/>
          <w:sz w:val="22"/>
          <w:szCs w:val="22"/>
          <w:lang w:val="nl-NL"/>
        </w:rPr>
      </w:pPr>
    </w:p>
    <w:p w14:paraId="147AEDE9" w14:textId="77777777" w:rsidR="009126FA" w:rsidRPr="009126FA" w:rsidRDefault="009126FA" w:rsidP="009126FA">
      <w:pPr>
        <w:ind w:right="-29"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Geconsolideerde tekst van het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Eilandsbesluit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bebouwde kom (A.B. 2008, no.</w:t>
      </w:r>
      <w:r w:rsidR="003E4258">
        <w:rPr>
          <w:rFonts w:ascii="Palatino Linotype" w:hAnsi="Palatino Linotype"/>
          <w:sz w:val="22"/>
          <w:szCs w:val="22"/>
          <w:lang w:val="nl-NL"/>
        </w:rPr>
        <w:t xml:space="preserve"> </w:t>
      </w:r>
      <w:r w:rsidRPr="009126FA">
        <w:rPr>
          <w:rFonts w:ascii="Palatino Linotype" w:hAnsi="Palatino Linotype"/>
          <w:sz w:val="22"/>
          <w:szCs w:val="22"/>
          <w:lang w:val="nl-NL"/>
        </w:rPr>
        <w:t>113),</w:t>
      </w:r>
      <w:r w:rsidRPr="009126FA">
        <w:rPr>
          <w:rFonts w:ascii="Palatino Linotype" w:hAnsi="Palatino Linotype"/>
          <w:b/>
          <w:sz w:val="22"/>
          <w:szCs w:val="22"/>
          <w:lang w:val="nl-NL"/>
        </w:rPr>
        <w:t xml:space="preserve"> </w:t>
      </w:r>
      <w:r w:rsidRPr="009126FA">
        <w:rPr>
          <w:rFonts w:ascii="Palatino Linotype" w:hAnsi="Palatino Linotype"/>
          <w:sz w:val="22"/>
          <w:szCs w:val="22"/>
          <w:lang w:val="nl-NL"/>
        </w:rPr>
        <w:t>zoals deze luidt na in overeenstemming te zijn gebracht met de aanwijzingen van de Algemene overgangsregeling wetgeving en bestuur Land Curaçao (A.B. 2010, no. 87, bijlage a).</w:t>
      </w:r>
    </w:p>
    <w:p w14:paraId="4B05B1F3" w14:textId="77777777" w:rsidR="009126FA" w:rsidRPr="009126FA" w:rsidRDefault="009126FA" w:rsidP="009126FA">
      <w:pPr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34889ADC" w14:textId="77777777" w:rsidR="009126FA" w:rsidRPr="009126FA" w:rsidRDefault="009126FA" w:rsidP="009126FA">
      <w:pPr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-----</w:t>
      </w:r>
    </w:p>
    <w:p w14:paraId="77A9ACC1" w14:textId="77777777" w:rsidR="009126FA" w:rsidRPr="009126FA" w:rsidRDefault="009126FA" w:rsidP="009126FA">
      <w:pPr>
        <w:suppressAutoHyphens/>
        <w:jc w:val="center"/>
        <w:rPr>
          <w:rFonts w:ascii="Palatino Linotype" w:hAnsi="Palatino Linotype"/>
          <w:sz w:val="22"/>
          <w:szCs w:val="22"/>
          <w:lang w:val="nl-NL"/>
        </w:rPr>
      </w:pPr>
    </w:p>
    <w:p w14:paraId="43556937" w14:textId="77777777" w:rsidR="009126FA" w:rsidRPr="009126FA" w:rsidRDefault="009126FA" w:rsidP="009126FA">
      <w:pPr>
        <w:suppressAutoHyphens/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Artikel 1</w:t>
      </w:r>
    </w:p>
    <w:p w14:paraId="3EB23B9F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56A61807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Voor de toepassing van de Wegenverkeersverordening Curaçao 2000</w:t>
      </w:r>
      <w:r w:rsidRPr="009126FA">
        <w:rPr>
          <w:rFonts w:ascii="Palatino Linotype" w:hAnsi="Palatino Linotype"/>
          <w:sz w:val="22"/>
          <w:szCs w:val="22"/>
          <w:vertAlign w:val="superscript"/>
          <w:lang w:val="nl-NL"/>
        </w:rPr>
        <w:footnoteReference w:id="4"/>
      </w:r>
      <w:r w:rsidRPr="009126FA">
        <w:rPr>
          <w:rFonts w:ascii="Palatino Linotype" w:hAnsi="Palatino Linotype"/>
          <w:sz w:val="22"/>
          <w:szCs w:val="22"/>
          <w:lang w:val="nl-NL"/>
        </w:rPr>
        <w:t xml:space="preserve"> worden onder bebouwde kommen verstaan de hierna volgende gedeelten van Curaçao:</w:t>
      </w:r>
    </w:p>
    <w:p w14:paraId="3CF4B982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a.  de begrenzing van Westpunt zoals aangegeven in bijlage l;</w:t>
      </w:r>
    </w:p>
    <w:p w14:paraId="137D7876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b.  de begrenzing van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Lagun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zoals aangegeven in bijlage 2;</w:t>
      </w:r>
    </w:p>
    <w:p w14:paraId="4F82FE3D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c.  de begrenzing van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Soto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zoals aangegeven in bijlage 3;</w:t>
      </w:r>
    </w:p>
    <w:p w14:paraId="6F604CEA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d.  de begrenzing van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Barber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zoals aangegeven in bijlage 4;</w:t>
      </w:r>
    </w:p>
    <w:p w14:paraId="5C739648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 xml:space="preserve">e.  de begrenzing van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Tera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</w:t>
      </w:r>
      <w:proofErr w:type="spellStart"/>
      <w:r w:rsidRPr="009126FA">
        <w:rPr>
          <w:rFonts w:ascii="Palatino Linotype" w:hAnsi="Palatino Linotype"/>
          <w:sz w:val="22"/>
          <w:szCs w:val="22"/>
          <w:lang w:val="nl-NL"/>
        </w:rPr>
        <w:t>Korá</w:t>
      </w:r>
      <w:proofErr w:type="spellEnd"/>
      <w:r w:rsidRPr="009126FA">
        <w:rPr>
          <w:rFonts w:ascii="Palatino Linotype" w:hAnsi="Palatino Linotype"/>
          <w:sz w:val="22"/>
          <w:szCs w:val="22"/>
          <w:lang w:val="nl-NL"/>
        </w:rPr>
        <w:t xml:space="preserve"> zoals aangegeven in bijlage 5.</w:t>
      </w:r>
    </w:p>
    <w:p w14:paraId="595929F0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4CAAB799" w14:textId="77777777" w:rsidR="009126FA" w:rsidRPr="009126FA" w:rsidRDefault="009126FA" w:rsidP="009126FA">
      <w:pPr>
        <w:suppressAutoHyphens/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Artikel 2</w:t>
      </w:r>
    </w:p>
    <w:p w14:paraId="4C525980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0E405314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Dit landsbesluit, houdende algemene maatregelen, wordt aangehaald als: Landsbesluit bebouwde kom.</w:t>
      </w:r>
    </w:p>
    <w:p w14:paraId="54BFD5FE" w14:textId="77777777" w:rsidR="009126FA" w:rsidRPr="009126FA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</w:p>
    <w:p w14:paraId="5E816629" w14:textId="77777777" w:rsidR="009126FA" w:rsidRPr="009126FA" w:rsidRDefault="009126FA" w:rsidP="009126FA">
      <w:pPr>
        <w:suppressAutoHyphens/>
        <w:jc w:val="center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t>***</w:t>
      </w:r>
    </w:p>
    <w:p w14:paraId="25391A86" w14:textId="77777777" w:rsidR="009126FA" w:rsidRPr="009126FA" w:rsidRDefault="009126FA" w:rsidP="009126FA">
      <w:pPr>
        <w:widowControl/>
        <w:spacing w:after="160" w:line="259" w:lineRule="auto"/>
        <w:rPr>
          <w:rFonts w:ascii="Palatino Linotype" w:hAnsi="Palatino Linotype"/>
          <w:sz w:val="22"/>
          <w:szCs w:val="22"/>
          <w:lang w:val="nl-NL"/>
        </w:rPr>
      </w:pPr>
      <w:r w:rsidRPr="009126FA">
        <w:rPr>
          <w:rFonts w:ascii="Palatino Linotype" w:hAnsi="Palatino Linotype"/>
          <w:sz w:val="22"/>
          <w:szCs w:val="22"/>
          <w:lang w:val="nl-NL"/>
        </w:rPr>
        <w:br w:type="page"/>
      </w:r>
    </w:p>
    <w:p w14:paraId="1ABB422D" w14:textId="77777777" w:rsidR="009126FA" w:rsidRDefault="009126FA" w:rsidP="009126FA">
      <w:pPr>
        <w:widowControl/>
        <w:spacing w:after="160" w:line="259" w:lineRule="auto"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noProof/>
          <w:snapToGrid/>
          <w:sz w:val="22"/>
          <w:szCs w:val="22"/>
        </w:rPr>
        <w:lastRenderedPageBreak/>
        <w:drawing>
          <wp:anchor distT="0" distB="0" distL="114300" distR="114300" simplePos="0" relativeHeight="251659776" behindDoc="1" locked="0" layoutInCell="1" allowOverlap="1" wp14:anchorId="2DCB9176" wp14:editId="75982405">
            <wp:simplePos x="0" y="0"/>
            <wp:positionH relativeFrom="margin">
              <wp:align>center</wp:align>
            </wp:positionH>
            <wp:positionV relativeFrom="paragraph">
              <wp:posOffset>497</wp:posOffset>
            </wp:positionV>
            <wp:extent cx="6790690" cy="8788400"/>
            <wp:effectExtent l="0" t="0" r="0" b="0"/>
            <wp:wrapTight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jlage 1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2"/>
          <w:szCs w:val="22"/>
          <w:lang w:val="nl-NL"/>
        </w:rPr>
        <w:br w:type="page"/>
      </w:r>
    </w:p>
    <w:p w14:paraId="1CE6745E" w14:textId="77777777" w:rsidR="009126FA" w:rsidRDefault="009126FA" w:rsidP="009126FA">
      <w:pPr>
        <w:widowControl/>
        <w:spacing w:after="160" w:line="259" w:lineRule="auto"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noProof/>
          <w:snapToGrid/>
          <w:sz w:val="22"/>
          <w:szCs w:val="22"/>
        </w:rPr>
        <w:lastRenderedPageBreak/>
        <w:drawing>
          <wp:anchor distT="0" distB="0" distL="114300" distR="114300" simplePos="0" relativeHeight="251660800" behindDoc="1" locked="0" layoutInCell="1" allowOverlap="1" wp14:anchorId="68AAD0F2" wp14:editId="7C1EBAF0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6648450" cy="8604250"/>
            <wp:effectExtent l="0" t="0" r="0" b="6350"/>
            <wp:wrapTight wrapText="bothSides">
              <wp:wrapPolygon edited="0">
                <wp:start x="0" y="0"/>
                <wp:lineTo x="0" y="21568"/>
                <wp:lineTo x="21538" y="21568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jlage 2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2"/>
          <w:szCs w:val="22"/>
          <w:lang w:val="nl-NL"/>
        </w:rPr>
        <w:br w:type="page"/>
      </w:r>
    </w:p>
    <w:p w14:paraId="500B0095" w14:textId="77777777" w:rsidR="009126FA" w:rsidRDefault="009126FA" w:rsidP="009126FA">
      <w:pPr>
        <w:widowControl/>
        <w:spacing w:after="160" w:line="259" w:lineRule="auto"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noProof/>
          <w:snapToGrid/>
          <w:sz w:val="22"/>
          <w:szCs w:val="22"/>
        </w:rPr>
        <w:lastRenderedPageBreak/>
        <w:drawing>
          <wp:anchor distT="0" distB="0" distL="114300" distR="114300" simplePos="0" relativeHeight="251661824" behindDoc="1" locked="0" layoutInCell="1" allowOverlap="1" wp14:anchorId="41F68006" wp14:editId="289A43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94555" cy="8792997"/>
            <wp:effectExtent l="0" t="0" r="6350" b="8255"/>
            <wp:wrapTight wrapText="bothSides">
              <wp:wrapPolygon edited="0">
                <wp:start x="0" y="0"/>
                <wp:lineTo x="0" y="21573"/>
                <wp:lineTo x="21560" y="21573"/>
                <wp:lineTo x="2156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jlage 3-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55" cy="8792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2"/>
          <w:szCs w:val="22"/>
          <w:lang w:val="nl-NL"/>
        </w:rPr>
        <w:br w:type="page"/>
      </w:r>
    </w:p>
    <w:p w14:paraId="51222414" w14:textId="77777777" w:rsidR="009126FA" w:rsidRDefault="009126FA" w:rsidP="009126FA">
      <w:pPr>
        <w:widowControl/>
        <w:spacing w:after="160" w:line="259" w:lineRule="auto"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noProof/>
          <w:snapToGrid/>
          <w:sz w:val="22"/>
          <w:szCs w:val="22"/>
        </w:rPr>
        <w:lastRenderedPageBreak/>
        <w:drawing>
          <wp:anchor distT="0" distB="0" distL="114300" distR="114300" simplePos="0" relativeHeight="251662848" behindDoc="1" locked="0" layoutInCell="1" allowOverlap="1" wp14:anchorId="41154BCC" wp14:editId="6909B4F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7647" cy="8771115"/>
            <wp:effectExtent l="0" t="0" r="4445" b="0"/>
            <wp:wrapTight wrapText="bothSides">
              <wp:wrapPolygon edited="0">
                <wp:start x="0" y="0"/>
                <wp:lineTo x="0" y="21534"/>
                <wp:lineTo x="21553" y="21534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jlage 4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647" cy="87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22"/>
          <w:szCs w:val="22"/>
          <w:lang w:val="nl-NL"/>
        </w:rPr>
        <w:br w:type="page"/>
      </w:r>
    </w:p>
    <w:p w14:paraId="25CEE5D7" w14:textId="77777777" w:rsidR="009126FA" w:rsidRPr="00012B19" w:rsidRDefault="009126FA" w:rsidP="009126FA">
      <w:pPr>
        <w:suppressAutoHyphens/>
        <w:jc w:val="both"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noProof/>
          <w:snapToGrid/>
          <w:sz w:val="22"/>
          <w:szCs w:val="22"/>
        </w:rPr>
        <w:lastRenderedPageBreak/>
        <w:drawing>
          <wp:anchor distT="0" distB="0" distL="114300" distR="114300" simplePos="0" relativeHeight="251663872" behindDoc="1" locked="0" layoutInCell="1" allowOverlap="1" wp14:anchorId="34712C9F" wp14:editId="74C99A0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4645" cy="8650605"/>
            <wp:effectExtent l="0" t="0" r="1905" b="0"/>
            <wp:wrapTight wrapText="bothSides">
              <wp:wrapPolygon edited="0">
                <wp:start x="0" y="0"/>
                <wp:lineTo x="0" y="21548"/>
                <wp:lineTo x="21545" y="21548"/>
                <wp:lineTo x="2154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jlage 5-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26FA" w:rsidRPr="00012B1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type w:val="continuous"/>
      <w:pgSz w:w="11906" w:h="16838"/>
      <w:pgMar w:top="1962" w:right="1298" w:bottom="958" w:left="1298" w:header="1440" w:footer="95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B56D7" w14:textId="77777777" w:rsidR="0043209F" w:rsidRDefault="0043209F">
      <w:pPr>
        <w:spacing w:line="20" w:lineRule="exact"/>
      </w:pPr>
    </w:p>
  </w:endnote>
  <w:endnote w:type="continuationSeparator" w:id="0">
    <w:p w14:paraId="1E300BF3" w14:textId="77777777" w:rsidR="0043209F" w:rsidRDefault="0043209F">
      <w:r>
        <w:t xml:space="preserve"> </w:t>
      </w:r>
    </w:p>
  </w:endnote>
  <w:endnote w:type="continuationNotice" w:id="1">
    <w:p w14:paraId="2BA4B60E" w14:textId="77777777" w:rsidR="0043209F" w:rsidRDefault="0043209F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0212A" w14:textId="77777777" w:rsidR="00256028" w:rsidRDefault="002560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F0D03" w14:textId="77777777" w:rsidR="00256028" w:rsidRDefault="0025602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4FEA1" w14:textId="77777777" w:rsidR="00256028" w:rsidRDefault="00256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15FAE" w14:textId="77777777" w:rsidR="0043209F" w:rsidRDefault="0043209F">
      <w:r>
        <w:separator/>
      </w:r>
    </w:p>
  </w:footnote>
  <w:footnote w:type="continuationSeparator" w:id="0">
    <w:p w14:paraId="06557254" w14:textId="77777777" w:rsidR="0043209F" w:rsidRDefault="0043209F">
      <w:r>
        <w:continuationSeparator/>
      </w:r>
    </w:p>
  </w:footnote>
  <w:footnote w:id="1">
    <w:p w14:paraId="10B9E063" w14:textId="77777777" w:rsidR="009126FA" w:rsidRPr="002B11FC" w:rsidRDefault="009126FA" w:rsidP="009126FA">
      <w:pPr>
        <w:pStyle w:val="FootnoteText"/>
        <w:tabs>
          <w:tab w:val="left" w:pos="142"/>
        </w:tabs>
        <w:ind w:left="142" w:hanging="142"/>
        <w:jc w:val="both"/>
        <w:rPr>
          <w:rFonts w:ascii="Palatino Linotype" w:hAnsi="Palatino Linotype"/>
          <w:sz w:val="18"/>
          <w:szCs w:val="18"/>
          <w:lang w:val="nl-NL"/>
        </w:rPr>
      </w:pPr>
      <w:r w:rsidRPr="002B11FC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2B11FC">
        <w:rPr>
          <w:rFonts w:ascii="Palatino Linotype" w:hAnsi="Palatino Linotype"/>
          <w:sz w:val="18"/>
          <w:szCs w:val="18"/>
          <w:lang w:val="nl-NL"/>
        </w:rPr>
        <w:t xml:space="preserve"> </w:t>
      </w:r>
      <w:r>
        <w:rPr>
          <w:rFonts w:ascii="Palatino Linotype" w:hAnsi="Palatino Linotype"/>
          <w:sz w:val="18"/>
          <w:szCs w:val="18"/>
          <w:lang w:val="nl-NL"/>
        </w:rPr>
        <w:tab/>
      </w:r>
      <w:r w:rsidRPr="002B11FC">
        <w:rPr>
          <w:rFonts w:ascii="Palatino Linotype" w:hAnsi="Palatino Linotype"/>
          <w:sz w:val="18"/>
          <w:szCs w:val="18"/>
          <w:lang w:val="nl-NL"/>
        </w:rPr>
        <w:t xml:space="preserve">Deze regeling heeft met ingang van 10 oktober 2010 de staat van </w:t>
      </w:r>
      <w:r w:rsidRPr="006F1254">
        <w:rPr>
          <w:rFonts w:ascii="Palatino Linotype" w:hAnsi="Palatino Linotype"/>
          <w:sz w:val="18"/>
          <w:szCs w:val="18"/>
          <w:lang w:val="nl-NL"/>
        </w:rPr>
        <w:t>landsbesluit, houdende algemene maatregelen</w:t>
      </w:r>
      <w:r>
        <w:rPr>
          <w:rFonts w:ascii="Palatino Linotype" w:hAnsi="Palatino Linotype"/>
          <w:sz w:val="18"/>
          <w:szCs w:val="18"/>
          <w:lang w:val="nl-NL"/>
        </w:rPr>
        <w:t>,</w:t>
      </w:r>
      <w:r w:rsidRPr="002B11FC">
        <w:rPr>
          <w:rFonts w:ascii="Palatino Linotype" w:hAnsi="Palatino Linotype"/>
          <w:sz w:val="18"/>
          <w:szCs w:val="18"/>
          <w:lang w:val="nl-NL"/>
        </w:rPr>
        <w:t xml:space="preserve"> </w:t>
      </w:r>
      <w:r>
        <w:rPr>
          <w:rFonts w:ascii="Palatino Linotype" w:hAnsi="Palatino Linotype"/>
          <w:sz w:val="18"/>
          <w:szCs w:val="18"/>
          <w:lang w:val="nl-NL"/>
        </w:rPr>
        <w:t xml:space="preserve">van Curaçao </w:t>
      </w:r>
      <w:r w:rsidRPr="002B11FC">
        <w:rPr>
          <w:rFonts w:ascii="Palatino Linotype" w:hAnsi="Palatino Linotype"/>
          <w:sz w:val="18"/>
          <w:szCs w:val="18"/>
          <w:lang w:val="nl-NL"/>
        </w:rPr>
        <w:t>verkregen.</w:t>
      </w:r>
    </w:p>
  </w:footnote>
  <w:footnote w:id="2">
    <w:p w14:paraId="45E1E851" w14:textId="77777777" w:rsidR="009126FA" w:rsidRPr="00F41FD5" w:rsidRDefault="009126FA" w:rsidP="009126FA">
      <w:pPr>
        <w:pStyle w:val="FootnoteText"/>
        <w:tabs>
          <w:tab w:val="left" w:pos="142"/>
        </w:tabs>
        <w:ind w:left="142" w:hanging="142"/>
        <w:rPr>
          <w:lang w:val="es-ES"/>
        </w:rPr>
      </w:pPr>
      <w:r w:rsidRPr="002B11FC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F41FD5">
        <w:rPr>
          <w:rFonts w:ascii="Palatino Linotype" w:hAnsi="Palatino Linotype"/>
          <w:sz w:val="18"/>
          <w:szCs w:val="18"/>
          <w:lang w:val="es-ES"/>
        </w:rPr>
        <w:t xml:space="preserve"> </w:t>
      </w:r>
      <w:r w:rsidRPr="00F41FD5">
        <w:rPr>
          <w:rFonts w:ascii="Palatino Linotype" w:hAnsi="Palatino Linotype"/>
          <w:sz w:val="18"/>
          <w:szCs w:val="18"/>
          <w:lang w:val="es-ES"/>
        </w:rPr>
        <w:tab/>
        <w:t xml:space="preserve">A.B. 2010, no. 87, </w:t>
      </w:r>
      <w:proofErr w:type="spellStart"/>
      <w:r w:rsidRPr="00F41FD5">
        <w:rPr>
          <w:rFonts w:ascii="Palatino Linotype" w:hAnsi="Palatino Linotype"/>
          <w:sz w:val="18"/>
          <w:szCs w:val="18"/>
          <w:lang w:val="es-ES"/>
        </w:rPr>
        <w:t>bijlage</w:t>
      </w:r>
      <w:proofErr w:type="spellEnd"/>
      <w:r w:rsidRPr="00F41FD5">
        <w:rPr>
          <w:rFonts w:ascii="Palatino Linotype" w:hAnsi="Palatino Linotype"/>
          <w:sz w:val="18"/>
          <w:szCs w:val="18"/>
          <w:lang w:val="es-ES"/>
        </w:rPr>
        <w:t xml:space="preserve"> a.</w:t>
      </w:r>
    </w:p>
  </w:footnote>
  <w:footnote w:id="3">
    <w:p w14:paraId="069A47AB" w14:textId="77777777" w:rsidR="009126FA" w:rsidRPr="00284369" w:rsidRDefault="009126FA" w:rsidP="009126FA">
      <w:pPr>
        <w:pStyle w:val="FootnoteText"/>
        <w:rPr>
          <w:rFonts w:ascii="Palatino Linotype" w:hAnsi="Palatino Linotype"/>
          <w:sz w:val="18"/>
          <w:szCs w:val="18"/>
          <w:lang w:val="es-ES"/>
        </w:rPr>
      </w:pPr>
      <w:r w:rsidRPr="009126FA">
        <w:rPr>
          <w:rStyle w:val="FootnoteReference"/>
          <w:rFonts w:ascii="Palatino Linotype" w:hAnsi="Palatino Linotype"/>
          <w:color w:val="000000"/>
          <w:sz w:val="18"/>
          <w:szCs w:val="18"/>
        </w:rPr>
        <w:footnoteRef/>
      </w:r>
      <w:r w:rsidRPr="00284369">
        <w:rPr>
          <w:rFonts w:ascii="Palatino Linotype" w:hAnsi="Palatino Linotype"/>
          <w:color w:val="000000"/>
          <w:sz w:val="18"/>
          <w:szCs w:val="18"/>
          <w:lang w:val="es-ES"/>
        </w:rPr>
        <w:t xml:space="preserve"> </w:t>
      </w:r>
      <w:r w:rsidR="003E4258" w:rsidRPr="00284369">
        <w:rPr>
          <w:rFonts w:ascii="Palatino Linotype" w:hAnsi="Palatino Linotype"/>
          <w:color w:val="000000"/>
          <w:sz w:val="18"/>
          <w:szCs w:val="18"/>
          <w:lang w:val="es-ES"/>
        </w:rPr>
        <w:t>A.B. 2008, no. 113.</w:t>
      </w:r>
    </w:p>
  </w:footnote>
  <w:footnote w:id="4">
    <w:p w14:paraId="67BC0F3C" w14:textId="77777777" w:rsidR="009126FA" w:rsidRPr="003E4258" w:rsidRDefault="009126FA" w:rsidP="009126FA">
      <w:pPr>
        <w:pStyle w:val="FootnoteText"/>
        <w:rPr>
          <w:lang w:val="nl-NL"/>
        </w:rPr>
      </w:pPr>
      <w:r w:rsidRPr="009126FA">
        <w:rPr>
          <w:rStyle w:val="FootnoteReference"/>
          <w:rFonts w:ascii="Palatino Linotype" w:hAnsi="Palatino Linotype"/>
          <w:color w:val="000000"/>
          <w:sz w:val="18"/>
          <w:szCs w:val="18"/>
        </w:rPr>
        <w:footnoteRef/>
      </w:r>
      <w:r w:rsidRPr="003E4258">
        <w:rPr>
          <w:rFonts w:ascii="Palatino Linotype" w:hAnsi="Palatino Linotype"/>
          <w:sz w:val="18"/>
          <w:szCs w:val="22"/>
          <w:lang w:val="nl-NL"/>
        </w:rPr>
        <w:t xml:space="preserve"> P.B. 2013, no. 41 (GT)</w:t>
      </w:r>
      <w:r w:rsidR="003E4258" w:rsidRPr="003E4258">
        <w:rPr>
          <w:rFonts w:ascii="Palatino Linotype" w:hAnsi="Palatino Linotype"/>
          <w:sz w:val="18"/>
          <w:szCs w:val="22"/>
          <w:lang w:val="nl-NL"/>
        </w:rPr>
        <w:t>,</w:t>
      </w:r>
      <w:r w:rsidR="003E4258" w:rsidRPr="003E4258">
        <w:rPr>
          <w:rFonts w:ascii="Palatino Linotype" w:hAnsi="Palatino Linotype"/>
          <w:color w:val="000000"/>
          <w:sz w:val="18"/>
          <w:szCs w:val="18"/>
          <w:lang w:val="nl-NL"/>
        </w:rPr>
        <w:t xml:space="preserve"> zoals laatstelijk gewijzigd bij P.B.</w:t>
      </w:r>
      <w:r w:rsidR="002E346E">
        <w:rPr>
          <w:rFonts w:ascii="Palatino Linotype" w:hAnsi="Palatino Linotype"/>
          <w:color w:val="000000"/>
          <w:sz w:val="18"/>
          <w:szCs w:val="18"/>
          <w:lang w:val="nl-NL"/>
        </w:rPr>
        <w:t xml:space="preserve"> </w:t>
      </w:r>
      <w:r w:rsidR="003E4258" w:rsidRPr="003E4258">
        <w:rPr>
          <w:rFonts w:ascii="Palatino Linotype" w:hAnsi="Palatino Linotype"/>
          <w:color w:val="000000"/>
          <w:sz w:val="18"/>
          <w:szCs w:val="18"/>
          <w:lang w:val="nl-NL"/>
        </w:rPr>
        <w:t xml:space="preserve">2022, no. </w:t>
      </w:r>
      <w:r w:rsidR="003E4258">
        <w:rPr>
          <w:rFonts w:ascii="Palatino Linotype" w:hAnsi="Palatino Linotype"/>
          <w:color w:val="000000"/>
          <w:sz w:val="18"/>
          <w:szCs w:val="18"/>
          <w:lang w:val="nl-NL"/>
        </w:rPr>
        <w:t>110.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7E47A" w14:textId="7AC95035"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7EC5B75" wp14:editId="617D4D27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DE3BC6B" w14:textId="77777777"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  <w:p w14:paraId="14C02306" w14:textId="77777777"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  <w:p w14:paraId="2A0C61F7" w14:textId="77777777"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64.8pt;margin-top:0;width:465.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9126FA">
      <w:rPr>
        <w:rFonts w:ascii="Times New Roman" w:hAnsi="Times New Roman"/>
        <w:b/>
        <w:spacing w:val="-4"/>
        <w:sz w:val="36"/>
      </w:rPr>
      <w:t>217</w:t>
    </w:r>
    <w:r w:rsidR="00256028">
      <w:rPr>
        <w:rFonts w:ascii="Times New Roman" w:hAnsi="Times New Roman"/>
        <w:b/>
        <w:spacing w:val="-4"/>
        <w:sz w:val="36"/>
      </w:rPr>
      <w:t xml:space="preserve"> </w:t>
    </w:r>
    <w:r w:rsidR="009126FA">
      <w:rPr>
        <w:rFonts w:ascii="Times New Roman" w:hAnsi="Times New Roman"/>
        <w:b/>
        <w:spacing w:val="-4"/>
        <w:sz w:val="36"/>
      </w:rPr>
      <w:t>(GT)</w:t>
    </w:r>
  </w:p>
  <w:p w14:paraId="56E4F2DD" w14:textId="77777777"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spacing w:val="-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2E4E1" w14:textId="257B7480"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05AD1B" wp14:editId="22C97926">
              <wp:simplePos x="0" y="0"/>
              <wp:positionH relativeFrom="page">
                <wp:posOffset>851535</wp:posOffset>
              </wp:positionH>
              <wp:positionV relativeFrom="paragraph">
                <wp:posOffset>9525</wp:posOffset>
              </wp:positionV>
              <wp:extent cx="5914390" cy="152400"/>
              <wp:effectExtent l="0" t="0" r="1016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7ED7585" w14:textId="77777777"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05AD1B" id="Rectangle 2" o:spid="_x0000_s1027" style="position:absolute;left:0;text-align:left;margin-left:67.05pt;margin-top:.75pt;width:465.7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" o:allowincell="f" filled="f" stroked="f" strokeweight="0">
              <v:textbox inset="0,0,0,0">
                <w:txbxContent>
                  <w:p w14:paraId="67ED7585" w14:textId="77777777"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Times New Roman" w:hAnsi="Times New Roman"/>
        <w:b/>
        <w:spacing w:val="-4"/>
        <w:sz w:val="36"/>
      </w:rPr>
      <w:tab/>
    </w:r>
    <w:r w:rsidR="00876FF6">
      <w:rPr>
        <w:rFonts w:ascii="Times New Roman" w:hAnsi="Times New Roman"/>
        <w:b/>
        <w:spacing w:val="-4"/>
        <w:sz w:val="36"/>
      </w:rPr>
      <w:t>2</w:t>
    </w:r>
    <w:r w:rsidR="009126FA">
      <w:rPr>
        <w:rFonts w:ascii="Times New Roman" w:hAnsi="Times New Roman"/>
        <w:b/>
        <w:spacing w:val="-4"/>
        <w:sz w:val="36"/>
      </w:rPr>
      <w:t>1</w:t>
    </w:r>
    <w:r w:rsidR="00256028">
      <w:rPr>
        <w:rFonts w:ascii="Times New Roman" w:hAnsi="Times New Roman"/>
        <w:b/>
        <w:spacing w:val="-4"/>
        <w:sz w:val="36"/>
      </w:rPr>
      <w:t xml:space="preserve">7 </w:t>
    </w:r>
    <w:r w:rsidR="009126FA">
      <w:rPr>
        <w:rFonts w:ascii="Times New Roman" w:hAnsi="Times New Roman"/>
        <w:b/>
        <w:spacing w:val="-4"/>
        <w:sz w:val="36"/>
      </w:rPr>
      <w:t>(GT)</w:t>
    </w:r>
  </w:p>
  <w:p w14:paraId="27A3497B" w14:textId="77777777" w:rsidR="00022D76" w:rsidRDefault="00022D76" w:rsidP="00A85380">
    <w:pPr>
      <w:tabs>
        <w:tab w:val="right" w:pos="9313"/>
      </w:tabs>
      <w:suppressAutoHyphens/>
      <w:spacing w:line="140" w:lineRule="exact"/>
      <w:jc w:val="both"/>
      <w:rPr>
        <w:rFonts w:ascii="Times New Roman" w:hAnsi="Times New Roman"/>
        <w:spacing w:val="-3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57CB9" w14:textId="77777777" w:rsidR="00256028" w:rsidRDefault="002560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E71BE"/>
    <w:multiLevelType w:val="hybridMultilevel"/>
    <w:tmpl w:val="BF500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F719C"/>
    <w:multiLevelType w:val="hybridMultilevel"/>
    <w:tmpl w:val="D452F58A"/>
    <w:lvl w:ilvl="0" w:tplc="01EAB52C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21A334DC"/>
    <w:multiLevelType w:val="hybridMultilevel"/>
    <w:tmpl w:val="1E121840"/>
    <w:lvl w:ilvl="0" w:tplc="02A243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135511"/>
    <w:multiLevelType w:val="hybridMultilevel"/>
    <w:tmpl w:val="A6F8048C"/>
    <w:lvl w:ilvl="0" w:tplc="73E82F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317EF7"/>
    <w:multiLevelType w:val="hybridMultilevel"/>
    <w:tmpl w:val="B530AA7E"/>
    <w:lvl w:ilvl="0" w:tplc="A0CC2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EE396A"/>
    <w:multiLevelType w:val="hybridMultilevel"/>
    <w:tmpl w:val="0E5E852E"/>
    <w:lvl w:ilvl="0" w:tplc="549C6660">
      <w:start w:val="6"/>
      <w:numFmt w:val="lowerLetter"/>
      <w:lvlText w:val="%1."/>
      <w:lvlJc w:val="left"/>
      <w:pPr>
        <w:ind w:left="144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4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9F"/>
    <w:rsid w:val="000055C2"/>
    <w:rsid w:val="0001282E"/>
    <w:rsid w:val="00022D76"/>
    <w:rsid w:val="00023DB3"/>
    <w:rsid w:val="000254C1"/>
    <w:rsid w:val="00064039"/>
    <w:rsid w:val="000829F9"/>
    <w:rsid w:val="000A0DBD"/>
    <w:rsid w:val="0014186C"/>
    <w:rsid w:val="00163B50"/>
    <w:rsid w:val="00173FBA"/>
    <w:rsid w:val="001A7D22"/>
    <w:rsid w:val="001C27B0"/>
    <w:rsid w:val="001C384D"/>
    <w:rsid w:val="001C4DF2"/>
    <w:rsid w:val="00213227"/>
    <w:rsid w:val="00256028"/>
    <w:rsid w:val="00282C3F"/>
    <w:rsid w:val="00284369"/>
    <w:rsid w:val="002B27B9"/>
    <w:rsid w:val="002E346E"/>
    <w:rsid w:val="002F0CFE"/>
    <w:rsid w:val="00331A7B"/>
    <w:rsid w:val="00334EF0"/>
    <w:rsid w:val="00390EC1"/>
    <w:rsid w:val="003B694F"/>
    <w:rsid w:val="003C30EB"/>
    <w:rsid w:val="003D1497"/>
    <w:rsid w:val="003D25AC"/>
    <w:rsid w:val="003E4258"/>
    <w:rsid w:val="003E6FF3"/>
    <w:rsid w:val="0043209F"/>
    <w:rsid w:val="004E29EE"/>
    <w:rsid w:val="004E2C9C"/>
    <w:rsid w:val="004E799B"/>
    <w:rsid w:val="00505553"/>
    <w:rsid w:val="00573A17"/>
    <w:rsid w:val="00593143"/>
    <w:rsid w:val="005B7EA9"/>
    <w:rsid w:val="005D0989"/>
    <w:rsid w:val="005D39A3"/>
    <w:rsid w:val="005E7D87"/>
    <w:rsid w:val="006147F1"/>
    <w:rsid w:val="006169E6"/>
    <w:rsid w:val="00651D97"/>
    <w:rsid w:val="006725E6"/>
    <w:rsid w:val="006C19FE"/>
    <w:rsid w:val="006F659E"/>
    <w:rsid w:val="00781AD6"/>
    <w:rsid w:val="007A6572"/>
    <w:rsid w:val="007C7D7D"/>
    <w:rsid w:val="007D4D73"/>
    <w:rsid w:val="007F37E8"/>
    <w:rsid w:val="00803F56"/>
    <w:rsid w:val="00831996"/>
    <w:rsid w:val="00853D6F"/>
    <w:rsid w:val="00862E7C"/>
    <w:rsid w:val="00864BBA"/>
    <w:rsid w:val="00870E7E"/>
    <w:rsid w:val="00876FF6"/>
    <w:rsid w:val="008A1329"/>
    <w:rsid w:val="008B0FBF"/>
    <w:rsid w:val="008C60C3"/>
    <w:rsid w:val="008D5E2E"/>
    <w:rsid w:val="008D67E9"/>
    <w:rsid w:val="008F676F"/>
    <w:rsid w:val="00910EBB"/>
    <w:rsid w:val="009126FA"/>
    <w:rsid w:val="00957572"/>
    <w:rsid w:val="009E45FD"/>
    <w:rsid w:val="00A0173D"/>
    <w:rsid w:val="00A85380"/>
    <w:rsid w:val="00AA42D3"/>
    <w:rsid w:val="00AA53B3"/>
    <w:rsid w:val="00AC5F65"/>
    <w:rsid w:val="00B14BB9"/>
    <w:rsid w:val="00B34BEA"/>
    <w:rsid w:val="00B41F4D"/>
    <w:rsid w:val="00B42035"/>
    <w:rsid w:val="00B73573"/>
    <w:rsid w:val="00B747D5"/>
    <w:rsid w:val="00B84E49"/>
    <w:rsid w:val="00B920FE"/>
    <w:rsid w:val="00BE36FD"/>
    <w:rsid w:val="00BF3E97"/>
    <w:rsid w:val="00C00533"/>
    <w:rsid w:val="00C06F82"/>
    <w:rsid w:val="00CC6CA3"/>
    <w:rsid w:val="00CE18CE"/>
    <w:rsid w:val="00CE5C4F"/>
    <w:rsid w:val="00D03575"/>
    <w:rsid w:val="00D03A15"/>
    <w:rsid w:val="00D11F3A"/>
    <w:rsid w:val="00D15CE7"/>
    <w:rsid w:val="00D50DA5"/>
    <w:rsid w:val="00D67282"/>
    <w:rsid w:val="00D95F17"/>
    <w:rsid w:val="00DC4B4C"/>
    <w:rsid w:val="00E42D6B"/>
    <w:rsid w:val="00E65751"/>
    <w:rsid w:val="00EB1834"/>
    <w:rsid w:val="00ED69A7"/>
    <w:rsid w:val="00EE4FD2"/>
    <w:rsid w:val="00F1716A"/>
    <w:rsid w:val="00F81906"/>
    <w:rsid w:val="00F87233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1F90CC55"/>
  <w15:chartTrackingRefBased/>
  <w15:docId w15:val="{837877A3-1503-4758-933B-DB82C6A9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jc w:val="center"/>
      <w:outlineLvl w:val="0"/>
    </w:pPr>
    <w:rPr>
      <w:rFonts w:ascii="Arial" w:hAnsi="Arial"/>
      <w:b/>
      <w:snapToGrid/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widowControl/>
      <w:outlineLvl w:val="1"/>
    </w:pPr>
    <w:rPr>
      <w:rFonts w:ascii="Times New Roman" w:hAnsi="Times New Roman"/>
      <w:snapToGrid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</w:style>
  <w:style w:type="character" w:styleId="FootnoteReference">
    <w:name w:val="footnote reference"/>
    <w:semiHidden/>
    <w:rPr>
      <w:vertAlign w:val="superscript"/>
    </w:rPr>
  </w:style>
  <w:style w:type="character" w:customStyle="1" w:styleId="1">
    <w:name w:val="1"/>
    <w:rPr>
      <w:rFonts w:ascii="Courier" w:hAnsi="Courier"/>
      <w:noProof w:val="0"/>
      <w:sz w:val="24"/>
      <w:lang w:val="en-US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" w:hAnsi="Courier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RightPar1">
    <w:name w:val="Right Par 1"/>
    <w:basedOn w:val="DefaultParagraphFont"/>
  </w:style>
  <w:style w:type="character" w:customStyle="1" w:styleId="RightPar2">
    <w:name w:val="Right Par 2"/>
    <w:basedOn w:val="DefaultParagraphFont"/>
  </w:style>
  <w:style w:type="character" w:customStyle="1" w:styleId="Document3">
    <w:name w:val="Document 3"/>
    <w:rPr>
      <w:rFonts w:ascii="Courier" w:hAnsi="Courier"/>
      <w:noProof w:val="0"/>
      <w:sz w:val="24"/>
      <w:lang w:val="en-US"/>
    </w:rPr>
  </w:style>
  <w:style w:type="character" w:customStyle="1" w:styleId="RightPar3">
    <w:name w:val="Right Par 3"/>
    <w:basedOn w:val="DefaultParagraphFont"/>
  </w:style>
  <w:style w:type="character" w:customStyle="1" w:styleId="RightPar4">
    <w:name w:val="Right Par 4"/>
    <w:basedOn w:val="DefaultParagraphFont"/>
  </w:style>
  <w:style w:type="character" w:customStyle="1" w:styleId="RightPar5">
    <w:name w:val="Right Par 5"/>
    <w:basedOn w:val="DefaultParagraphFont"/>
  </w:style>
  <w:style w:type="character" w:customStyle="1" w:styleId="RightPar6">
    <w:name w:val="Right Par 6"/>
    <w:basedOn w:val="DefaultParagraphFont"/>
  </w:style>
  <w:style w:type="character" w:customStyle="1" w:styleId="RightPar7">
    <w:name w:val="Right Par 7"/>
    <w:basedOn w:val="DefaultParagraphFont"/>
  </w:style>
  <w:style w:type="character" w:customStyle="1" w:styleId="RightPar8">
    <w:name w:val="Right Par 8"/>
    <w:basedOn w:val="DefaultParagraphFont"/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napToGrid w:val="0"/>
      <w:sz w:val="24"/>
    </w:rPr>
  </w:style>
  <w:style w:type="character" w:customStyle="1" w:styleId="DocInit">
    <w:name w:val="Doc Init"/>
    <w:basedOn w:val="DefaultParagraphFont"/>
  </w:style>
  <w:style w:type="character" w:customStyle="1" w:styleId="TechInit">
    <w:name w:val="Tech Init"/>
    <w:rPr>
      <w:rFonts w:ascii="Courier" w:hAnsi="Courier"/>
      <w:noProof w:val="0"/>
      <w:sz w:val="24"/>
      <w:lang w:val="en-US"/>
    </w:rPr>
  </w:style>
  <w:style w:type="character" w:customStyle="1" w:styleId="Technical5">
    <w:name w:val="Technical 5"/>
    <w:basedOn w:val="DefaultParagraphFont"/>
  </w:style>
  <w:style w:type="character" w:customStyle="1" w:styleId="Technical6">
    <w:name w:val="Technical 6"/>
    <w:basedOn w:val="DefaultParagraphFont"/>
  </w:style>
  <w:style w:type="character" w:customStyle="1" w:styleId="Technical2">
    <w:name w:val="Technical 2"/>
    <w:rPr>
      <w:rFonts w:ascii="Courier" w:hAnsi="Courier"/>
      <w:noProof w:val="0"/>
      <w:sz w:val="24"/>
      <w:lang w:val="en-US"/>
    </w:rPr>
  </w:style>
  <w:style w:type="character" w:customStyle="1" w:styleId="Technical3">
    <w:name w:val="Technical 3"/>
    <w:rPr>
      <w:rFonts w:ascii="Courier" w:hAnsi="Courier"/>
      <w:noProof w:val="0"/>
      <w:sz w:val="24"/>
      <w:lang w:val="en-US"/>
    </w:rPr>
  </w:style>
  <w:style w:type="character" w:customStyle="1" w:styleId="Technical4">
    <w:name w:val="Technical 4"/>
    <w:basedOn w:val="DefaultParagraphFont"/>
  </w:style>
  <w:style w:type="character" w:customStyle="1" w:styleId="Technical1">
    <w:name w:val="Technical 1"/>
    <w:rPr>
      <w:rFonts w:ascii="Courier" w:hAnsi="Courier"/>
      <w:noProof w:val="0"/>
      <w:sz w:val="24"/>
      <w:lang w:val="en-US"/>
    </w:rPr>
  </w:style>
  <w:style w:type="character" w:customStyle="1" w:styleId="Technical7">
    <w:name w:val="Technical 7"/>
    <w:basedOn w:val="DefaultParagraphFont"/>
  </w:style>
  <w:style w:type="character" w:customStyle="1" w:styleId="Technical8">
    <w:name w:val="Technical 8"/>
    <w:basedOn w:val="DefaultParagraphFont"/>
  </w:style>
  <w:style w:type="character" w:customStyle="1" w:styleId="Bibliogrphy">
    <w:name w:val="Bibliogrphy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link w:val="HeaderChar"/>
    <w:uiPriority w:val="99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Emphasis">
    <w:name w:val="Emphasis"/>
    <w:qFormat/>
    <w:rsid w:val="002F0CFE"/>
    <w:rPr>
      <w:i/>
      <w:iCs/>
    </w:rPr>
  </w:style>
  <w:style w:type="character" w:styleId="Strong">
    <w:name w:val="Strong"/>
    <w:qFormat/>
    <w:rsid w:val="002F0CFE"/>
    <w:rPr>
      <w:b/>
      <w:bCs/>
    </w:rPr>
  </w:style>
  <w:style w:type="character" w:customStyle="1" w:styleId="lidnr">
    <w:name w:val="lidnr"/>
    <w:basedOn w:val="DefaultParagraphFont"/>
    <w:rsid w:val="002F0CFE"/>
  </w:style>
  <w:style w:type="paragraph" w:customStyle="1" w:styleId="Kop11">
    <w:name w:val="Kop 11"/>
    <w:basedOn w:val="Normal"/>
    <w:rsid w:val="002F0CFE"/>
    <w:pPr>
      <w:widowControl/>
      <w:spacing w:before="100" w:beforeAutospacing="1" w:after="100" w:afterAutospacing="1"/>
      <w:outlineLvl w:val="1"/>
    </w:pPr>
    <w:rPr>
      <w:rFonts w:ascii="Times New Roman" w:hAnsi="Times New Roman"/>
      <w:b/>
      <w:bCs/>
      <w:snapToGrid/>
      <w:kern w:val="36"/>
      <w:sz w:val="48"/>
      <w:szCs w:val="48"/>
      <w:lang w:val="nl-NL" w:eastAsia="nl-NL"/>
    </w:rPr>
  </w:style>
  <w:style w:type="paragraph" w:customStyle="1" w:styleId="Kop21">
    <w:name w:val="Kop 21"/>
    <w:basedOn w:val="Normal"/>
    <w:rsid w:val="002F0CFE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napToGrid/>
      <w:sz w:val="36"/>
      <w:szCs w:val="36"/>
      <w:lang w:val="nl-NL" w:eastAsia="nl-NL"/>
    </w:rPr>
  </w:style>
  <w:style w:type="paragraph" w:customStyle="1" w:styleId="Kop41">
    <w:name w:val="Kop 41"/>
    <w:basedOn w:val="Normal"/>
    <w:rsid w:val="002F0CFE"/>
    <w:pPr>
      <w:widowControl/>
      <w:spacing w:before="100" w:beforeAutospacing="1" w:after="100" w:afterAutospacing="1"/>
      <w:outlineLvl w:val="4"/>
    </w:pPr>
    <w:rPr>
      <w:rFonts w:ascii="Times New Roman" w:hAnsi="Times New Roman"/>
      <w:b/>
      <w:bCs/>
      <w:snapToGrid/>
      <w:szCs w:val="24"/>
      <w:lang w:val="nl-NL" w:eastAsia="nl-NL"/>
    </w:rPr>
  </w:style>
  <w:style w:type="paragraph" w:customStyle="1" w:styleId="Kop51">
    <w:name w:val="Kop 51"/>
    <w:basedOn w:val="Normal"/>
    <w:rsid w:val="002F0CFE"/>
    <w:pPr>
      <w:widowControl/>
      <w:spacing w:before="100" w:beforeAutospacing="1" w:after="100" w:afterAutospacing="1"/>
      <w:outlineLvl w:val="5"/>
    </w:pPr>
    <w:rPr>
      <w:rFonts w:ascii="Times New Roman" w:hAnsi="Times New Roman"/>
      <w:b/>
      <w:bCs/>
      <w:snapToGrid/>
      <w:sz w:val="20"/>
      <w:lang w:val="nl-NL" w:eastAsia="nl-NL"/>
    </w:rPr>
  </w:style>
  <w:style w:type="paragraph" w:customStyle="1" w:styleId="Normaalweb1">
    <w:name w:val="Normaal (web)1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Nadruk1">
    <w:name w:val="Nadruk1"/>
    <w:rsid w:val="002F0CFE"/>
    <w:rPr>
      <w:i/>
      <w:iCs/>
      <w:u w:val="single"/>
    </w:rPr>
  </w:style>
  <w:style w:type="paragraph" w:customStyle="1" w:styleId="koning1">
    <w:name w:val="koning1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2">
    <w:name w:val="Normaal (web)2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3">
    <w:name w:val="Normaal (web)3"/>
    <w:basedOn w:val="Normal"/>
    <w:rsid w:val="002F0CFE"/>
    <w:pPr>
      <w:widowControl/>
    </w:pPr>
    <w:rPr>
      <w:rFonts w:ascii="Times New Roman" w:hAnsi="Times New Roman"/>
      <w:snapToGrid/>
      <w:szCs w:val="24"/>
      <w:lang w:val="nl-NL" w:eastAsia="nl-NL"/>
    </w:rPr>
  </w:style>
  <w:style w:type="paragraph" w:customStyle="1" w:styleId="dagtekening1">
    <w:name w:val="dagtekening1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ondertekening2">
    <w:name w:val="ondertekening2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5">
    <w:name w:val="Normaal (web)5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ol1">
    <w:name w:val="ol1"/>
    <w:basedOn w:val="DefaultParagraphFont"/>
    <w:rsid w:val="002F0CFE"/>
  </w:style>
  <w:style w:type="paragraph" w:customStyle="1" w:styleId="functie1">
    <w:name w:val="functie1"/>
    <w:basedOn w:val="Normal"/>
    <w:rsid w:val="002F0CFE"/>
    <w:pPr>
      <w:widowControl/>
      <w:spacing w:before="240" w:after="240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labeled2">
    <w:name w:val="labeled2"/>
    <w:basedOn w:val="Normal"/>
    <w:rsid w:val="002F0CFE"/>
    <w:pPr>
      <w:widowControl/>
      <w:ind w:left="1200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D76"/>
    <w:rPr>
      <w:rFonts w:ascii="Courier" w:hAnsi="Courier"/>
      <w:snapToGrid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22D76"/>
  </w:style>
  <w:style w:type="character" w:customStyle="1" w:styleId="FooterChar">
    <w:name w:val="Footer Char"/>
    <w:basedOn w:val="DefaultParagraphFont"/>
    <w:link w:val="Footer"/>
    <w:uiPriority w:val="99"/>
    <w:rsid w:val="00022D76"/>
    <w:rPr>
      <w:rFonts w:ascii="Courier" w:hAnsi="Courier"/>
      <w:snapToGrid w:val="0"/>
      <w:sz w:val="24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022D76"/>
    <w:pPr>
      <w:widowControl/>
    </w:pPr>
    <w:rPr>
      <w:rFonts w:asciiTheme="minorHAnsi" w:eastAsia="SimSun" w:hAnsiTheme="minorHAnsi" w:cstheme="minorBidi"/>
      <w:snapToGrid/>
      <w:sz w:val="20"/>
      <w:lang w:eastAsia="zh-CN"/>
    </w:rPr>
  </w:style>
  <w:style w:type="character" w:customStyle="1" w:styleId="FootnoteTextChar1">
    <w:name w:val="Footnote Text Char1"/>
    <w:basedOn w:val="DefaultParagraphFont"/>
    <w:uiPriority w:val="99"/>
    <w:semiHidden/>
    <w:rsid w:val="00022D76"/>
    <w:rPr>
      <w:sz w:val="20"/>
      <w:szCs w:val="20"/>
    </w:rPr>
  </w:style>
  <w:style w:type="table" w:styleId="TableGrid">
    <w:name w:val="Table Grid"/>
    <w:basedOn w:val="TableNormal"/>
    <w:uiPriority w:val="39"/>
    <w:rsid w:val="00022D76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4DF2"/>
    <w:pPr>
      <w:widowControl/>
      <w:ind w:left="720"/>
      <w:contextualSpacing/>
    </w:pPr>
    <w:rPr>
      <w:rFonts w:ascii="Times New Roman" w:hAnsi="Times New Roman"/>
      <w:snapToGrid/>
      <w:sz w:val="20"/>
      <w:lang w:val="nl-NL"/>
    </w:rPr>
  </w:style>
  <w:style w:type="character" w:styleId="Hyperlink">
    <w:name w:val="Hyperlink"/>
    <w:basedOn w:val="DefaultParagraphFont"/>
    <w:uiPriority w:val="99"/>
    <w:unhideWhenUsed/>
    <w:rsid w:val="00876FF6"/>
    <w:rPr>
      <w:color w:val="0563C1" w:themeColor="hyperlink"/>
      <w:u w:val="single"/>
    </w:rPr>
  </w:style>
  <w:style w:type="paragraph" w:customStyle="1" w:styleId="Default">
    <w:name w:val="Default"/>
    <w:rsid w:val="00A85380"/>
    <w:pPr>
      <w:autoSpaceDE w:val="0"/>
      <w:autoSpaceDN w:val="0"/>
      <w:adjustRightInd w:val="0"/>
    </w:pPr>
    <w:rPr>
      <w:rFonts w:ascii="Palatino Linotype" w:eastAsiaTheme="minorHAnsi" w:hAnsi="Palatino Linotype" w:cs="Palatino Linotype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9126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126FA"/>
    <w:rPr>
      <w:rFonts w:asciiTheme="majorHAnsi" w:eastAsiaTheme="majorEastAsia" w:hAnsiTheme="majorHAnsi" w:cstheme="majorBidi"/>
      <w:snapToGrid w:val="0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rsid w:val="00D11F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11F3A"/>
    <w:rPr>
      <w:rFonts w:ascii="Segoe UI" w:hAnsi="Segoe UI" w:cs="Segoe UI"/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255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</vt:lpstr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</dc:title>
  <dc:subject/>
  <dc:creator>Haidrick Kerindongo</dc:creator>
  <cp:keywords/>
  <cp:lastModifiedBy>WJZ3</cp:lastModifiedBy>
  <cp:revision>2</cp:revision>
  <cp:lastPrinted>2025-12-22T18:23:00Z</cp:lastPrinted>
  <dcterms:created xsi:type="dcterms:W3CDTF">2025-12-22T18:30:00Z</dcterms:created>
  <dcterms:modified xsi:type="dcterms:W3CDTF">2025-12-22T18:30:00Z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 AutoSave">
    <vt:lpwstr/>
  </property>
</Properties>
</file>