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6703AC" w:rsidRPr="000907FC">
        <w:rPr>
          <w:b/>
          <w:sz w:val="36"/>
          <w:szCs w:val="36"/>
          <w:lang w:val="nl-NL"/>
        </w:rPr>
        <w:t>219</w:t>
      </w:r>
      <w:r w:rsidR="000907FC">
        <w:rPr>
          <w:b/>
          <w:sz w:val="36"/>
          <w:szCs w:val="36"/>
          <w:lang w:val="nl-NL"/>
        </w:rPr>
        <w:t xml:space="preserve"> </w:t>
      </w:r>
      <w:r w:rsidR="006703AC" w:rsidRPr="000907FC">
        <w:rPr>
          <w:b/>
          <w:sz w:val="36"/>
          <w:szCs w:val="36"/>
          <w:lang w:val="nl-NL"/>
        </w:rPr>
        <w:t>(GT)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6703AC" w:rsidRPr="006703AC" w:rsidRDefault="006703AC" w:rsidP="006703AC">
      <w:pPr>
        <w:widowControl/>
        <w:jc w:val="both"/>
        <w:rPr>
          <w:rFonts w:ascii="Palatino Linotype" w:hAnsi="Palatino Linotype"/>
          <w:snapToGrid/>
          <w:sz w:val="22"/>
          <w:szCs w:val="22"/>
          <w:lang w:val="nl-NL"/>
        </w:rPr>
      </w:pPr>
      <w:r w:rsidRPr="006703AC">
        <w:rPr>
          <w:rFonts w:ascii="Palatino Linotype" w:hAnsi="Palatino Linotype"/>
          <w:snapToGrid/>
          <w:sz w:val="22"/>
          <w:szCs w:val="22"/>
          <w:lang w:val="nl-NL"/>
        </w:rPr>
        <w:t>LANDSBESLUIT</w:t>
      </w:r>
      <w:r w:rsidRPr="006703AC">
        <w:rPr>
          <w:rFonts w:ascii="Palatino Linotype" w:hAnsi="Palatino Linotype"/>
          <w:snapToGrid/>
          <w:spacing w:val="46"/>
          <w:sz w:val="22"/>
          <w:szCs w:val="22"/>
          <w:lang w:val="nl-NL"/>
        </w:rPr>
        <w:t xml:space="preserve"> </w:t>
      </w:r>
      <w:r w:rsidRPr="006703AC">
        <w:rPr>
          <w:rFonts w:ascii="Palatino Linotype" w:hAnsi="Palatino Linotype"/>
          <w:snapToGrid/>
          <w:sz w:val="22"/>
          <w:szCs w:val="22"/>
          <w:lang w:val="nl-NL"/>
        </w:rPr>
        <w:t>van de 11</w:t>
      </w:r>
      <w:r w:rsidRPr="006703AC">
        <w:rPr>
          <w:rFonts w:ascii="Palatino Linotype" w:hAnsi="Palatino Linotype"/>
          <w:snapToGrid/>
          <w:sz w:val="22"/>
          <w:szCs w:val="22"/>
          <w:vertAlign w:val="superscript"/>
          <w:lang w:val="nl-NL"/>
        </w:rPr>
        <w:t>de</w:t>
      </w:r>
      <w:r w:rsidRPr="006703AC">
        <w:rPr>
          <w:rFonts w:ascii="Palatino Linotype" w:hAnsi="Palatino Linotype"/>
          <w:snapToGrid/>
          <w:sz w:val="22"/>
          <w:szCs w:val="22"/>
          <w:lang w:val="nl-NL"/>
        </w:rPr>
        <w:t xml:space="preserve"> september 2025, no. 25/2176, houdende vaststelling van de geconsolideerde tekst van de Invorderingsverordening 1954</w:t>
      </w:r>
      <w:r w:rsidRPr="006703AC">
        <w:rPr>
          <w:rFonts w:ascii="Palatino Linotype" w:hAnsi="Palatino Linotype"/>
          <w:snapToGrid/>
          <w:sz w:val="22"/>
          <w:szCs w:val="22"/>
          <w:vertAlign w:val="superscript"/>
          <w:lang w:val="nl-NL"/>
        </w:rPr>
        <w:footnoteReference w:id="1"/>
      </w:r>
    </w:p>
    <w:p w:rsidR="006703AC" w:rsidRPr="006703AC" w:rsidRDefault="006703AC" w:rsidP="006703AC">
      <w:pPr>
        <w:widowControl/>
        <w:spacing w:line="200" w:lineRule="exact"/>
        <w:rPr>
          <w:rFonts w:ascii="Palatino Linotype" w:hAnsi="Palatino Linotype"/>
          <w:snapToGrid/>
          <w:sz w:val="22"/>
          <w:szCs w:val="22"/>
          <w:lang w:val="nl-NL"/>
        </w:rPr>
      </w:pPr>
    </w:p>
    <w:p w:rsidR="006703AC" w:rsidRPr="006703AC" w:rsidRDefault="006703AC" w:rsidP="006703AC">
      <w:pPr>
        <w:widowControl/>
        <w:jc w:val="center"/>
        <w:rPr>
          <w:rFonts w:ascii="Palatino Linotype" w:hAnsi="Palatino Linotype"/>
          <w:b/>
          <w:snapToGrid/>
          <w:sz w:val="22"/>
          <w:szCs w:val="22"/>
          <w:lang w:val="nl-NL"/>
        </w:rPr>
      </w:pPr>
      <w:r w:rsidRPr="006703AC">
        <w:rPr>
          <w:rFonts w:ascii="Palatino Linotype" w:hAnsi="Palatino Linotype"/>
          <w:b/>
          <w:snapToGrid/>
          <w:sz w:val="22"/>
          <w:szCs w:val="22"/>
          <w:lang w:val="nl-NL"/>
        </w:rPr>
        <w:t>____________</w:t>
      </w:r>
    </w:p>
    <w:p w:rsidR="006703AC" w:rsidRPr="006703AC" w:rsidRDefault="006703AC" w:rsidP="006703AC">
      <w:pPr>
        <w:widowControl/>
        <w:jc w:val="center"/>
        <w:rPr>
          <w:rFonts w:ascii="Palatino Linotype" w:hAnsi="Palatino Linotype"/>
          <w:snapToGrid/>
          <w:sz w:val="22"/>
          <w:szCs w:val="22"/>
          <w:lang w:val="nl-NL"/>
        </w:rPr>
      </w:pPr>
    </w:p>
    <w:p w:rsidR="006703AC" w:rsidRPr="006703AC" w:rsidRDefault="006703AC" w:rsidP="006703AC">
      <w:pPr>
        <w:widowControl/>
        <w:jc w:val="center"/>
        <w:rPr>
          <w:rFonts w:ascii="Palatino Linotype" w:hAnsi="Palatino Linotype"/>
          <w:snapToGrid/>
          <w:sz w:val="22"/>
          <w:szCs w:val="22"/>
          <w:lang w:val="nl-NL"/>
        </w:rPr>
      </w:pPr>
      <w:r w:rsidRPr="006703AC">
        <w:rPr>
          <w:rFonts w:ascii="Palatino Linotype" w:hAnsi="Palatino Linotype"/>
          <w:snapToGrid/>
          <w:sz w:val="22"/>
          <w:szCs w:val="22"/>
          <w:lang w:val="nl-NL"/>
        </w:rPr>
        <w:t xml:space="preserve">De </w:t>
      </w:r>
      <w:r>
        <w:rPr>
          <w:rFonts w:ascii="Palatino Linotype" w:hAnsi="Palatino Linotype"/>
          <w:snapToGrid/>
          <w:sz w:val="22"/>
          <w:szCs w:val="22"/>
          <w:lang w:val="nl-NL"/>
        </w:rPr>
        <w:t xml:space="preserve">waarnemende </w:t>
      </w:r>
      <w:r w:rsidRPr="006703AC">
        <w:rPr>
          <w:rFonts w:ascii="Palatino Linotype" w:hAnsi="Palatino Linotype"/>
          <w:snapToGrid/>
          <w:sz w:val="22"/>
          <w:szCs w:val="22"/>
          <w:lang w:val="nl-NL"/>
        </w:rPr>
        <w:t>Gouverneur van Curaçao,</w:t>
      </w:r>
    </w:p>
    <w:p w:rsidR="006703AC" w:rsidRPr="006703AC" w:rsidRDefault="006703AC" w:rsidP="006703AC">
      <w:pPr>
        <w:widowControl/>
        <w:spacing w:line="160" w:lineRule="exact"/>
        <w:rPr>
          <w:rFonts w:ascii="Palatino Linotype" w:hAnsi="Palatino Linotype"/>
          <w:snapToGrid/>
          <w:sz w:val="22"/>
          <w:szCs w:val="22"/>
          <w:lang w:val="nl-NL"/>
        </w:rPr>
      </w:pPr>
    </w:p>
    <w:p w:rsidR="006703AC" w:rsidRPr="006703AC" w:rsidRDefault="006703AC" w:rsidP="006703AC">
      <w:pPr>
        <w:widowControl/>
        <w:spacing w:line="160" w:lineRule="exact"/>
        <w:rPr>
          <w:rFonts w:ascii="Palatino Linotype" w:hAnsi="Palatino Linotype"/>
          <w:snapToGrid/>
          <w:spacing w:val="-3"/>
          <w:sz w:val="22"/>
          <w:szCs w:val="22"/>
          <w:lang w:val="nl-NL"/>
        </w:rPr>
      </w:pPr>
    </w:p>
    <w:p w:rsidR="006703AC" w:rsidRPr="006703AC" w:rsidRDefault="006703AC" w:rsidP="006703AC">
      <w:pPr>
        <w:widowControl/>
        <w:ind w:firstLine="3"/>
        <w:jc w:val="both"/>
        <w:rPr>
          <w:rFonts w:ascii="Palatino Linotype" w:hAnsi="Palatino Linotype"/>
          <w:snapToGrid/>
          <w:spacing w:val="-3"/>
          <w:sz w:val="22"/>
          <w:szCs w:val="22"/>
          <w:lang w:val="nl-NL"/>
        </w:rPr>
      </w:pPr>
      <w:r w:rsidRPr="006703AC">
        <w:rPr>
          <w:rFonts w:ascii="Palatino Linotype" w:hAnsi="Palatino Linotype"/>
          <w:snapToGrid/>
          <w:spacing w:val="-3"/>
          <w:sz w:val="22"/>
          <w:szCs w:val="22"/>
          <w:lang w:val="nl-NL"/>
        </w:rPr>
        <w:t>Op voordracht van de Minister van Justitie;</w:t>
      </w:r>
    </w:p>
    <w:p w:rsidR="006703AC" w:rsidRPr="006703AC" w:rsidRDefault="006703AC" w:rsidP="006703AC">
      <w:pPr>
        <w:widowControl/>
        <w:spacing w:line="160" w:lineRule="exact"/>
        <w:jc w:val="both"/>
        <w:rPr>
          <w:rFonts w:ascii="Palatino Linotype" w:hAnsi="Palatino Linotype"/>
          <w:snapToGrid/>
          <w:spacing w:val="-3"/>
          <w:sz w:val="22"/>
          <w:szCs w:val="22"/>
          <w:lang w:val="nl-NL"/>
        </w:rPr>
      </w:pPr>
    </w:p>
    <w:p w:rsidR="006703AC" w:rsidRPr="006703AC" w:rsidRDefault="006703AC" w:rsidP="006703AC">
      <w:pPr>
        <w:widowControl/>
        <w:jc w:val="both"/>
        <w:rPr>
          <w:rFonts w:ascii="Palatino Linotype" w:hAnsi="Palatino Linotype"/>
          <w:snapToGrid/>
          <w:spacing w:val="-3"/>
          <w:sz w:val="22"/>
          <w:szCs w:val="22"/>
          <w:lang w:val="nl-NL"/>
        </w:rPr>
      </w:pPr>
      <w:r w:rsidRPr="006703AC">
        <w:rPr>
          <w:rFonts w:ascii="Palatino Linotype" w:hAnsi="Palatino Linotype"/>
          <w:snapToGrid/>
          <w:spacing w:val="-3"/>
          <w:sz w:val="22"/>
          <w:szCs w:val="22"/>
          <w:lang w:val="nl-NL"/>
        </w:rPr>
        <w:t>Gelet op:</w:t>
      </w:r>
    </w:p>
    <w:p w:rsidR="006703AC" w:rsidRPr="006703AC" w:rsidRDefault="006703AC" w:rsidP="006703AC">
      <w:pPr>
        <w:widowControl/>
        <w:spacing w:line="160" w:lineRule="exact"/>
        <w:jc w:val="both"/>
        <w:rPr>
          <w:rFonts w:ascii="Palatino Linotype" w:hAnsi="Palatino Linotype"/>
          <w:snapToGrid/>
          <w:spacing w:val="-3"/>
          <w:sz w:val="22"/>
          <w:szCs w:val="22"/>
          <w:lang w:val="nl-NL"/>
        </w:rPr>
      </w:pPr>
    </w:p>
    <w:p w:rsidR="006703AC" w:rsidRPr="006703AC" w:rsidRDefault="006703AC" w:rsidP="006703AC">
      <w:pPr>
        <w:widowControl/>
        <w:ind w:firstLine="3"/>
        <w:jc w:val="both"/>
        <w:rPr>
          <w:rFonts w:ascii="Palatino Linotype" w:hAnsi="Palatino Linotype"/>
          <w:snapToGrid/>
          <w:spacing w:val="-3"/>
          <w:sz w:val="22"/>
          <w:szCs w:val="22"/>
          <w:lang w:val="nl-NL"/>
        </w:rPr>
      </w:pPr>
      <w:r w:rsidRPr="006703AC">
        <w:rPr>
          <w:rFonts w:ascii="Palatino Linotype" w:hAnsi="Palatino Linotype"/>
          <w:snapToGrid/>
          <w:spacing w:val="-3"/>
          <w:sz w:val="22"/>
          <w:szCs w:val="22"/>
          <w:lang w:val="nl-NL"/>
        </w:rPr>
        <w:t>de Algemene overgangsregeling wetgeving en bestuur Land Curaçao</w:t>
      </w:r>
      <w:r w:rsidRPr="006703AC">
        <w:rPr>
          <w:rFonts w:ascii="Palatino Linotype" w:hAnsi="Palatino Linotype"/>
          <w:snapToGrid/>
          <w:spacing w:val="-3"/>
          <w:sz w:val="22"/>
          <w:szCs w:val="22"/>
          <w:vertAlign w:val="superscript"/>
          <w:lang w:val="nl-NL"/>
        </w:rPr>
        <w:footnoteReference w:id="2"/>
      </w:r>
      <w:r w:rsidRPr="006703AC">
        <w:rPr>
          <w:rFonts w:ascii="Palatino Linotype" w:hAnsi="Palatino Linotype"/>
          <w:snapToGrid/>
          <w:spacing w:val="-3"/>
          <w:sz w:val="22"/>
          <w:szCs w:val="22"/>
          <w:lang w:val="nl-NL"/>
        </w:rPr>
        <w:t>;</w:t>
      </w:r>
    </w:p>
    <w:p w:rsidR="006703AC" w:rsidRPr="006703AC" w:rsidRDefault="006703AC" w:rsidP="006703AC">
      <w:pPr>
        <w:widowControl/>
        <w:spacing w:line="160" w:lineRule="exact"/>
        <w:rPr>
          <w:rFonts w:ascii="Palatino Linotype" w:hAnsi="Palatino Linotype"/>
          <w:snapToGrid/>
          <w:spacing w:val="-3"/>
          <w:sz w:val="22"/>
          <w:szCs w:val="22"/>
          <w:lang w:val="nl-NL"/>
        </w:rPr>
      </w:pPr>
    </w:p>
    <w:p w:rsidR="006703AC" w:rsidRPr="006703AC" w:rsidRDefault="006703AC" w:rsidP="006703AC">
      <w:pPr>
        <w:widowControl/>
        <w:spacing w:line="160" w:lineRule="exact"/>
        <w:rPr>
          <w:rFonts w:ascii="Palatino Linotype" w:hAnsi="Palatino Linotype"/>
          <w:snapToGrid/>
          <w:spacing w:val="-3"/>
          <w:sz w:val="22"/>
          <w:szCs w:val="22"/>
          <w:lang w:val="nl-NL"/>
        </w:rPr>
      </w:pPr>
    </w:p>
    <w:p w:rsidR="006703AC" w:rsidRPr="006703AC" w:rsidRDefault="006703AC" w:rsidP="006703AC">
      <w:pPr>
        <w:widowControl/>
        <w:ind w:right="-46" w:firstLine="3"/>
        <w:jc w:val="center"/>
        <w:rPr>
          <w:rFonts w:ascii="Palatino Linotype" w:hAnsi="Palatino Linotype"/>
          <w:snapToGrid/>
          <w:spacing w:val="-3"/>
          <w:sz w:val="22"/>
          <w:szCs w:val="22"/>
          <w:lang w:val="nl-NL"/>
        </w:rPr>
      </w:pPr>
      <w:r w:rsidRPr="006703AC">
        <w:rPr>
          <w:rFonts w:ascii="Palatino Linotype" w:hAnsi="Palatino Linotype"/>
          <w:snapToGrid/>
          <w:spacing w:val="-3"/>
          <w:sz w:val="22"/>
          <w:szCs w:val="22"/>
          <w:lang w:val="nl-NL"/>
        </w:rPr>
        <w:t>Heeft goedgevonden:</w:t>
      </w:r>
    </w:p>
    <w:p w:rsidR="006703AC" w:rsidRPr="006703AC" w:rsidRDefault="006703AC" w:rsidP="006703AC">
      <w:pPr>
        <w:widowControl/>
        <w:spacing w:line="160" w:lineRule="exact"/>
        <w:rPr>
          <w:rFonts w:ascii="Palatino Linotype" w:hAnsi="Palatino Linotype"/>
          <w:snapToGrid/>
          <w:spacing w:val="-3"/>
          <w:sz w:val="22"/>
          <w:szCs w:val="22"/>
          <w:lang w:val="nl-NL"/>
        </w:rPr>
      </w:pPr>
    </w:p>
    <w:p w:rsidR="006703AC" w:rsidRPr="006703AC" w:rsidRDefault="006703AC" w:rsidP="006703AC">
      <w:pPr>
        <w:widowControl/>
        <w:spacing w:line="160" w:lineRule="exact"/>
        <w:rPr>
          <w:rFonts w:ascii="Palatino Linotype" w:hAnsi="Palatino Linotype"/>
          <w:snapToGrid/>
          <w:spacing w:val="-3"/>
          <w:sz w:val="22"/>
          <w:szCs w:val="22"/>
          <w:lang w:val="nl-NL"/>
        </w:rPr>
      </w:pPr>
    </w:p>
    <w:p w:rsidR="006703AC" w:rsidRPr="006703AC" w:rsidRDefault="006703AC" w:rsidP="006703AC">
      <w:pPr>
        <w:jc w:val="center"/>
        <w:rPr>
          <w:rFonts w:ascii="Palatino Linotype" w:hAnsi="Palatino Linotype"/>
          <w:sz w:val="22"/>
          <w:szCs w:val="22"/>
          <w:lang w:val="nl-NL"/>
        </w:rPr>
      </w:pPr>
      <w:r w:rsidRPr="006703AC">
        <w:rPr>
          <w:rFonts w:ascii="Palatino Linotype" w:hAnsi="Palatino Linotype"/>
          <w:sz w:val="22"/>
          <w:szCs w:val="22"/>
          <w:lang w:val="nl-NL"/>
        </w:rPr>
        <w:t>Artikel 1</w:t>
      </w:r>
    </w:p>
    <w:p w:rsidR="006703AC" w:rsidRPr="006703AC" w:rsidRDefault="006703AC" w:rsidP="006703AC">
      <w:pPr>
        <w:jc w:val="center"/>
        <w:rPr>
          <w:rFonts w:ascii="Palatino Linotype" w:hAnsi="Palatino Linotype"/>
          <w:sz w:val="22"/>
          <w:szCs w:val="22"/>
          <w:lang w:val="nl-NL"/>
        </w:rPr>
      </w:pPr>
    </w:p>
    <w:p w:rsidR="006703AC" w:rsidRPr="006703AC" w:rsidRDefault="006703AC" w:rsidP="006703AC">
      <w:pPr>
        <w:jc w:val="both"/>
        <w:rPr>
          <w:rFonts w:ascii="Palatino Linotype" w:hAnsi="Palatino Linotype"/>
          <w:sz w:val="22"/>
          <w:szCs w:val="22"/>
          <w:lang w:val="nl-NL"/>
        </w:rPr>
      </w:pPr>
      <w:r w:rsidRPr="006703AC">
        <w:rPr>
          <w:rFonts w:ascii="Palatino Linotype" w:hAnsi="Palatino Linotype"/>
          <w:sz w:val="22"/>
          <w:szCs w:val="22"/>
          <w:lang w:val="nl-NL"/>
        </w:rPr>
        <w:t>De geconsolideerde tekst van de Invorderingsverordening 1954 opgenomen in de bijlage bij dit landsbesluit wordt opnieuw vastgesteld.</w:t>
      </w:r>
    </w:p>
    <w:p w:rsidR="006703AC" w:rsidRPr="006703AC" w:rsidRDefault="006703AC" w:rsidP="006703AC">
      <w:pPr>
        <w:spacing w:line="180" w:lineRule="exact"/>
        <w:jc w:val="both"/>
        <w:rPr>
          <w:rFonts w:ascii="Palatino Linotype" w:hAnsi="Palatino Linotype"/>
          <w:sz w:val="22"/>
          <w:szCs w:val="22"/>
          <w:lang w:val="nl-NL"/>
        </w:rPr>
      </w:pPr>
    </w:p>
    <w:p w:rsidR="006703AC" w:rsidRPr="006703AC" w:rsidRDefault="006703AC" w:rsidP="006703AC">
      <w:pPr>
        <w:jc w:val="center"/>
        <w:rPr>
          <w:rFonts w:ascii="Palatino Linotype" w:hAnsi="Palatino Linotype"/>
          <w:sz w:val="22"/>
          <w:szCs w:val="22"/>
          <w:lang w:val="nl-NL"/>
        </w:rPr>
      </w:pPr>
      <w:r w:rsidRPr="006703AC">
        <w:rPr>
          <w:rFonts w:ascii="Palatino Linotype" w:hAnsi="Palatino Linotype"/>
          <w:sz w:val="22"/>
          <w:szCs w:val="22"/>
          <w:lang w:val="nl-NL"/>
        </w:rPr>
        <w:t>Artikel 2</w:t>
      </w:r>
    </w:p>
    <w:p w:rsidR="006703AC" w:rsidRPr="006703AC" w:rsidRDefault="006703AC" w:rsidP="006703AC">
      <w:pPr>
        <w:spacing w:line="180" w:lineRule="exact"/>
        <w:jc w:val="both"/>
        <w:rPr>
          <w:rFonts w:ascii="Palatino Linotype" w:hAnsi="Palatino Linotype"/>
          <w:sz w:val="22"/>
          <w:szCs w:val="22"/>
          <w:lang w:val="nl-NL"/>
        </w:rPr>
      </w:pPr>
    </w:p>
    <w:p w:rsidR="006703AC" w:rsidRPr="006703AC" w:rsidRDefault="006703AC" w:rsidP="006703AC">
      <w:pPr>
        <w:widowControl/>
        <w:autoSpaceDE w:val="0"/>
        <w:autoSpaceDN w:val="0"/>
        <w:adjustRightInd w:val="0"/>
        <w:jc w:val="both"/>
        <w:rPr>
          <w:rFonts w:ascii="Palatino Linotype" w:hAnsi="Palatino Linotype" w:cs="Palatino Linotype"/>
          <w:snapToGrid/>
          <w:color w:val="000000"/>
          <w:sz w:val="22"/>
          <w:szCs w:val="22"/>
          <w:lang w:val="nl-NL"/>
        </w:rPr>
      </w:pPr>
      <w:r w:rsidRPr="006703AC">
        <w:rPr>
          <w:rFonts w:ascii="Palatino Linotype" w:hAnsi="Palatino Linotype" w:cs="Palatino Linotype"/>
          <w:snapToGrid/>
          <w:color w:val="000000"/>
          <w:sz w:val="22"/>
          <w:szCs w:val="22"/>
          <w:lang w:val="nl-NL"/>
        </w:rPr>
        <w:t>Het Landsbesluit van de 27ste maart 2023, no. 23/654, houdende vaststelling van de geconsolideerde tekst van de Invorderingsverordening 1954</w:t>
      </w:r>
      <w:r w:rsidRPr="006703AC">
        <w:rPr>
          <w:rFonts w:ascii="Palatino Linotype" w:hAnsi="Palatino Linotype" w:cs="Palatino Linotype"/>
          <w:snapToGrid/>
          <w:color w:val="000000"/>
          <w:sz w:val="22"/>
          <w:szCs w:val="22"/>
          <w:vertAlign w:val="superscript"/>
          <w:lang w:val="nl-NL"/>
        </w:rPr>
        <w:footnoteReference w:id="3"/>
      </w:r>
      <w:r w:rsidRPr="006703AC">
        <w:rPr>
          <w:rFonts w:ascii="Palatino Linotype" w:hAnsi="Palatino Linotype" w:cs="Palatino Linotype"/>
          <w:snapToGrid/>
          <w:color w:val="000000"/>
          <w:sz w:val="22"/>
          <w:szCs w:val="22"/>
          <w:lang w:val="nl-NL"/>
        </w:rPr>
        <w:t xml:space="preserve"> wordt ingetrokken.</w:t>
      </w:r>
    </w:p>
    <w:p w:rsidR="006703AC" w:rsidRPr="006703AC" w:rsidRDefault="006703AC" w:rsidP="006703AC">
      <w:pPr>
        <w:jc w:val="both"/>
        <w:rPr>
          <w:rFonts w:ascii="Palatino Linotype" w:hAnsi="Palatino Linotype"/>
          <w:sz w:val="22"/>
          <w:szCs w:val="22"/>
          <w:lang w:val="nl-NL"/>
        </w:rPr>
      </w:pPr>
    </w:p>
    <w:p w:rsidR="006703AC" w:rsidRPr="006703AC" w:rsidRDefault="006703AC" w:rsidP="006703AC">
      <w:pPr>
        <w:jc w:val="center"/>
        <w:rPr>
          <w:rFonts w:ascii="Palatino Linotype" w:hAnsi="Palatino Linotype"/>
          <w:sz w:val="22"/>
          <w:szCs w:val="22"/>
          <w:lang w:val="nl-NL"/>
        </w:rPr>
      </w:pPr>
      <w:r w:rsidRPr="006703AC">
        <w:rPr>
          <w:rFonts w:ascii="Palatino Linotype" w:hAnsi="Palatino Linotype"/>
          <w:sz w:val="22"/>
          <w:szCs w:val="22"/>
          <w:lang w:val="nl-NL"/>
        </w:rPr>
        <w:t>Artikel 3</w:t>
      </w:r>
    </w:p>
    <w:p w:rsidR="006703AC" w:rsidRPr="006703AC" w:rsidRDefault="006703AC" w:rsidP="006703AC">
      <w:pPr>
        <w:jc w:val="center"/>
        <w:rPr>
          <w:rFonts w:ascii="Palatino Linotype" w:hAnsi="Palatino Linotype"/>
          <w:sz w:val="22"/>
          <w:szCs w:val="22"/>
          <w:lang w:val="nl-NL"/>
        </w:rPr>
      </w:pPr>
    </w:p>
    <w:p w:rsidR="006703AC" w:rsidRPr="006703AC" w:rsidRDefault="006703AC" w:rsidP="006703AC">
      <w:pPr>
        <w:rPr>
          <w:rFonts w:ascii="Palatino Linotype" w:hAnsi="Palatino Linotype"/>
          <w:sz w:val="22"/>
          <w:szCs w:val="22"/>
          <w:lang w:val="nl-NL"/>
        </w:rPr>
      </w:pPr>
      <w:r w:rsidRPr="006703AC">
        <w:rPr>
          <w:rFonts w:ascii="Palatino Linotype" w:hAnsi="Palatino Linotype"/>
          <w:sz w:val="22"/>
          <w:szCs w:val="22"/>
          <w:lang w:val="nl-NL"/>
        </w:rPr>
        <w:t>Dit landsbesluit met bijbehorende bijlage wordt bekendgemaakt in het Publicatieblad.</w:t>
      </w:r>
    </w:p>
    <w:p w:rsidR="006703AC" w:rsidRPr="006703AC" w:rsidRDefault="006703AC" w:rsidP="006703AC">
      <w:pPr>
        <w:spacing w:line="160" w:lineRule="exact"/>
        <w:jc w:val="both"/>
        <w:rPr>
          <w:rFonts w:ascii="Palatino Linotype" w:hAnsi="Palatino Linotype"/>
          <w:sz w:val="22"/>
          <w:szCs w:val="22"/>
          <w:lang w:val="nl-NL"/>
        </w:rPr>
      </w:pPr>
    </w:p>
    <w:p w:rsidR="006703AC" w:rsidRPr="006703AC" w:rsidRDefault="006703AC" w:rsidP="006703AC">
      <w:pPr>
        <w:tabs>
          <w:tab w:val="left" w:pos="5387"/>
        </w:tabs>
        <w:spacing w:line="160" w:lineRule="exact"/>
        <w:rPr>
          <w:rFonts w:ascii="Palatino Linotype" w:hAnsi="Palatino Linotype"/>
          <w:sz w:val="22"/>
          <w:szCs w:val="22"/>
          <w:lang w:val="nl-NL"/>
        </w:rPr>
      </w:pPr>
    </w:p>
    <w:p w:rsidR="006703AC" w:rsidRPr="006703AC" w:rsidRDefault="006703AC" w:rsidP="006703AC">
      <w:pPr>
        <w:ind w:left="4770" w:right="40"/>
        <w:rPr>
          <w:rFonts w:ascii="Palatino Linotype" w:hAnsi="Palatino Linotype"/>
          <w:sz w:val="22"/>
          <w:szCs w:val="22"/>
          <w:lang w:val="nl-NL"/>
        </w:rPr>
      </w:pPr>
      <w:r w:rsidRPr="006703AC">
        <w:rPr>
          <w:rFonts w:ascii="Palatino Linotype" w:hAnsi="Palatino Linotype"/>
          <w:sz w:val="22"/>
          <w:szCs w:val="22"/>
          <w:lang w:val="nl-NL"/>
        </w:rPr>
        <w:t xml:space="preserve">Gegeven te Willemstad, </w:t>
      </w:r>
      <w:r>
        <w:rPr>
          <w:rFonts w:ascii="Palatino Linotype" w:hAnsi="Palatino Linotype"/>
          <w:sz w:val="22"/>
          <w:szCs w:val="22"/>
          <w:lang w:val="nl-NL"/>
        </w:rPr>
        <w:t xml:space="preserve"> 11 september 2025</w:t>
      </w:r>
    </w:p>
    <w:p w:rsidR="006703AC" w:rsidRPr="006703AC" w:rsidRDefault="006703AC" w:rsidP="006703AC">
      <w:pPr>
        <w:ind w:left="4770" w:right="310"/>
        <w:jc w:val="center"/>
        <w:rPr>
          <w:rFonts w:ascii="Palatino Linotype" w:hAnsi="Palatino Linotype"/>
          <w:sz w:val="22"/>
          <w:szCs w:val="22"/>
          <w:lang w:val="nl-NL"/>
        </w:rPr>
      </w:pPr>
      <w:r w:rsidRPr="006703AC">
        <w:rPr>
          <w:rFonts w:ascii="Palatino Linotype" w:hAnsi="Palatino Linotype"/>
          <w:sz w:val="22"/>
          <w:szCs w:val="22"/>
          <w:lang w:val="nl-NL"/>
        </w:rPr>
        <w:t>M. RUSSEL - CAPRILES</w:t>
      </w:r>
    </w:p>
    <w:p w:rsidR="006703AC" w:rsidRPr="006703AC" w:rsidRDefault="006703AC" w:rsidP="006703AC">
      <w:pPr>
        <w:spacing w:line="180" w:lineRule="exact"/>
        <w:ind w:left="4766" w:right="43"/>
        <w:rPr>
          <w:rFonts w:ascii="Palatino Linotype" w:hAnsi="Palatino Linotype"/>
          <w:sz w:val="22"/>
          <w:szCs w:val="22"/>
          <w:lang w:val="nl-NL"/>
        </w:rPr>
      </w:pPr>
    </w:p>
    <w:p w:rsidR="006703AC" w:rsidRPr="006703AC" w:rsidRDefault="006703AC" w:rsidP="006703AC">
      <w:pPr>
        <w:jc w:val="both"/>
        <w:rPr>
          <w:rFonts w:ascii="Palatino Linotype" w:hAnsi="Palatino Linotype"/>
          <w:sz w:val="22"/>
          <w:szCs w:val="22"/>
          <w:lang w:val="nl-NL"/>
        </w:rPr>
      </w:pPr>
      <w:r w:rsidRPr="006703AC">
        <w:rPr>
          <w:rFonts w:ascii="Palatino Linotype" w:hAnsi="Palatino Linotype"/>
          <w:sz w:val="22"/>
          <w:szCs w:val="22"/>
          <w:lang w:val="nl-NL"/>
        </w:rPr>
        <w:t>De Minister van Justitie,</w:t>
      </w:r>
    </w:p>
    <w:p w:rsidR="006703AC" w:rsidRPr="006703AC" w:rsidRDefault="006703AC" w:rsidP="000907FC">
      <w:pPr>
        <w:pStyle w:val="BodyText"/>
        <w:ind w:right="6970"/>
        <w:jc w:val="center"/>
        <w:rPr>
          <w:lang w:val="nl-NL"/>
        </w:rPr>
      </w:pPr>
      <w:r>
        <w:rPr>
          <w:lang w:val="nl-NL"/>
        </w:rPr>
        <w:t>S.X.T. HATO</w:t>
      </w:r>
    </w:p>
    <w:p w:rsidR="006703AC" w:rsidRPr="006703AC" w:rsidRDefault="006703AC" w:rsidP="006703AC">
      <w:pPr>
        <w:spacing w:line="180" w:lineRule="exact"/>
        <w:jc w:val="both"/>
        <w:rPr>
          <w:rFonts w:ascii="Palatino Linotype" w:hAnsi="Palatino Linotype"/>
          <w:sz w:val="22"/>
          <w:szCs w:val="22"/>
          <w:lang w:val="nl-NL"/>
        </w:rPr>
      </w:pPr>
    </w:p>
    <w:p w:rsidR="006703AC" w:rsidRPr="006703AC" w:rsidRDefault="006703AC" w:rsidP="006703AC">
      <w:pPr>
        <w:ind w:left="4770"/>
        <w:jc w:val="both"/>
        <w:rPr>
          <w:rFonts w:ascii="Palatino Linotype" w:hAnsi="Palatino Linotype"/>
          <w:sz w:val="22"/>
          <w:szCs w:val="22"/>
          <w:lang w:val="nl-NL"/>
        </w:rPr>
      </w:pPr>
      <w:r w:rsidRPr="006703AC">
        <w:rPr>
          <w:rFonts w:ascii="Palatino Linotype" w:hAnsi="Palatino Linotype"/>
          <w:sz w:val="22"/>
          <w:szCs w:val="22"/>
          <w:lang w:val="nl-NL"/>
        </w:rPr>
        <w:t xml:space="preserve">Uitgegeven de </w:t>
      </w:r>
      <w:r w:rsidR="009A77DD">
        <w:rPr>
          <w:rFonts w:ascii="Palatino Linotype" w:hAnsi="Palatino Linotype"/>
          <w:sz w:val="22"/>
          <w:szCs w:val="22"/>
          <w:lang w:val="nl-NL"/>
        </w:rPr>
        <w:t>22</w:t>
      </w:r>
      <w:r w:rsidR="009A77DD" w:rsidRPr="009A77DD">
        <w:rPr>
          <w:rFonts w:ascii="Palatino Linotype" w:hAnsi="Palatino Linotype"/>
          <w:sz w:val="22"/>
          <w:szCs w:val="22"/>
          <w:vertAlign w:val="superscript"/>
          <w:lang w:val="nl-NL"/>
        </w:rPr>
        <w:t>ste</w:t>
      </w:r>
      <w:r>
        <w:rPr>
          <w:rFonts w:ascii="Palatino Linotype" w:hAnsi="Palatino Linotype"/>
          <w:sz w:val="22"/>
          <w:szCs w:val="22"/>
          <w:vertAlign w:val="superscript"/>
          <w:lang w:val="nl-NL"/>
        </w:rPr>
        <w:t xml:space="preserve"> </w:t>
      </w:r>
      <w:r>
        <w:rPr>
          <w:rFonts w:ascii="Palatino Linotype" w:hAnsi="Palatino Linotype"/>
          <w:sz w:val="22"/>
          <w:szCs w:val="22"/>
          <w:lang w:val="nl-NL"/>
        </w:rPr>
        <w:t>december 2025</w:t>
      </w:r>
    </w:p>
    <w:p w:rsidR="006703AC" w:rsidRPr="006703AC" w:rsidRDefault="006703AC" w:rsidP="006703AC">
      <w:pPr>
        <w:ind w:left="4770" w:right="850"/>
        <w:jc w:val="both"/>
        <w:rPr>
          <w:rFonts w:ascii="Palatino Linotype" w:hAnsi="Palatino Linotype"/>
          <w:sz w:val="22"/>
          <w:szCs w:val="22"/>
          <w:lang w:val="nl-NL"/>
        </w:rPr>
      </w:pPr>
      <w:r w:rsidRPr="006703AC">
        <w:rPr>
          <w:rFonts w:ascii="Palatino Linotype" w:hAnsi="Palatino Linotype"/>
          <w:sz w:val="22"/>
          <w:szCs w:val="22"/>
          <w:lang w:val="nl-NL"/>
        </w:rPr>
        <w:t>De Minister van Algemene Zaken,</w:t>
      </w:r>
    </w:p>
    <w:p w:rsidR="006703AC" w:rsidRPr="006703AC" w:rsidRDefault="006703AC" w:rsidP="006703AC">
      <w:pPr>
        <w:tabs>
          <w:tab w:val="left" w:pos="8010"/>
        </w:tabs>
        <w:autoSpaceDE w:val="0"/>
        <w:autoSpaceDN w:val="0"/>
        <w:adjustRightInd w:val="0"/>
        <w:ind w:right="1300" w:firstLine="4770"/>
        <w:jc w:val="center"/>
        <w:rPr>
          <w:rFonts w:ascii="Palatino Linotype" w:hAnsi="Palatino Linotype" w:cs="Arial"/>
          <w:snapToGrid/>
          <w:sz w:val="22"/>
          <w:szCs w:val="22"/>
          <w:lang w:val="nl-NL"/>
        </w:rPr>
      </w:pPr>
      <w:r w:rsidRPr="006703AC">
        <w:rPr>
          <w:rFonts w:ascii="Palatino Linotype" w:hAnsi="Palatino Linotype" w:cs="Arial"/>
          <w:snapToGrid/>
          <w:sz w:val="22"/>
          <w:szCs w:val="22"/>
          <w:lang w:val="nl-NL"/>
        </w:rPr>
        <w:t>G.S. PISAS</w:t>
      </w:r>
    </w:p>
    <w:p w:rsidR="000907FC" w:rsidRDefault="000907FC" w:rsidP="006703AC">
      <w:pPr>
        <w:pBdr>
          <w:bottom w:val="single" w:sz="6" w:space="1" w:color="auto"/>
        </w:pBdr>
        <w:ind w:right="-29"/>
        <w:jc w:val="both"/>
        <w:rPr>
          <w:rFonts w:ascii="Palatino Linotype" w:hAnsi="Palatino Linotype"/>
          <w:sz w:val="22"/>
          <w:szCs w:val="22"/>
          <w:lang w:val="nl-NL"/>
        </w:rPr>
      </w:pPr>
    </w:p>
    <w:p w:rsidR="006703AC" w:rsidRPr="006703AC" w:rsidRDefault="006703AC" w:rsidP="006703AC">
      <w:pPr>
        <w:pBdr>
          <w:bottom w:val="single" w:sz="6" w:space="1" w:color="auto"/>
        </w:pBdr>
        <w:ind w:right="-29"/>
        <w:jc w:val="both"/>
        <w:rPr>
          <w:rFonts w:ascii="Palatino Linotype" w:hAnsi="Palatino Linotype"/>
          <w:sz w:val="22"/>
          <w:szCs w:val="22"/>
          <w:lang w:val="nl-NL"/>
        </w:rPr>
      </w:pPr>
      <w:r w:rsidRPr="006703AC">
        <w:rPr>
          <w:rFonts w:ascii="Palatino Linotype" w:hAnsi="Palatino Linotype"/>
          <w:sz w:val="22"/>
          <w:szCs w:val="22"/>
          <w:lang w:val="nl-NL"/>
        </w:rPr>
        <w:lastRenderedPageBreak/>
        <w:t>BIJLAGE behorende bij het Landsbesluit van de 11de september 2025, no. 25/2176, houdende vaststelling van de geconsolideerde tekst van de Invorderingsverordening 1954</w:t>
      </w:r>
      <w:r w:rsidRPr="006703AC">
        <w:rPr>
          <w:rFonts w:ascii="Palatino Linotype" w:hAnsi="Palatino Linotype"/>
          <w:color w:val="000000" w:themeColor="text1"/>
          <w:sz w:val="22"/>
          <w:szCs w:val="22"/>
          <w:vertAlign w:val="superscript"/>
          <w:lang w:val="nl-NL"/>
        </w:rPr>
        <w:footnoteReference w:id="4"/>
      </w:r>
    </w:p>
    <w:p w:rsidR="006703AC" w:rsidRPr="006703AC" w:rsidRDefault="006703AC" w:rsidP="006703AC">
      <w:pPr>
        <w:pBdr>
          <w:bottom w:val="single" w:sz="6" w:space="1" w:color="auto"/>
        </w:pBdr>
        <w:ind w:right="-29"/>
        <w:jc w:val="both"/>
        <w:rPr>
          <w:rFonts w:ascii="Palatino Linotype" w:hAnsi="Palatino Linotype"/>
          <w:sz w:val="22"/>
          <w:szCs w:val="22"/>
          <w:lang w:val="nl-NL"/>
        </w:rPr>
      </w:pPr>
    </w:p>
    <w:p w:rsidR="006703AC" w:rsidRPr="006703AC" w:rsidRDefault="006703AC" w:rsidP="006703AC">
      <w:pPr>
        <w:spacing w:line="180" w:lineRule="exact"/>
        <w:ind w:right="-29"/>
        <w:jc w:val="center"/>
        <w:rPr>
          <w:rFonts w:ascii="Palatino Linotype" w:hAnsi="Palatino Linotype"/>
          <w:sz w:val="22"/>
          <w:szCs w:val="22"/>
          <w:lang w:val="nl-NL"/>
        </w:rPr>
      </w:pPr>
    </w:p>
    <w:p w:rsidR="006703AC" w:rsidRPr="006703AC" w:rsidRDefault="006703AC" w:rsidP="006703AC">
      <w:pPr>
        <w:ind w:right="-29"/>
        <w:rPr>
          <w:rFonts w:ascii="Palatino Linotype" w:hAnsi="Palatino Linotype"/>
          <w:sz w:val="22"/>
          <w:szCs w:val="22"/>
          <w:lang w:val="nl-NL"/>
        </w:rPr>
      </w:pPr>
      <w:r w:rsidRPr="006703AC">
        <w:rPr>
          <w:rFonts w:ascii="Palatino Linotype" w:hAnsi="Palatino Linotype"/>
          <w:sz w:val="22"/>
          <w:szCs w:val="22"/>
          <w:lang w:val="nl-NL"/>
        </w:rPr>
        <w:t xml:space="preserve">Geconsolideerde tekst van de Invorderingsverordening 1954 </w:t>
      </w:r>
      <w:r w:rsidRPr="006703AC">
        <w:rPr>
          <w:rFonts w:ascii="Palatino Linotype" w:hAnsi="Palatino Linotype"/>
          <w:color w:val="000000" w:themeColor="text1"/>
          <w:sz w:val="22"/>
          <w:szCs w:val="22"/>
          <w:lang w:val="nl-NL"/>
        </w:rPr>
        <w:t>(A.B. 1954, no. 2)</w:t>
      </w:r>
      <w:r w:rsidRPr="006703AC">
        <w:rPr>
          <w:rFonts w:ascii="Palatino Linotype" w:hAnsi="Palatino Linotype"/>
          <w:sz w:val="22"/>
          <w:szCs w:val="22"/>
          <w:lang w:val="nl-NL"/>
        </w:rPr>
        <w:t>,</w:t>
      </w:r>
      <w:r w:rsidRPr="006703AC">
        <w:rPr>
          <w:rFonts w:ascii="Palatino Linotype" w:hAnsi="Palatino Linotype"/>
          <w:b/>
          <w:sz w:val="22"/>
          <w:szCs w:val="22"/>
          <w:lang w:val="nl-NL"/>
        </w:rPr>
        <w:t xml:space="preserve"> </w:t>
      </w:r>
      <w:r w:rsidRPr="006703AC">
        <w:rPr>
          <w:rFonts w:ascii="Palatino Linotype" w:hAnsi="Palatino Linotype"/>
          <w:sz w:val="22"/>
          <w:szCs w:val="22"/>
          <w:lang w:val="nl-NL"/>
        </w:rPr>
        <w:t xml:space="preserve">zoals deze luidt: </w:t>
      </w:r>
    </w:p>
    <w:p w:rsidR="006703AC" w:rsidRPr="006703AC" w:rsidRDefault="006703AC" w:rsidP="006703AC">
      <w:pPr>
        <w:spacing w:line="200" w:lineRule="exact"/>
        <w:ind w:right="-29"/>
        <w:rPr>
          <w:rFonts w:ascii="Palatino Linotype" w:hAnsi="Palatino Linotype"/>
          <w:sz w:val="22"/>
          <w:szCs w:val="22"/>
          <w:lang w:val="nl-NL"/>
        </w:rPr>
      </w:pPr>
    </w:p>
    <w:p w:rsidR="006703AC" w:rsidRPr="006703AC" w:rsidRDefault="006703AC" w:rsidP="006703AC">
      <w:pPr>
        <w:numPr>
          <w:ilvl w:val="0"/>
          <w:numId w:val="7"/>
        </w:numPr>
        <w:tabs>
          <w:tab w:val="left" w:pos="360"/>
        </w:tabs>
        <w:ind w:left="360" w:right="-29"/>
        <w:jc w:val="both"/>
        <w:rPr>
          <w:rFonts w:ascii="Palatino Linotype" w:hAnsi="Palatino Linotype"/>
          <w:sz w:val="22"/>
          <w:szCs w:val="22"/>
          <w:lang w:val="nl-NL"/>
        </w:rPr>
      </w:pPr>
      <w:r w:rsidRPr="006703AC">
        <w:rPr>
          <w:rFonts w:ascii="Palatino Linotype" w:hAnsi="Palatino Linotype"/>
          <w:sz w:val="22"/>
          <w:szCs w:val="22"/>
          <w:lang w:val="nl-NL"/>
        </w:rPr>
        <w:t>na wijziging tot stand gebracht door het eilandgebied Curaçao bij:</w:t>
      </w:r>
    </w:p>
    <w:p w:rsidR="006703AC" w:rsidRPr="006703AC" w:rsidRDefault="006703AC" w:rsidP="006703AC">
      <w:pPr>
        <w:numPr>
          <w:ilvl w:val="0"/>
          <w:numId w:val="8"/>
        </w:numPr>
        <w:ind w:right="-29"/>
        <w:jc w:val="both"/>
        <w:rPr>
          <w:rFonts w:ascii="Palatino Linotype" w:hAnsi="Palatino Linotype"/>
          <w:color w:val="000000" w:themeColor="text1"/>
          <w:sz w:val="22"/>
          <w:szCs w:val="22"/>
          <w:lang w:val="nl-NL"/>
        </w:rPr>
      </w:pPr>
      <w:proofErr w:type="spellStart"/>
      <w:r w:rsidRPr="006703AC">
        <w:rPr>
          <w:rFonts w:ascii="Palatino Linotype" w:hAnsi="Palatino Linotype"/>
          <w:color w:val="000000" w:themeColor="text1"/>
          <w:sz w:val="22"/>
          <w:szCs w:val="22"/>
          <w:lang w:val="nl-NL"/>
        </w:rPr>
        <w:t>Eilandsverordening</w:t>
      </w:r>
      <w:proofErr w:type="spellEnd"/>
      <w:r w:rsidRPr="006703AC">
        <w:rPr>
          <w:rFonts w:ascii="Palatino Linotype" w:hAnsi="Palatino Linotype"/>
          <w:color w:val="000000" w:themeColor="text1"/>
          <w:sz w:val="22"/>
          <w:szCs w:val="22"/>
          <w:lang w:val="nl-NL"/>
        </w:rPr>
        <w:t xml:space="preserve"> tot wijziging van “de Invorderingsverordening” (A.B. 1954, no. 2) (A.B. 1963, no. 43);</w:t>
      </w:r>
    </w:p>
    <w:p w:rsidR="006703AC" w:rsidRPr="006703AC" w:rsidRDefault="006703AC" w:rsidP="006703AC">
      <w:pPr>
        <w:numPr>
          <w:ilvl w:val="0"/>
          <w:numId w:val="8"/>
        </w:numPr>
        <w:ind w:right="-29"/>
        <w:jc w:val="both"/>
        <w:rPr>
          <w:rFonts w:ascii="Palatino Linotype" w:hAnsi="Palatino Linotype"/>
          <w:color w:val="000000" w:themeColor="text1"/>
          <w:sz w:val="22"/>
          <w:szCs w:val="22"/>
          <w:lang w:val="nl-NL"/>
        </w:rPr>
      </w:pPr>
      <w:proofErr w:type="spellStart"/>
      <w:r w:rsidRPr="006703AC">
        <w:rPr>
          <w:rFonts w:ascii="Palatino Linotype" w:hAnsi="Palatino Linotype"/>
          <w:color w:val="000000" w:themeColor="text1"/>
          <w:sz w:val="22"/>
          <w:szCs w:val="22"/>
          <w:lang w:val="nl-NL"/>
        </w:rPr>
        <w:t>Eilandsverordening</w:t>
      </w:r>
      <w:proofErr w:type="spellEnd"/>
      <w:r w:rsidRPr="006703AC">
        <w:rPr>
          <w:rFonts w:ascii="Palatino Linotype" w:hAnsi="Palatino Linotype"/>
          <w:color w:val="000000" w:themeColor="text1"/>
          <w:sz w:val="22"/>
          <w:szCs w:val="22"/>
          <w:lang w:val="nl-NL"/>
        </w:rPr>
        <w:t xml:space="preserve"> tot wijziging van de Invorderingsverordening 1954 (A.B. 1954, no. 2) (A.B. 1969, no. 44);</w:t>
      </w:r>
    </w:p>
    <w:p w:rsidR="006703AC" w:rsidRPr="006703AC" w:rsidRDefault="006703AC" w:rsidP="006703AC">
      <w:pPr>
        <w:numPr>
          <w:ilvl w:val="0"/>
          <w:numId w:val="8"/>
        </w:numPr>
        <w:ind w:right="-29"/>
        <w:jc w:val="both"/>
        <w:rPr>
          <w:rFonts w:ascii="Palatino Linotype" w:hAnsi="Palatino Linotype"/>
          <w:color w:val="000000" w:themeColor="text1"/>
          <w:sz w:val="22"/>
          <w:szCs w:val="22"/>
          <w:lang w:val="nl-NL"/>
        </w:rPr>
      </w:pPr>
      <w:proofErr w:type="spellStart"/>
      <w:r w:rsidRPr="006703AC">
        <w:rPr>
          <w:rFonts w:ascii="Palatino Linotype" w:hAnsi="Palatino Linotype"/>
          <w:color w:val="000000" w:themeColor="text1"/>
          <w:sz w:val="22"/>
          <w:szCs w:val="22"/>
          <w:lang w:val="nl-NL"/>
        </w:rPr>
        <w:t>Eilandsverordening</w:t>
      </w:r>
      <w:proofErr w:type="spellEnd"/>
      <w:r w:rsidRPr="006703AC">
        <w:rPr>
          <w:rFonts w:ascii="Palatino Linotype" w:hAnsi="Palatino Linotype"/>
          <w:color w:val="000000" w:themeColor="text1"/>
          <w:sz w:val="22"/>
          <w:szCs w:val="22"/>
          <w:lang w:val="nl-NL"/>
        </w:rPr>
        <w:t xml:space="preserve"> tot wijziging van de Invorderingsverordening 1954 (A.B. 1975, no. 51);</w:t>
      </w:r>
    </w:p>
    <w:p w:rsidR="006703AC" w:rsidRPr="006703AC" w:rsidRDefault="006703AC" w:rsidP="006703AC">
      <w:pPr>
        <w:tabs>
          <w:tab w:val="left" w:pos="240"/>
          <w:tab w:val="left" w:pos="360"/>
        </w:tabs>
        <w:spacing w:line="200" w:lineRule="exact"/>
        <w:ind w:right="-29"/>
        <w:jc w:val="both"/>
        <w:rPr>
          <w:rFonts w:ascii="Palatino Linotype" w:hAnsi="Palatino Linotype"/>
          <w:sz w:val="22"/>
          <w:szCs w:val="22"/>
          <w:lang w:val="nl-NL"/>
        </w:rPr>
      </w:pPr>
    </w:p>
    <w:p w:rsidR="006703AC" w:rsidRPr="006703AC" w:rsidRDefault="006703AC" w:rsidP="006703AC">
      <w:pPr>
        <w:numPr>
          <w:ilvl w:val="0"/>
          <w:numId w:val="7"/>
        </w:numPr>
        <w:tabs>
          <w:tab w:val="left" w:pos="240"/>
          <w:tab w:val="left" w:pos="360"/>
        </w:tabs>
        <w:ind w:left="360" w:right="-29"/>
        <w:contextualSpacing/>
        <w:jc w:val="both"/>
        <w:rPr>
          <w:rFonts w:ascii="Palatino Linotype" w:hAnsi="Palatino Linotype"/>
          <w:sz w:val="22"/>
          <w:szCs w:val="22"/>
          <w:lang w:val="nl-NL"/>
        </w:rPr>
      </w:pPr>
      <w:r w:rsidRPr="006703AC">
        <w:rPr>
          <w:rFonts w:ascii="Palatino Linotype" w:hAnsi="Palatino Linotype"/>
          <w:sz w:val="22"/>
          <w:szCs w:val="22"/>
          <w:lang w:val="nl-NL"/>
        </w:rPr>
        <w:t>na wijziging tot stand gebracht door het Land Curaçao bij:</w:t>
      </w:r>
    </w:p>
    <w:p w:rsidR="006703AC" w:rsidRPr="006703AC" w:rsidRDefault="006703AC" w:rsidP="006703AC">
      <w:pPr>
        <w:widowControl/>
        <w:numPr>
          <w:ilvl w:val="0"/>
          <w:numId w:val="8"/>
        </w:numPr>
        <w:tabs>
          <w:tab w:val="left" w:pos="720"/>
        </w:tabs>
        <w:jc w:val="both"/>
        <w:rPr>
          <w:rFonts w:ascii="Palatino Linotype" w:hAnsi="Palatino Linotype"/>
          <w:snapToGrid/>
          <w:color w:val="000000" w:themeColor="text1"/>
          <w:sz w:val="22"/>
          <w:szCs w:val="22"/>
          <w:lang w:val="nl-NL"/>
        </w:rPr>
      </w:pPr>
      <w:r w:rsidRPr="006703AC">
        <w:rPr>
          <w:rFonts w:ascii="Palatino Linotype" w:hAnsi="Palatino Linotype"/>
          <w:snapToGrid/>
          <w:color w:val="000000" w:themeColor="text1"/>
          <w:sz w:val="22"/>
          <w:szCs w:val="22"/>
          <w:lang w:val="nl-NL"/>
        </w:rPr>
        <w:t xml:space="preserve">Landsverordening tot aanpassing van de omzetbelasting, het formele belastingrecht en aanverwante belastinglandsverordeningen (P.B. 2013, no. 50); </w:t>
      </w:r>
    </w:p>
    <w:p w:rsidR="006703AC" w:rsidRPr="006703AC" w:rsidRDefault="006703AC" w:rsidP="006703AC">
      <w:pPr>
        <w:widowControl/>
        <w:numPr>
          <w:ilvl w:val="0"/>
          <w:numId w:val="8"/>
        </w:numPr>
        <w:tabs>
          <w:tab w:val="left" w:pos="720"/>
        </w:tabs>
        <w:jc w:val="both"/>
        <w:rPr>
          <w:rFonts w:ascii="Palatino Linotype" w:hAnsi="Palatino Linotype"/>
          <w:snapToGrid/>
          <w:color w:val="000000" w:themeColor="text1"/>
          <w:sz w:val="22"/>
          <w:szCs w:val="22"/>
          <w:lang w:val="nl-NL"/>
        </w:rPr>
      </w:pPr>
      <w:r w:rsidRPr="006703AC">
        <w:rPr>
          <w:rFonts w:ascii="Palatino Linotype" w:hAnsi="Palatino Linotype"/>
          <w:snapToGrid/>
          <w:color w:val="000000" w:themeColor="text1"/>
          <w:sz w:val="22"/>
          <w:szCs w:val="22"/>
          <w:lang w:val="nl-NL"/>
        </w:rPr>
        <w:t>Landsverordening onroerendezaakbelasting 2014 (P.B. 2013, no. 54);</w:t>
      </w:r>
    </w:p>
    <w:p w:rsidR="006703AC" w:rsidRPr="006703AC" w:rsidRDefault="006703AC" w:rsidP="006703AC">
      <w:pPr>
        <w:widowControl/>
        <w:numPr>
          <w:ilvl w:val="0"/>
          <w:numId w:val="8"/>
        </w:numPr>
        <w:tabs>
          <w:tab w:val="left" w:pos="720"/>
        </w:tabs>
        <w:jc w:val="both"/>
        <w:rPr>
          <w:rFonts w:ascii="Palatino Linotype" w:hAnsi="Palatino Linotype"/>
          <w:snapToGrid/>
          <w:color w:val="000000" w:themeColor="text1"/>
          <w:sz w:val="22"/>
          <w:szCs w:val="22"/>
          <w:lang w:val="nl-NL"/>
        </w:rPr>
      </w:pPr>
      <w:r w:rsidRPr="006703AC">
        <w:rPr>
          <w:rFonts w:ascii="Palatino Linotype" w:hAnsi="Palatino Linotype"/>
          <w:snapToGrid/>
          <w:color w:val="000000" w:themeColor="text1"/>
          <w:sz w:val="22"/>
          <w:szCs w:val="22"/>
          <w:lang w:val="nl-NL"/>
        </w:rPr>
        <w:t>Landsverordening pensioensparen, reparatie en modernisering belastingvorderingen (P.B. 2016, no. 37);</w:t>
      </w:r>
    </w:p>
    <w:p w:rsidR="006703AC" w:rsidRPr="006703AC" w:rsidRDefault="006703AC" w:rsidP="006703AC">
      <w:pPr>
        <w:tabs>
          <w:tab w:val="left" w:pos="360"/>
        </w:tabs>
        <w:spacing w:line="200" w:lineRule="exact"/>
        <w:ind w:left="360" w:right="-29" w:hanging="360"/>
        <w:jc w:val="both"/>
        <w:rPr>
          <w:rFonts w:ascii="Palatino Linotype" w:hAnsi="Palatino Linotype"/>
          <w:sz w:val="22"/>
          <w:szCs w:val="22"/>
          <w:lang w:val="nl-NL"/>
        </w:rPr>
      </w:pPr>
    </w:p>
    <w:p w:rsidR="006703AC" w:rsidRPr="006703AC" w:rsidRDefault="006703AC" w:rsidP="006703AC">
      <w:pPr>
        <w:tabs>
          <w:tab w:val="left" w:pos="360"/>
        </w:tabs>
        <w:spacing w:line="200" w:lineRule="exact"/>
        <w:ind w:left="360" w:right="-29" w:hanging="360"/>
        <w:jc w:val="both"/>
        <w:rPr>
          <w:rFonts w:ascii="Palatino Linotype" w:hAnsi="Palatino Linotype"/>
          <w:sz w:val="22"/>
          <w:szCs w:val="22"/>
          <w:lang w:val="nl-NL"/>
        </w:rPr>
      </w:pPr>
      <w:r w:rsidRPr="006703AC">
        <w:rPr>
          <w:rFonts w:ascii="Palatino Linotype" w:hAnsi="Palatino Linotype"/>
          <w:sz w:val="22"/>
          <w:szCs w:val="22"/>
          <w:lang w:val="nl-NL"/>
        </w:rPr>
        <w:t>en</w:t>
      </w:r>
    </w:p>
    <w:p w:rsidR="006703AC" w:rsidRPr="006703AC" w:rsidRDefault="006703AC" w:rsidP="006703AC">
      <w:pPr>
        <w:tabs>
          <w:tab w:val="left" w:pos="360"/>
        </w:tabs>
        <w:ind w:left="360" w:right="-29" w:hanging="360"/>
        <w:jc w:val="both"/>
        <w:rPr>
          <w:rFonts w:ascii="Palatino Linotype" w:hAnsi="Palatino Linotype"/>
          <w:sz w:val="22"/>
          <w:szCs w:val="22"/>
          <w:lang w:val="nl-NL"/>
        </w:rPr>
      </w:pPr>
    </w:p>
    <w:p w:rsidR="006703AC" w:rsidRPr="006703AC" w:rsidRDefault="006703AC" w:rsidP="006703AC">
      <w:pPr>
        <w:numPr>
          <w:ilvl w:val="0"/>
          <w:numId w:val="7"/>
        </w:numPr>
        <w:tabs>
          <w:tab w:val="left" w:pos="360"/>
          <w:tab w:val="left" w:pos="567"/>
        </w:tabs>
        <w:ind w:left="360" w:right="-29"/>
        <w:jc w:val="both"/>
        <w:rPr>
          <w:rFonts w:ascii="Palatino Linotype" w:hAnsi="Palatino Linotype"/>
          <w:sz w:val="22"/>
          <w:szCs w:val="22"/>
          <w:lang w:val="nl-NL"/>
        </w:rPr>
      </w:pPr>
      <w:r w:rsidRPr="006703AC">
        <w:rPr>
          <w:rFonts w:ascii="Palatino Linotype" w:hAnsi="Palatino Linotype"/>
          <w:sz w:val="22"/>
          <w:szCs w:val="22"/>
          <w:lang w:val="nl-NL"/>
        </w:rPr>
        <w:t>in overeenstemming gebracht met de aanwijzingen van de Algemene overgangsregeling wetgeving en bestuur Land Curaçao (A.B. 2010, no. 87, bijlage a).</w:t>
      </w:r>
    </w:p>
    <w:p w:rsidR="006703AC" w:rsidRPr="006703AC" w:rsidRDefault="006703AC" w:rsidP="006703AC">
      <w:pPr>
        <w:jc w:val="both"/>
        <w:rPr>
          <w:rFonts w:ascii="Palatino Linotype" w:hAnsi="Palatino Linotype"/>
          <w:sz w:val="22"/>
          <w:szCs w:val="22"/>
          <w:lang w:val="nl-NL"/>
        </w:rPr>
      </w:pPr>
    </w:p>
    <w:p w:rsidR="006703AC" w:rsidRPr="006703AC" w:rsidRDefault="006703AC" w:rsidP="006703AC">
      <w:pPr>
        <w:jc w:val="center"/>
        <w:rPr>
          <w:rFonts w:ascii="Palatino Linotype" w:hAnsi="Palatino Linotype"/>
          <w:sz w:val="22"/>
          <w:szCs w:val="22"/>
          <w:lang w:val="nl-NL"/>
        </w:rPr>
      </w:pPr>
      <w:r w:rsidRPr="006703AC">
        <w:rPr>
          <w:rFonts w:ascii="Palatino Linotype" w:hAnsi="Palatino Linotype"/>
          <w:sz w:val="22"/>
          <w:szCs w:val="22"/>
          <w:lang w:val="nl-NL"/>
        </w:rPr>
        <w:t>-----</w:t>
      </w:r>
    </w:p>
    <w:p w:rsidR="006703AC" w:rsidRPr="006703AC" w:rsidRDefault="006703AC" w:rsidP="006703AC">
      <w:pPr>
        <w:suppressAutoHyphens/>
        <w:jc w:val="center"/>
        <w:rPr>
          <w:rFonts w:ascii="Palatino Linotype" w:hAnsi="Palatino Linotype"/>
          <w:sz w:val="22"/>
          <w:szCs w:val="22"/>
          <w:lang w:val="nl-NL"/>
        </w:rPr>
      </w:pPr>
    </w:p>
    <w:p w:rsidR="006703AC" w:rsidRPr="006703AC" w:rsidRDefault="006703AC" w:rsidP="006703AC">
      <w:pPr>
        <w:suppressAutoHyphens/>
        <w:jc w:val="center"/>
        <w:rPr>
          <w:rFonts w:ascii="Palatino Linotype" w:hAnsi="Palatino Linotype"/>
          <w:sz w:val="22"/>
          <w:szCs w:val="22"/>
          <w:lang w:val="nl-NL"/>
        </w:rPr>
      </w:pPr>
      <w:r w:rsidRPr="006703AC">
        <w:rPr>
          <w:rFonts w:ascii="Palatino Linotype" w:hAnsi="Palatino Linotype"/>
          <w:sz w:val="22"/>
          <w:szCs w:val="22"/>
          <w:lang w:val="nl-NL"/>
        </w:rPr>
        <w:t>Hoofdstuk I</w:t>
      </w:r>
    </w:p>
    <w:p w:rsidR="006703AC" w:rsidRPr="006703AC" w:rsidRDefault="006703AC" w:rsidP="006703AC">
      <w:pPr>
        <w:suppressAutoHyphens/>
        <w:jc w:val="center"/>
        <w:rPr>
          <w:rFonts w:ascii="Palatino Linotype" w:hAnsi="Palatino Linotype"/>
          <w:sz w:val="22"/>
          <w:szCs w:val="22"/>
          <w:lang w:val="nl-NL"/>
        </w:rPr>
      </w:pPr>
      <w:r w:rsidRPr="006703AC">
        <w:rPr>
          <w:rFonts w:ascii="Palatino Linotype" w:hAnsi="Palatino Linotype"/>
          <w:sz w:val="22"/>
          <w:szCs w:val="22"/>
          <w:lang w:val="nl-NL"/>
        </w:rPr>
        <w:t>Invordering van de inkomstenbelasting, de winstbelasting, de grondbelasting, de gebruiksbelasting en de onroerendezaakbelasting</w:t>
      </w:r>
    </w:p>
    <w:p w:rsidR="006703AC" w:rsidRPr="006703AC" w:rsidRDefault="006703AC" w:rsidP="006703AC">
      <w:pPr>
        <w:suppressAutoHyphens/>
        <w:jc w:val="center"/>
        <w:rPr>
          <w:rFonts w:ascii="Palatino Linotype" w:hAnsi="Palatino Linotype"/>
          <w:sz w:val="22"/>
          <w:szCs w:val="22"/>
          <w:lang w:val="nl-NL"/>
        </w:rPr>
      </w:pPr>
    </w:p>
    <w:p w:rsidR="006703AC" w:rsidRPr="006703AC" w:rsidRDefault="006703AC" w:rsidP="006703AC">
      <w:pPr>
        <w:suppressAutoHyphens/>
        <w:jc w:val="center"/>
        <w:rPr>
          <w:rFonts w:ascii="Palatino Linotype" w:hAnsi="Palatino Linotype"/>
          <w:sz w:val="22"/>
          <w:szCs w:val="22"/>
          <w:lang w:val="nl-NL"/>
        </w:rPr>
      </w:pPr>
      <w:r w:rsidRPr="006703AC">
        <w:rPr>
          <w:rFonts w:ascii="Palatino Linotype" w:hAnsi="Palatino Linotype"/>
          <w:sz w:val="22"/>
          <w:szCs w:val="22"/>
          <w:lang w:val="nl-NL"/>
        </w:rPr>
        <w:t>Artikel 1</w:t>
      </w:r>
    </w:p>
    <w:p w:rsidR="006703AC" w:rsidRPr="006703AC" w:rsidRDefault="006703AC" w:rsidP="006703AC">
      <w:pPr>
        <w:suppressAutoHyphens/>
        <w:jc w:val="center"/>
        <w:rPr>
          <w:rFonts w:ascii="Palatino Linotype" w:hAnsi="Palatino Linotype"/>
          <w:sz w:val="22"/>
          <w:szCs w:val="22"/>
          <w:lang w:val="nl-NL"/>
        </w:rPr>
      </w:pPr>
    </w:p>
    <w:p w:rsidR="006703AC" w:rsidRPr="006703AC" w:rsidRDefault="006703AC" w:rsidP="006703AC">
      <w:pPr>
        <w:suppressAutoHyphens/>
        <w:jc w:val="both"/>
        <w:rPr>
          <w:rFonts w:ascii="Palatino Linotype" w:hAnsi="Palatino Linotype"/>
          <w:sz w:val="22"/>
          <w:szCs w:val="22"/>
          <w:lang w:val="nl-NL"/>
        </w:rPr>
      </w:pPr>
      <w:r w:rsidRPr="006703AC">
        <w:rPr>
          <w:rFonts w:ascii="Palatino Linotype" w:hAnsi="Palatino Linotype"/>
          <w:sz w:val="22"/>
          <w:szCs w:val="22"/>
          <w:lang w:val="nl-NL"/>
        </w:rPr>
        <w:t>De invordering van de inkomstenbelasting, de winstbelasting, de grondbelasting, de gebruiksbelasting en de onroerendezaakbelasting, alsmede van de op die belastingen geheven opcenten, geschiedt overeenkomstig de bepalingen van de navolgende artikelen en krachtens kohieren, welke worden toegezonden aan de Ontvanger.</w:t>
      </w:r>
    </w:p>
    <w:p w:rsidR="006703AC" w:rsidRPr="006703AC" w:rsidRDefault="006703AC" w:rsidP="006703AC">
      <w:pPr>
        <w:suppressAutoHyphens/>
        <w:jc w:val="both"/>
        <w:rPr>
          <w:rFonts w:ascii="Palatino Linotype" w:hAnsi="Palatino Linotype"/>
          <w:sz w:val="22"/>
          <w:szCs w:val="22"/>
          <w:lang w:val="nl-NL"/>
        </w:rPr>
      </w:pPr>
    </w:p>
    <w:p w:rsidR="006703AC" w:rsidRPr="006703AC" w:rsidRDefault="006703AC" w:rsidP="006703AC">
      <w:pPr>
        <w:suppressAutoHyphens/>
        <w:jc w:val="center"/>
        <w:rPr>
          <w:rFonts w:ascii="Palatino Linotype" w:hAnsi="Palatino Linotype"/>
          <w:sz w:val="22"/>
          <w:szCs w:val="22"/>
          <w:lang w:val="nl-NL"/>
        </w:rPr>
      </w:pPr>
      <w:r w:rsidRPr="006703AC">
        <w:rPr>
          <w:rFonts w:ascii="Palatino Linotype" w:hAnsi="Palatino Linotype"/>
          <w:sz w:val="22"/>
          <w:szCs w:val="22"/>
          <w:lang w:val="nl-NL"/>
        </w:rPr>
        <w:t>Artikel 2</w:t>
      </w:r>
    </w:p>
    <w:p w:rsidR="006703AC" w:rsidRPr="006703AC" w:rsidRDefault="006703AC" w:rsidP="006703AC">
      <w:pPr>
        <w:suppressAutoHyphens/>
        <w:jc w:val="center"/>
        <w:rPr>
          <w:rFonts w:ascii="Palatino Linotype" w:hAnsi="Palatino Linotype"/>
          <w:sz w:val="22"/>
          <w:szCs w:val="22"/>
          <w:lang w:val="nl-NL"/>
        </w:rPr>
      </w:pPr>
    </w:p>
    <w:p w:rsidR="006703AC" w:rsidRPr="006703AC" w:rsidRDefault="006703AC" w:rsidP="000907FC">
      <w:pPr>
        <w:numPr>
          <w:ilvl w:val="0"/>
          <w:numId w:val="9"/>
        </w:numPr>
        <w:suppressAutoHyphens/>
        <w:ind w:left="360" w:hanging="360"/>
        <w:contextualSpacing/>
        <w:jc w:val="both"/>
        <w:rPr>
          <w:rFonts w:ascii="Palatino Linotype" w:hAnsi="Palatino Linotype"/>
          <w:sz w:val="22"/>
          <w:szCs w:val="22"/>
          <w:lang w:val="nl-NL"/>
        </w:rPr>
      </w:pPr>
      <w:r w:rsidRPr="006703AC">
        <w:rPr>
          <w:rFonts w:ascii="Palatino Linotype" w:hAnsi="Palatino Linotype"/>
          <w:sz w:val="22"/>
          <w:szCs w:val="22"/>
          <w:lang w:val="nl-NL"/>
        </w:rPr>
        <w:t>De Ontvanger zendt zo spoedig mogelijk na ontvangst van de kohieren, aan ieder, wiens naam daarop voorkomt, kosteloos een aanslagbiljet.</w:t>
      </w:r>
    </w:p>
    <w:p w:rsidR="000907FC" w:rsidRPr="000907FC" w:rsidRDefault="006703AC" w:rsidP="000907FC">
      <w:pPr>
        <w:numPr>
          <w:ilvl w:val="0"/>
          <w:numId w:val="9"/>
        </w:numPr>
        <w:suppressAutoHyphens/>
        <w:autoSpaceDE w:val="0"/>
        <w:autoSpaceDN w:val="0"/>
        <w:adjustRightInd w:val="0"/>
        <w:ind w:left="360" w:hanging="360"/>
        <w:contextualSpacing/>
        <w:jc w:val="both"/>
        <w:rPr>
          <w:rFonts w:ascii="Palatino Linotype" w:hAnsi="Palatino Linotype" w:cs="Arial"/>
          <w:snapToGrid/>
          <w:sz w:val="22"/>
          <w:szCs w:val="22"/>
          <w:lang w:val="nl-NL"/>
        </w:rPr>
      </w:pPr>
      <w:r w:rsidRPr="000907FC">
        <w:rPr>
          <w:rFonts w:ascii="Palatino Linotype" w:hAnsi="Palatino Linotype"/>
          <w:sz w:val="22"/>
          <w:szCs w:val="22"/>
          <w:lang w:val="nl-NL"/>
        </w:rPr>
        <w:t>De dagtekening wordt in het kohier en op het aanslagbiljet vermeld; deze vermelding strekt tot bewijs van die dagtekening.</w:t>
      </w:r>
      <w:r w:rsidR="000907FC" w:rsidRPr="000907FC">
        <w:rPr>
          <w:rFonts w:ascii="Palatino Linotype" w:hAnsi="Palatino Linotype"/>
          <w:sz w:val="22"/>
          <w:szCs w:val="22"/>
          <w:lang w:val="nl-NL"/>
        </w:rPr>
        <w:t xml:space="preserve"> </w:t>
      </w:r>
    </w:p>
    <w:p w:rsidR="008D5E2E" w:rsidRPr="000907FC" w:rsidRDefault="006703AC" w:rsidP="000907FC">
      <w:pPr>
        <w:numPr>
          <w:ilvl w:val="0"/>
          <w:numId w:val="9"/>
        </w:numPr>
        <w:suppressAutoHyphens/>
        <w:autoSpaceDE w:val="0"/>
        <w:autoSpaceDN w:val="0"/>
        <w:adjustRightInd w:val="0"/>
        <w:ind w:left="360" w:hanging="360"/>
        <w:contextualSpacing/>
        <w:jc w:val="both"/>
        <w:rPr>
          <w:rFonts w:ascii="Palatino Linotype" w:hAnsi="Palatino Linotype" w:cs="Arial"/>
          <w:snapToGrid/>
          <w:sz w:val="22"/>
          <w:szCs w:val="22"/>
          <w:lang w:val="nl-NL"/>
        </w:rPr>
      </w:pPr>
      <w:r w:rsidRPr="000907FC">
        <w:rPr>
          <w:rFonts w:ascii="Palatino Linotype" w:hAnsi="Palatino Linotype"/>
          <w:sz w:val="22"/>
          <w:szCs w:val="22"/>
          <w:lang w:val="nl-NL"/>
        </w:rPr>
        <w:t>De wijze van uitreiking van de aanslagbiljetten wordt door de Ontvanger geregeld. Daarbij</w:t>
      </w:r>
      <w:r w:rsidR="000907FC">
        <w:rPr>
          <w:rFonts w:ascii="Palatino Linotype" w:hAnsi="Palatino Linotype"/>
          <w:sz w:val="22"/>
          <w:szCs w:val="22"/>
          <w:lang w:val="nl-NL"/>
        </w:rPr>
        <w:t xml:space="preserve"> </w:t>
      </w:r>
      <w:r w:rsidR="000907FC">
        <w:rPr>
          <w:rFonts w:ascii="Palatino Linotype" w:hAnsi="Palatino Linotype"/>
          <w:sz w:val="22"/>
          <w:szCs w:val="22"/>
          <w:lang w:val="nl-NL"/>
        </w:rPr>
        <w:lastRenderedPageBreak/>
        <w:t xml:space="preserve">wordt er, behoudens het bepaalde in het volgende artikel, naar gestreefd, dat deze zoveel mogelijk per post plaats heeft. </w:t>
      </w:r>
    </w:p>
    <w:p w:rsidR="000907FC" w:rsidRDefault="000907FC" w:rsidP="006703AC">
      <w:pPr>
        <w:suppressAutoHyphens/>
        <w:jc w:val="center"/>
        <w:rPr>
          <w:rFonts w:ascii="Palatino Linotype" w:hAnsi="Palatino Linotype"/>
          <w:sz w:val="22"/>
          <w:szCs w:val="22"/>
          <w:lang w:val="nl-NL"/>
        </w:rPr>
      </w:pPr>
    </w:p>
    <w:p w:rsidR="006703AC" w:rsidRPr="006703AC" w:rsidRDefault="006703AC" w:rsidP="006703AC">
      <w:pPr>
        <w:suppressAutoHyphens/>
        <w:jc w:val="center"/>
        <w:rPr>
          <w:rFonts w:ascii="Palatino Linotype" w:hAnsi="Palatino Linotype"/>
          <w:sz w:val="22"/>
          <w:szCs w:val="22"/>
          <w:lang w:val="nl-NL"/>
        </w:rPr>
      </w:pPr>
      <w:r w:rsidRPr="006703AC">
        <w:rPr>
          <w:rFonts w:ascii="Palatino Linotype" w:hAnsi="Palatino Linotype"/>
          <w:sz w:val="22"/>
          <w:szCs w:val="22"/>
          <w:lang w:val="nl-NL"/>
        </w:rPr>
        <w:t>Artikel 3</w:t>
      </w:r>
    </w:p>
    <w:p w:rsidR="006703AC" w:rsidRPr="006703AC" w:rsidRDefault="006703AC" w:rsidP="006703AC">
      <w:pPr>
        <w:suppressAutoHyphens/>
        <w:jc w:val="both"/>
        <w:rPr>
          <w:rFonts w:ascii="Palatino Linotype" w:hAnsi="Palatino Linotype"/>
          <w:sz w:val="22"/>
          <w:szCs w:val="22"/>
          <w:lang w:val="nl-NL"/>
        </w:rPr>
      </w:pPr>
    </w:p>
    <w:p w:rsidR="006703AC" w:rsidRPr="006703AC" w:rsidRDefault="006703AC" w:rsidP="000907FC">
      <w:pPr>
        <w:numPr>
          <w:ilvl w:val="0"/>
          <w:numId w:val="10"/>
        </w:numPr>
        <w:suppressAutoHyphens/>
        <w:ind w:left="360" w:hanging="360"/>
        <w:contextualSpacing/>
        <w:jc w:val="both"/>
        <w:rPr>
          <w:rFonts w:ascii="Palatino Linotype" w:hAnsi="Palatino Linotype"/>
          <w:sz w:val="22"/>
          <w:szCs w:val="22"/>
          <w:lang w:val="nl-NL"/>
        </w:rPr>
      </w:pPr>
      <w:r w:rsidRPr="006703AC">
        <w:rPr>
          <w:rFonts w:ascii="Palatino Linotype" w:hAnsi="Palatino Linotype"/>
          <w:sz w:val="22"/>
          <w:szCs w:val="22"/>
          <w:lang w:val="nl-NL"/>
        </w:rPr>
        <w:t>De verzending van de aanslagbiljetten, in het eerste lid van het vorige artikel bedoeld, en de inning van de daarop voorkomende bedragen kan mede plaats hebben door tussenkomst van de werkgever bij wie de belastingschuldige in dienst is, doch slechts in bij landsbesluit, houdende algemene maatregelen, te bepalen gevallen en onder daarbij te stellen voorwaarden.</w:t>
      </w:r>
    </w:p>
    <w:p w:rsidR="006703AC" w:rsidRPr="006703AC" w:rsidRDefault="006703AC" w:rsidP="000907FC">
      <w:pPr>
        <w:numPr>
          <w:ilvl w:val="0"/>
          <w:numId w:val="10"/>
        </w:numPr>
        <w:suppressAutoHyphens/>
        <w:ind w:left="360" w:hanging="360"/>
        <w:contextualSpacing/>
        <w:jc w:val="both"/>
        <w:rPr>
          <w:rFonts w:ascii="Palatino Linotype" w:hAnsi="Palatino Linotype"/>
          <w:sz w:val="22"/>
          <w:szCs w:val="22"/>
          <w:lang w:val="nl-NL"/>
        </w:rPr>
      </w:pPr>
      <w:r w:rsidRPr="006703AC">
        <w:rPr>
          <w:rFonts w:ascii="Palatino Linotype" w:hAnsi="Palatino Linotype"/>
          <w:sz w:val="22"/>
          <w:szCs w:val="22"/>
          <w:lang w:val="nl-NL"/>
        </w:rPr>
        <w:t>Het bepaalde in artikel 2, tweede lid, is van overeenkomstige toepassing.</w:t>
      </w:r>
    </w:p>
    <w:p w:rsidR="006703AC" w:rsidRPr="006703AC" w:rsidRDefault="006703AC" w:rsidP="000907FC">
      <w:pPr>
        <w:suppressAutoHyphens/>
        <w:ind w:hanging="360"/>
        <w:jc w:val="both"/>
        <w:rPr>
          <w:rFonts w:ascii="Palatino Linotype" w:hAnsi="Palatino Linotype"/>
          <w:sz w:val="22"/>
          <w:szCs w:val="22"/>
          <w:lang w:val="nl-NL"/>
        </w:rPr>
      </w:pPr>
    </w:p>
    <w:p w:rsidR="006703AC" w:rsidRPr="006703AC" w:rsidRDefault="006703AC" w:rsidP="006703AC">
      <w:pPr>
        <w:suppressAutoHyphens/>
        <w:jc w:val="center"/>
        <w:rPr>
          <w:rFonts w:ascii="Palatino Linotype" w:hAnsi="Palatino Linotype"/>
          <w:sz w:val="22"/>
          <w:szCs w:val="22"/>
          <w:lang w:val="nl-NL"/>
        </w:rPr>
      </w:pPr>
      <w:r w:rsidRPr="006703AC">
        <w:rPr>
          <w:rFonts w:ascii="Palatino Linotype" w:hAnsi="Palatino Linotype"/>
          <w:sz w:val="22"/>
          <w:szCs w:val="22"/>
          <w:lang w:val="nl-NL"/>
        </w:rPr>
        <w:t>Artikel 4</w:t>
      </w:r>
    </w:p>
    <w:p w:rsidR="006703AC" w:rsidRPr="006703AC" w:rsidRDefault="006703AC" w:rsidP="006703AC">
      <w:pPr>
        <w:suppressAutoHyphens/>
        <w:jc w:val="center"/>
        <w:rPr>
          <w:rFonts w:ascii="Palatino Linotype" w:hAnsi="Palatino Linotype"/>
          <w:sz w:val="22"/>
          <w:szCs w:val="22"/>
          <w:lang w:val="nl-NL"/>
        </w:rPr>
      </w:pPr>
    </w:p>
    <w:p w:rsidR="006703AC" w:rsidRPr="006703AC" w:rsidRDefault="006703AC" w:rsidP="000907FC">
      <w:pPr>
        <w:numPr>
          <w:ilvl w:val="0"/>
          <w:numId w:val="11"/>
        </w:numPr>
        <w:suppressAutoHyphens/>
        <w:ind w:left="360" w:hanging="360"/>
        <w:contextualSpacing/>
        <w:jc w:val="both"/>
        <w:rPr>
          <w:rFonts w:ascii="Palatino Linotype" w:hAnsi="Palatino Linotype"/>
          <w:sz w:val="22"/>
          <w:szCs w:val="22"/>
          <w:lang w:val="nl-NL"/>
        </w:rPr>
      </w:pPr>
      <w:r w:rsidRPr="006703AC">
        <w:rPr>
          <w:rFonts w:ascii="Palatino Linotype" w:hAnsi="Palatino Linotype"/>
          <w:sz w:val="22"/>
          <w:szCs w:val="22"/>
          <w:lang w:val="nl-NL"/>
        </w:rPr>
        <w:t>Alle betalingen van belastingen, rente wegens te late betaling, alsmede van de kosten van vervolging moeten geschieden aan de Ontvanger.</w:t>
      </w:r>
    </w:p>
    <w:p w:rsidR="006703AC" w:rsidRPr="006703AC" w:rsidRDefault="006703AC" w:rsidP="000907FC">
      <w:pPr>
        <w:numPr>
          <w:ilvl w:val="0"/>
          <w:numId w:val="11"/>
        </w:numPr>
        <w:suppressAutoHyphens/>
        <w:ind w:left="360" w:hanging="360"/>
        <w:contextualSpacing/>
        <w:jc w:val="both"/>
        <w:rPr>
          <w:rFonts w:ascii="Palatino Linotype" w:hAnsi="Palatino Linotype"/>
          <w:sz w:val="22"/>
          <w:szCs w:val="22"/>
          <w:lang w:val="nl-NL"/>
        </w:rPr>
      </w:pPr>
      <w:r w:rsidRPr="006703AC">
        <w:rPr>
          <w:rFonts w:ascii="Palatino Linotype" w:hAnsi="Palatino Linotype"/>
          <w:sz w:val="22"/>
          <w:szCs w:val="22"/>
          <w:lang w:val="nl-NL"/>
        </w:rPr>
        <w:t>Indien het aanslagbiljet bij de betaling niet wordt aangeboden, kan een duplicaat daarvan worden opgemaakt en uitgereikt.</w:t>
      </w:r>
    </w:p>
    <w:p w:rsidR="006703AC" w:rsidRPr="006703AC" w:rsidRDefault="006703AC" w:rsidP="000907FC">
      <w:pPr>
        <w:numPr>
          <w:ilvl w:val="0"/>
          <w:numId w:val="11"/>
        </w:numPr>
        <w:suppressAutoHyphens/>
        <w:ind w:left="360" w:hanging="360"/>
        <w:contextualSpacing/>
        <w:jc w:val="both"/>
        <w:rPr>
          <w:rFonts w:ascii="Palatino Linotype" w:hAnsi="Palatino Linotype"/>
          <w:sz w:val="22"/>
          <w:szCs w:val="22"/>
          <w:lang w:val="nl-NL"/>
        </w:rPr>
      </w:pPr>
      <w:r w:rsidRPr="006703AC">
        <w:rPr>
          <w:rFonts w:ascii="Palatino Linotype" w:hAnsi="Palatino Linotype"/>
          <w:sz w:val="22"/>
          <w:szCs w:val="22"/>
          <w:lang w:val="nl-NL"/>
        </w:rPr>
        <w:t>(vervallen)</w:t>
      </w:r>
    </w:p>
    <w:p w:rsidR="006703AC" w:rsidRPr="006703AC" w:rsidRDefault="006703AC" w:rsidP="000907FC">
      <w:pPr>
        <w:suppressAutoHyphens/>
        <w:ind w:hanging="360"/>
        <w:jc w:val="both"/>
        <w:rPr>
          <w:rFonts w:ascii="Palatino Linotype" w:hAnsi="Palatino Linotype"/>
          <w:sz w:val="22"/>
          <w:szCs w:val="22"/>
          <w:lang w:val="nl-NL"/>
        </w:rPr>
      </w:pPr>
    </w:p>
    <w:p w:rsidR="006703AC" w:rsidRPr="006703AC" w:rsidRDefault="006703AC" w:rsidP="006703AC">
      <w:pPr>
        <w:tabs>
          <w:tab w:val="left" w:pos="90"/>
        </w:tabs>
        <w:suppressAutoHyphens/>
        <w:jc w:val="center"/>
        <w:rPr>
          <w:rFonts w:ascii="Palatino Linotype" w:hAnsi="Palatino Linotype"/>
          <w:sz w:val="22"/>
          <w:szCs w:val="22"/>
          <w:lang w:val="nl-NL"/>
        </w:rPr>
      </w:pPr>
      <w:r w:rsidRPr="006703AC">
        <w:rPr>
          <w:rFonts w:ascii="Palatino Linotype" w:hAnsi="Palatino Linotype"/>
          <w:sz w:val="22"/>
          <w:szCs w:val="22"/>
          <w:lang w:val="nl-NL"/>
        </w:rPr>
        <w:t>Artikel 5</w:t>
      </w:r>
    </w:p>
    <w:p w:rsidR="006703AC" w:rsidRPr="006703AC" w:rsidRDefault="006703AC" w:rsidP="006703AC">
      <w:pPr>
        <w:suppressAutoHyphens/>
        <w:jc w:val="both"/>
        <w:rPr>
          <w:rFonts w:ascii="Palatino Linotype" w:hAnsi="Palatino Linotype"/>
          <w:sz w:val="22"/>
          <w:szCs w:val="22"/>
          <w:lang w:val="nl-NL"/>
        </w:rPr>
      </w:pPr>
    </w:p>
    <w:p w:rsidR="006703AC" w:rsidRPr="006703AC" w:rsidRDefault="006703AC" w:rsidP="006703AC">
      <w:pPr>
        <w:suppressAutoHyphens/>
        <w:jc w:val="both"/>
        <w:rPr>
          <w:rFonts w:ascii="Palatino Linotype" w:hAnsi="Palatino Linotype"/>
          <w:sz w:val="22"/>
          <w:szCs w:val="22"/>
          <w:lang w:val="nl-NL"/>
        </w:rPr>
      </w:pPr>
      <w:r w:rsidRPr="006703AC">
        <w:rPr>
          <w:rFonts w:ascii="Palatino Linotype" w:hAnsi="Palatino Linotype"/>
          <w:sz w:val="22"/>
          <w:szCs w:val="22"/>
          <w:lang w:val="nl-NL"/>
        </w:rPr>
        <w:t>De toerekening en afschrijving van de betalingen of van de tot verhaal van het verschuldigde ontoereikende opbrengst bij uitwinning geschiedt in de volgende orde:</w:t>
      </w:r>
    </w:p>
    <w:p w:rsidR="006703AC" w:rsidRPr="000907FC" w:rsidRDefault="000907FC" w:rsidP="000907FC">
      <w:pPr>
        <w:suppressAutoHyphens/>
        <w:ind w:left="360" w:hanging="360"/>
        <w:jc w:val="both"/>
        <w:rPr>
          <w:rFonts w:ascii="Palatino Linotype" w:hAnsi="Palatino Linotype"/>
          <w:sz w:val="22"/>
          <w:szCs w:val="22"/>
          <w:lang w:val="nl-NL"/>
        </w:rPr>
      </w:pPr>
      <w:r w:rsidRPr="000907FC">
        <w:rPr>
          <w:rFonts w:ascii="Palatino Linotype" w:hAnsi="Palatino Linotype"/>
          <w:sz w:val="22"/>
          <w:szCs w:val="22"/>
          <w:lang w:val="nl-NL"/>
        </w:rPr>
        <w:t>1</w:t>
      </w:r>
      <w:r w:rsidRPr="000907FC">
        <w:rPr>
          <w:rFonts w:ascii="Palatino Linotype" w:hAnsi="Palatino Linotype"/>
          <w:sz w:val="22"/>
          <w:szCs w:val="22"/>
          <w:vertAlign w:val="superscript"/>
          <w:lang w:val="nl-NL"/>
        </w:rPr>
        <w:t>o</w:t>
      </w:r>
      <w:r>
        <w:rPr>
          <w:rFonts w:ascii="Palatino Linotype" w:hAnsi="Palatino Linotype"/>
          <w:sz w:val="22"/>
          <w:szCs w:val="22"/>
          <w:lang w:val="nl-NL"/>
        </w:rPr>
        <w:t>.</w:t>
      </w:r>
      <w:r w:rsidRPr="000907FC">
        <w:rPr>
          <w:rFonts w:ascii="Palatino Linotype" w:hAnsi="Palatino Linotype"/>
          <w:sz w:val="22"/>
          <w:szCs w:val="22"/>
          <w:lang w:val="nl-NL"/>
        </w:rPr>
        <w:t xml:space="preserve">  </w:t>
      </w:r>
      <w:r w:rsidR="006703AC" w:rsidRPr="000907FC">
        <w:rPr>
          <w:rFonts w:ascii="Palatino Linotype" w:hAnsi="Palatino Linotype"/>
          <w:sz w:val="22"/>
          <w:szCs w:val="22"/>
          <w:lang w:val="nl-NL"/>
        </w:rPr>
        <w:t>op de kosten van vervolging;</w:t>
      </w:r>
    </w:p>
    <w:p w:rsidR="006703AC" w:rsidRPr="006703AC" w:rsidRDefault="000907FC" w:rsidP="000907FC">
      <w:pPr>
        <w:tabs>
          <w:tab w:val="left" w:pos="360"/>
        </w:tabs>
        <w:suppressAutoHyphens/>
        <w:ind w:left="360" w:hanging="360"/>
        <w:contextualSpacing/>
        <w:jc w:val="both"/>
        <w:rPr>
          <w:rFonts w:ascii="Palatino Linotype" w:hAnsi="Palatino Linotype"/>
          <w:sz w:val="22"/>
          <w:szCs w:val="22"/>
          <w:lang w:val="nl-NL"/>
        </w:rPr>
      </w:pPr>
      <w:r>
        <w:rPr>
          <w:rFonts w:ascii="Palatino Linotype" w:hAnsi="Palatino Linotype"/>
          <w:sz w:val="22"/>
          <w:szCs w:val="22"/>
          <w:lang w:val="nl-NL"/>
        </w:rPr>
        <w:t>2</w:t>
      </w:r>
      <w:r w:rsidRPr="000907FC">
        <w:rPr>
          <w:rFonts w:ascii="Palatino Linotype" w:hAnsi="Palatino Linotype"/>
          <w:sz w:val="22"/>
          <w:szCs w:val="22"/>
          <w:vertAlign w:val="superscript"/>
          <w:lang w:val="nl-NL"/>
        </w:rPr>
        <w:t>o</w:t>
      </w:r>
      <w:r>
        <w:rPr>
          <w:rFonts w:ascii="Palatino Linotype" w:hAnsi="Palatino Linotype"/>
          <w:sz w:val="22"/>
          <w:szCs w:val="22"/>
          <w:lang w:val="nl-NL"/>
        </w:rPr>
        <w:t xml:space="preserve">. </w:t>
      </w:r>
      <w:r>
        <w:rPr>
          <w:rFonts w:ascii="Palatino Linotype" w:hAnsi="Palatino Linotype"/>
          <w:sz w:val="22"/>
          <w:szCs w:val="22"/>
          <w:lang w:val="nl-NL"/>
        </w:rPr>
        <w:tab/>
      </w:r>
      <w:r w:rsidR="006703AC" w:rsidRPr="006703AC">
        <w:rPr>
          <w:rFonts w:ascii="Palatino Linotype" w:hAnsi="Palatino Linotype"/>
          <w:sz w:val="22"/>
          <w:szCs w:val="22"/>
          <w:lang w:val="nl-NL"/>
        </w:rPr>
        <w:t xml:space="preserve">op de onkosten volgens de verordeningen ten laste van de belastingschuldige of </w:t>
      </w:r>
      <w:r>
        <w:rPr>
          <w:rFonts w:ascii="Palatino Linotype" w:hAnsi="Palatino Linotype"/>
          <w:sz w:val="22"/>
          <w:szCs w:val="22"/>
          <w:lang w:val="nl-NL"/>
        </w:rPr>
        <w:t xml:space="preserve">  </w:t>
      </w:r>
      <w:r w:rsidR="006703AC" w:rsidRPr="006703AC">
        <w:rPr>
          <w:rFonts w:ascii="Palatino Linotype" w:hAnsi="Palatino Linotype"/>
          <w:sz w:val="22"/>
          <w:szCs w:val="22"/>
          <w:lang w:val="nl-NL"/>
        </w:rPr>
        <w:t>belanghebbende komende;</w:t>
      </w:r>
    </w:p>
    <w:p w:rsidR="006703AC" w:rsidRPr="006703AC" w:rsidRDefault="000907FC" w:rsidP="000907FC">
      <w:pPr>
        <w:tabs>
          <w:tab w:val="left" w:pos="450"/>
        </w:tabs>
        <w:suppressAutoHyphens/>
        <w:ind w:left="360" w:hanging="360"/>
        <w:contextualSpacing/>
        <w:jc w:val="both"/>
        <w:rPr>
          <w:rFonts w:ascii="Palatino Linotype" w:hAnsi="Palatino Linotype"/>
          <w:sz w:val="22"/>
          <w:szCs w:val="22"/>
          <w:lang w:val="nl-NL"/>
        </w:rPr>
      </w:pPr>
      <w:r>
        <w:rPr>
          <w:rFonts w:ascii="Palatino Linotype" w:hAnsi="Palatino Linotype"/>
          <w:sz w:val="22"/>
          <w:szCs w:val="22"/>
          <w:lang w:val="nl-NL"/>
        </w:rPr>
        <w:t>3</w:t>
      </w:r>
      <w:r w:rsidRPr="000907FC">
        <w:rPr>
          <w:rFonts w:ascii="Palatino Linotype" w:hAnsi="Palatino Linotype"/>
          <w:sz w:val="22"/>
          <w:szCs w:val="22"/>
          <w:vertAlign w:val="superscript"/>
          <w:lang w:val="nl-NL"/>
        </w:rPr>
        <w:t>o</w:t>
      </w:r>
      <w:r>
        <w:rPr>
          <w:rFonts w:ascii="Palatino Linotype" w:hAnsi="Palatino Linotype"/>
          <w:sz w:val="22"/>
          <w:szCs w:val="22"/>
          <w:lang w:val="nl-NL"/>
        </w:rPr>
        <w:t xml:space="preserve">.  </w:t>
      </w:r>
      <w:r>
        <w:rPr>
          <w:rFonts w:ascii="Palatino Linotype" w:hAnsi="Palatino Linotype"/>
          <w:sz w:val="22"/>
          <w:szCs w:val="22"/>
          <w:lang w:val="nl-NL"/>
        </w:rPr>
        <w:tab/>
      </w:r>
      <w:r w:rsidR="006703AC" w:rsidRPr="006703AC">
        <w:rPr>
          <w:rFonts w:ascii="Palatino Linotype" w:hAnsi="Palatino Linotype"/>
          <w:sz w:val="22"/>
          <w:szCs w:val="22"/>
          <w:lang w:val="nl-NL"/>
        </w:rPr>
        <w:t>op de oudste openstaande aanslagen of termijnen.</w:t>
      </w:r>
    </w:p>
    <w:p w:rsidR="006703AC" w:rsidRPr="006703AC" w:rsidRDefault="006703AC" w:rsidP="000907FC">
      <w:pPr>
        <w:suppressAutoHyphens/>
        <w:ind w:left="360" w:hanging="360"/>
        <w:jc w:val="both"/>
        <w:rPr>
          <w:rFonts w:ascii="Palatino Linotype" w:hAnsi="Palatino Linotype"/>
          <w:sz w:val="22"/>
          <w:szCs w:val="22"/>
          <w:lang w:val="nl-NL"/>
        </w:rPr>
      </w:pPr>
    </w:p>
    <w:p w:rsidR="006703AC" w:rsidRPr="006703AC" w:rsidRDefault="006703AC" w:rsidP="006703AC">
      <w:pPr>
        <w:suppressAutoHyphens/>
        <w:jc w:val="center"/>
        <w:rPr>
          <w:rFonts w:ascii="Palatino Linotype" w:hAnsi="Palatino Linotype"/>
          <w:sz w:val="22"/>
          <w:szCs w:val="22"/>
          <w:lang w:val="nl-NL"/>
        </w:rPr>
      </w:pPr>
      <w:r w:rsidRPr="006703AC">
        <w:rPr>
          <w:rFonts w:ascii="Palatino Linotype" w:hAnsi="Palatino Linotype"/>
          <w:sz w:val="22"/>
          <w:szCs w:val="22"/>
          <w:lang w:val="nl-NL"/>
        </w:rPr>
        <w:t>Artikel 6</w:t>
      </w:r>
    </w:p>
    <w:p w:rsidR="006703AC" w:rsidRPr="006703AC" w:rsidRDefault="006703AC" w:rsidP="006703AC">
      <w:pPr>
        <w:suppressAutoHyphens/>
        <w:jc w:val="center"/>
        <w:rPr>
          <w:rFonts w:ascii="Palatino Linotype" w:hAnsi="Palatino Linotype"/>
          <w:sz w:val="22"/>
          <w:szCs w:val="22"/>
          <w:lang w:val="nl-NL"/>
        </w:rPr>
      </w:pPr>
    </w:p>
    <w:p w:rsidR="006703AC" w:rsidRPr="006703AC" w:rsidRDefault="006703AC" w:rsidP="000907FC">
      <w:pPr>
        <w:numPr>
          <w:ilvl w:val="1"/>
          <w:numId w:val="12"/>
        </w:numPr>
        <w:suppressAutoHyphens/>
        <w:ind w:left="360" w:hanging="360"/>
        <w:contextualSpacing/>
        <w:jc w:val="both"/>
        <w:rPr>
          <w:rFonts w:ascii="Palatino Linotype" w:hAnsi="Palatino Linotype"/>
          <w:sz w:val="22"/>
          <w:szCs w:val="22"/>
          <w:lang w:val="nl-NL"/>
        </w:rPr>
      </w:pPr>
      <w:r w:rsidRPr="006703AC">
        <w:rPr>
          <w:rFonts w:ascii="Palatino Linotype" w:hAnsi="Palatino Linotype"/>
          <w:sz w:val="22"/>
          <w:szCs w:val="22"/>
          <w:lang w:val="nl-NL"/>
        </w:rPr>
        <w:t>De Ontvanger is bevoegd aan de belastingschuldige op zijn verzoek uitstel van betaling en gemakkelijker betalingsvoorwaarden te verlenen, indien onafwijsbaar blijkt, dat hij door bijzondere omstandigheden, buiten zijn wil, niet bij machte is aan de voorgeschreven betalingsregelen te voldoen.</w:t>
      </w:r>
    </w:p>
    <w:p w:rsidR="006703AC" w:rsidRPr="006703AC" w:rsidRDefault="006703AC" w:rsidP="000907FC">
      <w:pPr>
        <w:numPr>
          <w:ilvl w:val="1"/>
          <w:numId w:val="12"/>
        </w:numPr>
        <w:suppressAutoHyphens/>
        <w:ind w:left="360" w:hanging="360"/>
        <w:contextualSpacing/>
        <w:jc w:val="both"/>
        <w:rPr>
          <w:rFonts w:ascii="Palatino Linotype" w:hAnsi="Palatino Linotype"/>
          <w:sz w:val="22"/>
          <w:szCs w:val="22"/>
          <w:lang w:val="nl-NL"/>
        </w:rPr>
      </w:pPr>
      <w:r w:rsidRPr="006703AC">
        <w:rPr>
          <w:rFonts w:ascii="Palatino Linotype" w:hAnsi="Palatino Linotype"/>
          <w:sz w:val="22"/>
          <w:szCs w:val="22"/>
          <w:lang w:val="nl-NL"/>
        </w:rPr>
        <w:t>Uitstel van betaling of enige andere betalingsregeling doet niet af aan het bepaalde in artikel 11.</w:t>
      </w:r>
    </w:p>
    <w:p w:rsidR="006703AC" w:rsidRPr="006703AC" w:rsidRDefault="006703AC" w:rsidP="000907FC">
      <w:pPr>
        <w:numPr>
          <w:ilvl w:val="1"/>
          <w:numId w:val="12"/>
        </w:numPr>
        <w:suppressAutoHyphens/>
        <w:ind w:left="360" w:hanging="360"/>
        <w:contextualSpacing/>
        <w:jc w:val="both"/>
        <w:rPr>
          <w:rFonts w:ascii="Palatino Linotype" w:hAnsi="Palatino Linotype"/>
          <w:sz w:val="22"/>
          <w:szCs w:val="22"/>
          <w:lang w:val="nl-NL"/>
        </w:rPr>
      </w:pPr>
      <w:r w:rsidRPr="006703AC">
        <w:rPr>
          <w:rFonts w:ascii="Palatino Linotype" w:hAnsi="Palatino Linotype"/>
          <w:sz w:val="22"/>
          <w:szCs w:val="22"/>
          <w:lang w:val="nl-NL"/>
        </w:rPr>
        <w:t>Voor wat betreft de winstbelasting wordt uitstel nimmer voor langer dan vier maanden verleend.</w:t>
      </w:r>
    </w:p>
    <w:p w:rsidR="006703AC" w:rsidRPr="006703AC" w:rsidRDefault="006703AC" w:rsidP="000907FC">
      <w:pPr>
        <w:numPr>
          <w:ilvl w:val="1"/>
          <w:numId w:val="12"/>
        </w:numPr>
        <w:suppressAutoHyphens/>
        <w:ind w:left="360" w:hanging="360"/>
        <w:contextualSpacing/>
        <w:jc w:val="both"/>
        <w:rPr>
          <w:rFonts w:ascii="Palatino Linotype" w:hAnsi="Palatino Linotype"/>
          <w:sz w:val="22"/>
          <w:szCs w:val="22"/>
          <w:lang w:val="nl-NL"/>
        </w:rPr>
      </w:pPr>
      <w:r w:rsidRPr="006703AC">
        <w:rPr>
          <w:rFonts w:ascii="Palatino Linotype" w:hAnsi="Palatino Linotype"/>
          <w:sz w:val="22"/>
          <w:szCs w:val="22"/>
          <w:lang w:val="nl-NL"/>
        </w:rPr>
        <w:t>De in de leden een en drie bedoelde betalingsregelingen worden schriftelijk verleend.</w:t>
      </w:r>
    </w:p>
    <w:p w:rsidR="006703AC" w:rsidRPr="006703AC" w:rsidRDefault="006703AC" w:rsidP="000907FC">
      <w:pPr>
        <w:suppressAutoHyphens/>
        <w:ind w:left="360" w:hanging="360"/>
        <w:contextualSpacing/>
        <w:jc w:val="both"/>
        <w:rPr>
          <w:rFonts w:ascii="Palatino Linotype" w:hAnsi="Palatino Linotype"/>
          <w:sz w:val="22"/>
          <w:szCs w:val="22"/>
          <w:lang w:val="nl-NL"/>
        </w:rPr>
      </w:pPr>
    </w:p>
    <w:p w:rsidR="006703AC" w:rsidRPr="006703AC" w:rsidRDefault="006703AC" w:rsidP="006703AC">
      <w:pPr>
        <w:suppressAutoHyphens/>
        <w:jc w:val="center"/>
        <w:rPr>
          <w:rFonts w:ascii="Palatino Linotype" w:hAnsi="Palatino Linotype"/>
          <w:sz w:val="22"/>
          <w:szCs w:val="22"/>
          <w:lang w:val="nl-NL"/>
        </w:rPr>
      </w:pPr>
      <w:r w:rsidRPr="006703AC">
        <w:rPr>
          <w:rFonts w:ascii="Palatino Linotype" w:hAnsi="Palatino Linotype"/>
          <w:sz w:val="22"/>
          <w:szCs w:val="22"/>
          <w:lang w:val="nl-NL"/>
        </w:rPr>
        <w:t>Artikel 7</w:t>
      </w:r>
    </w:p>
    <w:p w:rsidR="006703AC" w:rsidRPr="006703AC" w:rsidRDefault="006703AC" w:rsidP="006703AC">
      <w:pPr>
        <w:suppressAutoHyphens/>
        <w:jc w:val="center"/>
        <w:rPr>
          <w:rFonts w:ascii="Palatino Linotype" w:hAnsi="Palatino Linotype"/>
          <w:sz w:val="22"/>
          <w:szCs w:val="22"/>
          <w:lang w:val="nl-NL"/>
        </w:rPr>
      </w:pPr>
    </w:p>
    <w:p w:rsidR="006703AC" w:rsidRPr="006703AC" w:rsidRDefault="006703AC" w:rsidP="006703AC">
      <w:pPr>
        <w:suppressAutoHyphens/>
        <w:jc w:val="both"/>
        <w:rPr>
          <w:rFonts w:ascii="Palatino Linotype" w:hAnsi="Palatino Linotype"/>
          <w:sz w:val="22"/>
          <w:szCs w:val="22"/>
          <w:lang w:val="nl-NL"/>
        </w:rPr>
      </w:pPr>
      <w:r w:rsidRPr="006703AC">
        <w:rPr>
          <w:rFonts w:ascii="Palatino Linotype" w:hAnsi="Palatino Linotype"/>
          <w:sz w:val="22"/>
          <w:szCs w:val="22"/>
          <w:lang w:val="nl-NL"/>
        </w:rPr>
        <w:t>Ongeacht hetgeen bij de belastingverordeningen omtrent de termijnen van betaling is bepaald, zijn alle verschuldigde belastingen ineens en terstond invorderbaar:</w:t>
      </w:r>
    </w:p>
    <w:p w:rsidR="00577752" w:rsidRDefault="000907FC" w:rsidP="000907FC">
      <w:pPr>
        <w:suppressAutoHyphens/>
        <w:ind w:left="360" w:hanging="360"/>
        <w:contextualSpacing/>
        <w:jc w:val="both"/>
        <w:rPr>
          <w:rFonts w:ascii="Palatino Linotype" w:hAnsi="Palatino Linotype"/>
          <w:sz w:val="22"/>
          <w:szCs w:val="22"/>
          <w:lang w:val="nl-NL"/>
        </w:rPr>
      </w:pPr>
      <w:r w:rsidRPr="000907FC">
        <w:rPr>
          <w:rFonts w:ascii="Palatino Linotype" w:hAnsi="Palatino Linotype"/>
          <w:sz w:val="22"/>
          <w:szCs w:val="22"/>
          <w:lang w:val="nl-NL"/>
        </w:rPr>
        <w:t>1</w:t>
      </w:r>
      <w:r w:rsidRPr="000907FC">
        <w:rPr>
          <w:rFonts w:ascii="Palatino Linotype" w:hAnsi="Palatino Linotype"/>
          <w:sz w:val="22"/>
          <w:szCs w:val="22"/>
          <w:vertAlign w:val="superscript"/>
          <w:lang w:val="nl-NL"/>
        </w:rPr>
        <w:t>o</w:t>
      </w:r>
      <w:r>
        <w:rPr>
          <w:rFonts w:ascii="Palatino Linotype" w:hAnsi="Palatino Linotype"/>
          <w:sz w:val="22"/>
          <w:szCs w:val="22"/>
          <w:lang w:val="nl-NL"/>
        </w:rPr>
        <w:t>.</w:t>
      </w:r>
      <w:r w:rsidRPr="006703AC">
        <w:rPr>
          <w:rFonts w:ascii="Palatino Linotype" w:hAnsi="Palatino Linotype"/>
          <w:sz w:val="22"/>
          <w:szCs w:val="22"/>
          <w:lang w:val="nl-NL"/>
        </w:rPr>
        <w:t xml:space="preserve"> </w:t>
      </w:r>
      <w:r>
        <w:rPr>
          <w:rFonts w:ascii="Palatino Linotype" w:hAnsi="Palatino Linotype"/>
          <w:sz w:val="22"/>
          <w:szCs w:val="22"/>
          <w:lang w:val="nl-NL"/>
        </w:rPr>
        <w:tab/>
      </w:r>
      <w:r w:rsidR="006703AC" w:rsidRPr="006703AC">
        <w:rPr>
          <w:rFonts w:ascii="Palatino Linotype" w:hAnsi="Palatino Linotype"/>
          <w:sz w:val="22"/>
          <w:szCs w:val="22"/>
          <w:lang w:val="nl-NL"/>
        </w:rPr>
        <w:t xml:space="preserve">wanneer de belastingplichtige in staat van faillissement, is verklaard, gelijk mede in geval </w:t>
      </w:r>
      <w:r w:rsidR="006703AC" w:rsidRPr="006703AC">
        <w:rPr>
          <w:rFonts w:ascii="Palatino Linotype" w:hAnsi="Palatino Linotype"/>
          <w:sz w:val="22"/>
          <w:szCs w:val="22"/>
          <w:lang w:val="nl-NL"/>
        </w:rPr>
        <w:lastRenderedPageBreak/>
        <w:t>van beslaglegging op zijn roerende of onroerende goederen vanwege de rechtspersoon het Land Curaçao of van verkoop daarvan, ten gevolge van een beslaglegging namens derden;</w:t>
      </w:r>
    </w:p>
    <w:p w:rsidR="006703AC" w:rsidRPr="006703AC" w:rsidRDefault="000907FC" w:rsidP="000907FC">
      <w:pPr>
        <w:suppressAutoHyphens/>
        <w:ind w:left="360" w:hanging="360"/>
        <w:contextualSpacing/>
        <w:jc w:val="both"/>
        <w:rPr>
          <w:rFonts w:ascii="Palatino Linotype" w:hAnsi="Palatino Linotype"/>
          <w:sz w:val="22"/>
          <w:szCs w:val="22"/>
          <w:lang w:val="nl-NL"/>
        </w:rPr>
      </w:pPr>
      <w:r>
        <w:rPr>
          <w:rFonts w:ascii="Palatino Linotype" w:hAnsi="Palatino Linotype"/>
          <w:sz w:val="22"/>
          <w:szCs w:val="22"/>
          <w:lang w:val="nl-NL"/>
        </w:rPr>
        <w:t>2</w:t>
      </w:r>
      <w:r w:rsidRPr="000907FC">
        <w:rPr>
          <w:rFonts w:ascii="Palatino Linotype" w:hAnsi="Palatino Linotype"/>
          <w:sz w:val="22"/>
          <w:szCs w:val="22"/>
          <w:vertAlign w:val="superscript"/>
          <w:lang w:val="nl-NL"/>
        </w:rPr>
        <w:t>o</w:t>
      </w:r>
      <w:r>
        <w:rPr>
          <w:rFonts w:ascii="Palatino Linotype" w:hAnsi="Palatino Linotype"/>
          <w:sz w:val="22"/>
          <w:szCs w:val="22"/>
          <w:lang w:val="nl-NL"/>
        </w:rPr>
        <w:t>.</w:t>
      </w:r>
      <w:r>
        <w:rPr>
          <w:rFonts w:ascii="Palatino Linotype" w:hAnsi="Palatino Linotype"/>
          <w:sz w:val="22"/>
          <w:szCs w:val="22"/>
          <w:lang w:val="nl-NL"/>
        </w:rPr>
        <w:tab/>
      </w:r>
      <w:r w:rsidR="006703AC" w:rsidRPr="006703AC">
        <w:rPr>
          <w:rFonts w:ascii="Palatino Linotype" w:hAnsi="Palatino Linotype"/>
          <w:sz w:val="22"/>
          <w:szCs w:val="22"/>
          <w:lang w:val="nl-NL"/>
        </w:rPr>
        <w:t>wanneer blijkt, dat de belastingschuldige Curaçao metterwoon wil verlaten of gerechtvaardigde vrees bestaat voor vervreemding van zijn roerende of onroerende goederen;</w:t>
      </w:r>
    </w:p>
    <w:p w:rsidR="006703AC" w:rsidRPr="006703AC" w:rsidRDefault="000907FC" w:rsidP="000907FC">
      <w:pPr>
        <w:suppressAutoHyphens/>
        <w:ind w:left="360" w:hanging="360"/>
        <w:contextualSpacing/>
        <w:jc w:val="both"/>
        <w:rPr>
          <w:rFonts w:ascii="Palatino Linotype" w:hAnsi="Palatino Linotype"/>
          <w:sz w:val="22"/>
          <w:szCs w:val="22"/>
          <w:lang w:val="nl-NL"/>
        </w:rPr>
      </w:pPr>
      <w:r>
        <w:rPr>
          <w:rFonts w:ascii="Palatino Linotype" w:hAnsi="Palatino Linotype"/>
          <w:sz w:val="22"/>
          <w:szCs w:val="22"/>
          <w:lang w:val="nl-NL"/>
        </w:rPr>
        <w:t>3</w:t>
      </w:r>
      <w:r w:rsidRPr="000907FC">
        <w:rPr>
          <w:rFonts w:ascii="Palatino Linotype" w:hAnsi="Palatino Linotype"/>
          <w:sz w:val="22"/>
          <w:szCs w:val="22"/>
          <w:vertAlign w:val="superscript"/>
          <w:lang w:val="nl-NL"/>
        </w:rPr>
        <w:t>o</w:t>
      </w:r>
      <w:r>
        <w:rPr>
          <w:rFonts w:ascii="Palatino Linotype" w:hAnsi="Palatino Linotype"/>
          <w:sz w:val="22"/>
          <w:szCs w:val="22"/>
          <w:lang w:val="nl-NL"/>
        </w:rPr>
        <w:t xml:space="preserve">.  </w:t>
      </w:r>
      <w:r w:rsidR="006703AC" w:rsidRPr="006703AC">
        <w:rPr>
          <w:rFonts w:ascii="Palatino Linotype" w:hAnsi="Palatino Linotype"/>
          <w:sz w:val="22"/>
          <w:szCs w:val="22"/>
          <w:lang w:val="nl-NL"/>
        </w:rPr>
        <w:t>wanneer een vordering wordt gedaan als bedoeld in artikel 10 van de ,,Landsverordening van den 31ste December 1942 op de invordering van directe belastingen 1943."</w:t>
      </w:r>
    </w:p>
    <w:p w:rsidR="006703AC" w:rsidRPr="006703AC" w:rsidRDefault="006703AC" w:rsidP="006703AC">
      <w:pPr>
        <w:suppressAutoHyphens/>
        <w:jc w:val="both"/>
        <w:rPr>
          <w:rFonts w:ascii="Palatino Linotype" w:hAnsi="Palatino Linotype"/>
          <w:sz w:val="22"/>
          <w:szCs w:val="22"/>
          <w:lang w:val="nl-NL"/>
        </w:rPr>
      </w:pPr>
    </w:p>
    <w:p w:rsidR="006703AC" w:rsidRPr="006703AC" w:rsidRDefault="006703AC" w:rsidP="006703AC">
      <w:pPr>
        <w:suppressAutoHyphens/>
        <w:jc w:val="center"/>
        <w:rPr>
          <w:rFonts w:ascii="Palatino Linotype" w:hAnsi="Palatino Linotype"/>
          <w:sz w:val="22"/>
          <w:szCs w:val="22"/>
          <w:lang w:val="nl-NL"/>
        </w:rPr>
      </w:pPr>
      <w:r w:rsidRPr="006703AC">
        <w:rPr>
          <w:rFonts w:ascii="Palatino Linotype" w:hAnsi="Palatino Linotype"/>
          <w:sz w:val="22"/>
          <w:szCs w:val="22"/>
          <w:lang w:val="nl-NL"/>
        </w:rPr>
        <w:t>Artikel 8</w:t>
      </w:r>
    </w:p>
    <w:p w:rsidR="006703AC" w:rsidRPr="006703AC" w:rsidRDefault="006703AC" w:rsidP="006703AC">
      <w:pPr>
        <w:suppressAutoHyphens/>
        <w:jc w:val="both"/>
        <w:rPr>
          <w:rFonts w:ascii="Palatino Linotype" w:hAnsi="Palatino Linotype"/>
          <w:sz w:val="22"/>
          <w:szCs w:val="22"/>
          <w:lang w:val="nl-NL"/>
        </w:rPr>
      </w:pPr>
    </w:p>
    <w:p w:rsidR="006703AC" w:rsidRPr="006703AC" w:rsidRDefault="006703AC" w:rsidP="00F2665C">
      <w:pPr>
        <w:numPr>
          <w:ilvl w:val="0"/>
          <w:numId w:val="14"/>
        </w:numPr>
        <w:suppressAutoHyphens/>
        <w:ind w:left="360" w:hanging="360"/>
        <w:contextualSpacing/>
        <w:jc w:val="both"/>
        <w:rPr>
          <w:rFonts w:ascii="Palatino Linotype" w:hAnsi="Palatino Linotype"/>
          <w:sz w:val="22"/>
          <w:szCs w:val="22"/>
          <w:lang w:val="nl-NL"/>
        </w:rPr>
      </w:pPr>
      <w:r w:rsidRPr="006703AC">
        <w:rPr>
          <w:rFonts w:ascii="Palatino Linotype" w:hAnsi="Palatino Linotype"/>
          <w:sz w:val="22"/>
          <w:szCs w:val="22"/>
          <w:lang w:val="nl-NL"/>
        </w:rPr>
        <w:t>Bij de uitbetaling van bezoldigingen, verlofbezoldigingen, non-activiteitstraktementen, wachtgelden en andere beloningen van personen in dienst van het Land wordt telkenmale, tenzij de belasting binnen een maand na dagtekening van het aanslagbiljet in haar geheel wordt voldaan, een deel van de aanslag in de inkomstenbelasting, in het lopende jaar opgelegd, ingehouden volgens voorschriften bij landsbesluit, houdende algemene maatregelen, te geven. Inhouding kan op overeenkomstige wijze geschieden ten aanzien van de aanslagen in de grondbelasting, de gebruiksbelasting en de onroerendezaakbelasting.</w:t>
      </w:r>
    </w:p>
    <w:p w:rsidR="006703AC" w:rsidRPr="006703AC" w:rsidRDefault="006703AC" w:rsidP="00F2665C">
      <w:pPr>
        <w:numPr>
          <w:ilvl w:val="0"/>
          <w:numId w:val="14"/>
        </w:numPr>
        <w:suppressAutoHyphens/>
        <w:ind w:left="360" w:hanging="360"/>
        <w:contextualSpacing/>
        <w:jc w:val="both"/>
        <w:rPr>
          <w:rFonts w:ascii="Palatino Linotype" w:hAnsi="Palatino Linotype"/>
          <w:sz w:val="22"/>
          <w:szCs w:val="22"/>
          <w:lang w:val="nl-NL"/>
        </w:rPr>
      </w:pPr>
      <w:r w:rsidRPr="006703AC">
        <w:rPr>
          <w:rFonts w:ascii="Palatino Linotype" w:hAnsi="Palatino Linotype"/>
          <w:sz w:val="22"/>
          <w:szCs w:val="22"/>
          <w:lang w:val="nl-NL"/>
        </w:rPr>
        <w:t>De beperking vervat in artikel 1614g van het Burgerlijk Wetboek is van toepassing met betrekking tot de in het vorige lid bedoelde inhouding.</w:t>
      </w:r>
    </w:p>
    <w:p w:rsidR="006703AC" w:rsidRPr="006703AC" w:rsidRDefault="006703AC" w:rsidP="00F2665C">
      <w:pPr>
        <w:suppressAutoHyphens/>
        <w:ind w:hanging="360"/>
        <w:jc w:val="both"/>
        <w:rPr>
          <w:rFonts w:ascii="Palatino Linotype" w:hAnsi="Palatino Linotype"/>
          <w:sz w:val="22"/>
          <w:szCs w:val="22"/>
          <w:lang w:val="nl-NL"/>
        </w:rPr>
      </w:pPr>
    </w:p>
    <w:p w:rsidR="006703AC" w:rsidRPr="006703AC" w:rsidRDefault="006703AC" w:rsidP="006703AC">
      <w:pPr>
        <w:suppressAutoHyphens/>
        <w:jc w:val="center"/>
        <w:rPr>
          <w:rFonts w:ascii="Palatino Linotype" w:hAnsi="Palatino Linotype"/>
          <w:sz w:val="22"/>
          <w:szCs w:val="22"/>
          <w:lang w:val="nl-NL"/>
        </w:rPr>
      </w:pPr>
      <w:r w:rsidRPr="006703AC">
        <w:rPr>
          <w:rFonts w:ascii="Palatino Linotype" w:hAnsi="Palatino Linotype"/>
          <w:sz w:val="22"/>
          <w:szCs w:val="22"/>
          <w:lang w:val="nl-NL"/>
        </w:rPr>
        <w:t>Artikel 9</w:t>
      </w:r>
    </w:p>
    <w:p w:rsidR="006703AC" w:rsidRPr="006703AC" w:rsidRDefault="006703AC" w:rsidP="006703AC">
      <w:pPr>
        <w:suppressAutoHyphens/>
        <w:jc w:val="both"/>
        <w:rPr>
          <w:rFonts w:ascii="Palatino Linotype" w:hAnsi="Palatino Linotype"/>
          <w:sz w:val="22"/>
          <w:szCs w:val="22"/>
          <w:lang w:val="nl-NL"/>
        </w:rPr>
      </w:pPr>
    </w:p>
    <w:p w:rsidR="006703AC" w:rsidRPr="006703AC" w:rsidRDefault="006703AC" w:rsidP="006703AC">
      <w:pPr>
        <w:suppressAutoHyphens/>
        <w:jc w:val="both"/>
        <w:rPr>
          <w:rFonts w:ascii="Palatino Linotype" w:hAnsi="Palatino Linotype"/>
          <w:sz w:val="22"/>
          <w:szCs w:val="22"/>
          <w:lang w:val="nl-NL"/>
        </w:rPr>
      </w:pPr>
      <w:r w:rsidRPr="006703AC">
        <w:rPr>
          <w:rFonts w:ascii="Palatino Linotype" w:hAnsi="Palatino Linotype"/>
          <w:sz w:val="22"/>
          <w:szCs w:val="22"/>
          <w:lang w:val="nl-NL"/>
        </w:rPr>
        <w:t>De verplichting tot betaling der belastingen wordt niet geschorst door de indiening van bezwaarschriften tegen de aanslag of van aangiften of verzoekschriften tot het verkrijgen van ontheffing, noch door verkrijging van surseance van betaling voor zover volgens het Curaçaose Faillissementsbesluit 1931 de surseance ten aanzien van de verplichting tot betaling niet werkt, evenmin door het voorbehouden recht van beraad of door aanvaarding onder voorrecht van boedelbeschrijving.</w:t>
      </w:r>
    </w:p>
    <w:p w:rsidR="006703AC" w:rsidRPr="006703AC" w:rsidRDefault="006703AC" w:rsidP="006703AC">
      <w:pPr>
        <w:suppressAutoHyphens/>
        <w:jc w:val="both"/>
        <w:rPr>
          <w:rFonts w:ascii="Palatino Linotype" w:hAnsi="Palatino Linotype"/>
          <w:sz w:val="22"/>
          <w:szCs w:val="22"/>
          <w:lang w:val="nl-NL"/>
        </w:rPr>
      </w:pPr>
    </w:p>
    <w:p w:rsidR="006703AC" w:rsidRPr="006703AC" w:rsidRDefault="006703AC" w:rsidP="006703AC">
      <w:pPr>
        <w:suppressAutoHyphens/>
        <w:jc w:val="center"/>
        <w:rPr>
          <w:rFonts w:ascii="Palatino Linotype" w:hAnsi="Palatino Linotype"/>
          <w:sz w:val="22"/>
          <w:szCs w:val="22"/>
          <w:lang w:val="nl-NL"/>
        </w:rPr>
      </w:pPr>
      <w:r w:rsidRPr="006703AC">
        <w:rPr>
          <w:rFonts w:ascii="Palatino Linotype" w:hAnsi="Palatino Linotype"/>
          <w:sz w:val="22"/>
          <w:szCs w:val="22"/>
          <w:lang w:val="nl-NL"/>
        </w:rPr>
        <w:t>Artikel 10</w:t>
      </w:r>
    </w:p>
    <w:p w:rsidR="006703AC" w:rsidRPr="006703AC" w:rsidRDefault="006703AC" w:rsidP="006703AC">
      <w:pPr>
        <w:suppressAutoHyphens/>
        <w:jc w:val="both"/>
        <w:rPr>
          <w:rFonts w:ascii="Palatino Linotype" w:hAnsi="Palatino Linotype"/>
          <w:sz w:val="22"/>
          <w:szCs w:val="22"/>
          <w:lang w:val="nl-NL"/>
        </w:rPr>
      </w:pPr>
    </w:p>
    <w:p w:rsidR="006703AC" w:rsidRPr="006703AC" w:rsidRDefault="006703AC" w:rsidP="00F2665C">
      <w:pPr>
        <w:numPr>
          <w:ilvl w:val="0"/>
          <w:numId w:val="15"/>
        </w:numPr>
        <w:suppressAutoHyphens/>
        <w:ind w:left="360" w:hanging="360"/>
        <w:contextualSpacing/>
        <w:jc w:val="both"/>
        <w:rPr>
          <w:rFonts w:ascii="Palatino Linotype" w:hAnsi="Palatino Linotype"/>
          <w:sz w:val="22"/>
          <w:szCs w:val="22"/>
          <w:lang w:val="nl-NL"/>
        </w:rPr>
      </w:pPr>
      <w:r w:rsidRPr="006703AC">
        <w:rPr>
          <w:rFonts w:ascii="Palatino Linotype" w:hAnsi="Palatino Linotype"/>
          <w:sz w:val="22"/>
          <w:szCs w:val="22"/>
          <w:lang w:val="nl-NL"/>
        </w:rPr>
        <w:t>De aanslagen in de in artikel 1 bedoelde belastingen, welke vijf jaren na de dagtekening van het aanslagbiljet, of na de laatst betekende akte van vervolging niet zijn ingevorderd, zijn verjaard.</w:t>
      </w:r>
    </w:p>
    <w:p w:rsidR="006703AC" w:rsidRPr="006703AC" w:rsidRDefault="006703AC" w:rsidP="00F2665C">
      <w:pPr>
        <w:numPr>
          <w:ilvl w:val="0"/>
          <w:numId w:val="15"/>
        </w:numPr>
        <w:suppressAutoHyphens/>
        <w:ind w:left="360" w:hanging="360"/>
        <w:contextualSpacing/>
        <w:jc w:val="both"/>
        <w:rPr>
          <w:rFonts w:ascii="Palatino Linotype" w:hAnsi="Palatino Linotype"/>
          <w:sz w:val="22"/>
          <w:szCs w:val="22"/>
          <w:lang w:val="nl-NL"/>
        </w:rPr>
      </w:pPr>
      <w:r w:rsidRPr="006703AC">
        <w:rPr>
          <w:rFonts w:ascii="Palatino Linotype" w:hAnsi="Palatino Linotype"/>
          <w:sz w:val="22"/>
          <w:szCs w:val="22"/>
          <w:lang w:val="nl-NL"/>
        </w:rPr>
        <w:t>De verjaring wordt gestuit door:</w:t>
      </w:r>
    </w:p>
    <w:p w:rsidR="006703AC" w:rsidRPr="006703AC" w:rsidRDefault="006703AC" w:rsidP="00F2665C">
      <w:pPr>
        <w:numPr>
          <w:ilvl w:val="1"/>
          <w:numId w:val="15"/>
        </w:numPr>
        <w:suppressAutoHyphens/>
        <w:ind w:left="720"/>
        <w:contextualSpacing/>
        <w:jc w:val="both"/>
        <w:rPr>
          <w:rFonts w:ascii="Palatino Linotype" w:hAnsi="Palatino Linotype"/>
          <w:sz w:val="22"/>
          <w:szCs w:val="22"/>
          <w:lang w:val="nl-NL"/>
        </w:rPr>
      </w:pPr>
      <w:r w:rsidRPr="006703AC">
        <w:rPr>
          <w:rFonts w:ascii="Palatino Linotype" w:hAnsi="Palatino Linotype"/>
          <w:sz w:val="22"/>
          <w:szCs w:val="22"/>
          <w:lang w:val="nl-NL"/>
        </w:rPr>
        <w:t>een erkentenis van de belastingplichtige, door woorden of door daden, van het bestaan van de belastingschuld; of</w:t>
      </w:r>
    </w:p>
    <w:p w:rsidR="006703AC" w:rsidRPr="006703AC" w:rsidRDefault="006703AC" w:rsidP="00F2665C">
      <w:pPr>
        <w:numPr>
          <w:ilvl w:val="1"/>
          <w:numId w:val="15"/>
        </w:numPr>
        <w:suppressAutoHyphens/>
        <w:ind w:left="720"/>
        <w:contextualSpacing/>
        <w:jc w:val="both"/>
        <w:rPr>
          <w:rFonts w:ascii="Palatino Linotype" w:hAnsi="Palatino Linotype"/>
          <w:sz w:val="22"/>
          <w:szCs w:val="22"/>
          <w:lang w:val="nl-NL"/>
        </w:rPr>
      </w:pPr>
      <w:r w:rsidRPr="006703AC">
        <w:rPr>
          <w:rFonts w:ascii="Palatino Linotype" w:hAnsi="Palatino Linotype"/>
          <w:sz w:val="22"/>
          <w:szCs w:val="22"/>
          <w:lang w:val="nl-NL"/>
        </w:rPr>
        <w:t>een schriftelijke mededeling van de Ontvanger waarin hij zich zijn recht op betaling ondubbelzinnig voorhoudt, welke aanvangt op de dag van verzending of uitreiking van de mededeling.</w:t>
      </w:r>
    </w:p>
    <w:p w:rsidR="006703AC" w:rsidRPr="006703AC" w:rsidRDefault="006703AC" w:rsidP="00F2665C">
      <w:pPr>
        <w:numPr>
          <w:ilvl w:val="0"/>
          <w:numId w:val="15"/>
        </w:numPr>
        <w:suppressAutoHyphens/>
        <w:ind w:left="360" w:hanging="360"/>
        <w:contextualSpacing/>
        <w:jc w:val="both"/>
        <w:rPr>
          <w:rFonts w:ascii="Palatino Linotype" w:hAnsi="Palatino Linotype"/>
          <w:sz w:val="22"/>
          <w:szCs w:val="22"/>
          <w:lang w:val="nl-NL"/>
        </w:rPr>
      </w:pPr>
      <w:r w:rsidRPr="006703AC">
        <w:rPr>
          <w:rFonts w:ascii="Palatino Linotype" w:hAnsi="Palatino Linotype"/>
          <w:sz w:val="22"/>
          <w:szCs w:val="22"/>
          <w:lang w:val="nl-NL"/>
        </w:rPr>
        <w:t>Voor de verjaring telt niet mede de tijd, gedurende welke de belastingschuldige zich metterwoon buiten Curaçao bevindt.</w:t>
      </w:r>
    </w:p>
    <w:p w:rsidR="006703AC" w:rsidRPr="006703AC" w:rsidRDefault="006703AC" w:rsidP="00F2665C">
      <w:pPr>
        <w:numPr>
          <w:ilvl w:val="0"/>
          <w:numId w:val="15"/>
        </w:numPr>
        <w:suppressAutoHyphens/>
        <w:ind w:left="360" w:hanging="360"/>
        <w:contextualSpacing/>
        <w:jc w:val="both"/>
        <w:rPr>
          <w:rFonts w:ascii="Palatino Linotype" w:hAnsi="Palatino Linotype"/>
          <w:sz w:val="22"/>
          <w:szCs w:val="22"/>
          <w:lang w:val="nl-NL"/>
        </w:rPr>
      </w:pPr>
      <w:r w:rsidRPr="006703AC">
        <w:rPr>
          <w:rFonts w:ascii="Palatino Linotype" w:hAnsi="Palatino Linotype"/>
          <w:sz w:val="22"/>
          <w:szCs w:val="22"/>
          <w:lang w:val="nl-NL"/>
        </w:rPr>
        <w:t xml:space="preserve">De mededeling, bedoeld in het tweede lid, onderdeel b, wordt verzonden naar of uitgereikt aan het laatst bij de Ontvanger bekende adres van de belastingschuldige. Indien de mededeling wordt verstuurd naar of uitgereikt aan een adres welke anders is dan het adres, zoals opgegeven door de belastingschuldige, wordt de mededeling geacht niet te zijn </w:t>
      </w:r>
      <w:r w:rsidRPr="006703AC">
        <w:rPr>
          <w:rFonts w:ascii="Palatino Linotype" w:hAnsi="Palatino Linotype"/>
          <w:sz w:val="22"/>
          <w:szCs w:val="22"/>
          <w:lang w:val="nl-NL"/>
        </w:rPr>
        <w:lastRenderedPageBreak/>
        <w:t>verzonden of uitgereikt.</w:t>
      </w:r>
    </w:p>
    <w:p w:rsidR="006703AC" w:rsidRPr="006703AC" w:rsidRDefault="006703AC" w:rsidP="006703AC">
      <w:pPr>
        <w:suppressAutoHyphens/>
        <w:jc w:val="both"/>
        <w:rPr>
          <w:rFonts w:ascii="Palatino Linotype" w:hAnsi="Palatino Linotype"/>
          <w:sz w:val="22"/>
          <w:szCs w:val="22"/>
          <w:lang w:val="nl-NL"/>
        </w:rPr>
      </w:pPr>
    </w:p>
    <w:p w:rsidR="006703AC" w:rsidRPr="006703AC" w:rsidRDefault="006703AC" w:rsidP="006703AC">
      <w:pPr>
        <w:suppressAutoHyphens/>
        <w:jc w:val="center"/>
        <w:rPr>
          <w:rFonts w:ascii="Palatino Linotype" w:hAnsi="Palatino Linotype"/>
          <w:sz w:val="22"/>
          <w:szCs w:val="22"/>
          <w:lang w:val="nl-NL"/>
        </w:rPr>
      </w:pPr>
      <w:r w:rsidRPr="006703AC">
        <w:rPr>
          <w:rFonts w:ascii="Palatino Linotype" w:hAnsi="Palatino Linotype"/>
          <w:sz w:val="22"/>
          <w:szCs w:val="22"/>
          <w:lang w:val="nl-NL"/>
        </w:rPr>
        <w:t>Artikel 11</w:t>
      </w:r>
    </w:p>
    <w:p w:rsidR="006703AC" w:rsidRPr="006703AC" w:rsidRDefault="006703AC" w:rsidP="00577752">
      <w:pPr>
        <w:suppressAutoHyphens/>
        <w:spacing w:line="200" w:lineRule="exact"/>
        <w:jc w:val="center"/>
        <w:rPr>
          <w:rFonts w:ascii="Palatino Linotype" w:hAnsi="Palatino Linotype"/>
          <w:sz w:val="22"/>
          <w:szCs w:val="22"/>
          <w:lang w:val="nl-NL"/>
        </w:rPr>
      </w:pPr>
    </w:p>
    <w:p w:rsidR="006703AC" w:rsidRPr="006703AC" w:rsidRDefault="006703AC" w:rsidP="00DC7829">
      <w:pPr>
        <w:numPr>
          <w:ilvl w:val="0"/>
          <w:numId w:val="16"/>
        </w:numPr>
        <w:suppressAutoHyphens/>
        <w:ind w:left="360" w:hanging="360"/>
        <w:contextualSpacing/>
        <w:jc w:val="both"/>
        <w:rPr>
          <w:rFonts w:ascii="Palatino Linotype" w:hAnsi="Palatino Linotype"/>
          <w:sz w:val="22"/>
          <w:szCs w:val="22"/>
          <w:lang w:val="nl-NL"/>
        </w:rPr>
      </w:pPr>
      <w:r w:rsidRPr="006703AC">
        <w:rPr>
          <w:rFonts w:ascii="Palatino Linotype" w:hAnsi="Palatino Linotype"/>
          <w:sz w:val="22"/>
          <w:szCs w:val="22"/>
          <w:lang w:val="nl-NL"/>
        </w:rPr>
        <w:t>De belastingschuldige, die in gebreke blijft de verschuldigde belasting voor of op de vervaldag te voldoen, wordt door de Ontvanger aangemaand om alsnog binnen veertien dagen het verschuldigde te betalen onder kennisgeving dat hij bij gebreke daarvan rechtens tot betaling zal worden gedwongen.</w:t>
      </w:r>
    </w:p>
    <w:p w:rsidR="006703AC" w:rsidRPr="006703AC" w:rsidRDefault="006703AC" w:rsidP="00DC7829">
      <w:pPr>
        <w:numPr>
          <w:ilvl w:val="0"/>
          <w:numId w:val="16"/>
        </w:numPr>
        <w:suppressAutoHyphens/>
        <w:ind w:left="360" w:hanging="360"/>
        <w:contextualSpacing/>
        <w:jc w:val="both"/>
        <w:rPr>
          <w:rFonts w:ascii="Palatino Linotype" w:hAnsi="Palatino Linotype"/>
          <w:sz w:val="22"/>
          <w:szCs w:val="22"/>
          <w:lang w:val="nl-NL"/>
        </w:rPr>
      </w:pPr>
      <w:r w:rsidRPr="006703AC">
        <w:rPr>
          <w:rFonts w:ascii="Palatino Linotype" w:hAnsi="Palatino Linotype"/>
          <w:sz w:val="22"/>
          <w:szCs w:val="22"/>
          <w:lang w:val="nl-NL"/>
        </w:rPr>
        <w:t>Door de nalatige is voor de aanmaning, welke wordt uitgereikt nadat de laatste termijn van de aanslag is vervallen, interest verschuldigd ten bedrage van een zesde van de voor  het betreffende halfjaar geldende wettelijke rente van het bedrag der afbetaling per aangevangen maand. Als interestmaand wordt aangemerkt de kalendermaanden volgende op die waarin de laatste termijn van de aanslag is vervallen. Het bedrag van de aanslag wordt naar boven afgerond op vijftig cent. Voor aanslagen beneden de vijfhonderd gulden wordt geen interest berekend.</w:t>
      </w:r>
    </w:p>
    <w:p w:rsidR="006703AC" w:rsidRPr="006703AC" w:rsidRDefault="006703AC" w:rsidP="00DC7829">
      <w:pPr>
        <w:numPr>
          <w:ilvl w:val="0"/>
          <w:numId w:val="16"/>
        </w:numPr>
        <w:suppressAutoHyphens/>
        <w:ind w:left="360" w:hanging="360"/>
        <w:contextualSpacing/>
        <w:jc w:val="both"/>
        <w:rPr>
          <w:rFonts w:ascii="Palatino Linotype" w:hAnsi="Palatino Linotype"/>
          <w:sz w:val="22"/>
          <w:szCs w:val="22"/>
          <w:lang w:val="nl-NL"/>
        </w:rPr>
      </w:pPr>
      <w:r w:rsidRPr="006703AC">
        <w:rPr>
          <w:rFonts w:ascii="Palatino Linotype" w:hAnsi="Palatino Linotype"/>
          <w:sz w:val="22"/>
          <w:szCs w:val="22"/>
          <w:lang w:val="nl-NL"/>
        </w:rPr>
        <w:t>Door de nalatige is voor de aanmaning, waarvoor geen interest volgens het vorige lid in rekening is gebracht een bedrag van twee gulden verschuldigd.</w:t>
      </w:r>
    </w:p>
    <w:p w:rsidR="006703AC" w:rsidRPr="006703AC" w:rsidRDefault="006703AC" w:rsidP="00DC7829">
      <w:pPr>
        <w:numPr>
          <w:ilvl w:val="0"/>
          <w:numId w:val="16"/>
        </w:numPr>
        <w:suppressAutoHyphens/>
        <w:ind w:left="360" w:hanging="360"/>
        <w:contextualSpacing/>
        <w:jc w:val="both"/>
        <w:rPr>
          <w:rFonts w:ascii="Palatino Linotype" w:hAnsi="Palatino Linotype"/>
          <w:sz w:val="22"/>
          <w:szCs w:val="22"/>
          <w:lang w:val="nl-NL"/>
        </w:rPr>
      </w:pPr>
      <w:r w:rsidRPr="006703AC">
        <w:rPr>
          <w:rFonts w:ascii="Palatino Linotype" w:hAnsi="Palatino Linotype"/>
          <w:sz w:val="22"/>
          <w:szCs w:val="22"/>
          <w:lang w:val="nl-NL"/>
        </w:rPr>
        <w:t>Het bepaalde in de leden 2 en 3 blijft buiten toepassing in de gevallen, bedoeld in artikel 3.</w:t>
      </w:r>
    </w:p>
    <w:p w:rsidR="006703AC" w:rsidRPr="006703AC" w:rsidRDefault="006703AC" w:rsidP="00DC7829">
      <w:pPr>
        <w:suppressAutoHyphens/>
        <w:spacing w:line="180" w:lineRule="exact"/>
        <w:ind w:hanging="360"/>
        <w:jc w:val="both"/>
        <w:rPr>
          <w:rFonts w:ascii="Palatino Linotype" w:hAnsi="Palatino Linotype"/>
          <w:sz w:val="22"/>
          <w:szCs w:val="22"/>
          <w:lang w:val="nl-NL"/>
        </w:rPr>
      </w:pPr>
    </w:p>
    <w:p w:rsidR="006703AC" w:rsidRPr="006703AC" w:rsidRDefault="006703AC" w:rsidP="006703AC">
      <w:pPr>
        <w:suppressAutoHyphens/>
        <w:jc w:val="center"/>
        <w:rPr>
          <w:rFonts w:ascii="Palatino Linotype" w:hAnsi="Palatino Linotype"/>
          <w:sz w:val="22"/>
          <w:szCs w:val="22"/>
          <w:lang w:val="nl-NL"/>
        </w:rPr>
      </w:pPr>
      <w:r w:rsidRPr="006703AC">
        <w:rPr>
          <w:rFonts w:ascii="Palatino Linotype" w:hAnsi="Palatino Linotype"/>
          <w:sz w:val="22"/>
          <w:szCs w:val="22"/>
          <w:lang w:val="nl-NL"/>
        </w:rPr>
        <w:t>Artikel 12</w:t>
      </w:r>
    </w:p>
    <w:p w:rsidR="006703AC" w:rsidRPr="006703AC" w:rsidRDefault="006703AC" w:rsidP="00577752">
      <w:pPr>
        <w:suppressAutoHyphens/>
        <w:spacing w:line="200" w:lineRule="exact"/>
        <w:jc w:val="center"/>
        <w:rPr>
          <w:rFonts w:ascii="Palatino Linotype" w:hAnsi="Palatino Linotype"/>
          <w:sz w:val="22"/>
          <w:szCs w:val="22"/>
          <w:lang w:val="nl-NL"/>
        </w:rPr>
      </w:pPr>
    </w:p>
    <w:p w:rsidR="006703AC" w:rsidRPr="006703AC" w:rsidRDefault="006703AC" w:rsidP="006703AC">
      <w:pPr>
        <w:suppressAutoHyphens/>
        <w:jc w:val="both"/>
        <w:rPr>
          <w:rFonts w:ascii="Palatino Linotype" w:hAnsi="Palatino Linotype"/>
          <w:sz w:val="22"/>
          <w:szCs w:val="22"/>
          <w:lang w:val="nl-NL"/>
        </w:rPr>
      </w:pPr>
      <w:r w:rsidRPr="006703AC">
        <w:rPr>
          <w:rFonts w:ascii="Palatino Linotype" w:hAnsi="Palatino Linotype"/>
          <w:sz w:val="22"/>
          <w:szCs w:val="22"/>
          <w:lang w:val="nl-NL"/>
        </w:rPr>
        <w:t>Indien de krachtens artikel 11 uitgereikte aanmaning niet tot betaling of het treffen van een betalingsregeling heeft geleid, gaat de Ontvanger over tot dwanginvordering.</w:t>
      </w:r>
    </w:p>
    <w:p w:rsidR="006703AC" w:rsidRPr="006703AC" w:rsidRDefault="006703AC" w:rsidP="00577752">
      <w:pPr>
        <w:suppressAutoHyphens/>
        <w:spacing w:line="200" w:lineRule="exact"/>
        <w:jc w:val="both"/>
        <w:rPr>
          <w:rFonts w:ascii="Palatino Linotype" w:hAnsi="Palatino Linotype"/>
          <w:sz w:val="22"/>
          <w:szCs w:val="22"/>
          <w:lang w:val="nl-NL"/>
        </w:rPr>
      </w:pPr>
    </w:p>
    <w:p w:rsidR="006703AC" w:rsidRPr="006703AC" w:rsidRDefault="006703AC" w:rsidP="006703AC">
      <w:pPr>
        <w:suppressAutoHyphens/>
        <w:jc w:val="center"/>
        <w:rPr>
          <w:rFonts w:ascii="Palatino Linotype" w:hAnsi="Palatino Linotype"/>
          <w:sz w:val="22"/>
          <w:szCs w:val="22"/>
          <w:lang w:val="nl-NL"/>
        </w:rPr>
      </w:pPr>
      <w:r w:rsidRPr="006703AC">
        <w:rPr>
          <w:rFonts w:ascii="Palatino Linotype" w:hAnsi="Palatino Linotype"/>
          <w:sz w:val="22"/>
          <w:szCs w:val="22"/>
          <w:lang w:val="nl-NL"/>
        </w:rPr>
        <w:t>Hoofdstuk II</w:t>
      </w:r>
    </w:p>
    <w:p w:rsidR="006703AC" w:rsidRPr="006703AC" w:rsidRDefault="006703AC" w:rsidP="006703AC">
      <w:pPr>
        <w:suppressAutoHyphens/>
        <w:jc w:val="center"/>
        <w:rPr>
          <w:rFonts w:ascii="Palatino Linotype" w:hAnsi="Palatino Linotype"/>
          <w:sz w:val="22"/>
          <w:szCs w:val="22"/>
          <w:lang w:val="nl-NL"/>
        </w:rPr>
      </w:pPr>
      <w:r w:rsidRPr="006703AC">
        <w:rPr>
          <w:rFonts w:ascii="Palatino Linotype" w:hAnsi="Palatino Linotype"/>
          <w:sz w:val="22"/>
          <w:szCs w:val="22"/>
          <w:lang w:val="nl-NL"/>
        </w:rPr>
        <w:t>Invordering van overige belastingen, bijdragen en vergoedingen</w:t>
      </w:r>
    </w:p>
    <w:p w:rsidR="006703AC" w:rsidRPr="006703AC" w:rsidRDefault="006703AC" w:rsidP="006703AC">
      <w:pPr>
        <w:suppressAutoHyphens/>
        <w:jc w:val="center"/>
        <w:rPr>
          <w:rFonts w:ascii="Palatino Linotype" w:hAnsi="Palatino Linotype"/>
          <w:sz w:val="22"/>
          <w:szCs w:val="22"/>
          <w:lang w:val="nl-NL"/>
        </w:rPr>
      </w:pPr>
    </w:p>
    <w:p w:rsidR="006703AC" w:rsidRPr="006703AC" w:rsidRDefault="006703AC" w:rsidP="006703AC">
      <w:pPr>
        <w:suppressAutoHyphens/>
        <w:jc w:val="center"/>
        <w:rPr>
          <w:rFonts w:ascii="Palatino Linotype" w:hAnsi="Palatino Linotype"/>
          <w:sz w:val="22"/>
          <w:szCs w:val="22"/>
          <w:lang w:val="nl-NL"/>
        </w:rPr>
      </w:pPr>
      <w:r w:rsidRPr="006703AC">
        <w:rPr>
          <w:rFonts w:ascii="Palatino Linotype" w:hAnsi="Palatino Linotype"/>
          <w:sz w:val="22"/>
          <w:szCs w:val="22"/>
          <w:lang w:val="nl-NL"/>
        </w:rPr>
        <w:t>Artikel 13</w:t>
      </w:r>
    </w:p>
    <w:p w:rsidR="006703AC" w:rsidRPr="006703AC" w:rsidRDefault="006703AC" w:rsidP="00577752">
      <w:pPr>
        <w:suppressAutoHyphens/>
        <w:spacing w:line="200" w:lineRule="exact"/>
        <w:jc w:val="both"/>
        <w:rPr>
          <w:rFonts w:ascii="Palatino Linotype" w:hAnsi="Palatino Linotype"/>
          <w:sz w:val="22"/>
          <w:szCs w:val="22"/>
          <w:lang w:val="nl-NL"/>
        </w:rPr>
      </w:pPr>
    </w:p>
    <w:p w:rsidR="006703AC" w:rsidRPr="006703AC" w:rsidRDefault="006703AC" w:rsidP="006703AC">
      <w:pPr>
        <w:suppressAutoHyphens/>
        <w:jc w:val="both"/>
        <w:rPr>
          <w:rFonts w:ascii="Palatino Linotype" w:hAnsi="Palatino Linotype"/>
          <w:sz w:val="22"/>
          <w:szCs w:val="22"/>
          <w:lang w:val="nl-NL"/>
        </w:rPr>
      </w:pPr>
      <w:r w:rsidRPr="006703AC">
        <w:rPr>
          <w:rFonts w:ascii="Palatino Linotype" w:hAnsi="Palatino Linotype"/>
          <w:sz w:val="22"/>
          <w:szCs w:val="22"/>
          <w:lang w:val="nl-NL"/>
        </w:rPr>
        <w:t>De artikelen 4, 5, 6, eerste en tweede lid, 7, 9, 11, eerste, tweede en derde lid, en 12 zijn van overeenkomstige toepassing op de invordering van de belastingen, niet vallende onder artikel 1, van de bijdragen en vergoedingen welke volgens tarieven, vastgesteld bij landsverordening of landsbesluit, houdende algemene maatregelen, worden geheven, met dien verstande dat bij betalingen, al naar gelang van de aard van het verschuldigde, wordt overgelegd een aanslagbiljet, een rekening of een ander stuk.</w:t>
      </w:r>
    </w:p>
    <w:p w:rsidR="006703AC" w:rsidRPr="006703AC" w:rsidRDefault="006703AC" w:rsidP="00577752">
      <w:pPr>
        <w:suppressAutoHyphens/>
        <w:spacing w:line="200" w:lineRule="exact"/>
        <w:jc w:val="both"/>
        <w:rPr>
          <w:rFonts w:ascii="Palatino Linotype" w:hAnsi="Palatino Linotype"/>
          <w:sz w:val="22"/>
          <w:szCs w:val="22"/>
          <w:lang w:val="nl-NL"/>
        </w:rPr>
      </w:pPr>
    </w:p>
    <w:p w:rsidR="006703AC" w:rsidRPr="006703AC" w:rsidRDefault="006703AC" w:rsidP="006703AC">
      <w:pPr>
        <w:suppressAutoHyphens/>
        <w:jc w:val="center"/>
        <w:rPr>
          <w:rFonts w:ascii="Palatino Linotype" w:hAnsi="Palatino Linotype"/>
          <w:sz w:val="22"/>
          <w:szCs w:val="22"/>
          <w:lang w:val="nl-NL"/>
        </w:rPr>
      </w:pPr>
      <w:r w:rsidRPr="006703AC">
        <w:rPr>
          <w:rFonts w:ascii="Palatino Linotype" w:hAnsi="Palatino Linotype"/>
          <w:sz w:val="22"/>
          <w:szCs w:val="22"/>
          <w:lang w:val="nl-NL"/>
        </w:rPr>
        <w:t>Artikel 14</w:t>
      </w:r>
    </w:p>
    <w:p w:rsidR="006703AC" w:rsidRPr="006703AC" w:rsidRDefault="006703AC" w:rsidP="00577752">
      <w:pPr>
        <w:suppressAutoHyphens/>
        <w:spacing w:line="200" w:lineRule="exact"/>
        <w:jc w:val="both"/>
        <w:rPr>
          <w:rFonts w:ascii="Palatino Linotype" w:hAnsi="Palatino Linotype"/>
          <w:sz w:val="22"/>
          <w:szCs w:val="22"/>
          <w:lang w:val="nl-NL"/>
        </w:rPr>
      </w:pPr>
    </w:p>
    <w:p w:rsidR="006703AC" w:rsidRPr="006703AC" w:rsidRDefault="006703AC" w:rsidP="006703AC">
      <w:pPr>
        <w:suppressAutoHyphens/>
        <w:jc w:val="both"/>
        <w:rPr>
          <w:rFonts w:ascii="Palatino Linotype" w:hAnsi="Palatino Linotype"/>
          <w:sz w:val="22"/>
          <w:szCs w:val="22"/>
          <w:lang w:val="nl-NL"/>
        </w:rPr>
      </w:pPr>
      <w:r w:rsidRPr="006703AC">
        <w:rPr>
          <w:rFonts w:ascii="Palatino Linotype" w:hAnsi="Palatino Linotype"/>
          <w:sz w:val="22"/>
          <w:szCs w:val="22"/>
          <w:lang w:val="nl-NL"/>
        </w:rPr>
        <w:t>Indien de krachtens artikel 13 uitgereikte aanmaning niet tot betaling of het treffen van een betalingsregeling heeft geleid, gaat de Ontvanger over tot dwanginvordering, voor zover die bij landsverordening is toegelaten.</w:t>
      </w:r>
    </w:p>
    <w:p w:rsidR="006703AC" w:rsidRPr="006703AC" w:rsidRDefault="006703AC" w:rsidP="00577752">
      <w:pPr>
        <w:suppressAutoHyphens/>
        <w:spacing w:line="200" w:lineRule="exact"/>
        <w:jc w:val="center"/>
        <w:rPr>
          <w:rFonts w:ascii="Palatino Linotype" w:hAnsi="Palatino Linotype"/>
          <w:sz w:val="22"/>
          <w:szCs w:val="22"/>
          <w:lang w:val="nl-NL"/>
        </w:rPr>
      </w:pPr>
    </w:p>
    <w:p w:rsidR="006703AC" w:rsidRPr="006703AC" w:rsidRDefault="006703AC" w:rsidP="00577752">
      <w:pPr>
        <w:suppressAutoHyphens/>
        <w:spacing w:line="200" w:lineRule="exact"/>
        <w:jc w:val="center"/>
        <w:rPr>
          <w:rFonts w:ascii="Palatino Linotype" w:hAnsi="Palatino Linotype"/>
          <w:sz w:val="22"/>
          <w:szCs w:val="22"/>
          <w:lang w:val="nl-NL"/>
        </w:rPr>
      </w:pPr>
      <w:r w:rsidRPr="006703AC">
        <w:rPr>
          <w:rFonts w:ascii="Palatino Linotype" w:hAnsi="Palatino Linotype"/>
          <w:sz w:val="22"/>
          <w:szCs w:val="22"/>
          <w:lang w:val="nl-NL"/>
        </w:rPr>
        <w:t>Hoofdstuk III</w:t>
      </w:r>
    </w:p>
    <w:p w:rsidR="006703AC" w:rsidRPr="006703AC" w:rsidRDefault="006703AC" w:rsidP="006703AC">
      <w:pPr>
        <w:suppressAutoHyphens/>
        <w:jc w:val="center"/>
        <w:rPr>
          <w:rFonts w:ascii="Palatino Linotype" w:hAnsi="Palatino Linotype"/>
          <w:sz w:val="22"/>
          <w:szCs w:val="22"/>
          <w:lang w:val="nl-NL"/>
        </w:rPr>
      </w:pPr>
      <w:r w:rsidRPr="006703AC">
        <w:rPr>
          <w:rFonts w:ascii="Palatino Linotype" w:hAnsi="Palatino Linotype"/>
          <w:sz w:val="22"/>
          <w:szCs w:val="22"/>
          <w:lang w:val="nl-NL"/>
        </w:rPr>
        <w:t>Slot bepaling</w:t>
      </w:r>
    </w:p>
    <w:p w:rsidR="006703AC" w:rsidRDefault="006703AC" w:rsidP="006703AC">
      <w:pPr>
        <w:suppressAutoHyphens/>
        <w:jc w:val="center"/>
        <w:rPr>
          <w:rFonts w:ascii="Palatino Linotype" w:hAnsi="Palatino Linotype"/>
          <w:sz w:val="22"/>
          <w:szCs w:val="22"/>
          <w:lang w:val="nl-NL"/>
        </w:rPr>
      </w:pPr>
    </w:p>
    <w:p w:rsidR="00F2665C" w:rsidRDefault="00F2665C" w:rsidP="006703AC">
      <w:pPr>
        <w:suppressAutoHyphens/>
        <w:jc w:val="center"/>
        <w:rPr>
          <w:rFonts w:ascii="Palatino Linotype" w:hAnsi="Palatino Linotype"/>
          <w:sz w:val="22"/>
          <w:szCs w:val="22"/>
          <w:lang w:val="nl-NL"/>
        </w:rPr>
      </w:pPr>
    </w:p>
    <w:p w:rsidR="00F2665C" w:rsidRDefault="00F2665C" w:rsidP="006703AC">
      <w:pPr>
        <w:suppressAutoHyphens/>
        <w:jc w:val="center"/>
        <w:rPr>
          <w:rFonts w:ascii="Palatino Linotype" w:hAnsi="Palatino Linotype"/>
          <w:sz w:val="22"/>
          <w:szCs w:val="22"/>
          <w:lang w:val="nl-NL"/>
        </w:rPr>
      </w:pPr>
    </w:p>
    <w:p w:rsidR="00F2665C" w:rsidRDefault="00F2665C" w:rsidP="006703AC">
      <w:pPr>
        <w:suppressAutoHyphens/>
        <w:jc w:val="center"/>
        <w:rPr>
          <w:rFonts w:ascii="Palatino Linotype" w:hAnsi="Palatino Linotype"/>
          <w:sz w:val="22"/>
          <w:szCs w:val="22"/>
          <w:lang w:val="nl-NL"/>
        </w:rPr>
      </w:pPr>
    </w:p>
    <w:p w:rsidR="00F2665C" w:rsidRDefault="00F2665C" w:rsidP="006703AC">
      <w:pPr>
        <w:suppressAutoHyphens/>
        <w:jc w:val="center"/>
        <w:rPr>
          <w:rFonts w:ascii="Palatino Linotype" w:hAnsi="Palatino Linotype"/>
          <w:sz w:val="22"/>
          <w:szCs w:val="22"/>
          <w:lang w:val="nl-NL"/>
        </w:rPr>
      </w:pPr>
    </w:p>
    <w:p w:rsidR="006703AC" w:rsidRPr="006703AC" w:rsidRDefault="006703AC" w:rsidP="006703AC">
      <w:pPr>
        <w:suppressAutoHyphens/>
        <w:jc w:val="center"/>
        <w:rPr>
          <w:rFonts w:ascii="Palatino Linotype" w:hAnsi="Palatino Linotype"/>
          <w:sz w:val="22"/>
          <w:szCs w:val="22"/>
          <w:lang w:val="nl-NL"/>
        </w:rPr>
      </w:pPr>
      <w:r w:rsidRPr="006703AC">
        <w:rPr>
          <w:rFonts w:ascii="Palatino Linotype" w:hAnsi="Palatino Linotype"/>
          <w:sz w:val="22"/>
          <w:szCs w:val="22"/>
          <w:lang w:val="nl-NL"/>
        </w:rPr>
        <w:lastRenderedPageBreak/>
        <w:t>Artikel 15</w:t>
      </w:r>
    </w:p>
    <w:p w:rsidR="006703AC" w:rsidRPr="006703AC" w:rsidRDefault="006703AC" w:rsidP="00577752">
      <w:pPr>
        <w:suppressAutoHyphens/>
        <w:spacing w:line="200" w:lineRule="exact"/>
        <w:jc w:val="both"/>
        <w:rPr>
          <w:rFonts w:ascii="Palatino Linotype" w:hAnsi="Palatino Linotype"/>
          <w:sz w:val="22"/>
          <w:szCs w:val="22"/>
          <w:lang w:val="nl-NL"/>
        </w:rPr>
      </w:pPr>
    </w:p>
    <w:p w:rsidR="006703AC" w:rsidRPr="006703AC" w:rsidRDefault="006703AC" w:rsidP="00DC7829">
      <w:pPr>
        <w:numPr>
          <w:ilvl w:val="1"/>
          <w:numId w:val="13"/>
        </w:numPr>
        <w:suppressAutoHyphens/>
        <w:ind w:left="360" w:hanging="360"/>
        <w:contextualSpacing/>
        <w:jc w:val="both"/>
        <w:rPr>
          <w:rFonts w:ascii="Palatino Linotype" w:hAnsi="Palatino Linotype"/>
          <w:sz w:val="22"/>
          <w:szCs w:val="22"/>
          <w:lang w:val="nl-NL"/>
        </w:rPr>
      </w:pPr>
      <w:r w:rsidRPr="006703AC">
        <w:rPr>
          <w:rFonts w:ascii="Palatino Linotype" w:hAnsi="Palatino Linotype"/>
          <w:sz w:val="22"/>
          <w:szCs w:val="22"/>
          <w:lang w:val="nl-NL"/>
        </w:rPr>
        <w:t>Deze landsverordening wordt aangehaald als: Invorderingsverordening 1954</w:t>
      </w:r>
      <w:r w:rsidRPr="006703AC">
        <w:rPr>
          <w:rFonts w:ascii="Palatino Linotype" w:hAnsi="Palatino Linotype"/>
          <w:sz w:val="22"/>
          <w:szCs w:val="22"/>
          <w:vertAlign w:val="superscript"/>
          <w:lang w:val="nl-NL"/>
        </w:rPr>
        <w:footnoteReference w:id="5"/>
      </w:r>
      <w:r w:rsidRPr="006703AC">
        <w:rPr>
          <w:rFonts w:ascii="Palatino Linotype" w:hAnsi="Palatino Linotype"/>
          <w:sz w:val="22"/>
          <w:szCs w:val="22"/>
          <w:lang w:val="nl-NL"/>
        </w:rPr>
        <w:t>.</w:t>
      </w:r>
    </w:p>
    <w:p w:rsidR="006703AC" w:rsidRPr="006703AC" w:rsidRDefault="006703AC" w:rsidP="00DC7829">
      <w:pPr>
        <w:numPr>
          <w:ilvl w:val="1"/>
          <w:numId w:val="13"/>
        </w:numPr>
        <w:suppressAutoHyphens/>
        <w:ind w:left="360" w:hanging="360"/>
        <w:contextualSpacing/>
        <w:jc w:val="both"/>
        <w:rPr>
          <w:rFonts w:ascii="Palatino Linotype" w:hAnsi="Palatino Linotype"/>
          <w:sz w:val="22"/>
          <w:szCs w:val="22"/>
          <w:lang w:val="nl-NL"/>
        </w:rPr>
      </w:pPr>
      <w:r w:rsidRPr="006703AC">
        <w:rPr>
          <w:rFonts w:ascii="Palatino Linotype" w:hAnsi="Palatino Linotype"/>
          <w:sz w:val="22"/>
          <w:szCs w:val="22"/>
          <w:lang w:val="nl-NL"/>
        </w:rPr>
        <w:t>(vervallen)</w:t>
      </w:r>
    </w:p>
    <w:p w:rsidR="006703AC" w:rsidRPr="006703AC" w:rsidRDefault="006703AC" w:rsidP="006703AC">
      <w:pPr>
        <w:suppressAutoHyphens/>
        <w:ind w:left="360"/>
        <w:contextualSpacing/>
        <w:jc w:val="center"/>
        <w:rPr>
          <w:rFonts w:ascii="Palatino Linotype" w:hAnsi="Palatino Linotype"/>
          <w:sz w:val="22"/>
          <w:szCs w:val="22"/>
          <w:lang w:val="nl-NL"/>
        </w:rPr>
      </w:pPr>
      <w:bookmarkStart w:id="0" w:name="_GoBack"/>
      <w:bookmarkEnd w:id="0"/>
      <w:r w:rsidRPr="006703AC">
        <w:rPr>
          <w:rFonts w:ascii="Palatino Linotype" w:hAnsi="Palatino Linotype"/>
          <w:sz w:val="22"/>
          <w:szCs w:val="22"/>
          <w:lang w:val="nl-NL"/>
        </w:rPr>
        <w:t>***</w:t>
      </w:r>
    </w:p>
    <w:sectPr w:rsidR="006703AC" w:rsidRPr="006703AC">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6703AC" w:rsidRPr="002B11FC" w:rsidRDefault="006703AC" w:rsidP="006703AC">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van </w:t>
      </w:r>
      <w:r w:rsidRPr="0049266D">
        <w:rPr>
          <w:rFonts w:ascii="Palatino Linotype" w:hAnsi="Palatino Linotype"/>
          <w:sz w:val="18"/>
          <w:szCs w:val="18"/>
          <w:lang w:val="nl-NL"/>
        </w:rPr>
        <w:t xml:space="preserve">landsverordening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rsidR="006703AC" w:rsidRPr="006D58F1" w:rsidRDefault="006703AC" w:rsidP="006703AC">
      <w:pPr>
        <w:pStyle w:val="FootnoteText"/>
        <w:tabs>
          <w:tab w:val="left" w:pos="142"/>
        </w:tabs>
        <w:ind w:left="142" w:hanging="142"/>
        <w:rPr>
          <w:lang w:val="es-ES"/>
        </w:rPr>
      </w:pPr>
      <w:r w:rsidRPr="002B11FC">
        <w:rPr>
          <w:rStyle w:val="FootnoteReference"/>
          <w:rFonts w:ascii="Palatino Linotype" w:hAnsi="Palatino Linotype"/>
          <w:sz w:val="18"/>
          <w:szCs w:val="18"/>
        </w:rPr>
        <w:footnoteRef/>
      </w:r>
      <w:r w:rsidRPr="006D58F1">
        <w:rPr>
          <w:rFonts w:ascii="Palatino Linotype" w:hAnsi="Palatino Linotype"/>
          <w:sz w:val="18"/>
          <w:szCs w:val="18"/>
          <w:lang w:val="es-ES"/>
        </w:rPr>
        <w:t xml:space="preserve"> </w:t>
      </w:r>
      <w:r w:rsidRPr="006D58F1">
        <w:rPr>
          <w:rFonts w:ascii="Palatino Linotype" w:hAnsi="Palatino Linotype"/>
          <w:sz w:val="18"/>
          <w:szCs w:val="18"/>
          <w:lang w:val="es-ES"/>
        </w:rPr>
        <w:tab/>
        <w:t xml:space="preserve">A.B. 2010, no. 87, </w:t>
      </w:r>
      <w:proofErr w:type="spellStart"/>
      <w:r w:rsidRPr="006D58F1">
        <w:rPr>
          <w:rFonts w:ascii="Palatino Linotype" w:hAnsi="Palatino Linotype"/>
          <w:sz w:val="18"/>
          <w:szCs w:val="18"/>
          <w:lang w:val="es-ES"/>
        </w:rPr>
        <w:t>bijlage</w:t>
      </w:r>
      <w:proofErr w:type="spellEnd"/>
      <w:r w:rsidRPr="006D58F1">
        <w:rPr>
          <w:rFonts w:ascii="Palatino Linotype" w:hAnsi="Palatino Linotype"/>
          <w:sz w:val="18"/>
          <w:szCs w:val="18"/>
          <w:lang w:val="es-ES"/>
        </w:rPr>
        <w:t xml:space="preserve"> a.</w:t>
      </w:r>
    </w:p>
  </w:footnote>
  <w:footnote w:id="3">
    <w:p w:rsidR="006703AC" w:rsidRPr="0051389F" w:rsidRDefault="006703AC" w:rsidP="006703AC">
      <w:pPr>
        <w:pStyle w:val="FootnoteText"/>
        <w:tabs>
          <w:tab w:val="left" w:pos="142"/>
        </w:tabs>
        <w:ind w:left="142" w:hanging="142"/>
        <w:rPr>
          <w:lang w:val="es-ES"/>
        </w:rPr>
      </w:pPr>
      <w:r w:rsidRPr="00F822D7">
        <w:rPr>
          <w:rStyle w:val="FootnoteReference"/>
          <w:rFonts w:ascii="Palatino Linotype" w:hAnsi="Palatino Linotype"/>
          <w:sz w:val="18"/>
          <w:szCs w:val="18"/>
        </w:rPr>
        <w:footnoteRef/>
      </w:r>
      <w:r>
        <w:rPr>
          <w:rFonts w:ascii="Palatino Linotype" w:hAnsi="Palatino Linotype"/>
          <w:sz w:val="18"/>
          <w:szCs w:val="18"/>
          <w:lang w:val="es-ES"/>
        </w:rPr>
        <w:t xml:space="preserve">  </w:t>
      </w:r>
      <w:r w:rsidRPr="00F822D7">
        <w:rPr>
          <w:rFonts w:ascii="Palatino Linotype" w:hAnsi="Palatino Linotype"/>
          <w:sz w:val="18"/>
          <w:szCs w:val="18"/>
          <w:lang w:val="es-ES"/>
        </w:rPr>
        <w:t xml:space="preserve">P.B. 2023, no. </w:t>
      </w:r>
      <w:r>
        <w:rPr>
          <w:rFonts w:ascii="Palatino Linotype" w:hAnsi="Palatino Linotype"/>
          <w:sz w:val="18"/>
          <w:szCs w:val="18"/>
          <w:lang w:val="es-ES"/>
        </w:rPr>
        <w:t>43</w:t>
      </w:r>
      <w:r w:rsidRPr="00F822D7">
        <w:rPr>
          <w:rFonts w:ascii="Palatino Linotype" w:hAnsi="Palatino Linotype"/>
          <w:sz w:val="18"/>
          <w:szCs w:val="18"/>
          <w:lang w:val="es-ES"/>
        </w:rPr>
        <w:t xml:space="preserve"> (GT).</w:t>
      </w:r>
    </w:p>
  </w:footnote>
  <w:footnote w:id="4">
    <w:p w:rsidR="006703AC" w:rsidRPr="00E739EB" w:rsidRDefault="006703AC" w:rsidP="006703AC">
      <w:pPr>
        <w:pStyle w:val="FootnoteText"/>
        <w:rPr>
          <w:rFonts w:ascii="Palatino Linotype" w:hAnsi="Palatino Linotype"/>
          <w:sz w:val="18"/>
          <w:szCs w:val="18"/>
          <w:lang w:val="nl-NL"/>
        </w:rPr>
      </w:pPr>
      <w:r w:rsidRPr="00CE0D2A">
        <w:rPr>
          <w:rStyle w:val="FootnoteReference"/>
          <w:rFonts w:ascii="Palatino Linotype" w:hAnsi="Palatino Linotype"/>
          <w:color w:val="000000" w:themeColor="text1"/>
          <w:sz w:val="18"/>
          <w:szCs w:val="18"/>
        </w:rPr>
        <w:footnoteRef/>
      </w:r>
      <w:r w:rsidRPr="00E739EB">
        <w:rPr>
          <w:rFonts w:ascii="Palatino Linotype" w:hAnsi="Palatino Linotype"/>
          <w:color w:val="000000" w:themeColor="text1"/>
          <w:sz w:val="18"/>
          <w:szCs w:val="18"/>
          <w:lang w:val="nl-NL"/>
        </w:rPr>
        <w:t xml:space="preserve"> A.B. 1954, no. 2.</w:t>
      </w:r>
    </w:p>
  </w:footnote>
  <w:footnote w:id="5">
    <w:p w:rsidR="006703AC" w:rsidRPr="00DC4A4B" w:rsidRDefault="006703AC" w:rsidP="006703AC">
      <w:pPr>
        <w:pStyle w:val="FootnoteText"/>
        <w:rPr>
          <w:rFonts w:ascii="Palatino Linotype" w:hAnsi="Palatino Linotype"/>
          <w:sz w:val="18"/>
          <w:lang w:val="nl-NL"/>
        </w:rPr>
      </w:pPr>
      <w:r w:rsidRPr="00DC4A4B">
        <w:rPr>
          <w:rStyle w:val="FootnoteReference"/>
          <w:rFonts w:ascii="Palatino Linotype" w:hAnsi="Palatino Linotype"/>
          <w:sz w:val="18"/>
        </w:rPr>
        <w:footnoteRef/>
      </w:r>
      <w:r w:rsidRPr="00DC4A4B">
        <w:rPr>
          <w:rFonts w:ascii="Palatino Linotype" w:hAnsi="Palatino Linotype"/>
          <w:sz w:val="18"/>
          <w:lang w:val="nl-NL"/>
        </w:rPr>
        <w:t xml:space="preserve"> V</w:t>
      </w:r>
      <w:r>
        <w:rPr>
          <w:rFonts w:ascii="Palatino Linotype" w:hAnsi="Palatino Linotype"/>
          <w:sz w:val="18"/>
          <w:lang w:val="nl-NL"/>
        </w:rPr>
        <w:t>óó</w:t>
      </w:r>
      <w:r w:rsidRPr="00DC4A4B">
        <w:rPr>
          <w:rFonts w:ascii="Palatino Linotype" w:hAnsi="Palatino Linotype"/>
          <w:sz w:val="18"/>
          <w:lang w:val="nl-NL"/>
        </w:rPr>
        <w:t xml:space="preserve">r 10 oktober 2010 bekend als </w:t>
      </w:r>
      <w:r>
        <w:rPr>
          <w:rFonts w:ascii="Palatino Linotype" w:hAnsi="Palatino Linotype"/>
          <w:sz w:val="18"/>
          <w:lang w:val="nl-NL"/>
        </w:rPr>
        <w:t>“</w:t>
      </w:r>
      <w:r w:rsidRPr="00DC4A4B">
        <w:rPr>
          <w:rFonts w:ascii="Palatino Linotype" w:hAnsi="Palatino Linotype"/>
          <w:sz w:val="18"/>
          <w:lang w:val="nl-NL"/>
        </w:rPr>
        <w:t>Invorderingsverordening 1954</w:t>
      </w:r>
      <w:r>
        <w:rPr>
          <w:rFonts w:ascii="Palatino Linotype" w:hAnsi="Palatino Linotype"/>
          <w:sz w:val="18"/>
          <w:lang w:val="nl-NL"/>
        </w:rPr>
        <w:t>”</w:t>
      </w:r>
      <w:r w:rsidRPr="00DC4A4B">
        <w:rPr>
          <w:rFonts w:ascii="Palatino Linotype" w:hAnsi="Palatino Linotype"/>
          <w:sz w:val="18"/>
          <w:lang w:val="nl-NL"/>
        </w:rPr>
        <w:t xml:space="preserve"> (A.B. 1954, no</w:t>
      </w:r>
      <w:r>
        <w:rPr>
          <w:rFonts w:ascii="Palatino Linotype" w:hAnsi="Palatino Linotype"/>
          <w:sz w:val="18"/>
          <w:lang w:val="nl-NL"/>
        </w:rPr>
        <w:t>.</w:t>
      </w:r>
      <w:r w:rsidRPr="00DC4A4B">
        <w:rPr>
          <w:rFonts w:ascii="Palatino Linotype" w:hAnsi="Palatino Linotype"/>
          <w:sz w:val="18"/>
          <w:lang w:val="nl-NL"/>
        </w:rPr>
        <w:t xml:space="preserve"> 2)</w:t>
      </w:r>
      <w:r>
        <w:rPr>
          <w:rFonts w:ascii="Palatino Linotype" w:hAnsi="Palatino Linotype"/>
          <w:sz w:val="18"/>
          <w:lang w:val="nl-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1016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907FC">
                          <w:pPr>
                            <w:tabs>
                              <w:tab w:val="center" w:pos="4657"/>
                              <w:tab w:val="right" w:pos="9314"/>
                            </w:tabs>
                            <w:rPr>
                              <w:rFonts w:ascii="Times New Roman" w:hAnsi="Times New Roman"/>
                              <w:spacing w:val="-3"/>
                            </w:rPr>
                          </w:pPr>
                          <w:r>
                            <w:t xml:space="preserve"> </w:t>
                          </w:r>
                          <w:r w:rsidR="00022D76">
                            <w:tab/>
                          </w:r>
                          <w:r w:rsidR="00022D76">
                            <w:rPr>
                              <w:rFonts w:ascii="Times New Roman" w:hAnsi="Times New Roman"/>
                              <w:spacing w:val="-3"/>
                            </w:rPr>
                            <w:noBreakHyphen/>
                            <w:t xml:space="preserve"> </w:t>
                          </w:r>
                          <w:r w:rsidR="00022D76">
                            <w:rPr>
                              <w:rFonts w:ascii="Times New Roman" w:hAnsi="Times New Roman"/>
                              <w:spacing w:val="-3"/>
                            </w:rPr>
                            <w:fldChar w:fldCharType="begin"/>
                          </w:r>
                          <w:r w:rsidR="00022D76">
                            <w:rPr>
                              <w:rFonts w:ascii="Times New Roman" w:hAnsi="Times New Roman"/>
                              <w:spacing w:val="-3"/>
                            </w:rPr>
                            <w:instrText>page \* arabic</w:instrText>
                          </w:r>
                          <w:r w:rsidR="00022D76">
                            <w:rPr>
                              <w:rFonts w:ascii="Times New Roman" w:hAnsi="Times New Roman"/>
                              <w:spacing w:val="-3"/>
                            </w:rPr>
                            <w:fldChar w:fldCharType="separate"/>
                          </w:r>
                          <w:r w:rsidR="00803F56">
                            <w:rPr>
                              <w:rFonts w:ascii="Times New Roman" w:hAnsi="Times New Roman"/>
                              <w:noProof/>
                              <w:spacing w:val="-3"/>
                            </w:rPr>
                            <w:t>2</w:t>
                          </w:r>
                          <w:r w:rsidR="00022D76">
                            <w:rPr>
                              <w:rFonts w:ascii="Times New Roman" w:hAnsi="Times New Roman"/>
                              <w:spacing w:val="-3"/>
                            </w:rPr>
                            <w:fldChar w:fldCharType="end"/>
                          </w:r>
                          <w:r w:rsidR="00022D76">
                            <w:rPr>
                              <w:rFonts w:ascii="Times New Roman" w:hAnsi="Times New Roman"/>
                              <w:spacing w:val="-3"/>
                            </w:rPr>
                            <w:t xml:space="preserve"> </w:t>
                          </w:r>
                          <w:r w:rsidR="00022D76">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907FC">
                          <w:pPr>
                            <w:tabs>
                              <w:tab w:val="center" w:pos="4657"/>
                              <w:tab w:val="right" w:pos="9314"/>
                            </w:tabs>
                            <w:rPr>
                              <w:rFonts w:ascii="Times New Roman" w:hAnsi="Times New Roman"/>
                              <w:spacing w:val="-3"/>
                            </w:rPr>
                          </w:pPr>
                          <w:r>
                            <w:rPr>
                              <w:rFonts w:ascii="Times New Roman" w:hAnsi="Times New Roman"/>
                              <w:spacing w:val="-3"/>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907FC">
                    <w:pPr>
                      <w:tabs>
                        <w:tab w:val="center" w:pos="4657"/>
                        <w:tab w:val="right" w:pos="9314"/>
                      </w:tabs>
                      <w:rPr>
                        <w:rFonts w:ascii="Times New Roman" w:hAnsi="Times New Roman"/>
                        <w:spacing w:val="-3"/>
                      </w:rPr>
                    </w:pPr>
                    <w:r>
                      <w:t xml:space="preserve"> </w:t>
                    </w:r>
                    <w:r w:rsidR="00022D76">
                      <w:tab/>
                    </w:r>
                    <w:r w:rsidR="00022D76">
                      <w:rPr>
                        <w:rFonts w:ascii="Times New Roman" w:hAnsi="Times New Roman"/>
                        <w:spacing w:val="-3"/>
                      </w:rPr>
                      <w:noBreakHyphen/>
                      <w:t xml:space="preserve"> </w:t>
                    </w:r>
                    <w:r w:rsidR="00022D76">
                      <w:rPr>
                        <w:rFonts w:ascii="Times New Roman" w:hAnsi="Times New Roman"/>
                        <w:spacing w:val="-3"/>
                      </w:rPr>
                      <w:fldChar w:fldCharType="begin"/>
                    </w:r>
                    <w:r w:rsidR="00022D76">
                      <w:rPr>
                        <w:rFonts w:ascii="Times New Roman" w:hAnsi="Times New Roman"/>
                        <w:spacing w:val="-3"/>
                      </w:rPr>
                      <w:instrText>page \* arabic</w:instrText>
                    </w:r>
                    <w:r w:rsidR="00022D76">
                      <w:rPr>
                        <w:rFonts w:ascii="Times New Roman" w:hAnsi="Times New Roman"/>
                        <w:spacing w:val="-3"/>
                      </w:rPr>
                      <w:fldChar w:fldCharType="separate"/>
                    </w:r>
                    <w:r w:rsidR="00803F56">
                      <w:rPr>
                        <w:rFonts w:ascii="Times New Roman" w:hAnsi="Times New Roman"/>
                        <w:noProof/>
                        <w:spacing w:val="-3"/>
                      </w:rPr>
                      <w:t>2</w:t>
                    </w:r>
                    <w:r w:rsidR="00022D76">
                      <w:rPr>
                        <w:rFonts w:ascii="Times New Roman" w:hAnsi="Times New Roman"/>
                        <w:spacing w:val="-3"/>
                      </w:rPr>
                      <w:fldChar w:fldCharType="end"/>
                    </w:r>
                    <w:r w:rsidR="00022D76">
                      <w:rPr>
                        <w:rFonts w:ascii="Times New Roman" w:hAnsi="Times New Roman"/>
                        <w:spacing w:val="-3"/>
                      </w:rPr>
                      <w:t xml:space="preserve"> </w:t>
                    </w:r>
                    <w:r w:rsidR="00022D76">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907FC">
                    <w:pPr>
                      <w:tabs>
                        <w:tab w:val="center" w:pos="4657"/>
                        <w:tab w:val="right" w:pos="9314"/>
                      </w:tabs>
                      <w:rPr>
                        <w:rFonts w:ascii="Times New Roman" w:hAnsi="Times New Roman"/>
                        <w:spacing w:val="-3"/>
                      </w:rPr>
                    </w:pPr>
                    <w:r>
                      <w:rPr>
                        <w:rFonts w:ascii="Times New Roman" w:hAnsi="Times New Roman"/>
                        <w:spacing w:val="-3"/>
                      </w:rPr>
                      <w:t xml:space="preserve"> </w:t>
                    </w:r>
                  </w:p>
                </w:txbxContent>
              </v:textbox>
              <w10:wrap anchorx="page"/>
            </v:rect>
          </w:pict>
        </mc:Fallback>
      </mc:AlternateContent>
    </w:r>
    <w:r w:rsidR="006703AC">
      <w:rPr>
        <w:rFonts w:ascii="Times New Roman" w:hAnsi="Times New Roman"/>
        <w:b/>
        <w:spacing w:val="-4"/>
        <w:sz w:val="36"/>
      </w:rPr>
      <w:t>219</w:t>
    </w:r>
    <w:r w:rsidR="000907FC">
      <w:rPr>
        <w:rFonts w:ascii="Times New Roman" w:hAnsi="Times New Roman"/>
        <w:b/>
        <w:spacing w:val="-4"/>
        <w:sz w:val="36"/>
      </w:rPr>
      <w:t xml:space="preserve"> </w:t>
    </w:r>
    <w:r w:rsidR="006703AC">
      <w:rPr>
        <w:rFonts w:ascii="Times New Roman" w:hAnsi="Times New Roman"/>
        <w:b/>
        <w:spacing w:val="-4"/>
        <w:sz w:val="36"/>
      </w:rPr>
      <w:t>(GT)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rsidP="006703AC">
    <w:pPr>
      <w:tabs>
        <w:tab w:val="right" w:pos="9313"/>
      </w:tabs>
      <w:suppressAutoHyphens/>
      <w:jc w:val="both"/>
      <w:rPr>
        <w:rFonts w:ascii="Times New Roman" w:hAnsi="Times New Roman"/>
        <w:spacing w:val="-3"/>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6703AC">
      <w:rPr>
        <w:rFonts w:ascii="Times New Roman" w:hAnsi="Times New Roman"/>
        <w:b/>
        <w:spacing w:val="-4"/>
        <w:sz w:val="36"/>
      </w:rPr>
      <w:t>219</w:t>
    </w:r>
    <w:r w:rsidR="000907FC">
      <w:rPr>
        <w:rFonts w:ascii="Times New Roman" w:hAnsi="Times New Roman"/>
        <w:b/>
        <w:spacing w:val="-4"/>
        <w:sz w:val="36"/>
      </w:rPr>
      <w:t xml:space="preserve"> </w:t>
    </w:r>
    <w:r w:rsidR="006703AC">
      <w:rPr>
        <w:rFonts w:ascii="Times New Roman" w:hAnsi="Times New Roman"/>
        <w:b/>
        <w:spacing w:val="-4"/>
        <w:sz w:val="36"/>
      </w:rPr>
      <w:t>(GT)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253C9"/>
    <w:multiLevelType w:val="hybridMultilevel"/>
    <w:tmpl w:val="A10613BC"/>
    <w:lvl w:ilvl="0" w:tplc="877AE8A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13D63068"/>
    <w:multiLevelType w:val="hybridMultilevel"/>
    <w:tmpl w:val="34F4E266"/>
    <w:lvl w:ilvl="0" w:tplc="C7405AD4">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D7F3988"/>
    <w:multiLevelType w:val="hybridMultilevel"/>
    <w:tmpl w:val="13B6B040"/>
    <w:lvl w:ilvl="0" w:tplc="4EAEEB22">
      <w:start w:val="1"/>
      <w:numFmt w:val="decimal"/>
      <w:lvlText w:val="%1o."/>
      <w:lvlJc w:val="left"/>
      <w:pPr>
        <w:ind w:left="360" w:hanging="360"/>
      </w:pPr>
      <w:rPr>
        <w:rFonts w:hint="default"/>
      </w:rPr>
    </w:lvl>
    <w:lvl w:ilvl="1" w:tplc="1FDE10D2">
      <w:start w:val="1"/>
      <w:numFmt w:val="decimal"/>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2812C0D"/>
    <w:multiLevelType w:val="hybridMultilevel"/>
    <w:tmpl w:val="016CD508"/>
    <w:lvl w:ilvl="0" w:tplc="407672F0">
      <w:start w:val="1"/>
      <w:numFmt w:val="decimal"/>
      <w:lvlText w:val="%1."/>
      <w:lvlJc w:val="left"/>
      <w:pPr>
        <w:ind w:left="540" w:hanging="360"/>
      </w:pPr>
      <w:rPr>
        <w:rFonts w:ascii="Palatino Linotype" w:eastAsia="Times New Roman" w:hAnsi="Palatino Linotype" w:cs="Times New Roman"/>
        <w:vertAlign w:val="baseline"/>
      </w:rPr>
    </w:lvl>
    <w:lvl w:ilvl="1" w:tplc="1346A7CE">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5C3537"/>
    <w:multiLevelType w:val="hybridMultilevel"/>
    <w:tmpl w:val="8A288BC4"/>
    <w:lvl w:ilvl="0" w:tplc="877AE8A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5862F4"/>
    <w:multiLevelType w:val="hybridMultilevel"/>
    <w:tmpl w:val="FACCF24A"/>
    <w:lvl w:ilvl="0" w:tplc="877AE8A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D37D37"/>
    <w:multiLevelType w:val="hybridMultilevel"/>
    <w:tmpl w:val="9FB443D0"/>
    <w:lvl w:ilvl="0" w:tplc="4AB0C5A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213A2D"/>
    <w:multiLevelType w:val="hybridMultilevel"/>
    <w:tmpl w:val="12906428"/>
    <w:lvl w:ilvl="0" w:tplc="877AE8A0">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701C86"/>
    <w:multiLevelType w:val="hybridMultilevel"/>
    <w:tmpl w:val="11AAE534"/>
    <w:lvl w:ilvl="0" w:tplc="877AE8A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7E463D8"/>
    <w:multiLevelType w:val="hybridMultilevel"/>
    <w:tmpl w:val="EFD8AFEA"/>
    <w:lvl w:ilvl="0" w:tplc="877AE8A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5"/>
  </w:num>
  <w:num w:numId="3">
    <w:abstractNumId w:val="15"/>
  </w:num>
  <w:num w:numId="4">
    <w:abstractNumId w:val="14"/>
  </w:num>
  <w:num w:numId="5">
    <w:abstractNumId w:val="1"/>
  </w:num>
  <w:num w:numId="6">
    <w:abstractNumId w:val="12"/>
  </w:num>
  <w:num w:numId="7">
    <w:abstractNumId w:val="3"/>
  </w:num>
  <w:num w:numId="8">
    <w:abstractNumId w:val="9"/>
  </w:num>
  <w:num w:numId="9">
    <w:abstractNumId w:val="13"/>
  </w:num>
  <w:num w:numId="10">
    <w:abstractNumId w:val="11"/>
  </w:num>
  <w:num w:numId="11">
    <w:abstractNumId w:val="0"/>
  </w:num>
  <w:num w:numId="12">
    <w:abstractNumId w:val="6"/>
  </w:num>
  <w:num w:numId="13">
    <w:abstractNumId w:val="4"/>
  </w:num>
  <w:num w:numId="14">
    <w:abstractNumId w:val="7"/>
  </w:num>
  <w:num w:numId="15">
    <w:abstractNumId w:val="1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481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907FC"/>
    <w:rsid w:val="000A0DBD"/>
    <w:rsid w:val="0014186C"/>
    <w:rsid w:val="00163B50"/>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05553"/>
    <w:rsid w:val="00573A17"/>
    <w:rsid w:val="00577752"/>
    <w:rsid w:val="00593143"/>
    <w:rsid w:val="005B7EA9"/>
    <w:rsid w:val="005D0989"/>
    <w:rsid w:val="005D39A3"/>
    <w:rsid w:val="005E7D87"/>
    <w:rsid w:val="006147F1"/>
    <w:rsid w:val="006169E6"/>
    <w:rsid w:val="006703AC"/>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A77DD"/>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32BDA"/>
    <w:rsid w:val="00CC6CA3"/>
    <w:rsid w:val="00CE18CE"/>
    <w:rsid w:val="00CE5C4F"/>
    <w:rsid w:val="00D03575"/>
    <w:rsid w:val="00D03A15"/>
    <w:rsid w:val="00D15CE7"/>
    <w:rsid w:val="00D50DA5"/>
    <w:rsid w:val="00D67282"/>
    <w:rsid w:val="00D95F17"/>
    <w:rsid w:val="00DC4B4C"/>
    <w:rsid w:val="00DC7829"/>
    <w:rsid w:val="00E42D6B"/>
    <w:rsid w:val="00E65751"/>
    <w:rsid w:val="00EB1834"/>
    <w:rsid w:val="00ED69A7"/>
    <w:rsid w:val="00EE4FD2"/>
    <w:rsid w:val="00F1716A"/>
    <w:rsid w:val="00F2665C"/>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Body Text" w:uiPriority="1"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styleId="BodyText">
    <w:name w:val="Body Text"/>
    <w:basedOn w:val="Normal"/>
    <w:link w:val="BodyTextChar"/>
    <w:uiPriority w:val="1"/>
    <w:unhideWhenUsed/>
    <w:qFormat/>
    <w:rsid w:val="006703AC"/>
    <w:pPr>
      <w:autoSpaceDE w:val="0"/>
      <w:autoSpaceDN w:val="0"/>
    </w:pPr>
    <w:rPr>
      <w:rFonts w:ascii="Palatino Linotype" w:eastAsia="Palatino Linotype" w:hAnsi="Palatino Linotype" w:cs="Palatino Linotype"/>
      <w:snapToGrid/>
      <w:sz w:val="22"/>
      <w:szCs w:val="22"/>
    </w:rPr>
  </w:style>
  <w:style w:type="character" w:customStyle="1" w:styleId="BodyTextChar">
    <w:name w:val="Body Text Char"/>
    <w:basedOn w:val="DefaultParagraphFont"/>
    <w:link w:val="BodyText"/>
    <w:uiPriority w:val="1"/>
    <w:rsid w:val="006703AC"/>
    <w:rPr>
      <w:rFonts w:ascii="Palatino Linotype" w:eastAsia="Palatino Linotype" w:hAnsi="Palatino Linotype" w:cs="Palatino Linotyp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449203534">
      <w:bodyDiv w:val="1"/>
      <w:marLeft w:val="0"/>
      <w:marRight w:val="0"/>
      <w:marTop w:val="0"/>
      <w:marBottom w:val="0"/>
      <w:divBdr>
        <w:top w:val="none" w:sz="0" w:space="0" w:color="auto"/>
        <w:left w:val="none" w:sz="0" w:space="0" w:color="auto"/>
        <w:bottom w:val="none" w:sz="0" w:space="0" w:color="auto"/>
        <w:right w:val="none" w:sz="0" w:space="0" w:color="auto"/>
      </w:divBdr>
    </w:div>
    <w:div w:id="7469235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 w:id="137423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1462</Words>
  <Characters>8666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10108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WJZ3</cp:lastModifiedBy>
  <cp:revision>2</cp:revision>
  <cp:lastPrinted>2011-07-22T21:19:00Z</cp:lastPrinted>
  <dcterms:created xsi:type="dcterms:W3CDTF">2025-12-22T19:07:00Z</dcterms:created>
  <dcterms:modified xsi:type="dcterms:W3CDTF">2025-12-22T19:07:00Z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