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C4B8E">
        <w:rPr>
          <w:b/>
          <w:sz w:val="36"/>
          <w:szCs w:val="36"/>
          <w:lang w:val="nl-NL"/>
        </w:rPr>
        <w:t>6</w:t>
      </w:r>
      <w:r w:rsidR="003D25AC" w:rsidRPr="00022D76">
        <w:rPr>
          <w:sz w:val="36"/>
          <w:szCs w:val="36"/>
          <w:lang w:val="nl-NL"/>
        </w:rPr>
        <w:tab/>
      </w:r>
      <w:r w:rsidR="003D25AC" w:rsidRPr="00022D76">
        <w:rPr>
          <w:b/>
          <w:sz w:val="36"/>
          <w:szCs w:val="36"/>
          <w:lang w:val="nl-NL"/>
        </w:rPr>
        <w:t xml:space="preserve">N° </w:t>
      </w:r>
      <w:r w:rsidR="001C4B8E">
        <w:rPr>
          <w:b/>
          <w:sz w:val="36"/>
          <w:szCs w:val="36"/>
          <w:lang w:val="nl-NL"/>
        </w:rPr>
        <w:t>1</w:t>
      </w:r>
      <w:r w:rsidR="004F0134" w:rsidRPr="001C4B8E">
        <w:rPr>
          <w:b/>
          <w:sz w:val="36"/>
          <w:szCs w:val="36"/>
          <w:lang w:val="nl-NL"/>
        </w:rPr>
        <w:t>0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F0134" w:rsidRPr="004F0134" w:rsidRDefault="004F0134" w:rsidP="004F0134">
      <w:pPr>
        <w:widowControl/>
        <w:jc w:val="both"/>
        <w:rPr>
          <w:rFonts w:ascii="Palatino Linotype" w:eastAsia="MS Mincho" w:hAnsi="Palatino Linotype"/>
          <w:b/>
          <w:snapToGrid/>
          <w:sz w:val="22"/>
          <w:szCs w:val="22"/>
          <w:lang w:val="nl-NL"/>
        </w:rPr>
      </w:pPr>
      <w:r w:rsidRPr="004F0134">
        <w:rPr>
          <w:rFonts w:ascii="Palatino Linotype" w:eastAsia="MS Mincho" w:hAnsi="Palatino Linotype"/>
          <w:b/>
          <w:snapToGrid/>
          <w:sz w:val="22"/>
          <w:szCs w:val="22"/>
          <w:lang w:val="nl-NL"/>
        </w:rPr>
        <w:t>LANDSBESLUIT</w:t>
      </w:r>
      <w:r w:rsidRPr="004F0134">
        <w:rPr>
          <w:rFonts w:ascii="Palatino Linotype" w:eastAsia="MS Mincho" w:hAnsi="Palatino Linotype"/>
          <w:b/>
          <w:snapToGrid/>
          <w:spacing w:val="46"/>
          <w:sz w:val="22"/>
          <w:szCs w:val="22"/>
          <w:lang w:val="nl-NL"/>
        </w:rPr>
        <w:t xml:space="preserve"> </w:t>
      </w:r>
      <w:r w:rsidRPr="004F0134">
        <w:rPr>
          <w:rFonts w:ascii="Palatino Linotype" w:eastAsia="MS Mincho" w:hAnsi="Palatino Linotype"/>
          <w:b/>
          <w:snapToGrid/>
          <w:sz w:val="22"/>
          <w:szCs w:val="22"/>
          <w:lang w:val="nl-NL"/>
        </w:rPr>
        <w:t>van de</w:t>
      </w:r>
      <w:r w:rsidRPr="0063545D">
        <w:rPr>
          <w:rFonts w:ascii="Palatino Linotype" w:eastAsia="MS Mincho" w:hAnsi="Palatino Linotype"/>
          <w:b/>
          <w:snapToGrid/>
          <w:sz w:val="22"/>
          <w:szCs w:val="22"/>
          <w:lang w:val="nl-NL"/>
        </w:rPr>
        <w:t xml:space="preserve"> 20</w:t>
      </w:r>
      <w:r w:rsidR="0063545D" w:rsidRPr="0063545D">
        <w:rPr>
          <w:rFonts w:ascii="Palatino Linotype" w:eastAsia="MS Mincho" w:hAnsi="Palatino Linotype"/>
          <w:b/>
          <w:snapToGrid/>
          <w:sz w:val="22"/>
          <w:szCs w:val="22"/>
          <w:vertAlign w:val="superscript"/>
          <w:lang w:val="nl-NL"/>
        </w:rPr>
        <w:t>ste</w:t>
      </w:r>
      <w:r w:rsidR="0063545D" w:rsidRPr="0063545D">
        <w:rPr>
          <w:rFonts w:ascii="Palatino Linotype" w:eastAsia="MS Mincho" w:hAnsi="Palatino Linotype"/>
          <w:b/>
          <w:snapToGrid/>
          <w:sz w:val="22"/>
          <w:szCs w:val="22"/>
          <w:lang w:val="nl-NL"/>
        </w:rPr>
        <w:t xml:space="preserve"> </w:t>
      </w:r>
      <w:r w:rsidRPr="0063545D">
        <w:rPr>
          <w:rFonts w:ascii="Palatino Linotype" w:eastAsia="MS Mincho" w:hAnsi="Palatino Linotype"/>
          <w:b/>
          <w:snapToGrid/>
          <w:sz w:val="22"/>
          <w:szCs w:val="22"/>
          <w:lang w:val="nl-NL"/>
        </w:rPr>
        <w:t>oktober 2025</w:t>
      </w:r>
      <w:r w:rsidRPr="004F0134">
        <w:rPr>
          <w:rFonts w:ascii="Palatino Linotype" w:eastAsia="MS Mincho" w:hAnsi="Palatino Linotype"/>
          <w:b/>
          <w:snapToGrid/>
          <w:sz w:val="22"/>
          <w:szCs w:val="22"/>
          <w:lang w:val="nl-NL"/>
        </w:rPr>
        <w:t>, no.</w:t>
      </w:r>
      <w:r w:rsidRPr="0063545D">
        <w:rPr>
          <w:rFonts w:ascii="Palatino Linotype" w:eastAsia="MS Mincho" w:hAnsi="Palatino Linotype"/>
          <w:b/>
          <w:snapToGrid/>
          <w:sz w:val="22"/>
          <w:szCs w:val="22"/>
          <w:lang w:val="nl-NL"/>
        </w:rPr>
        <w:t xml:space="preserve"> 25/2488</w:t>
      </w:r>
      <w:r w:rsidRPr="004F0134">
        <w:rPr>
          <w:rFonts w:ascii="Palatino Linotype" w:eastAsia="MS Mincho" w:hAnsi="Palatino Linotype"/>
          <w:b/>
          <w:snapToGrid/>
          <w:sz w:val="22"/>
          <w:szCs w:val="22"/>
          <w:lang w:val="nl-NL"/>
        </w:rPr>
        <w:t>, houdende vaststelling van de geconsolideerde tekst van de Loterijverordening 1909</w:t>
      </w:r>
      <w:r w:rsidRPr="004F0134">
        <w:rPr>
          <w:rFonts w:ascii="Palatino Linotype" w:eastAsia="MS Mincho" w:hAnsi="Palatino Linotype"/>
          <w:b/>
          <w:snapToGrid/>
          <w:sz w:val="22"/>
          <w:szCs w:val="22"/>
          <w:vertAlign w:val="superscript"/>
          <w:lang w:val="nl-NL"/>
        </w:rPr>
        <w:footnoteReference w:id="1"/>
      </w:r>
    </w:p>
    <w:p w:rsidR="004F0134" w:rsidRPr="004F0134" w:rsidRDefault="004F0134" w:rsidP="004F0134">
      <w:pPr>
        <w:widowControl/>
        <w:rPr>
          <w:rFonts w:ascii="Palatino Linotype" w:eastAsia="MS Mincho" w:hAnsi="Palatino Linotype"/>
          <w:b/>
          <w:snapToGrid/>
          <w:sz w:val="22"/>
          <w:szCs w:val="22"/>
          <w:lang w:val="nl-NL"/>
        </w:rPr>
      </w:pPr>
    </w:p>
    <w:p w:rsidR="004F0134" w:rsidRPr="004F0134" w:rsidRDefault="004F0134" w:rsidP="004F0134">
      <w:pPr>
        <w:widowControl/>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____________</w:t>
      </w:r>
    </w:p>
    <w:p w:rsidR="004F0134" w:rsidRPr="004F0134" w:rsidRDefault="004F0134" w:rsidP="004F0134">
      <w:pPr>
        <w:widowControl/>
        <w:jc w:val="center"/>
        <w:rPr>
          <w:rFonts w:ascii="Palatino Linotype" w:eastAsia="MS Mincho" w:hAnsi="Palatino Linotype"/>
          <w:b/>
          <w:snapToGrid/>
          <w:sz w:val="22"/>
          <w:szCs w:val="22"/>
          <w:lang w:val="nl-NL"/>
        </w:rPr>
      </w:pPr>
    </w:p>
    <w:p w:rsidR="004F0134" w:rsidRPr="004F0134" w:rsidRDefault="004F0134" w:rsidP="004F0134">
      <w:pPr>
        <w:widowControl/>
        <w:jc w:val="center"/>
        <w:rPr>
          <w:rFonts w:ascii="Palatino Linotype" w:eastAsia="MS Mincho" w:hAnsi="Palatino Linotype"/>
          <w:b/>
          <w:snapToGrid/>
          <w:sz w:val="22"/>
          <w:szCs w:val="22"/>
          <w:lang w:val="nl-NL"/>
        </w:rPr>
      </w:pPr>
      <w:r w:rsidRPr="004F0134">
        <w:rPr>
          <w:rFonts w:ascii="Palatino Linotype" w:eastAsia="MS Mincho" w:hAnsi="Palatino Linotype"/>
          <w:snapToGrid/>
          <w:sz w:val="22"/>
          <w:szCs w:val="22"/>
          <w:lang w:val="nl-NL"/>
        </w:rPr>
        <w:t>De</w:t>
      </w:r>
      <w:r w:rsidR="001C4B8E">
        <w:rPr>
          <w:rFonts w:ascii="Palatino Linotype" w:eastAsia="MS Mincho" w:hAnsi="Palatino Linotype"/>
          <w:snapToGrid/>
          <w:sz w:val="22"/>
          <w:szCs w:val="22"/>
          <w:lang w:val="nl-NL"/>
        </w:rPr>
        <w:t xml:space="preserve"> waarnemende</w:t>
      </w:r>
      <w:r w:rsidRPr="004F0134">
        <w:rPr>
          <w:rFonts w:ascii="Palatino Linotype" w:eastAsia="MS Mincho" w:hAnsi="Palatino Linotype"/>
          <w:snapToGrid/>
          <w:sz w:val="22"/>
          <w:szCs w:val="22"/>
          <w:lang w:val="nl-NL"/>
        </w:rPr>
        <w:t xml:space="preserve"> Gouverneur van Curaçao,</w:t>
      </w:r>
    </w:p>
    <w:p w:rsidR="004F0134" w:rsidRPr="004F0134" w:rsidRDefault="004F0134" w:rsidP="004F0134">
      <w:pPr>
        <w:widowControl/>
        <w:rPr>
          <w:rFonts w:ascii="Palatino Linotype" w:eastAsia="MS Mincho" w:hAnsi="Palatino Linotype"/>
          <w:b/>
          <w:snapToGrid/>
          <w:sz w:val="22"/>
          <w:szCs w:val="22"/>
          <w:lang w:val="nl-NL"/>
        </w:rPr>
      </w:pPr>
    </w:p>
    <w:p w:rsidR="004F0134" w:rsidRPr="004F0134" w:rsidRDefault="004F0134" w:rsidP="004F0134">
      <w:pPr>
        <w:tabs>
          <w:tab w:val="decimal" w:pos="7857"/>
        </w:tabs>
        <w:autoSpaceDE w:val="0"/>
        <w:autoSpaceDN w:val="0"/>
        <w:adjustRightInd w:val="0"/>
        <w:spacing w:line="311" w:lineRule="exact"/>
        <w:rPr>
          <w:rFonts w:ascii="Palatino Linotype" w:eastAsia="MS Mincho" w:hAnsi="Palatino Linotype"/>
          <w:b/>
          <w:bCs/>
          <w:snapToGrid/>
          <w:sz w:val="22"/>
          <w:szCs w:val="22"/>
          <w:lang w:val="nl-NL"/>
        </w:rPr>
      </w:pPr>
    </w:p>
    <w:p w:rsidR="004F0134" w:rsidRPr="004F0134" w:rsidRDefault="004F0134" w:rsidP="004F0134">
      <w:pPr>
        <w:tabs>
          <w:tab w:val="decimal" w:pos="7857"/>
        </w:tabs>
        <w:autoSpaceDE w:val="0"/>
        <w:autoSpaceDN w:val="0"/>
        <w:adjustRightInd w:val="0"/>
        <w:spacing w:line="311" w:lineRule="exact"/>
        <w:rPr>
          <w:rFonts w:ascii="Palatino Linotype" w:eastAsia="MS Mincho" w:hAnsi="Palatino Linotype"/>
          <w:bCs/>
          <w:snapToGrid/>
          <w:sz w:val="22"/>
          <w:szCs w:val="22"/>
          <w:lang w:val="nl-NL"/>
        </w:rPr>
      </w:pPr>
      <w:r w:rsidRPr="004F0134">
        <w:rPr>
          <w:rFonts w:ascii="Palatino Linotype" w:eastAsia="MS Mincho" w:hAnsi="Palatino Linotype"/>
          <w:bCs/>
          <w:snapToGrid/>
          <w:sz w:val="22"/>
          <w:szCs w:val="22"/>
          <w:lang w:val="nl-NL"/>
        </w:rPr>
        <w:t>Op voordracht van de Minister van Justitie;</w:t>
      </w:r>
    </w:p>
    <w:p w:rsidR="004F0134" w:rsidRPr="004F0134" w:rsidRDefault="004F0134" w:rsidP="0063545D">
      <w:pPr>
        <w:tabs>
          <w:tab w:val="decimal" w:pos="7857"/>
        </w:tabs>
        <w:autoSpaceDE w:val="0"/>
        <w:autoSpaceDN w:val="0"/>
        <w:adjustRightInd w:val="0"/>
        <w:spacing w:line="200" w:lineRule="exact"/>
        <w:rPr>
          <w:rFonts w:ascii="Palatino Linotype" w:eastAsia="MS Mincho" w:hAnsi="Palatino Linotype"/>
          <w:bCs/>
          <w:snapToGrid/>
          <w:sz w:val="22"/>
          <w:szCs w:val="22"/>
          <w:lang w:val="nl-NL"/>
        </w:rPr>
      </w:pPr>
    </w:p>
    <w:p w:rsidR="004F0134" w:rsidRPr="004F0134" w:rsidRDefault="004F0134" w:rsidP="004F0134">
      <w:pPr>
        <w:tabs>
          <w:tab w:val="decimal" w:pos="7857"/>
        </w:tabs>
        <w:autoSpaceDE w:val="0"/>
        <w:autoSpaceDN w:val="0"/>
        <w:adjustRightInd w:val="0"/>
        <w:spacing w:line="311" w:lineRule="exact"/>
        <w:rPr>
          <w:rFonts w:ascii="Palatino Linotype" w:eastAsia="MS Mincho" w:hAnsi="Palatino Linotype"/>
          <w:bCs/>
          <w:snapToGrid/>
          <w:sz w:val="22"/>
          <w:szCs w:val="22"/>
          <w:lang w:val="nl-NL"/>
        </w:rPr>
      </w:pPr>
      <w:r w:rsidRPr="004F0134">
        <w:rPr>
          <w:rFonts w:ascii="Palatino Linotype" w:eastAsia="MS Mincho" w:hAnsi="Palatino Linotype"/>
          <w:bCs/>
          <w:snapToGrid/>
          <w:sz w:val="22"/>
          <w:szCs w:val="22"/>
          <w:lang w:val="nl-NL"/>
        </w:rPr>
        <w:t>Gelet op:</w:t>
      </w:r>
    </w:p>
    <w:p w:rsidR="004F0134" w:rsidRPr="004F0134" w:rsidRDefault="004F0134" w:rsidP="0063545D">
      <w:pPr>
        <w:tabs>
          <w:tab w:val="decimal" w:pos="7857"/>
        </w:tabs>
        <w:autoSpaceDE w:val="0"/>
        <w:autoSpaceDN w:val="0"/>
        <w:adjustRightInd w:val="0"/>
        <w:spacing w:line="200" w:lineRule="exact"/>
        <w:rPr>
          <w:rFonts w:ascii="Palatino Linotype" w:eastAsia="MS Mincho" w:hAnsi="Palatino Linotype"/>
          <w:bCs/>
          <w:snapToGrid/>
          <w:sz w:val="22"/>
          <w:szCs w:val="22"/>
          <w:lang w:val="nl-NL"/>
        </w:rPr>
      </w:pPr>
    </w:p>
    <w:p w:rsidR="004F0134" w:rsidRPr="004F0134" w:rsidRDefault="004F0134" w:rsidP="004F0134">
      <w:pPr>
        <w:tabs>
          <w:tab w:val="decimal" w:pos="7857"/>
        </w:tabs>
        <w:autoSpaceDE w:val="0"/>
        <w:autoSpaceDN w:val="0"/>
        <w:adjustRightInd w:val="0"/>
        <w:spacing w:line="311" w:lineRule="exact"/>
        <w:rPr>
          <w:rFonts w:ascii="Palatino Linotype" w:eastAsia="MS Mincho" w:hAnsi="Palatino Linotype"/>
          <w:bCs/>
          <w:snapToGrid/>
          <w:sz w:val="22"/>
          <w:szCs w:val="22"/>
          <w:lang w:val="nl-NL"/>
        </w:rPr>
      </w:pPr>
      <w:r w:rsidRPr="004F0134">
        <w:rPr>
          <w:rFonts w:ascii="Palatino Linotype" w:eastAsia="MS Mincho" w:hAnsi="Palatino Linotype"/>
          <w:bCs/>
          <w:snapToGrid/>
          <w:sz w:val="22"/>
          <w:szCs w:val="22"/>
          <w:lang w:val="nl-NL"/>
        </w:rPr>
        <w:t>de Algemene overgangsregeling wetgeving en bestuur Land Curaçao</w:t>
      </w:r>
      <w:r w:rsidRPr="004F0134">
        <w:rPr>
          <w:rFonts w:ascii="Palatino Linotype" w:eastAsia="MS Mincho" w:hAnsi="Palatino Linotype"/>
          <w:bCs/>
          <w:snapToGrid/>
          <w:sz w:val="22"/>
          <w:szCs w:val="22"/>
          <w:vertAlign w:val="superscript"/>
          <w:lang w:val="nl-NL"/>
        </w:rPr>
        <w:footnoteReference w:id="2"/>
      </w:r>
      <w:r w:rsidRPr="004F0134">
        <w:rPr>
          <w:rFonts w:ascii="Palatino Linotype" w:eastAsia="MS Mincho" w:hAnsi="Palatino Linotype"/>
          <w:bCs/>
          <w:snapToGrid/>
          <w:sz w:val="22"/>
          <w:szCs w:val="22"/>
          <w:lang w:val="nl-NL"/>
        </w:rPr>
        <w:t>;</w:t>
      </w:r>
    </w:p>
    <w:p w:rsidR="004F0134" w:rsidRPr="004F0134" w:rsidRDefault="004F0134" w:rsidP="004F0134">
      <w:pPr>
        <w:tabs>
          <w:tab w:val="decimal" w:pos="7857"/>
        </w:tabs>
        <w:autoSpaceDE w:val="0"/>
        <w:autoSpaceDN w:val="0"/>
        <w:adjustRightInd w:val="0"/>
        <w:spacing w:line="311" w:lineRule="exact"/>
        <w:ind w:right="-46"/>
        <w:rPr>
          <w:rFonts w:ascii="Palatino Linotype" w:eastAsia="MS Mincho" w:hAnsi="Palatino Linotype"/>
          <w:b/>
          <w:bCs/>
          <w:snapToGrid/>
          <w:sz w:val="22"/>
          <w:szCs w:val="22"/>
          <w:lang w:val="nl-NL"/>
        </w:rPr>
      </w:pPr>
    </w:p>
    <w:p w:rsidR="004F0134" w:rsidRPr="004F0134" w:rsidRDefault="004F0134" w:rsidP="004F0134">
      <w:pPr>
        <w:tabs>
          <w:tab w:val="decimal" w:pos="7857"/>
        </w:tabs>
        <w:autoSpaceDE w:val="0"/>
        <w:autoSpaceDN w:val="0"/>
        <w:adjustRightInd w:val="0"/>
        <w:spacing w:line="311" w:lineRule="exact"/>
        <w:ind w:right="-46"/>
        <w:jc w:val="center"/>
        <w:rPr>
          <w:rFonts w:ascii="Palatino Linotype" w:eastAsia="MS Mincho" w:hAnsi="Palatino Linotype"/>
          <w:bCs/>
          <w:snapToGrid/>
          <w:sz w:val="22"/>
          <w:szCs w:val="22"/>
          <w:lang w:val="nl-NL"/>
        </w:rPr>
      </w:pPr>
      <w:r w:rsidRPr="004F0134">
        <w:rPr>
          <w:rFonts w:ascii="Palatino Linotype" w:eastAsia="MS Mincho" w:hAnsi="Palatino Linotype"/>
          <w:bCs/>
          <w:snapToGrid/>
          <w:sz w:val="22"/>
          <w:szCs w:val="22"/>
          <w:lang w:val="nl-NL"/>
        </w:rPr>
        <w:t>Heeft goedgevonden:</w:t>
      </w:r>
    </w:p>
    <w:p w:rsidR="004F0134" w:rsidRPr="004F0134" w:rsidRDefault="004F0134" w:rsidP="004F0134">
      <w:pPr>
        <w:rPr>
          <w:rFonts w:ascii="Palatino Linotype" w:eastAsia="MS Mincho" w:hAnsi="Palatino Linotype"/>
          <w:sz w:val="22"/>
          <w:szCs w:val="22"/>
          <w:lang w:val="nl-NL"/>
        </w:rPr>
      </w:pPr>
    </w:p>
    <w:p w:rsidR="004F0134" w:rsidRPr="004F0134" w:rsidRDefault="004F0134" w:rsidP="0063545D">
      <w:pPr>
        <w:spacing w:line="200" w:lineRule="exact"/>
        <w:jc w:val="center"/>
        <w:rPr>
          <w:rFonts w:ascii="Palatino Linotype" w:eastAsia="MS Mincho" w:hAnsi="Palatino Linotype"/>
          <w:sz w:val="22"/>
          <w:szCs w:val="22"/>
          <w:lang w:val="nl-NL"/>
        </w:rPr>
      </w:pPr>
    </w:p>
    <w:p w:rsidR="004F0134" w:rsidRPr="004F0134" w:rsidRDefault="004F0134" w:rsidP="004F0134">
      <w:pPr>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1</w:t>
      </w:r>
    </w:p>
    <w:p w:rsidR="004F0134" w:rsidRPr="004F0134" w:rsidRDefault="004F0134" w:rsidP="004F0134">
      <w:pPr>
        <w:jc w:val="center"/>
        <w:rPr>
          <w:rFonts w:ascii="Palatino Linotype" w:eastAsia="MS Mincho" w:hAnsi="Palatino Linotype"/>
          <w:sz w:val="22"/>
          <w:szCs w:val="22"/>
          <w:lang w:val="nl-NL"/>
        </w:rPr>
      </w:pPr>
    </w:p>
    <w:p w:rsidR="004F0134" w:rsidRPr="004F0134" w:rsidRDefault="004F0134" w:rsidP="004F0134">
      <w:pPr>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De geconsolideerde tekst van de </w:t>
      </w:r>
      <w:r w:rsidRPr="004F0134">
        <w:rPr>
          <w:rFonts w:ascii="Palatino Linotype" w:eastAsia="MS Mincho" w:hAnsi="Palatino Linotype"/>
          <w:sz w:val="22"/>
          <w:lang w:val="nl-NL"/>
        </w:rPr>
        <w:t>Loterijverordening 1909</w:t>
      </w:r>
      <w:r w:rsidRPr="004F0134">
        <w:rPr>
          <w:rFonts w:ascii="Palatino Linotype" w:eastAsia="MS Mincho" w:hAnsi="Palatino Linotype"/>
          <w:sz w:val="22"/>
          <w:szCs w:val="22"/>
          <w:lang w:val="nl-NL"/>
        </w:rPr>
        <w:t xml:space="preserve"> opgenomen in de bijlage bij dit landsbesluit wordt vastgesteld.</w:t>
      </w:r>
    </w:p>
    <w:p w:rsidR="004F0134" w:rsidRPr="004F0134" w:rsidRDefault="004F0134" w:rsidP="004F0134">
      <w:pPr>
        <w:jc w:val="both"/>
        <w:rPr>
          <w:rFonts w:ascii="Palatino Linotype" w:eastAsia="MS Mincho" w:hAnsi="Palatino Linotype"/>
          <w:sz w:val="22"/>
          <w:szCs w:val="22"/>
          <w:lang w:val="nl-NL"/>
        </w:rPr>
      </w:pPr>
    </w:p>
    <w:p w:rsidR="004F0134" w:rsidRPr="004F0134" w:rsidRDefault="004F0134" w:rsidP="004F0134">
      <w:pPr>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2</w:t>
      </w:r>
    </w:p>
    <w:p w:rsidR="004F0134" w:rsidRPr="004F0134" w:rsidRDefault="004F0134" w:rsidP="004F0134">
      <w:pPr>
        <w:jc w:val="center"/>
        <w:rPr>
          <w:rFonts w:ascii="Palatino Linotype" w:eastAsia="MS Mincho" w:hAnsi="Palatino Linotype"/>
          <w:sz w:val="22"/>
          <w:szCs w:val="22"/>
          <w:lang w:val="nl-NL"/>
        </w:rPr>
      </w:pPr>
    </w:p>
    <w:p w:rsidR="004F0134" w:rsidRPr="004F0134" w:rsidRDefault="004F0134" w:rsidP="004F0134">
      <w:pPr>
        <w:rPr>
          <w:rFonts w:ascii="Palatino Linotype" w:eastAsia="MS Mincho" w:hAnsi="Palatino Linotype"/>
          <w:sz w:val="22"/>
          <w:szCs w:val="22"/>
          <w:lang w:val="nl-NL"/>
        </w:rPr>
      </w:pPr>
      <w:r w:rsidRPr="004F0134">
        <w:rPr>
          <w:rFonts w:ascii="Palatino Linotype" w:eastAsia="MS Mincho" w:hAnsi="Palatino Linotype"/>
          <w:sz w:val="22"/>
          <w:szCs w:val="22"/>
          <w:lang w:val="nl-NL"/>
        </w:rPr>
        <w:t>Dit landsbesluit met bijbehorende bijlage wordt bekendgemaakt in het Publicatieblad.</w:t>
      </w:r>
    </w:p>
    <w:p w:rsidR="004F0134" w:rsidRPr="004F0134" w:rsidRDefault="004F0134" w:rsidP="004F0134">
      <w:pPr>
        <w:jc w:val="both"/>
        <w:rPr>
          <w:rFonts w:ascii="Palatino Linotype" w:eastAsia="MS Mincho" w:hAnsi="Palatino Linotype"/>
          <w:sz w:val="22"/>
          <w:szCs w:val="22"/>
          <w:lang w:val="nl-NL"/>
        </w:rPr>
      </w:pPr>
    </w:p>
    <w:p w:rsidR="004F0134" w:rsidRPr="004F0134" w:rsidRDefault="004F0134" w:rsidP="004F0134">
      <w:pPr>
        <w:tabs>
          <w:tab w:val="left" w:pos="5387"/>
        </w:tabs>
        <w:rPr>
          <w:rFonts w:ascii="Palatino Linotype" w:eastAsia="MS Mincho" w:hAnsi="Palatino Linotype"/>
          <w:sz w:val="22"/>
          <w:szCs w:val="22"/>
          <w:lang w:val="nl-NL"/>
        </w:rPr>
      </w:pPr>
    </w:p>
    <w:p w:rsidR="004F0134" w:rsidRDefault="004F0134" w:rsidP="0063545D">
      <w:pPr>
        <w:tabs>
          <w:tab w:val="left" w:pos="5387"/>
        </w:tabs>
        <w:rPr>
          <w:rFonts w:ascii="Palatino Linotype" w:eastAsia="MS Mincho" w:hAnsi="Palatino Linotype"/>
          <w:sz w:val="22"/>
          <w:szCs w:val="22"/>
          <w:lang w:val="nl-NL"/>
        </w:rPr>
      </w:pPr>
      <w:r w:rsidRPr="004F0134">
        <w:rPr>
          <w:rFonts w:ascii="Palatino Linotype" w:eastAsia="MS Mincho" w:hAnsi="Palatino Linotype"/>
          <w:sz w:val="22"/>
          <w:szCs w:val="22"/>
          <w:lang w:val="nl-NL"/>
        </w:rPr>
        <w:tab/>
        <w:t xml:space="preserve">Gegeven te Willemstad, </w:t>
      </w:r>
      <w:r w:rsidR="0063545D">
        <w:rPr>
          <w:rFonts w:ascii="Palatino Linotype" w:eastAsia="MS Mincho" w:hAnsi="Palatino Linotype"/>
          <w:sz w:val="22"/>
          <w:szCs w:val="22"/>
          <w:lang w:val="nl-NL"/>
        </w:rPr>
        <w:t>20 oktober 2025</w:t>
      </w:r>
    </w:p>
    <w:p w:rsidR="0063545D" w:rsidRPr="0063545D" w:rsidRDefault="0063545D" w:rsidP="0063545D">
      <w:pPr>
        <w:autoSpaceDE w:val="0"/>
        <w:autoSpaceDN w:val="0"/>
        <w:ind w:left="4140" w:right="-1296"/>
        <w:jc w:val="center"/>
        <w:rPr>
          <w:rFonts w:ascii="Palatino Linotype" w:eastAsia="Palatino Linotype" w:hAnsi="Palatino Linotype" w:cs="Palatino Linotype"/>
          <w:snapToGrid/>
          <w:sz w:val="22"/>
          <w:szCs w:val="22"/>
          <w:lang w:val="nl-NL"/>
        </w:rPr>
      </w:pPr>
      <w:r w:rsidRPr="0063545D">
        <w:rPr>
          <w:rFonts w:ascii="Palatino Linotype" w:eastAsia="Palatino Linotype" w:hAnsi="Palatino Linotype" w:cs="Palatino Linotype"/>
          <w:snapToGrid/>
          <w:sz w:val="22"/>
          <w:szCs w:val="22"/>
          <w:lang w:val="nl-NL"/>
        </w:rPr>
        <w:t>M. RUSSEL - CAPRILES</w:t>
      </w:r>
    </w:p>
    <w:p w:rsidR="004F0134" w:rsidRPr="004F0134" w:rsidRDefault="004F0134" w:rsidP="004F0134">
      <w:pPr>
        <w:jc w:val="both"/>
        <w:rPr>
          <w:rFonts w:ascii="Palatino Linotype" w:eastAsia="MS Mincho" w:hAnsi="Palatino Linotype"/>
          <w:sz w:val="22"/>
          <w:szCs w:val="22"/>
          <w:lang w:val="nl-NL"/>
        </w:rPr>
      </w:pPr>
    </w:p>
    <w:p w:rsidR="004F0134" w:rsidRDefault="004F0134" w:rsidP="004F0134">
      <w:pPr>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Minister van Justitie,</w:t>
      </w:r>
    </w:p>
    <w:p w:rsidR="004F0134" w:rsidRPr="004F0134" w:rsidRDefault="0063545D" w:rsidP="0063545D">
      <w:pPr>
        <w:autoSpaceDE w:val="0"/>
        <w:autoSpaceDN w:val="0"/>
        <w:ind w:firstLine="540"/>
        <w:rPr>
          <w:rFonts w:ascii="Palatino Linotype" w:eastAsia="Palatino Linotype" w:hAnsi="Palatino Linotype" w:cs="Palatino Linotype"/>
          <w:snapToGrid/>
          <w:sz w:val="22"/>
          <w:szCs w:val="22"/>
          <w:lang w:val="nl-NL"/>
        </w:rPr>
      </w:pPr>
      <w:r w:rsidRPr="0063545D">
        <w:rPr>
          <w:rFonts w:ascii="Palatino Linotype" w:eastAsia="Palatino Linotype" w:hAnsi="Palatino Linotype" w:cs="Palatino Linotype"/>
          <w:snapToGrid/>
          <w:sz w:val="22"/>
          <w:szCs w:val="22"/>
          <w:lang w:val="nl-NL"/>
        </w:rPr>
        <w:t>S.X.T. HATO</w:t>
      </w:r>
    </w:p>
    <w:p w:rsidR="004F0134" w:rsidRPr="004F0134" w:rsidRDefault="004F0134" w:rsidP="004F0134">
      <w:pPr>
        <w:tabs>
          <w:tab w:val="left" w:pos="5387"/>
        </w:tabs>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ab/>
        <w:t xml:space="preserve">Uitgegeven de </w:t>
      </w:r>
      <w:r w:rsidR="001C4B8E">
        <w:rPr>
          <w:rFonts w:ascii="Palatino Linotype" w:eastAsia="MS Mincho" w:hAnsi="Palatino Linotype"/>
          <w:sz w:val="22"/>
          <w:szCs w:val="22"/>
          <w:lang w:val="nl-NL"/>
        </w:rPr>
        <w:t>23</w:t>
      </w:r>
      <w:r w:rsidR="001C4B8E">
        <w:rPr>
          <w:rFonts w:ascii="Palatino Linotype" w:eastAsia="MS Mincho" w:hAnsi="Palatino Linotype"/>
          <w:sz w:val="22"/>
          <w:szCs w:val="22"/>
          <w:vertAlign w:val="superscript"/>
          <w:lang w:val="nl-NL"/>
        </w:rPr>
        <w:t>ste</w:t>
      </w:r>
      <w:r w:rsidR="0063545D">
        <w:rPr>
          <w:rFonts w:ascii="Palatino Linotype" w:eastAsia="MS Mincho" w:hAnsi="Palatino Linotype"/>
          <w:sz w:val="22"/>
          <w:szCs w:val="22"/>
          <w:lang w:val="nl-NL"/>
        </w:rPr>
        <w:t xml:space="preserve"> </w:t>
      </w:r>
      <w:r w:rsidR="001C4B8E">
        <w:rPr>
          <w:rFonts w:ascii="Palatino Linotype" w:eastAsia="MS Mincho" w:hAnsi="Palatino Linotype"/>
          <w:sz w:val="22"/>
          <w:szCs w:val="22"/>
          <w:lang w:val="nl-NL"/>
        </w:rPr>
        <w:t>januari</w:t>
      </w:r>
      <w:r w:rsidR="0063545D">
        <w:rPr>
          <w:rFonts w:ascii="Palatino Linotype" w:eastAsia="MS Mincho" w:hAnsi="Palatino Linotype"/>
          <w:sz w:val="22"/>
          <w:szCs w:val="22"/>
          <w:lang w:val="nl-NL"/>
        </w:rPr>
        <w:t xml:space="preserve"> 202</w:t>
      </w:r>
      <w:r w:rsidR="001C4B8E">
        <w:rPr>
          <w:rFonts w:ascii="Palatino Linotype" w:eastAsia="MS Mincho" w:hAnsi="Palatino Linotype"/>
          <w:sz w:val="22"/>
          <w:szCs w:val="22"/>
          <w:lang w:val="nl-NL"/>
        </w:rPr>
        <w:t>6</w:t>
      </w:r>
    </w:p>
    <w:p w:rsidR="004F0134" w:rsidRDefault="004F0134" w:rsidP="004F0134">
      <w:pPr>
        <w:tabs>
          <w:tab w:val="left" w:pos="5387"/>
        </w:tabs>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ab/>
        <w:t>De Minister van Algemene Zaken,</w:t>
      </w:r>
    </w:p>
    <w:p w:rsidR="0063545D" w:rsidRPr="0063545D" w:rsidRDefault="0063545D" w:rsidP="0063545D">
      <w:pPr>
        <w:autoSpaceDE w:val="0"/>
        <w:autoSpaceDN w:val="0"/>
        <w:ind w:left="6660"/>
        <w:rPr>
          <w:rFonts w:ascii="Palatino Linotype" w:eastAsia="Palatino Linotype" w:hAnsi="Palatino Linotype" w:cs="Palatino Linotype"/>
          <w:snapToGrid/>
          <w:sz w:val="22"/>
          <w:szCs w:val="22"/>
          <w:lang w:val="nl-NL"/>
        </w:rPr>
      </w:pPr>
      <w:r w:rsidRPr="0063545D">
        <w:rPr>
          <w:rFonts w:ascii="Palatino Linotype" w:eastAsia="Palatino Linotype" w:hAnsi="Palatino Linotype" w:cs="Palatino Linotype"/>
          <w:snapToGrid/>
          <w:sz w:val="22"/>
          <w:szCs w:val="22"/>
          <w:lang w:val="nl-NL"/>
        </w:rPr>
        <w:t>G.S. PISAS</w:t>
      </w:r>
    </w:p>
    <w:p w:rsidR="0063545D" w:rsidRPr="004F0134" w:rsidRDefault="0063545D" w:rsidP="004F0134">
      <w:pPr>
        <w:tabs>
          <w:tab w:val="left" w:pos="5387"/>
        </w:tabs>
        <w:jc w:val="both"/>
        <w:rPr>
          <w:rFonts w:ascii="Palatino Linotype" w:eastAsia="MS Mincho" w:hAnsi="Palatino Linotype"/>
          <w:sz w:val="22"/>
          <w:szCs w:val="22"/>
          <w:lang w:val="nl-NL"/>
        </w:rPr>
      </w:pPr>
    </w:p>
    <w:p w:rsidR="004F0134" w:rsidRPr="004F0134" w:rsidRDefault="004F0134" w:rsidP="004F0134">
      <w:pPr>
        <w:ind w:right="-29"/>
        <w:jc w:val="both"/>
        <w:rPr>
          <w:rFonts w:ascii="Palatino Linotype" w:eastAsia="MS Mincho" w:hAnsi="Palatino Linotype"/>
          <w:sz w:val="22"/>
          <w:szCs w:val="22"/>
          <w:lang w:val="nl-NL"/>
        </w:rPr>
        <w:sectPr w:rsidR="004F0134" w:rsidRPr="004F0134" w:rsidSect="004F0134">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4F0134" w:rsidRPr="004F0134" w:rsidRDefault="0063545D" w:rsidP="004F0134">
      <w:pPr>
        <w:pBdr>
          <w:bottom w:val="single" w:sz="6" w:space="1" w:color="auto"/>
        </w:pBdr>
        <w:ind w:right="-29"/>
        <w:jc w:val="both"/>
        <w:rPr>
          <w:rFonts w:ascii="Palatino Linotype" w:eastAsia="MS Mincho" w:hAnsi="Palatino Linotype"/>
          <w:sz w:val="22"/>
          <w:szCs w:val="22"/>
          <w:lang w:val="nl-NL"/>
        </w:rPr>
      </w:pPr>
      <w:r>
        <w:rPr>
          <w:rFonts w:ascii="Palatino Linotype" w:eastAsia="MS Mincho" w:hAnsi="Palatino Linotype"/>
          <w:sz w:val="22"/>
          <w:szCs w:val="22"/>
          <w:lang w:val="nl-NL"/>
        </w:rPr>
        <w:t xml:space="preserve">                                                                                                                                                                  </w:t>
      </w:r>
      <w:r w:rsidR="004F0134" w:rsidRPr="004F0134">
        <w:rPr>
          <w:rFonts w:ascii="Palatino Linotype" w:eastAsia="MS Mincho" w:hAnsi="Palatino Linotype"/>
          <w:sz w:val="22"/>
          <w:szCs w:val="22"/>
          <w:lang w:val="nl-NL"/>
        </w:rPr>
        <w:lastRenderedPageBreak/>
        <w:t>BIJLAGE behorende bij het Landsbesluit van de</w:t>
      </w:r>
      <w:r>
        <w:rPr>
          <w:rFonts w:ascii="Palatino Linotype" w:eastAsia="MS Mincho" w:hAnsi="Palatino Linotype"/>
          <w:sz w:val="22"/>
          <w:szCs w:val="22"/>
          <w:lang w:val="nl-NL"/>
        </w:rPr>
        <w:t xml:space="preserve"> 20</w:t>
      </w:r>
      <w:r w:rsidRPr="0063545D">
        <w:rPr>
          <w:rFonts w:ascii="Palatino Linotype" w:eastAsia="MS Mincho" w:hAnsi="Palatino Linotype"/>
          <w:sz w:val="22"/>
          <w:szCs w:val="22"/>
          <w:vertAlign w:val="superscript"/>
          <w:lang w:val="nl-NL"/>
        </w:rPr>
        <w:t>ste</w:t>
      </w:r>
      <w:r>
        <w:rPr>
          <w:rFonts w:ascii="Palatino Linotype" w:eastAsia="MS Mincho" w:hAnsi="Palatino Linotype"/>
          <w:sz w:val="22"/>
          <w:szCs w:val="22"/>
          <w:lang w:val="nl-NL"/>
        </w:rPr>
        <w:t xml:space="preserve"> oktober 2025</w:t>
      </w:r>
      <w:r w:rsidR="004F0134" w:rsidRPr="004F0134">
        <w:rPr>
          <w:rFonts w:ascii="Palatino Linotype" w:eastAsia="MS Mincho" w:hAnsi="Palatino Linotype"/>
          <w:sz w:val="22"/>
          <w:szCs w:val="22"/>
          <w:lang w:val="nl-NL"/>
        </w:rPr>
        <w:t>, no.</w:t>
      </w:r>
      <w:r>
        <w:rPr>
          <w:rFonts w:ascii="Palatino Linotype" w:eastAsia="MS Mincho" w:hAnsi="Palatino Linotype"/>
          <w:sz w:val="22"/>
          <w:szCs w:val="22"/>
          <w:lang w:val="nl-NL"/>
        </w:rPr>
        <w:t xml:space="preserve"> 25/2488</w:t>
      </w:r>
      <w:r w:rsidR="004F0134" w:rsidRPr="004F0134">
        <w:rPr>
          <w:rFonts w:ascii="Palatino Linotype" w:eastAsia="MS Mincho" w:hAnsi="Palatino Linotype"/>
          <w:sz w:val="22"/>
          <w:szCs w:val="22"/>
          <w:lang w:val="nl-NL"/>
        </w:rPr>
        <w:t xml:space="preserve">, houdende vaststelling van de geconsolideerde tekst van de </w:t>
      </w:r>
      <w:r w:rsidR="004F0134" w:rsidRPr="004F0134">
        <w:rPr>
          <w:rFonts w:ascii="Palatino Linotype" w:eastAsia="MS Mincho" w:hAnsi="Palatino Linotype"/>
          <w:sz w:val="22"/>
          <w:lang w:val="nl-NL"/>
        </w:rPr>
        <w:t>Loterijverordening 1909</w:t>
      </w:r>
      <w:r w:rsidR="004F0134" w:rsidRPr="004F0134">
        <w:rPr>
          <w:rFonts w:ascii="Palatino Linotype" w:eastAsia="MS Mincho" w:hAnsi="Palatino Linotype"/>
          <w:i/>
          <w:sz w:val="22"/>
          <w:szCs w:val="22"/>
          <w:vertAlign w:val="superscript"/>
          <w:lang w:val="nl-NL"/>
        </w:rPr>
        <w:footnoteReference w:id="3"/>
      </w:r>
    </w:p>
    <w:p w:rsidR="004F0134" w:rsidRPr="004F0134" w:rsidRDefault="004F0134" w:rsidP="004F0134">
      <w:pPr>
        <w:pBdr>
          <w:bottom w:val="single" w:sz="6" w:space="1" w:color="auto"/>
        </w:pBdr>
        <w:ind w:right="-29"/>
        <w:jc w:val="both"/>
        <w:rPr>
          <w:rFonts w:ascii="Palatino Linotype" w:eastAsia="MS Mincho" w:hAnsi="Palatino Linotype"/>
          <w:sz w:val="22"/>
          <w:szCs w:val="22"/>
          <w:lang w:val="nl-NL"/>
        </w:rPr>
      </w:pPr>
    </w:p>
    <w:p w:rsidR="004F0134" w:rsidRPr="004F0134" w:rsidRDefault="004F0134" w:rsidP="004F0134">
      <w:pPr>
        <w:ind w:right="-29"/>
        <w:jc w:val="center"/>
        <w:rPr>
          <w:rFonts w:ascii="Palatino Linotype" w:eastAsia="MS Mincho" w:hAnsi="Palatino Linotype"/>
          <w:sz w:val="22"/>
          <w:szCs w:val="22"/>
          <w:lang w:val="nl-NL"/>
        </w:rPr>
      </w:pPr>
    </w:p>
    <w:p w:rsidR="004F0134" w:rsidRPr="004F0134" w:rsidRDefault="004F0134" w:rsidP="004F0134">
      <w:pPr>
        <w:ind w:right="-29"/>
        <w:rPr>
          <w:rFonts w:ascii="Palatino Linotype" w:eastAsia="MS Mincho" w:hAnsi="Palatino Linotype"/>
          <w:sz w:val="22"/>
          <w:szCs w:val="22"/>
          <w:lang w:val="nl-NL"/>
        </w:rPr>
      </w:pPr>
      <w:r w:rsidRPr="004F0134">
        <w:rPr>
          <w:rFonts w:ascii="Palatino Linotype" w:eastAsia="MS Mincho" w:hAnsi="Palatino Linotype"/>
          <w:sz w:val="22"/>
          <w:szCs w:val="22"/>
          <w:lang w:val="nl-NL"/>
        </w:rPr>
        <w:t>Geconsolideerde tekst van de Loterijverordening 1909 (P.B. 1965, no. 85),</w:t>
      </w:r>
      <w:r w:rsidRPr="004F0134">
        <w:rPr>
          <w:rFonts w:ascii="Palatino Linotype" w:eastAsia="MS Mincho" w:hAnsi="Palatino Linotype"/>
          <w:b/>
          <w:sz w:val="22"/>
          <w:szCs w:val="22"/>
          <w:lang w:val="nl-NL"/>
        </w:rPr>
        <w:t xml:space="preserve"> </w:t>
      </w:r>
      <w:r w:rsidRPr="004F0134">
        <w:rPr>
          <w:rFonts w:ascii="Palatino Linotype" w:eastAsia="MS Mincho" w:hAnsi="Palatino Linotype"/>
          <w:sz w:val="22"/>
          <w:szCs w:val="22"/>
          <w:lang w:val="nl-NL"/>
        </w:rPr>
        <w:t xml:space="preserve">zoals deze luidt: </w:t>
      </w:r>
    </w:p>
    <w:p w:rsidR="004F0134" w:rsidRPr="004F0134" w:rsidRDefault="004F0134" w:rsidP="004F0134">
      <w:pPr>
        <w:ind w:right="-29"/>
        <w:rPr>
          <w:rFonts w:ascii="Palatino Linotype" w:eastAsia="MS Mincho" w:hAnsi="Palatino Linotype"/>
          <w:sz w:val="22"/>
          <w:szCs w:val="22"/>
          <w:lang w:val="nl-NL"/>
        </w:rPr>
      </w:pPr>
    </w:p>
    <w:p w:rsidR="004F0134" w:rsidRPr="004F0134" w:rsidRDefault="004F0134" w:rsidP="004F0134">
      <w:pPr>
        <w:numPr>
          <w:ilvl w:val="0"/>
          <w:numId w:val="7"/>
        </w:numPr>
        <w:tabs>
          <w:tab w:val="num" w:pos="360"/>
        </w:tabs>
        <w:ind w:left="360"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na wijzigingen tot stand gebracht door het Land Nederlandse Antillen bij:</w:t>
      </w:r>
    </w:p>
    <w:p w:rsidR="004F0134" w:rsidRPr="004F0134" w:rsidRDefault="004F0134" w:rsidP="004F0134">
      <w:pPr>
        <w:numPr>
          <w:ilvl w:val="0"/>
          <w:numId w:val="8"/>
        </w:numPr>
        <w:tabs>
          <w:tab w:val="num" w:pos="1260"/>
        </w:tabs>
        <w:ind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Overdrachtslandsverordening: Loterijwezen (P.B. 1984, no. 12);</w:t>
      </w:r>
    </w:p>
    <w:p w:rsidR="004F0134" w:rsidRPr="004F0134" w:rsidRDefault="004F0134" w:rsidP="004F0134">
      <w:pPr>
        <w:tabs>
          <w:tab w:val="left" w:pos="284"/>
        </w:tabs>
        <w:ind w:left="270" w:right="-29"/>
        <w:jc w:val="both"/>
        <w:rPr>
          <w:rFonts w:ascii="Palatino Linotype" w:eastAsia="MS Mincho" w:hAnsi="Palatino Linotype"/>
          <w:sz w:val="22"/>
          <w:szCs w:val="22"/>
          <w:lang w:val="nl-NL"/>
        </w:rPr>
      </w:pPr>
    </w:p>
    <w:p w:rsidR="004F0134" w:rsidRPr="004F0134" w:rsidRDefault="004F0134" w:rsidP="004F0134">
      <w:pPr>
        <w:numPr>
          <w:ilvl w:val="0"/>
          <w:numId w:val="7"/>
        </w:numPr>
        <w:ind w:left="360"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na wijziging tot stand gebracht door het eilandgebied Curaçao bij:</w:t>
      </w:r>
    </w:p>
    <w:p w:rsidR="004F0134" w:rsidRPr="004F0134" w:rsidRDefault="004F0134" w:rsidP="004F0134">
      <w:pPr>
        <w:numPr>
          <w:ilvl w:val="0"/>
          <w:numId w:val="8"/>
        </w:numPr>
        <w:ind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Eilandsverordening tot wijziging van de Loterijverordening 1909 (P.B. 1965, no. 85) (A.B. 1986, no. 5);</w:t>
      </w:r>
    </w:p>
    <w:p w:rsidR="004F0134" w:rsidRPr="004F0134" w:rsidRDefault="004F0134" w:rsidP="004F0134">
      <w:pPr>
        <w:numPr>
          <w:ilvl w:val="0"/>
          <w:numId w:val="8"/>
        </w:numPr>
        <w:ind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Eilandsverordening</w:t>
      </w:r>
      <w:r w:rsidRPr="004F0134" w:rsidDel="00E027F2">
        <w:rPr>
          <w:rFonts w:ascii="Palatino Linotype" w:eastAsia="MS Mincho" w:hAnsi="Palatino Linotype"/>
          <w:sz w:val="22"/>
          <w:szCs w:val="22"/>
          <w:lang w:val="nl-NL"/>
        </w:rPr>
        <w:t xml:space="preserve"> </w:t>
      </w:r>
      <w:r w:rsidRPr="004F0134">
        <w:rPr>
          <w:rFonts w:ascii="Palatino Linotype" w:eastAsia="MS Mincho" w:hAnsi="Palatino Linotype"/>
          <w:sz w:val="22"/>
          <w:szCs w:val="22"/>
          <w:lang w:val="nl-NL"/>
        </w:rPr>
        <w:t>tot wijziging van de Loterijverordening 1909 (P.B. 1965, no. 85, zoals gewijzigd) (A.B. 1987, no. 56);</w:t>
      </w:r>
    </w:p>
    <w:p w:rsidR="004F0134" w:rsidRPr="004F0134" w:rsidRDefault="004F0134" w:rsidP="004F0134">
      <w:pPr>
        <w:numPr>
          <w:ilvl w:val="0"/>
          <w:numId w:val="8"/>
        </w:numPr>
        <w:ind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Eilandsverordening tot wijziging van de Loterijverordening 1909 (P.B. 1965, no. 85), zoals gewijzigd (A.B. 1992, no. 21);</w:t>
      </w:r>
    </w:p>
    <w:p w:rsidR="004F0134" w:rsidRPr="004F0134" w:rsidRDefault="004F0134" w:rsidP="004F0134">
      <w:pPr>
        <w:numPr>
          <w:ilvl w:val="0"/>
          <w:numId w:val="8"/>
        </w:numPr>
        <w:ind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Eilandsverordening tot wijziging van de Loterijverordening 1909 (P.B. 1965, no. 85) (A.B. 1997, no. 85);</w:t>
      </w:r>
    </w:p>
    <w:p w:rsidR="004F0134" w:rsidRPr="004F0134" w:rsidRDefault="004F0134" w:rsidP="004F0134">
      <w:pPr>
        <w:numPr>
          <w:ilvl w:val="0"/>
          <w:numId w:val="8"/>
        </w:numPr>
        <w:ind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Eilandsverordening tot wijziging van de Loterijverordening 1909 (P.B. 1965, no. 85) (A.B. 1998, no. 32);</w:t>
      </w:r>
    </w:p>
    <w:p w:rsidR="004F0134" w:rsidRPr="004F0134" w:rsidRDefault="004F0134" w:rsidP="004F0134">
      <w:pPr>
        <w:ind w:left="720" w:hanging="360"/>
        <w:jc w:val="both"/>
        <w:rPr>
          <w:rFonts w:ascii="Palatino Linotype" w:eastAsia="MS Mincho" w:hAnsi="Palatino Linotype" w:cs="Arial"/>
          <w:sz w:val="22"/>
          <w:szCs w:val="22"/>
          <w:lang w:val="nl-NL"/>
        </w:rPr>
      </w:pPr>
      <w:r w:rsidRPr="004F0134">
        <w:rPr>
          <w:rFonts w:ascii="Palatino Linotype" w:eastAsia="MS Mincho" w:hAnsi="Palatino Linotype" w:cs="Arial"/>
          <w:sz w:val="22"/>
          <w:szCs w:val="22"/>
          <w:lang w:val="nl-NL"/>
        </w:rPr>
        <w:t>-</w:t>
      </w:r>
      <w:r w:rsidRPr="004F0134">
        <w:rPr>
          <w:rFonts w:ascii="Palatino Linotype" w:eastAsia="MS Mincho" w:hAnsi="Palatino Linotype" w:cs="Arial"/>
          <w:sz w:val="22"/>
          <w:szCs w:val="22"/>
          <w:lang w:val="nl-NL"/>
        </w:rPr>
        <w:tab/>
      </w:r>
      <w:r w:rsidRPr="004F0134">
        <w:rPr>
          <w:rFonts w:ascii="Palatino Linotype" w:eastAsia="MS Mincho" w:hAnsi="Palatino Linotype"/>
          <w:sz w:val="22"/>
          <w:szCs w:val="22"/>
          <w:lang w:val="nl-NL"/>
        </w:rPr>
        <w:t>Eilandsverordening</w:t>
      </w:r>
      <w:r w:rsidRPr="004F0134">
        <w:rPr>
          <w:rFonts w:ascii="Palatino Linotype" w:eastAsia="MS Mincho" w:hAnsi="Palatino Linotype" w:cs="Arial"/>
          <w:sz w:val="22"/>
          <w:szCs w:val="22"/>
          <w:lang w:val="nl-NL"/>
        </w:rPr>
        <w:t xml:space="preserve"> tot wijziging van diverse </w:t>
      </w:r>
      <w:proofErr w:type="spellStart"/>
      <w:r w:rsidRPr="004F0134">
        <w:rPr>
          <w:rFonts w:ascii="Palatino Linotype" w:eastAsia="MS Mincho" w:hAnsi="Palatino Linotype" w:cs="Arial"/>
          <w:sz w:val="22"/>
          <w:szCs w:val="22"/>
          <w:lang w:val="nl-NL"/>
        </w:rPr>
        <w:t>eilandsverordeningen</w:t>
      </w:r>
      <w:proofErr w:type="spellEnd"/>
      <w:r w:rsidRPr="004F0134">
        <w:rPr>
          <w:rFonts w:ascii="Palatino Linotype" w:eastAsia="MS Mincho" w:hAnsi="Palatino Linotype" w:cs="Arial"/>
          <w:sz w:val="22"/>
          <w:szCs w:val="22"/>
          <w:lang w:val="nl-NL"/>
        </w:rPr>
        <w:t xml:space="preserve"> in verband met de invoering van de Landsverordening administratieve rechtspraak (P.B. 2001, no. 79) (A.B. 2008, no. 71);</w:t>
      </w:r>
    </w:p>
    <w:p w:rsidR="004F0134" w:rsidRPr="004F0134" w:rsidRDefault="004F0134" w:rsidP="004F0134">
      <w:pPr>
        <w:ind w:left="360" w:right="-29"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en</w:t>
      </w:r>
    </w:p>
    <w:p w:rsidR="004F0134" w:rsidRPr="004F0134" w:rsidRDefault="004F0134" w:rsidP="004F0134">
      <w:pPr>
        <w:tabs>
          <w:tab w:val="left" w:pos="284"/>
          <w:tab w:val="num" w:pos="426"/>
        </w:tabs>
        <w:ind w:left="284" w:right="-29" w:hanging="284"/>
        <w:jc w:val="both"/>
        <w:rPr>
          <w:rFonts w:ascii="Palatino Linotype" w:eastAsia="MS Mincho" w:hAnsi="Palatino Linotype"/>
          <w:sz w:val="22"/>
          <w:szCs w:val="22"/>
          <w:lang w:val="nl-NL"/>
        </w:rPr>
      </w:pPr>
    </w:p>
    <w:p w:rsidR="004F0134" w:rsidRPr="004F0134" w:rsidRDefault="004F0134" w:rsidP="004F0134">
      <w:pPr>
        <w:numPr>
          <w:ilvl w:val="0"/>
          <w:numId w:val="7"/>
        </w:numPr>
        <w:ind w:left="360" w:right="-29"/>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in overeenstemming gebracht met de aanwijzingen van de Algemene overgangsregeling wetgeving en bestuur Land Curaçao (A.B. 2010, no. 87, bijlage a).</w:t>
      </w:r>
    </w:p>
    <w:p w:rsidR="004F0134" w:rsidRPr="004F0134" w:rsidRDefault="004F0134" w:rsidP="004F0134">
      <w:pPr>
        <w:jc w:val="both"/>
        <w:rPr>
          <w:rFonts w:ascii="Palatino Linotype" w:eastAsia="MS Mincho" w:hAnsi="Palatino Linotype"/>
          <w:sz w:val="22"/>
          <w:szCs w:val="22"/>
          <w:lang w:val="nl-NL"/>
        </w:rPr>
      </w:pPr>
    </w:p>
    <w:p w:rsidR="004F0134" w:rsidRPr="004F0134" w:rsidRDefault="004F0134" w:rsidP="004F0134">
      <w:pPr>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w:t>
      </w:r>
    </w:p>
    <w:p w:rsidR="004F0134" w:rsidRPr="004F0134" w:rsidRDefault="004F0134" w:rsidP="004F0134">
      <w:pPr>
        <w:suppressAutoHyphens/>
        <w:jc w:val="center"/>
        <w:rPr>
          <w:rFonts w:ascii="Palatino Linotype" w:eastAsia="MS Mincho" w:hAnsi="Palatino Linotype"/>
          <w:sz w:val="22"/>
          <w:szCs w:val="22"/>
          <w:lang w:val="nl-NL"/>
        </w:rPr>
      </w:pPr>
    </w:p>
    <w:p w:rsidR="004F0134" w:rsidRPr="004F0134" w:rsidRDefault="004F0134" w:rsidP="004F0134">
      <w:pPr>
        <w:suppressAutoHyphens/>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1</w:t>
      </w:r>
    </w:p>
    <w:p w:rsidR="004F0134" w:rsidRPr="004F0134" w:rsidRDefault="004F0134" w:rsidP="004F0134">
      <w:pPr>
        <w:tabs>
          <w:tab w:val="left" w:pos="414"/>
        </w:tabs>
        <w:suppressAutoHyphens/>
        <w:jc w:val="both"/>
        <w:rPr>
          <w:rFonts w:ascii="Palatino Linotype" w:eastAsia="MS Mincho" w:hAnsi="Palatino Linotype"/>
          <w:sz w:val="22"/>
          <w:szCs w:val="22"/>
          <w:lang w:val="nl-NL"/>
        </w:rPr>
      </w:pPr>
    </w:p>
    <w:p w:rsidR="004F0134" w:rsidRPr="004F0134" w:rsidRDefault="004F0134" w:rsidP="004F0134">
      <w:pPr>
        <w:autoSpaceDE w:val="0"/>
        <w:autoSpaceDN w:val="0"/>
        <w:adjustRightInd w:val="0"/>
        <w:jc w:val="both"/>
        <w:rPr>
          <w:rFonts w:ascii="Palatino Linotype" w:eastAsia="MS Mincho" w:hAnsi="Palatino Linotype"/>
          <w:sz w:val="22"/>
          <w:szCs w:val="22"/>
          <w:lang w:val="nl-NL"/>
        </w:rPr>
      </w:pPr>
      <w:bookmarkStart w:id="0" w:name="ID_A_45_1"/>
      <w:bookmarkEnd w:id="0"/>
      <w:r w:rsidRPr="004F0134">
        <w:rPr>
          <w:rFonts w:ascii="Palatino Linotype" w:hAnsi="Palatino Linotype"/>
          <w:sz w:val="22"/>
          <w:szCs w:val="22"/>
          <w:lang w:val="nl-NL"/>
        </w:rPr>
        <w:t xml:space="preserve">Deze landsverordening verstaat onder loterij, elke gelegenheid, door iemand opengesteld om, tegen voldoening aan zekere voorwaarde, mede te dingen naar prijzen of premies in geld of goed, uitgeloofd ten behoeve van de deelnemers, die als winners worden aangewezen door het lot of enige andere </w:t>
      </w:r>
      <w:proofErr w:type="spellStart"/>
      <w:r w:rsidRPr="004F0134">
        <w:rPr>
          <w:rFonts w:ascii="Palatino Linotype" w:hAnsi="Palatino Linotype"/>
          <w:sz w:val="22"/>
          <w:szCs w:val="22"/>
          <w:lang w:val="nl-NL"/>
        </w:rPr>
        <w:t>kansbepaling</w:t>
      </w:r>
      <w:proofErr w:type="spellEnd"/>
      <w:r w:rsidRPr="004F0134">
        <w:rPr>
          <w:rFonts w:ascii="Palatino Linotype" w:eastAsia="MS Mincho" w:hAnsi="Palatino Linotype"/>
          <w:sz w:val="22"/>
          <w:szCs w:val="22"/>
          <w:lang w:val="nl-NL"/>
        </w:rPr>
        <w:t>, waarop zij geen overwegende invloed kunnen oefenen.</w:t>
      </w:r>
    </w:p>
    <w:p w:rsidR="004F0134" w:rsidRPr="004F0134" w:rsidRDefault="004F0134" w:rsidP="004F0134">
      <w:pPr>
        <w:tabs>
          <w:tab w:val="left" w:pos="204"/>
        </w:tabs>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Onder loterij in de zin van deze landsverordening worden niet verstaan:</w:t>
      </w:r>
    </w:p>
    <w:p w:rsidR="004F0134" w:rsidRPr="004F0134" w:rsidRDefault="004F0134" w:rsidP="004F0134">
      <w:pPr>
        <w:numPr>
          <w:ilvl w:val="0"/>
          <w:numId w:val="27"/>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kansovereenkomst van levensverzekering, mits zij is aangegaan met inachtneming van de wettelijke bepalingen, op het ogenblik van het sluiten van de overeenkomst op het stuk van levensverzekering bestaande;</w:t>
      </w:r>
    </w:p>
    <w:p w:rsidR="004F0134" w:rsidRPr="004F0134" w:rsidRDefault="004F0134" w:rsidP="004F0134">
      <w:pPr>
        <w:numPr>
          <w:ilvl w:val="0"/>
          <w:numId w:val="27"/>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tegen een niet hogere dan de parikoers door een publiekrechtelijk lichaam voor het publiek opengestelde werkelijke geldlening, die een jaarlijkse en jaarlijks ter beschikking te stellen rente geeft van ten minste drie procent, terwijl aan de schuldbewijzen van die lening bijkomstig een kans op het winnen van premies is verbonden.</w:t>
      </w: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lastRenderedPageBreak/>
        <w:t>Artikel 1a</w:t>
      </w:r>
    </w:p>
    <w:p w:rsidR="004F0134" w:rsidRPr="004F0134" w:rsidRDefault="004F0134" w:rsidP="004F0134">
      <w:pPr>
        <w:tabs>
          <w:tab w:val="left" w:pos="204"/>
        </w:tabs>
        <w:autoSpaceDE w:val="0"/>
        <w:autoSpaceDN w:val="0"/>
        <w:adjustRightInd w:val="0"/>
        <w:ind w:left="360"/>
        <w:jc w:val="both"/>
        <w:rPr>
          <w:rFonts w:ascii="Palatino Linotype" w:eastAsia="MS Mincho" w:hAnsi="Palatino Linotype"/>
          <w:sz w:val="22"/>
          <w:szCs w:val="22"/>
          <w:lang w:val="nl-NL"/>
        </w:rPr>
      </w:pPr>
    </w:p>
    <w:p w:rsidR="004F0134" w:rsidRPr="004F0134" w:rsidRDefault="004F0134" w:rsidP="004F0134">
      <w:pPr>
        <w:numPr>
          <w:ilvl w:val="0"/>
          <w:numId w:val="16"/>
        </w:numPr>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Deze landsverordening is niet van toepassing op loterijen welke door en ten behoeve van handelszaken of bedrijven ter stimulering van de verkoop of verhoging van de omzet worden aangelegd of gehouden, mits als voorwaarde tot deelneming niet gevraagd wordt voldoening van een geldbedrag en mits daarbij de bij landsbesluit, houdende algemene maatregelen, te stellen voorwaarden en regelen in acht worden genomen.</w:t>
      </w:r>
    </w:p>
    <w:p w:rsidR="004F0134" w:rsidRPr="004F0134" w:rsidRDefault="004F0134" w:rsidP="004F0134">
      <w:pPr>
        <w:numPr>
          <w:ilvl w:val="0"/>
          <w:numId w:val="16"/>
        </w:numPr>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eerste lid van dit artikel is niet van toepassing op loterijen voor het aanleggen en houden waarvan een vergunning ingevolge deze landsverordening is vereist.</w:t>
      </w:r>
    </w:p>
    <w:p w:rsidR="004F0134" w:rsidRPr="004F0134" w:rsidRDefault="004F0134" w:rsidP="004F0134">
      <w:pPr>
        <w:tabs>
          <w:tab w:val="left" w:pos="270"/>
        </w:tabs>
        <w:autoSpaceDE w:val="0"/>
        <w:autoSpaceDN w:val="0"/>
        <w:adjustRightInd w:val="0"/>
        <w:ind w:left="270" w:hanging="27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2</w:t>
      </w:r>
    </w:p>
    <w:p w:rsidR="004F0134" w:rsidRPr="004F0134" w:rsidRDefault="004F0134" w:rsidP="004F0134">
      <w:pPr>
        <w:tabs>
          <w:tab w:val="left" w:pos="204"/>
        </w:tabs>
        <w:autoSpaceDE w:val="0"/>
        <w:autoSpaceDN w:val="0"/>
        <w:adjustRightInd w:val="0"/>
        <w:ind w:left="360"/>
        <w:jc w:val="both"/>
        <w:rPr>
          <w:rFonts w:ascii="Palatino Linotype" w:eastAsia="MS Mincho" w:hAnsi="Palatino Linotype"/>
          <w:sz w:val="22"/>
          <w:szCs w:val="22"/>
          <w:lang w:val="nl-NL"/>
        </w:rPr>
      </w:pPr>
    </w:p>
    <w:p w:rsidR="004F0134" w:rsidRPr="004F0134" w:rsidRDefault="004F0134" w:rsidP="004F0134">
      <w:pPr>
        <w:tabs>
          <w:tab w:val="left" w:pos="180"/>
        </w:tabs>
        <w:autoSpaceDE w:val="0"/>
        <w:autoSpaceDN w:val="0"/>
        <w:adjustRightInd w:val="0"/>
        <w:ind w:left="270" w:hanging="27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is verboden:</w:t>
      </w:r>
    </w:p>
    <w:p w:rsidR="004F0134" w:rsidRPr="004F0134" w:rsidRDefault="004F0134" w:rsidP="004F0134">
      <w:pPr>
        <w:numPr>
          <w:ilvl w:val="0"/>
          <w:numId w:val="29"/>
        </w:numPr>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een andere loterij aan te leggen of te houden dan de zodanige tot het aanleggen en houden waarvan de bij deze landsverordening vereiste vergunning is verleend;</w:t>
      </w:r>
    </w:p>
    <w:p w:rsidR="004F0134" w:rsidRPr="004F0134" w:rsidRDefault="004F0134" w:rsidP="004F0134">
      <w:pPr>
        <w:numPr>
          <w:ilvl w:val="0"/>
          <w:numId w:val="29"/>
        </w:numPr>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een loterij aan te leggen en te houden behoudens ingevolge artikel 1a of artikel 11 bis dan wel krachtens vergunning deze landsverordening;</w:t>
      </w:r>
    </w:p>
    <w:p w:rsidR="004F0134" w:rsidRPr="004F0134" w:rsidRDefault="004F0134" w:rsidP="004F0134">
      <w:pPr>
        <w:numPr>
          <w:ilvl w:val="0"/>
          <w:numId w:val="29"/>
        </w:numPr>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een loterij als omschreven in artikel 1a aan te leggen en te houden in strijd met de in dat artikel gestelde voorschriften of in strijd met krachtens dat artikel gestelde voorwaarden en regelen;</w:t>
      </w:r>
    </w:p>
    <w:p w:rsidR="004F0134" w:rsidRPr="004F0134" w:rsidRDefault="004F0134" w:rsidP="004F0134">
      <w:pPr>
        <w:numPr>
          <w:ilvl w:val="0"/>
          <w:numId w:val="29"/>
        </w:numPr>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aandelen in een andere loterij dan de zodanige tot aanleggen en het houden waarvan de bij deze landsverordening vereiste vergunning is verleend, en aandelen in een loterij, die buiten het land Curaçao is aangelegd of wordt gehouden, te verkopen, te koop aan te bieden, af te leveren, uit te delen of ten verkoop of ter uitdeling in voorraad te hebben of op enige andere wijze de deelneming in zodanige loterij open te stellen of openlijk te bevorderen;</w:t>
      </w:r>
    </w:p>
    <w:p w:rsidR="004F0134" w:rsidRPr="004F0134" w:rsidRDefault="004F0134" w:rsidP="004F0134">
      <w:pPr>
        <w:numPr>
          <w:ilvl w:val="0"/>
          <w:numId w:val="29"/>
        </w:numPr>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certificaten rechtgevende op de gedeeltelijke eigendom van een oorspronkelijk aandeel in een loterij of een premielening of op de aan zodanig aandeel verbonden </w:t>
      </w:r>
      <w:proofErr w:type="spellStart"/>
      <w:r w:rsidRPr="004F0134">
        <w:rPr>
          <w:rFonts w:ascii="Palatino Linotype" w:eastAsia="MS Mincho" w:hAnsi="Palatino Linotype"/>
          <w:sz w:val="22"/>
          <w:szCs w:val="22"/>
          <w:lang w:val="nl-NL"/>
        </w:rPr>
        <w:t>winkans</w:t>
      </w:r>
      <w:proofErr w:type="spellEnd"/>
      <w:r w:rsidRPr="004F0134">
        <w:rPr>
          <w:rFonts w:ascii="Palatino Linotype" w:eastAsia="MS Mincho" w:hAnsi="Palatino Linotype"/>
          <w:sz w:val="22"/>
          <w:szCs w:val="22"/>
          <w:lang w:val="nl-NL"/>
        </w:rPr>
        <w:t xml:space="preserve"> bij trekkingen, onder welke benaming ook, te verkopen, te koop aan te bieden, af te leveren, uit te delen of ten verkoop of ter uitdeling in voorraad te hebben of op enige andere wijze de deelneming door middel van zodanige certificaten in loterijen en premieleningen open te stellen of openlijk te bevorderen. </w:t>
      </w:r>
    </w:p>
    <w:p w:rsidR="004F0134" w:rsidRPr="004F0134" w:rsidRDefault="004F0134" w:rsidP="004F0134">
      <w:pPr>
        <w:tabs>
          <w:tab w:val="left" w:pos="204"/>
        </w:tabs>
        <w:autoSpaceDE w:val="0"/>
        <w:autoSpaceDN w:val="0"/>
        <w:adjustRightInd w:val="0"/>
        <w:ind w:left="72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ind w:left="720" w:hanging="72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2 bis</w:t>
      </w:r>
    </w:p>
    <w:p w:rsidR="004F0134" w:rsidRPr="004F0134" w:rsidRDefault="004F0134" w:rsidP="004F0134">
      <w:pPr>
        <w:tabs>
          <w:tab w:val="left" w:pos="204"/>
        </w:tabs>
        <w:autoSpaceDE w:val="0"/>
        <w:autoSpaceDN w:val="0"/>
        <w:adjustRightInd w:val="0"/>
        <w:ind w:left="720" w:hanging="72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(vervallen)</w:t>
      </w:r>
    </w:p>
    <w:p w:rsidR="004F0134" w:rsidRPr="004F0134" w:rsidRDefault="004F0134" w:rsidP="004F0134">
      <w:pPr>
        <w:tabs>
          <w:tab w:val="left" w:pos="204"/>
        </w:tabs>
        <w:autoSpaceDE w:val="0"/>
        <w:autoSpaceDN w:val="0"/>
        <w:adjustRightInd w:val="0"/>
        <w:jc w:val="both"/>
        <w:rPr>
          <w:rFonts w:ascii="Palatino Linotype" w:eastAsia="MS Mincho" w:hAnsi="Palatino Linotype"/>
          <w:color w:val="000000"/>
          <w:sz w:val="22"/>
          <w:szCs w:val="22"/>
          <w:lang w:val="nl-NL"/>
        </w:rPr>
      </w:pPr>
    </w:p>
    <w:p w:rsidR="004F0134" w:rsidRPr="004F0134" w:rsidRDefault="004F0134" w:rsidP="004F0134">
      <w:pPr>
        <w:tabs>
          <w:tab w:val="left" w:pos="204"/>
          <w:tab w:val="left" w:pos="270"/>
        </w:tabs>
        <w:autoSpaceDE w:val="0"/>
        <w:autoSpaceDN w:val="0"/>
        <w:adjustRightInd w:val="0"/>
        <w:ind w:left="360" w:hanging="36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3</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z w:val="22"/>
          <w:szCs w:val="22"/>
          <w:lang w:val="nl-NL"/>
        </w:rPr>
      </w:pPr>
    </w:p>
    <w:p w:rsidR="004F0134" w:rsidRPr="004F0134" w:rsidRDefault="004F0134" w:rsidP="004F0134">
      <w:pPr>
        <w:numPr>
          <w:ilvl w:val="0"/>
          <w:numId w:val="9"/>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Tot het aanleggen en houden van een loterij, uitsluitend strekkende tot een liefdadig doel of ter bevordering van cultuur, wetenschap, kunst of een ander algemeen belang, en waarin de prijzen of premies niet in geld of geldswaardig papier bestaan, kan vergunning worden verleend door de Minister van Financiën.</w:t>
      </w:r>
    </w:p>
    <w:p w:rsidR="004F0134" w:rsidRPr="004F0134" w:rsidRDefault="004F0134" w:rsidP="004F0134">
      <w:pPr>
        <w:numPr>
          <w:ilvl w:val="0"/>
          <w:numId w:val="9"/>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Aan de in het vorige lid bedoelde vergunning kunnen door de Minister van Financiën voorwaarden verbonden worden welke bij landsbesluit, houdende algemene maatregelen, vastgesteld worden.</w:t>
      </w:r>
    </w:p>
    <w:p w:rsidR="004F0134" w:rsidRPr="004F0134" w:rsidRDefault="004F0134" w:rsidP="004F0134">
      <w:pPr>
        <w:numPr>
          <w:ilvl w:val="0"/>
          <w:numId w:val="9"/>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(vervallen)</w:t>
      </w:r>
    </w:p>
    <w:p w:rsidR="00F730CD" w:rsidRDefault="00F730CD">
      <w:pPr>
        <w:widowControl/>
        <w:rPr>
          <w:rFonts w:ascii="Palatino Linotype" w:eastAsia="MS Mincho" w:hAnsi="Palatino Linotype"/>
          <w:sz w:val="22"/>
          <w:szCs w:val="22"/>
          <w:lang w:val="nl-NL"/>
        </w:rPr>
      </w:pPr>
      <w:r>
        <w:rPr>
          <w:rFonts w:ascii="Palatino Linotype" w:eastAsia="MS Mincho" w:hAnsi="Palatino Linotype"/>
          <w:sz w:val="22"/>
          <w:szCs w:val="22"/>
          <w:lang w:val="nl-NL"/>
        </w:rPr>
        <w:br w:type="page"/>
      </w: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lastRenderedPageBreak/>
        <w:t>Artikel 3 bis</w:t>
      </w:r>
    </w:p>
    <w:p w:rsidR="004F0134" w:rsidRPr="004F0134" w:rsidRDefault="004F0134" w:rsidP="004F0134">
      <w:pPr>
        <w:tabs>
          <w:tab w:val="left" w:pos="204"/>
        </w:tabs>
        <w:autoSpaceDE w:val="0"/>
        <w:autoSpaceDN w:val="0"/>
        <w:adjustRightInd w:val="0"/>
        <w:ind w:left="720"/>
        <w:jc w:val="both"/>
        <w:rPr>
          <w:rFonts w:ascii="Palatino Linotype" w:eastAsia="MS Mincho" w:hAnsi="Palatino Linotype"/>
          <w:sz w:val="22"/>
          <w:szCs w:val="22"/>
          <w:lang w:val="nl-NL"/>
        </w:rPr>
      </w:pPr>
    </w:p>
    <w:p w:rsidR="004F0134" w:rsidRPr="004F0134" w:rsidRDefault="004F0134" w:rsidP="004F0134">
      <w:pPr>
        <w:numPr>
          <w:ilvl w:val="0"/>
          <w:numId w:val="10"/>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Tot het aanleggen en houden van een nummerloterij waarbij als voorwaarde tot deelneming wordt gevraagd het inzetten van een geldbedrag op een bepaald nummer of op bepaalde nummers teneinde mede te dingen naar prijzen in geld, kan de Minister van Financiën aan personen woonachtig op Curaçao, vergunning verlenen.</w:t>
      </w:r>
    </w:p>
    <w:p w:rsidR="004F0134" w:rsidRPr="004F0134" w:rsidRDefault="004F0134" w:rsidP="004F0134">
      <w:pPr>
        <w:numPr>
          <w:ilvl w:val="0"/>
          <w:numId w:val="10"/>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worden de voorwaarden geregeld, welke zullen worden verbonden aan de in het vorige lid bedoelde vergunning.</w:t>
      </w:r>
    </w:p>
    <w:p w:rsidR="004F0134" w:rsidRPr="004F0134" w:rsidRDefault="004F0134" w:rsidP="004F0134">
      <w:pPr>
        <w:numPr>
          <w:ilvl w:val="0"/>
          <w:numId w:val="10"/>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in het vorige lid bedoelde voorwaarden hebben onder meer betrekking op:</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de inrichting, in de ruimste zin des </w:t>
      </w:r>
      <w:proofErr w:type="spellStart"/>
      <w:r w:rsidRPr="004F0134">
        <w:rPr>
          <w:rFonts w:ascii="Palatino Linotype" w:eastAsia="MS Mincho" w:hAnsi="Palatino Linotype"/>
          <w:sz w:val="22"/>
          <w:szCs w:val="22"/>
          <w:lang w:val="nl-NL"/>
        </w:rPr>
        <w:t>woords</w:t>
      </w:r>
      <w:proofErr w:type="spellEnd"/>
      <w:r w:rsidRPr="004F0134">
        <w:rPr>
          <w:rFonts w:ascii="Palatino Linotype" w:eastAsia="MS Mincho" w:hAnsi="Palatino Linotype"/>
          <w:sz w:val="22"/>
          <w:szCs w:val="22"/>
          <w:lang w:val="nl-NL"/>
        </w:rPr>
        <w:t>, van de loterij;</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administratieve organisatie van de vergunninghouder;</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controle van overheidswege;</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aantal te houden loterijen;</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aantal series per loterij;</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percentage uitgeloofd aan prijzen;</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geldelijke waarborgen van de vergunninghouder;</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trekking met dien verstande dat die van overheidswege geschiedt;</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wijze van werving en reclame;</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administratie en de dekking van de aan de administratie verbonden kosten.</w:t>
      </w:r>
    </w:p>
    <w:p w:rsidR="004F0134" w:rsidRPr="004F0134" w:rsidRDefault="004F0134" w:rsidP="004F0134">
      <w:pPr>
        <w:numPr>
          <w:ilvl w:val="0"/>
          <w:numId w:val="10"/>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worden de voorwaarden gesteld, waaraan de aanvrager van een vergunning tenminste moet voldoen teneinde in aanmerking te komen voor de in het eerste lid bedoelde vergunning.</w:t>
      </w:r>
    </w:p>
    <w:p w:rsidR="004F0134" w:rsidRPr="004F0134" w:rsidRDefault="004F0134" w:rsidP="004F0134">
      <w:pPr>
        <w:tabs>
          <w:tab w:val="left" w:pos="204"/>
        </w:tabs>
        <w:autoSpaceDE w:val="0"/>
        <w:autoSpaceDN w:val="0"/>
        <w:adjustRightInd w:val="0"/>
        <w:ind w:left="108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3 ter</w:t>
      </w:r>
    </w:p>
    <w:p w:rsidR="004F0134" w:rsidRPr="004F0134" w:rsidRDefault="004F0134" w:rsidP="00F730CD">
      <w:pPr>
        <w:tabs>
          <w:tab w:val="left" w:pos="204"/>
        </w:tabs>
        <w:autoSpaceDE w:val="0"/>
        <w:autoSpaceDN w:val="0"/>
        <w:adjustRightInd w:val="0"/>
        <w:spacing w:line="220" w:lineRule="exact"/>
        <w:ind w:left="720"/>
        <w:jc w:val="both"/>
        <w:rPr>
          <w:rFonts w:ascii="Palatino Linotype" w:eastAsia="MS Mincho" w:hAnsi="Palatino Linotype"/>
          <w:sz w:val="22"/>
          <w:szCs w:val="22"/>
          <w:lang w:val="nl-NL"/>
        </w:rPr>
      </w:pPr>
    </w:p>
    <w:p w:rsidR="004F0134" w:rsidRPr="004F0134" w:rsidRDefault="004F0134" w:rsidP="004F0134">
      <w:pPr>
        <w:numPr>
          <w:ilvl w:val="0"/>
          <w:numId w:val="20"/>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Aan personen in het bezit van een geldige ingevolge artikel 3 bis verleende vergunning, kan door de Minister van Financiën vergunning verleend worden voor het aanleggen en houden van een loterij ter stimulering van de verkoop of ter verhoging van de omzet, mits als voorwaarde tot deelneming aan deze loterij niet gevraagd wordt voldoening van een geldbedrag.</w:t>
      </w:r>
    </w:p>
    <w:p w:rsidR="004F0134" w:rsidRPr="004F0134" w:rsidRDefault="004F0134" w:rsidP="004F0134">
      <w:pPr>
        <w:numPr>
          <w:ilvl w:val="0"/>
          <w:numId w:val="20"/>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Aan personen in het bezit van een geldige ingevolge artikel 3 bis verleende vergunning, kan door de Minister van Financiën vergunning worden verleend voor het aanleggen en houden van een loterij ter stimulering van en verkoop of ter verhoging van de omzet en waarbij als voorwaarde tot deelneming aan deze loterij direct of indirect gevraagd wordt voldoening van een geldbedrag.</w:t>
      </w:r>
    </w:p>
    <w:p w:rsidR="004F0134" w:rsidRPr="004F0134" w:rsidRDefault="004F0134" w:rsidP="004F0134">
      <w:pPr>
        <w:numPr>
          <w:ilvl w:val="0"/>
          <w:numId w:val="20"/>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worden voorschriften gegeven waaraan voor het aanleggen en houden van de in het eerste en tweede lid bedoelde loterijen moet worden voldaan.</w:t>
      </w:r>
    </w:p>
    <w:p w:rsidR="004F0134" w:rsidRPr="004F0134" w:rsidRDefault="004F0134" w:rsidP="00F730CD">
      <w:pPr>
        <w:tabs>
          <w:tab w:val="left" w:pos="204"/>
        </w:tabs>
        <w:autoSpaceDE w:val="0"/>
        <w:autoSpaceDN w:val="0"/>
        <w:adjustRightInd w:val="0"/>
        <w:spacing w:line="200" w:lineRule="exact"/>
        <w:ind w:left="72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Artikel 3 </w:t>
      </w:r>
      <w:proofErr w:type="spellStart"/>
      <w:r w:rsidRPr="004F0134">
        <w:rPr>
          <w:rFonts w:ascii="Palatino Linotype" w:eastAsia="MS Mincho" w:hAnsi="Palatino Linotype"/>
          <w:sz w:val="22"/>
          <w:szCs w:val="22"/>
          <w:lang w:val="nl-NL"/>
        </w:rPr>
        <w:t>quater</w:t>
      </w:r>
      <w:proofErr w:type="spellEnd"/>
    </w:p>
    <w:p w:rsidR="004F0134" w:rsidRPr="004F0134" w:rsidRDefault="004F0134" w:rsidP="00F730CD">
      <w:pPr>
        <w:tabs>
          <w:tab w:val="left" w:pos="204"/>
          <w:tab w:val="left" w:pos="360"/>
        </w:tabs>
        <w:autoSpaceDE w:val="0"/>
        <w:autoSpaceDN w:val="0"/>
        <w:adjustRightInd w:val="0"/>
        <w:spacing w:line="220" w:lineRule="exact"/>
        <w:ind w:left="360" w:hanging="360"/>
        <w:jc w:val="both"/>
        <w:rPr>
          <w:rFonts w:ascii="Palatino Linotype" w:eastAsia="MS Mincho" w:hAnsi="Palatino Linotype"/>
          <w:sz w:val="22"/>
          <w:szCs w:val="22"/>
          <w:lang w:val="nl-NL"/>
        </w:rPr>
      </w:pPr>
    </w:p>
    <w:p w:rsidR="004F0134" w:rsidRPr="004F0134" w:rsidRDefault="004F0134" w:rsidP="004F0134">
      <w:pPr>
        <w:numPr>
          <w:ilvl w:val="0"/>
          <w:numId w:val="22"/>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Tot het organiseren van een lotto kan door de Minister van Financiën uitsluitend vergunning verleend worden overeenkomstig het bepaalde in de navolgende leden.</w:t>
      </w:r>
    </w:p>
    <w:p w:rsidR="004F0134" w:rsidRPr="004F0134" w:rsidRDefault="004F0134" w:rsidP="004F0134">
      <w:pPr>
        <w:numPr>
          <w:ilvl w:val="0"/>
          <w:numId w:val="22"/>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Onder lotto wordt verstaan een loterij die erop gericht is deelnemers een aantal getallen te doen voorspellen, die door loting of trekking worden verkregen uit een van tevoren opgegeven aantal getallen en waarin de prijzen of premies in geld of geldswaardig papier bestaan.</w:t>
      </w:r>
    </w:p>
    <w:p w:rsidR="004F0134" w:rsidRPr="004F0134" w:rsidRDefault="004F0134" w:rsidP="004F0134">
      <w:pPr>
        <w:numPr>
          <w:ilvl w:val="0"/>
          <w:numId w:val="22"/>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lastRenderedPageBreak/>
        <w:t>De Minister van Financiën kan, met het oog op het algemeen belang, in het bijzonder van de sport en de lichamelijke vorming, van het maatschappelijk welzijn, de volksgezondheid en de cultuur, aan een bij besluit van de minister aan te wijzen en binnen het land Curaçao gevestigde rechtspersoonlijkheid bezittende instelling, vergunning verlenen tot het organiseren van lotto. De vergunning wordt verleend voor een door de Minister van Financiën te bepalen tijd. Aan de vergunning kunnen door de Minister van Financiën voorwaarden verbonden worden.</w:t>
      </w:r>
    </w:p>
    <w:p w:rsidR="004F0134" w:rsidRPr="004F0134" w:rsidRDefault="004F0134" w:rsidP="004F0134">
      <w:pPr>
        <w:numPr>
          <w:ilvl w:val="0"/>
          <w:numId w:val="22"/>
        </w:numPr>
        <w:tabs>
          <w:tab w:val="left" w:pos="360"/>
        </w:tabs>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worden onder meer geregeld:</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de inrichting, in de ruimste zin des </w:t>
      </w:r>
      <w:proofErr w:type="spellStart"/>
      <w:r w:rsidRPr="004F0134">
        <w:rPr>
          <w:rFonts w:ascii="Palatino Linotype" w:eastAsia="MS Mincho" w:hAnsi="Palatino Linotype"/>
          <w:sz w:val="22"/>
          <w:szCs w:val="22"/>
          <w:lang w:val="nl-NL"/>
        </w:rPr>
        <w:t>woords</w:t>
      </w:r>
      <w:proofErr w:type="spellEnd"/>
      <w:r w:rsidRPr="004F0134">
        <w:rPr>
          <w:rFonts w:ascii="Palatino Linotype" w:eastAsia="MS Mincho" w:hAnsi="Palatino Linotype"/>
          <w:sz w:val="22"/>
          <w:szCs w:val="22"/>
          <w:lang w:val="nl-NL"/>
        </w:rPr>
        <w:t>, van het lottospel;</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administratieve organisatie van de vergunninghouder;</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statuten en reglementen van de rechtspersoonlijkheid bezittende instelling;</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controle van overheidswege;</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bestemming van de opbrengst;</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aan de vergunning te verbinden voorwaarden;</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aantal te houden lotto’s, met dien verstande dat het aantal als regel één (1) per week zal bedragen;</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prijzenbedrag en het prijzenschema;</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maximumbedrag dat aan een deelnemer mag worden betaald;</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wijze van verwerving en reclame;</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inrichting van het jaarlijks door de rechtspersoon van zijn werkzaamheden en de financiële resultaten daarvan uit te brengen verslag en de wijze van publicatie van dat verslag;</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de administratie en de dekking van de aan de organisatie verbonden kosten. </w:t>
      </w:r>
    </w:p>
    <w:p w:rsidR="004F0134" w:rsidRPr="004F0134" w:rsidRDefault="004F0134" w:rsidP="004F0134">
      <w:pPr>
        <w:autoSpaceDE w:val="0"/>
        <w:autoSpaceDN w:val="0"/>
        <w:adjustRightInd w:val="0"/>
        <w:ind w:left="2880" w:hanging="9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Artikel 3 </w:t>
      </w:r>
      <w:proofErr w:type="spellStart"/>
      <w:r w:rsidRPr="004F0134">
        <w:rPr>
          <w:rFonts w:ascii="Palatino Linotype" w:eastAsia="MS Mincho" w:hAnsi="Palatino Linotype"/>
          <w:sz w:val="22"/>
          <w:szCs w:val="22"/>
          <w:lang w:val="nl-NL"/>
        </w:rPr>
        <w:t>quinquies</w:t>
      </w:r>
      <w:proofErr w:type="spellEnd"/>
    </w:p>
    <w:p w:rsidR="004F0134" w:rsidRPr="004F0134" w:rsidRDefault="004F0134" w:rsidP="004F0134">
      <w:pPr>
        <w:tabs>
          <w:tab w:val="left" w:pos="204"/>
        </w:tabs>
        <w:autoSpaceDE w:val="0"/>
        <w:autoSpaceDN w:val="0"/>
        <w:adjustRightInd w:val="0"/>
        <w:ind w:left="2880" w:hanging="2160"/>
        <w:jc w:val="both"/>
        <w:rPr>
          <w:rFonts w:ascii="Palatino Linotype" w:eastAsia="MS Mincho" w:hAnsi="Palatino Linotype"/>
          <w:sz w:val="22"/>
          <w:szCs w:val="22"/>
          <w:lang w:val="nl-NL"/>
        </w:rPr>
      </w:pPr>
    </w:p>
    <w:p w:rsidR="004F0134" w:rsidRPr="004F0134" w:rsidRDefault="004F0134" w:rsidP="004F0134">
      <w:pPr>
        <w:numPr>
          <w:ilvl w:val="0"/>
          <w:numId w:val="23"/>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Tot het aanleggen en houden van krasloterijen kan door de Minister van Financiën uitsluitend vergunning verleend worden overeenkomstig het bepaalde in de navolgende leden van dit artikel.</w:t>
      </w:r>
    </w:p>
    <w:p w:rsidR="004F0134" w:rsidRPr="004F0134" w:rsidRDefault="004F0134" w:rsidP="004F0134">
      <w:pPr>
        <w:numPr>
          <w:ilvl w:val="0"/>
          <w:numId w:val="23"/>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Onder krasloterij wordt verstaan een loterij waarbij de op de loten voorbedrukte symbolen, letters, cijfers, of bedragen door een niet transparante film of een niet transparant latex-laagje, dat door de deelnemer moet worden weggekrast, worden bedekt, en waarbij de deelnemers direct, door vergelijking van de daardoor blootgestelde combinatie van symbolen, letters, cijfers, of bedragen, met de van tevoren aangegeven, winnende combinaties van symbolen, letters, cijfers of bedragen, weten of zij een van de tevoren aangegeven, bij landsbesluit, houdende algemene maatregelen, aan te wijzen, prijzen of premies hebben gewonnen.</w:t>
      </w:r>
    </w:p>
    <w:p w:rsidR="004F0134" w:rsidRPr="004F0134" w:rsidRDefault="004F0134" w:rsidP="004F0134">
      <w:pPr>
        <w:numPr>
          <w:ilvl w:val="0"/>
          <w:numId w:val="23"/>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Minister van Financiën kan, met het oog op het algemeen belang, in het bijzonder van de sport en de lichamelijke vorming, van het maatschappelijke welzijn, de volksgezondheid en de cultuur, aan een bij besluit van de minister aan te wijzen, binnen het land Curaçao gevestigde rechtspersoonlijkheid bezittende instelling vergunning verlenen tot het organiseren van een krasloterij.</w:t>
      </w:r>
    </w:p>
    <w:p w:rsidR="004F0134" w:rsidRPr="004F0134" w:rsidRDefault="004F0134" w:rsidP="004F0134">
      <w:pPr>
        <w:numPr>
          <w:ilvl w:val="0"/>
          <w:numId w:val="23"/>
        </w:numPr>
        <w:tabs>
          <w:tab w:val="left" w:pos="360"/>
        </w:tabs>
        <w:autoSpaceDE w:val="0"/>
        <w:autoSpaceDN w:val="0"/>
        <w:adjustRightInd w:val="0"/>
        <w:ind w:left="360" w:hanging="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vergunning wordt verleend voor een door de Minister van Financiën te bepalen tijd. Aan de vergunning kunnen door de Minister van Financiën voorwaarden verbonden worden.</w:t>
      </w:r>
    </w:p>
    <w:p w:rsidR="004F0134" w:rsidRPr="004F0134" w:rsidRDefault="004F0134" w:rsidP="004F0134">
      <w:pPr>
        <w:numPr>
          <w:ilvl w:val="0"/>
          <w:numId w:val="23"/>
        </w:numPr>
        <w:tabs>
          <w:tab w:val="left" w:pos="360"/>
        </w:tabs>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worden onder meer geregeld:</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de inrichting, in de ruimste zin des </w:t>
      </w:r>
      <w:proofErr w:type="spellStart"/>
      <w:r w:rsidRPr="004F0134">
        <w:rPr>
          <w:rFonts w:ascii="Palatino Linotype" w:eastAsia="MS Mincho" w:hAnsi="Palatino Linotype"/>
          <w:sz w:val="22"/>
          <w:szCs w:val="22"/>
          <w:lang w:val="nl-NL"/>
        </w:rPr>
        <w:t>woords</w:t>
      </w:r>
      <w:proofErr w:type="spellEnd"/>
      <w:r w:rsidRPr="004F0134">
        <w:rPr>
          <w:rFonts w:ascii="Palatino Linotype" w:eastAsia="MS Mincho" w:hAnsi="Palatino Linotype"/>
          <w:sz w:val="22"/>
          <w:szCs w:val="22"/>
          <w:lang w:val="nl-NL"/>
        </w:rPr>
        <w:t>, van de krasloterij;</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administratieve organisatie van de vergunninghouder;</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lastRenderedPageBreak/>
        <w:t>de statuten en reglementen van de rechtspersoonlijkheid bezittende instelling;</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controle van overheidswege;</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bestemming van de opbrengst;</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aan de vergunning te verbinden voorwaarden;</w:t>
      </w:r>
    </w:p>
    <w:p w:rsidR="004F0134" w:rsidRPr="004F0134" w:rsidRDefault="004F0134" w:rsidP="004F0134">
      <w:pPr>
        <w:numPr>
          <w:ilvl w:val="0"/>
          <w:numId w:val="25"/>
        </w:numPr>
        <w:tabs>
          <w:tab w:val="left" w:pos="1080"/>
        </w:tabs>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aantal aan te leggen en te houden krasloterijen en het aantal uit te geven deelnamebewijzen per krasloterij;</w:t>
      </w:r>
    </w:p>
    <w:p w:rsidR="004F0134" w:rsidRPr="004F0134" w:rsidRDefault="004F0134" w:rsidP="004F0134">
      <w:pPr>
        <w:numPr>
          <w:ilvl w:val="0"/>
          <w:numId w:val="25"/>
        </w:numPr>
        <w:tabs>
          <w:tab w:val="left" w:pos="1080"/>
        </w:tabs>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prijzenbedrag en het prijzenschema;</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wijze van werving en reclame;</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inrichting van het jaarlijks door de rechtspersoon van zijn werkzaamheden en de financiële resultaten daarvan uit te brengen verslag en de wijze van publicatie van dat verslag;</w:t>
      </w:r>
    </w:p>
    <w:p w:rsidR="004F0134" w:rsidRPr="004F0134" w:rsidRDefault="004F0134" w:rsidP="004F0134">
      <w:pPr>
        <w:numPr>
          <w:ilvl w:val="0"/>
          <w:numId w:val="25"/>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administratie en dekking van de aan de organisatie verbonden kosten.</w:t>
      </w:r>
    </w:p>
    <w:p w:rsidR="004F0134" w:rsidRPr="004F0134" w:rsidRDefault="004F0134" w:rsidP="004F0134">
      <w:pPr>
        <w:tabs>
          <w:tab w:val="left" w:pos="204"/>
        </w:tabs>
        <w:autoSpaceDE w:val="0"/>
        <w:autoSpaceDN w:val="0"/>
        <w:adjustRightInd w:val="0"/>
        <w:ind w:left="144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4</w:t>
      </w:r>
    </w:p>
    <w:p w:rsidR="004F0134" w:rsidRPr="004F0134" w:rsidRDefault="004F0134" w:rsidP="004F0134">
      <w:pPr>
        <w:tabs>
          <w:tab w:val="left" w:pos="204"/>
        </w:tabs>
        <w:autoSpaceDE w:val="0"/>
        <w:autoSpaceDN w:val="0"/>
        <w:adjustRightInd w:val="0"/>
        <w:ind w:left="720"/>
        <w:jc w:val="both"/>
        <w:rPr>
          <w:rFonts w:ascii="Palatino Linotype" w:eastAsia="MS Mincho" w:hAnsi="Palatino Linotype"/>
          <w:sz w:val="22"/>
          <w:szCs w:val="22"/>
          <w:lang w:val="nl-NL"/>
        </w:rPr>
      </w:pPr>
    </w:p>
    <w:p w:rsidR="004F0134" w:rsidRPr="004F0134" w:rsidRDefault="004F0134" w:rsidP="004F0134">
      <w:pPr>
        <w:numPr>
          <w:ilvl w:val="0"/>
          <w:numId w:val="11"/>
        </w:numPr>
        <w:tabs>
          <w:tab w:val="left" w:pos="360"/>
          <w:tab w:val="left" w:pos="993"/>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Uitgezonderd de loterij bedoeld in artikel 3 ter, eerste lid, wordt op loterijen tot het aanleggen en houden waarvan de vergunning van de Minister van Financiën wordt vereist, een vergunningsrecht geheven van tien procent van het gezamenlijk bedrag van de loten.</w:t>
      </w:r>
    </w:p>
    <w:p w:rsidR="004F0134" w:rsidRPr="004F0134" w:rsidRDefault="004F0134" w:rsidP="004F0134">
      <w:pPr>
        <w:numPr>
          <w:ilvl w:val="0"/>
          <w:numId w:val="11"/>
        </w:numPr>
        <w:tabs>
          <w:tab w:val="left" w:pos="360"/>
          <w:tab w:val="left" w:pos="851"/>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In afwijking van het bepaalde in het eerste lid wordt een vergunningsrecht op loterijen, als bedoeld in artikel 3 bis, eerste lid, als volgt geheven:</w:t>
      </w:r>
    </w:p>
    <w:p w:rsidR="004F0134" w:rsidRPr="004F0134" w:rsidRDefault="004F0134" w:rsidP="004F0134">
      <w:pPr>
        <w:numPr>
          <w:ilvl w:val="0"/>
          <w:numId w:val="12"/>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honderd gulden per jaar voor iedere lokaliteit onder beheer van de vergunninghouder welke bestemd is om de loterijen aan te leggen en te houden met dien verstande dat voor de vergunninghouder die niet over een lokaliteit beschikt dit recht honderd gulden per jaar is;</w:t>
      </w:r>
    </w:p>
    <w:p w:rsidR="004F0134" w:rsidRPr="004F0134" w:rsidRDefault="004F0134" w:rsidP="004F0134">
      <w:pPr>
        <w:numPr>
          <w:ilvl w:val="0"/>
          <w:numId w:val="12"/>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vierenhalf procent van de bruto-omzet van de vergunninghouder, voortvloeiende uit de verkoop van loten. Dit tarief kan bij landsbesluit, houdende algemene maatregelen, worden gewijzigd;</w:t>
      </w:r>
    </w:p>
    <w:p w:rsidR="004F0134" w:rsidRPr="004F0134" w:rsidRDefault="004F0134" w:rsidP="004F0134">
      <w:pPr>
        <w:numPr>
          <w:ilvl w:val="0"/>
          <w:numId w:val="12"/>
        </w:numPr>
        <w:autoSpaceDE w:val="0"/>
        <w:autoSpaceDN w:val="0"/>
        <w:adjustRightInd w:val="0"/>
        <w:ind w:left="72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bij de berekening van de bruto-omzet wordt uitgegaan van een nominale waarde van de loten gebaseerd op een basisbedrag van </w:t>
      </w:r>
      <w:proofErr w:type="spellStart"/>
      <w:r w:rsidRPr="004F0134">
        <w:rPr>
          <w:rFonts w:ascii="Palatino Linotype" w:eastAsia="MS Mincho" w:hAnsi="Palatino Linotype"/>
          <w:sz w:val="22"/>
          <w:szCs w:val="22"/>
          <w:lang w:val="nl-NL"/>
        </w:rPr>
        <w:t>Cg</w:t>
      </w:r>
      <w:proofErr w:type="spellEnd"/>
      <w:r w:rsidRPr="004F0134">
        <w:rPr>
          <w:rFonts w:ascii="Palatino Linotype" w:eastAsia="MS Mincho" w:hAnsi="Palatino Linotype"/>
          <w:sz w:val="22"/>
          <w:szCs w:val="22"/>
          <w:lang w:val="nl-NL"/>
        </w:rPr>
        <w:t xml:space="preserve"> 1,-- in plaats van </w:t>
      </w:r>
      <w:proofErr w:type="spellStart"/>
      <w:r w:rsidRPr="004F0134">
        <w:rPr>
          <w:rFonts w:ascii="Palatino Linotype" w:eastAsia="MS Mincho" w:hAnsi="Palatino Linotype"/>
          <w:sz w:val="22"/>
          <w:szCs w:val="22"/>
          <w:lang w:val="nl-NL"/>
        </w:rPr>
        <w:t>Cg</w:t>
      </w:r>
      <w:proofErr w:type="spellEnd"/>
      <w:r w:rsidRPr="004F0134">
        <w:rPr>
          <w:rFonts w:ascii="Palatino Linotype" w:eastAsia="MS Mincho" w:hAnsi="Palatino Linotype"/>
          <w:sz w:val="22"/>
          <w:szCs w:val="22"/>
          <w:lang w:val="nl-NL"/>
        </w:rPr>
        <w:t xml:space="preserve"> 1,04 per lot.</w:t>
      </w:r>
    </w:p>
    <w:p w:rsidR="004F0134" w:rsidRPr="004F0134" w:rsidRDefault="004F0134" w:rsidP="004F0134">
      <w:pPr>
        <w:numPr>
          <w:ilvl w:val="0"/>
          <w:numId w:val="11"/>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hierboven sub a en b bedoelde rechten zijn respectievelijk bij het begin van het jaar en het eind van de maand verschuldigd.</w:t>
      </w:r>
    </w:p>
    <w:p w:rsidR="004F0134" w:rsidRPr="004F0134" w:rsidRDefault="004F0134" w:rsidP="004F0134">
      <w:pPr>
        <w:numPr>
          <w:ilvl w:val="0"/>
          <w:numId w:val="11"/>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zullen regels worden vastgesteld voor de toepassing van het bepaalde in het derde lid.</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4 bis</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z w:val="22"/>
          <w:szCs w:val="22"/>
          <w:lang w:val="nl-NL"/>
        </w:rPr>
      </w:pPr>
    </w:p>
    <w:p w:rsidR="004F0134" w:rsidRPr="004F0134" w:rsidRDefault="004F0134" w:rsidP="004F0134">
      <w:pPr>
        <w:numPr>
          <w:ilvl w:val="0"/>
          <w:numId w:val="14"/>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vergunningsrecht bedoeld in artikel 4, tweede lid, sub b wordt geheven bij wege van voldoening op aangifte.</w:t>
      </w:r>
    </w:p>
    <w:p w:rsidR="004F0134" w:rsidRPr="004F0134" w:rsidRDefault="004F0134" w:rsidP="004F0134">
      <w:pPr>
        <w:numPr>
          <w:ilvl w:val="0"/>
          <w:numId w:val="14"/>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formulier van het aangiftebiljet wordt bij besluit van de Minister van Financiën vastgesteld.</w:t>
      </w:r>
    </w:p>
    <w:p w:rsidR="004F0134" w:rsidRPr="004F0134" w:rsidRDefault="004F0134" w:rsidP="004F0134">
      <w:pPr>
        <w:numPr>
          <w:ilvl w:val="0"/>
          <w:numId w:val="14"/>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In het aangiftebiljet wordt opgave verlangd van gegevens en kan overlegging worden gevraagd van bescheiden, waarvan de kennisneming voor de heffing van het recht van belang is.</w:t>
      </w:r>
    </w:p>
    <w:p w:rsidR="004F0134" w:rsidRPr="004F0134" w:rsidRDefault="004F0134" w:rsidP="004F0134">
      <w:pPr>
        <w:numPr>
          <w:ilvl w:val="0"/>
          <w:numId w:val="14"/>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Inspecteur kan aan iedere vergunninghouder aangiftebiljetten uitreiken.</w:t>
      </w:r>
    </w:p>
    <w:p w:rsidR="00C54467" w:rsidRDefault="00C54467">
      <w:pPr>
        <w:widowControl/>
        <w:rPr>
          <w:rFonts w:ascii="Palatino Linotype" w:eastAsia="MS Mincho" w:hAnsi="Palatino Linotype"/>
          <w:sz w:val="22"/>
          <w:szCs w:val="22"/>
          <w:lang w:val="nl-NL"/>
        </w:rPr>
      </w:pPr>
      <w:r>
        <w:rPr>
          <w:rFonts w:ascii="Palatino Linotype" w:eastAsia="MS Mincho" w:hAnsi="Palatino Linotype"/>
          <w:sz w:val="22"/>
          <w:szCs w:val="22"/>
          <w:lang w:val="nl-NL"/>
        </w:rPr>
        <w:br w:type="page"/>
      </w:r>
    </w:p>
    <w:p w:rsidR="004F0134" w:rsidRPr="004F0134" w:rsidRDefault="004F0134" w:rsidP="004F0134">
      <w:pPr>
        <w:numPr>
          <w:ilvl w:val="0"/>
          <w:numId w:val="14"/>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lastRenderedPageBreak/>
        <w:t>De vergunninghouder is verplicht, indien hem geen aangiftebiljetten zijn uitgereikt, deze op te vragen.</w:t>
      </w:r>
    </w:p>
    <w:p w:rsidR="004F0134" w:rsidRPr="004F0134" w:rsidRDefault="004F0134" w:rsidP="004F0134">
      <w:pPr>
        <w:numPr>
          <w:ilvl w:val="0"/>
          <w:numId w:val="14"/>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Iedere vergunninghouder is gehouden aangifte te doen door het aangiftebiljet duidelijk, stellig en zonder voorbehoud ingevuld en ondertekend, met de daarin gevraagde bescheiden in te leveren.</w:t>
      </w:r>
    </w:p>
    <w:p w:rsidR="004F0134" w:rsidRPr="004F0134" w:rsidRDefault="004F0134" w:rsidP="004F0134">
      <w:pPr>
        <w:numPr>
          <w:ilvl w:val="0"/>
          <w:numId w:val="14"/>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Bij de inlevering van een aangiftebiljet wordt desgevraagd een ontvangstbewijs afgegeven. </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ind w:left="1440" w:hanging="144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4 ter</w:t>
      </w:r>
    </w:p>
    <w:p w:rsidR="004F0134" w:rsidRPr="004F0134" w:rsidRDefault="004F0134" w:rsidP="004F0134">
      <w:pPr>
        <w:tabs>
          <w:tab w:val="left" w:pos="204"/>
        </w:tabs>
        <w:autoSpaceDE w:val="0"/>
        <w:autoSpaceDN w:val="0"/>
        <w:adjustRightInd w:val="0"/>
        <w:ind w:left="1440"/>
        <w:jc w:val="both"/>
        <w:rPr>
          <w:rFonts w:ascii="Palatino Linotype" w:eastAsia="MS Mincho" w:hAnsi="Palatino Linotype"/>
          <w:sz w:val="22"/>
          <w:szCs w:val="22"/>
          <w:lang w:val="nl-NL"/>
        </w:rPr>
      </w:pPr>
    </w:p>
    <w:p w:rsidR="004F0134" w:rsidRPr="004F0134" w:rsidRDefault="004F0134" w:rsidP="004F0134">
      <w:pPr>
        <w:numPr>
          <w:ilvl w:val="0"/>
          <w:numId w:val="21"/>
        </w:numPr>
        <w:tabs>
          <w:tab w:val="left" w:pos="360"/>
        </w:tabs>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Met betrekking tot het in het vorige artikel bedoelde maandelijkse recht hetwelk ingevolge deze landsverordening op aangifte moet worden voldaan of afgedragen, wordt de aangifte gelijktijdig met de betaling bij de Ontvanger gedaan.</w:t>
      </w:r>
    </w:p>
    <w:p w:rsidR="004F0134" w:rsidRPr="004F0134" w:rsidRDefault="004F0134" w:rsidP="004F0134">
      <w:pPr>
        <w:numPr>
          <w:ilvl w:val="0"/>
          <w:numId w:val="21"/>
        </w:numPr>
        <w:tabs>
          <w:tab w:val="left" w:pos="360"/>
        </w:tabs>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De aangifte wordt gedaan binnen een termijn van vijftien dagen na het verstrijken van de maand, waarop zij betrekking heeft. </w:t>
      </w:r>
    </w:p>
    <w:p w:rsidR="004F0134" w:rsidRPr="004F0134" w:rsidRDefault="004F0134" w:rsidP="004F0134">
      <w:pPr>
        <w:tabs>
          <w:tab w:val="left" w:pos="360"/>
        </w:tabs>
        <w:autoSpaceDE w:val="0"/>
        <w:autoSpaceDN w:val="0"/>
        <w:adjustRightInd w:val="0"/>
        <w:ind w:left="36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Artikel 4 </w:t>
      </w:r>
      <w:proofErr w:type="spellStart"/>
      <w:r w:rsidRPr="004F0134">
        <w:rPr>
          <w:rFonts w:ascii="Palatino Linotype" w:eastAsia="MS Mincho" w:hAnsi="Palatino Linotype"/>
          <w:sz w:val="22"/>
          <w:szCs w:val="22"/>
          <w:lang w:val="nl-NL"/>
        </w:rPr>
        <w:t>quater</w:t>
      </w:r>
      <w:proofErr w:type="spellEnd"/>
    </w:p>
    <w:p w:rsidR="004F0134" w:rsidRPr="004F0134" w:rsidRDefault="004F0134" w:rsidP="004F0134">
      <w:pPr>
        <w:autoSpaceDE w:val="0"/>
        <w:autoSpaceDN w:val="0"/>
        <w:adjustRightInd w:val="0"/>
        <w:ind w:left="360" w:hanging="360"/>
        <w:jc w:val="both"/>
        <w:rPr>
          <w:rFonts w:ascii="Palatino Linotype" w:eastAsia="MS Mincho" w:hAnsi="Palatino Linotype"/>
          <w:sz w:val="22"/>
          <w:szCs w:val="22"/>
          <w:lang w:val="nl-NL"/>
        </w:rPr>
      </w:pPr>
    </w:p>
    <w:p w:rsidR="004F0134" w:rsidRPr="004F0134" w:rsidRDefault="004F0134" w:rsidP="004F0134">
      <w:pPr>
        <w:numPr>
          <w:ilvl w:val="0"/>
          <w:numId w:val="15"/>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Indien kan worden aangetoond dat het maandelijkse recht ten onrechte of tot een te hoog bedrag werd betaald, wordt het ten onrechte of te veel betaalde bedrag door de Ontvanger gerestitueerd in opdracht van de Minister van Financiën, zolang niet sedert de datum waarop het recht verschuldigd was, vijf jaren zijn verstreken.</w:t>
      </w:r>
    </w:p>
    <w:p w:rsidR="004F0134" w:rsidRPr="004F0134" w:rsidRDefault="004F0134" w:rsidP="004F0134">
      <w:pPr>
        <w:numPr>
          <w:ilvl w:val="0"/>
          <w:numId w:val="15"/>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Indien het recht, dat op aangifte behoort te worden voldaan of afgedragen, geheel of gedeeltelijk niet is betaald dan wel ten onrechte of tot een te hoog bedrag vermindering dan wel teruggaaf is verleend, kan de Inspecteur het te weinig geheven recht naheffen.</w:t>
      </w:r>
    </w:p>
    <w:p w:rsidR="004F0134" w:rsidRPr="004F0134" w:rsidRDefault="004F0134" w:rsidP="004F0134">
      <w:pPr>
        <w:numPr>
          <w:ilvl w:val="0"/>
          <w:numId w:val="15"/>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naheffing geschiedt bij wege van naheffingsaanslag die wordt opgelegd aan de vergunninghouder.</w:t>
      </w:r>
    </w:p>
    <w:p w:rsidR="004F0134" w:rsidRPr="004F0134" w:rsidRDefault="004F0134" w:rsidP="004F0134">
      <w:pPr>
        <w:numPr>
          <w:ilvl w:val="0"/>
          <w:numId w:val="15"/>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bevoegdheid tot naheffing vervalt door verloop van een termijn van vijf jaren na het einde van de maand, waarover de verschuldigdheid van het recht is ontstaan, dan wel waarin de teruggaaf is gedaan.</w:t>
      </w:r>
    </w:p>
    <w:p w:rsidR="004F0134" w:rsidRPr="004F0134" w:rsidRDefault="004F0134" w:rsidP="004F0134">
      <w:pPr>
        <w:numPr>
          <w:ilvl w:val="0"/>
          <w:numId w:val="15"/>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Het in de naheffingsaanslag begrepen recht wordt met maximaal honderd procent verhoogd. De verhoging bedraagt echter tien procent, doch ten minste twintig gulden, voor zover het niet aan opzet, of grove schuld van de vergunninghouder te wijten is, dat te weinig rechten geheven zijn, of teruggaaf werd gedaan.</w:t>
      </w:r>
    </w:p>
    <w:p w:rsidR="004F0134" w:rsidRPr="004F0134" w:rsidRDefault="004F0134" w:rsidP="004F0134">
      <w:pPr>
        <w:numPr>
          <w:ilvl w:val="0"/>
          <w:numId w:val="15"/>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Indien en voor zover het recht dat op aangifte behoort te worden voldaan of afgedragen, te laat doch voordat een naheffingsaanslag is vastgesteld, wordt betaald, kan de Inspecteur de vergunninghouder bij wijze van boete een naheffingsaanslag opleggen ten bedrage van twintig procent van het te laat betaalde bedrag, doch ten minste twintig gulden.</w:t>
      </w:r>
    </w:p>
    <w:p w:rsidR="004F0134" w:rsidRPr="004F0134" w:rsidRDefault="004F0134" w:rsidP="004F0134">
      <w:pPr>
        <w:numPr>
          <w:ilvl w:val="0"/>
          <w:numId w:val="15"/>
        </w:numPr>
        <w:tabs>
          <w:tab w:val="left" w:pos="360"/>
          <w:tab w:val="left" w:pos="54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Naheffingsaanslagen zijn invorderbaar tien dagen na dagtekening van het aanslagbiljet.</w:t>
      </w:r>
    </w:p>
    <w:p w:rsidR="004F0134" w:rsidRPr="004F0134" w:rsidRDefault="004F0134" w:rsidP="004F0134">
      <w:pPr>
        <w:autoSpaceDE w:val="0"/>
        <w:autoSpaceDN w:val="0"/>
        <w:adjustRightInd w:val="0"/>
        <w:ind w:left="360" w:hanging="360"/>
        <w:jc w:val="both"/>
        <w:rPr>
          <w:rFonts w:ascii="Palatino Linotype" w:eastAsia="MS Mincho" w:hAnsi="Palatino Linotype"/>
          <w:sz w:val="22"/>
          <w:szCs w:val="22"/>
          <w:lang w:val="nl-NL"/>
        </w:rPr>
      </w:pPr>
    </w:p>
    <w:p w:rsidR="004F0134" w:rsidRPr="004F0134" w:rsidRDefault="004F0134" w:rsidP="004F0134">
      <w:pPr>
        <w:autoSpaceDE w:val="0"/>
        <w:autoSpaceDN w:val="0"/>
        <w:adjustRightInd w:val="0"/>
        <w:ind w:left="360" w:hanging="36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Artikel 4 </w:t>
      </w:r>
      <w:proofErr w:type="spellStart"/>
      <w:r w:rsidRPr="004F0134">
        <w:rPr>
          <w:rFonts w:ascii="Palatino Linotype" w:eastAsia="MS Mincho" w:hAnsi="Palatino Linotype"/>
          <w:sz w:val="22"/>
          <w:szCs w:val="22"/>
          <w:lang w:val="nl-NL"/>
        </w:rPr>
        <w:t>quinquies</w:t>
      </w:r>
      <w:proofErr w:type="spellEnd"/>
    </w:p>
    <w:p w:rsidR="004F0134" w:rsidRPr="004F0134" w:rsidRDefault="004F0134" w:rsidP="004F0134">
      <w:pPr>
        <w:tabs>
          <w:tab w:val="left" w:pos="204"/>
        </w:tabs>
        <w:autoSpaceDE w:val="0"/>
        <w:autoSpaceDN w:val="0"/>
        <w:adjustRightInd w:val="0"/>
        <w:ind w:left="144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invordering van de rechten geschiedt door de Ontvanger, met inachtneming van het bepaalde in hoofdstuk II van de Invorderingsverordening 1954</w:t>
      </w:r>
      <w:r w:rsidRPr="004F0134">
        <w:rPr>
          <w:rFonts w:ascii="Palatino Linotype" w:eastAsia="MS Mincho" w:hAnsi="Palatino Linotype"/>
          <w:sz w:val="22"/>
          <w:szCs w:val="22"/>
          <w:vertAlign w:val="superscript"/>
          <w:lang w:val="nl-NL"/>
        </w:rPr>
        <w:footnoteReference w:id="4"/>
      </w:r>
      <w:r w:rsidRPr="004F0134">
        <w:rPr>
          <w:rFonts w:ascii="Palatino Linotype" w:eastAsia="MS Mincho" w:hAnsi="Palatino Linotype"/>
          <w:sz w:val="22"/>
          <w:szCs w:val="22"/>
          <w:lang w:val="nl-NL"/>
        </w:rPr>
        <w:t>.</w:t>
      </w:r>
    </w:p>
    <w:p w:rsidR="004F0134" w:rsidRPr="004F0134" w:rsidRDefault="004F0134" w:rsidP="004F0134">
      <w:pPr>
        <w:tabs>
          <w:tab w:val="left" w:pos="204"/>
        </w:tabs>
        <w:autoSpaceDE w:val="0"/>
        <w:autoSpaceDN w:val="0"/>
        <w:adjustRightInd w:val="0"/>
        <w:jc w:val="both"/>
        <w:rPr>
          <w:rFonts w:ascii="Palatino Linotype" w:eastAsia="MS Mincho" w:hAnsi="Palatino Linotype"/>
          <w:sz w:val="22"/>
          <w:szCs w:val="22"/>
          <w:lang w:val="nl-NL"/>
        </w:rPr>
      </w:pPr>
    </w:p>
    <w:p w:rsidR="009E385B" w:rsidRDefault="009E385B" w:rsidP="004F0134">
      <w:pPr>
        <w:tabs>
          <w:tab w:val="left" w:pos="204"/>
        </w:tabs>
        <w:autoSpaceDE w:val="0"/>
        <w:autoSpaceDN w:val="0"/>
        <w:adjustRightInd w:val="0"/>
        <w:jc w:val="center"/>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lastRenderedPageBreak/>
        <w:t xml:space="preserve">Artikel 4 </w:t>
      </w:r>
      <w:proofErr w:type="spellStart"/>
      <w:r w:rsidRPr="004F0134">
        <w:rPr>
          <w:rFonts w:ascii="Palatino Linotype" w:eastAsia="MS Mincho" w:hAnsi="Palatino Linotype"/>
          <w:sz w:val="22"/>
          <w:szCs w:val="22"/>
          <w:lang w:val="nl-NL"/>
        </w:rPr>
        <w:t>sexies</w:t>
      </w:r>
      <w:proofErr w:type="spellEnd"/>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(vervallen)</w:t>
      </w:r>
    </w:p>
    <w:p w:rsidR="004F0134" w:rsidRPr="004F0134" w:rsidRDefault="004F0134" w:rsidP="009E385B">
      <w:pPr>
        <w:tabs>
          <w:tab w:val="left" w:pos="204"/>
        </w:tabs>
        <w:autoSpaceDE w:val="0"/>
        <w:autoSpaceDN w:val="0"/>
        <w:adjustRightInd w:val="0"/>
        <w:spacing w:line="200" w:lineRule="exact"/>
        <w:jc w:val="center"/>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Artikel 4 </w:t>
      </w:r>
      <w:proofErr w:type="spellStart"/>
      <w:r w:rsidRPr="004F0134">
        <w:rPr>
          <w:rFonts w:ascii="Palatino Linotype" w:eastAsia="MS Mincho" w:hAnsi="Palatino Linotype"/>
          <w:sz w:val="22"/>
          <w:szCs w:val="22"/>
          <w:lang w:val="nl-NL"/>
        </w:rPr>
        <w:t>septies</w:t>
      </w:r>
      <w:proofErr w:type="spellEnd"/>
    </w:p>
    <w:p w:rsidR="004F0134" w:rsidRPr="004F0134" w:rsidRDefault="004F0134" w:rsidP="004F0134">
      <w:pPr>
        <w:tabs>
          <w:tab w:val="left" w:pos="204"/>
        </w:tabs>
        <w:autoSpaceDE w:val="0"/>
        <w:autoSpaceDN w:val="0"/>
        <w:adjustRightInd w:val="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kan een binnen het land Curaçao gevestigde rechtspersoonlijkheid bezittende instelling worden belast met de heffing en/of de inning van alle krachtens deze landsverordening verschuldigde gelden. Indien en naar gelang van deze bevoegdheid gebruik wordt gemaakt, dient overal waar in deze landsverordening “Inspecteur” respectievelijk “Ontvanger” staat, deze instelling ervoor in de plaats te komen.</w:t>
      </w:r>
    </w:p>
    <w:p w:rsidR="004F0134" w:rsidRPr="004F0134" w:rsidRDefault="004F0134" w:rsidP="004F0134">
      <w:pPr>
        <w:tabs>
          <w:tab w:val="left" w:pos="204"/>
        </w:tabs>
        <w:autoSpaceDE w:val="0"/>
        <w:autoSpaceDN w:val="0"/>
        <w:adjustRightInd w:val="0"/>
        <w:jc w:val="both"/>
        <w:rPr>
          <w:rFonts w:ascii="Palatino Linotype" w:eastAsia="MS Mincho" w:hAnsi="Palatino Linotype"/>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z w:val="22"/>
          <w:szCs w:val="22"/>
          <w:lang w:val="nl-NL"/>
        </w:rPr>
      </w:pPr>
      <w:r w:rsidRPr="004F0134">
        <w:rPr>
          <w:rFonts w:ascii="Palatino Linotype" w:eastAsia="MS Mincho" w:hAnsi="Palatino Linotype"/>
          <w:sz w:val="22"/>
          <w:szCs w:val="22"/>
          <w:lang w:val="nl-NL"/>
        </w:rPr>
        <w:t>Artikel 5</w:t>
      </w:r>
    </w:p>
    <w:p w:rsidR="004F0134" w:rsidRPr="004F0134" w:rsidRDefault="009E385B" w:rsidP="009E385B">
      <w:pPr>
        <w:tabs>
          <w:tab w:val="left" w:pos="204"/>
          <w:tab w:val="left" w:pos="4605"/>
        </w:tabs>
        <w:autoSpaceDE w:val="0"/>
        <w:autoSpaceDN w:val="0"/>
        <w:adjustRightInd w:val="0"/>
        <w:spacing w:line="200" w:lineRule="exact"/>
        <w:ind w:left="1080"/>
        <w:jc w:val="both"/>
        <w:rPr>
          <w:rFonts w:ascii="Palatino Linotype" w:eastAsia="MS Mincho" w:hAnsi="Palatino Linotype"/>
          <w:sz w:val="22"/>
          <w:szCs w:val="22"/>
          <w:lang w:val="nl-NL"/>
        </w:rPr>
      </w:pPr>
      <w:r>
        <w:rPr>
          <w:rFonts w:ascii="Palatino Linotype" w:eastAsia="MS Mincho" w:hAnsi="Palatino Linotype"/>
          <w:sz w:val="22"/>
          <w:szCs w:val="22"/>
          <w:lang w:val="nl-NL"/>
        </w:rPr>
        <w:tab/>
      </w:r>
    </w:p>
    <w:p w:rsidR="004F0134" w:rsidRPr="004F0134" w:rsidRDefault="004F0134" w:rsidP="004F0134">
      <w:pPr>
        <w:numPr>
          <w:ilvl w:val="0"/>
          <w:numId w:val="13"/>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landsbesluit, houdende algemene maatregelen, kunnen voorschriften worden gegeven met betrekking tot de wijze waarop en de middelen waarmede prijs en premietrekkingen van loterijen en premieleningen moeten plaats hebben, alsook ten aanzien van de hoegrootheid van de waarde van de gezamenlijk uit te geven aandelen in die loterijen en premieleningen.</w:t>
      </w:r>
    </w:p>
    <w:p w:rsidR="004F0134" w:rsidRPr="004F0134" w:rsidRDefault="004F0134" w:rsidP="004F0134">
      <w:pPr>
        <w:numPr>
          <w:ilvl w:val="0"/>
          <w:numId w:val="13"/>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Aan elke vergunning, als in de artikelen 3 en 3 bis, eerste lid bedoeld, is stilzwijgend de voorwaarde verbonden, dat op alle aandelen in de daarbij toegestane loterij en in alle andere aankondigingen en in andere voor openbaarmaking of verspreiding bestemde stukken, die loterij betreffende, wordt vermeld, dat de Minister van Financiën vergunning heeft verleend, onder aanhaling van de dagtekening van de betreffende beschikking.</w:t>
      </w:r>
    </w:p>
    <w:p w:rsidR="004F0134" w:rsidRPr="004F0134" w:rsidRDefault="004F0134" w:rsidP="004F0134">
      <w:pPr>
        <w:numPr>
          <w:ilvl w:val="0"/>
          <w:numId w:val="13"/>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Bij verlening van een vergunning, als bedoeld in artikel 3 bis kan de Minister van Financiën een geldelijke bijdrage van de aanleggers van zulk een loterij verlangen, welke wordt gestort in een waarborgfonds onder beheer van de Minister van Financiën. De Minister van Financiën is bevoegd het beheer van het fonds over te dragen aan een rechtspersoonlijkheid bezittende instelling.</w:t>
      </w:r>
    </w:p>
    <w:p w:rsidR="004F0134" w:rsidRPr="004F0134" w:rsidRDefault="004F0134" w:rsidP="004F0134">
      <w:pPr>
        <w:numPr>
          <w:ilvl w:val="0"/>
          <w:numId w:val="13"/>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De jaarlijkse geldelijke bijdrage bij het verlenen van een vergunning als bedoeld in artikel 3 bis is gelijk aan tien procent van het per trekking aan de vergunning verbonden maximale prijzenpakket. Van de vergunninghouder die, gerekend over meerdere jaren jaarlijkse bijdragen in het waarborgfonds heeft gestort, welke in totaal zestig procent of meer bedragen van het per trekking aan zijn vergunning verbonden maximale prijzenpakket, wordt geen bijdrage geheven. Van een eenmaal betaalde bijdrage wordt geen teruggave gedaan.</w:t>
      </w:r>
    </w:p>
    <w:p w:rsidR="004F0134" w:rsidRPr="004F0134" w:rsidRDefault="004F0134" w:rsidP="004F0134">
      <w:pPr>
        <w:numPr>
          <w:ilvl w:val="0"/>
          <w:numId w:val="13"/>
        </w:numPr>
        <w:tabs>
          <w:tab w:val="left" w:pos="360"/>
        </w:tabs>
        <w:autoSpaceDE w:val="0"/>
        <w:autoSpaceDN w:val="0"/>
        <w:adjustRightInd w:val="0"/>
        <w:ind w:left="360"/>
        <w:jc w:val="both"/>
        <w:rPr>
          <w:rFonts w:ascii="Palatino Linotype" w:eastAsia="MS Mincho" w:hAnsi="Palatino Linotype"/>
          <w:sz w:val="22"/>
          <w:szCs w:val="22"/>
          <w:lang w:val="nl-NL"/>
        </w:rPr>
      </w:pPr>
      <w:r w:rsidRPr="004F0134">
        <w:rPr>
          <w:rFonts w:ascii="Palatino Linotype" w:eastAsia="MS Mincho" w:hAnsi="Palatino Linotype"/>
          <w:sz w:val="22"/>
          <w:szCs w:val="22"/>
          <w:lang w:val="nl-NL"/>
        </w:rPr>
        <w:t xml:space="preserve">Bij verlening van een vergunning als bedoeld in de artikelen 3, 3 ter, 3 </w:t>
      </w:r>
      <w:proofErr w:type="spellStart"/>
      <w:r w:rsidRPr="004F0134">
        <w:rPr>
          <w:rFonts w:ascii="Palatino Linotype" w:eastAsia="MS Mincho" w:hAnsi="Palatino Linotype"/>
          <w:sz w:val="22"/>
          <w:szCs w:val="22"/>
          <w:lang w:val="nl-NL"/>
        </w:rPr>
        <w:t>quater</w:t>
      </w:r>
      <w:proofErr w:type="spellEnd"/>
      <w:r w:rsidRPr="004F0134">
        <w:rPr>
          <w:rFonts w:ascii="Palatino Linotype" w:eastAsia="MS Mincho" w:hAnsi="Palatino Linotype"/>
          <w:sz w:val="22"/>
          <w:szCs w:val="22"/>
          <w:lang w:val="nl-NL"/>
        </w:rPr>
        <w:t xml:space="preserve"> en 3 </w:t>
      </w:r>
      <w:proofErr w:type="spellStart"/>
      <w:r w:rsidRPr="004F0134">
        <w:rPr>
          <w:rFonts w:ascii="Palatino Linotype" w:eastAsia="MS Mincho" w:hAnsi="Palatino Linotype"/>
          <w:sz w:val="22"/>
          <w:szCs w:val="22"/>
          <w:lang w:val="nl-NL"/>
        </w:rPr>
        <w:t>quinquies</w:t>
      </w:r>
      <w:proofErr w:type="spellEnd"/>
      <w:r w:rsidRPr="004F0134">
        <w:rPr>
          <w:rFonts w:ascii="Palatino Linotype" w:eastAsia="MS Mincho" w:hAnsi="Palatino Linotype"/>
          <w:sz w:val="22"/>
          <w:szCs w:val="22"/>
          <w:lang w:val="nl-NL"/>
        </w:rPr>
        <w:t xml:space="preserve"> kan de Minister van Financiën overeenkomstig bij landsbesluit vast te stellen regels, een geldelijke zekerheid van de aanleggers van zulk een loterij verlangen welke zekerheid wordt gestort in de landskas en waarvan de hoogte wordt vastgesteld bij </w:t>
      </w:r>
      <w:proofErr w:type="spellStart"/>
      <w:r w:rsidRPr="004F0134">
        <w:rPr>
          <w:rFonts w:ascii="Palatino Linotype" w:eastAsia="MS Mincho" w:hAnsi="Palatino Linotype"/>
          <w:sz w:val="22"/>
          <w:szCs w:val="22"/>
          <w:lang w:val="nl-NL"/>
        </w:rPr>
        <w:t>evengenoemd</w:t>
      </w:r>
      <w:proofErr w:type="spellEnd"/>
      <w:r w:rsidRPr="004F0134">
        <w:rPr>
          <w:rFonts w:ascii="Palatino Linotype" w:eastAsia="MS Mincho" w:hAnsi="Palatino Linotype"/>
          <w:sz w:val="22"/>
          <w:szCs w:val="22"/>
          <w:lang w:val="nl-NL"/>
        </w:rPr>
        <w:t xml:space="preserve"> landsbesluit.</w:t>
      </w:r>
    </w:p>
    <w:p w:rsidR="004F0134" w:rsidRPr="004F0134" w:rsidRDefault="009E385B" w:rsidP="009E385B">
      <w:pPr>
        <w:tabs>
          <w:tab w:val="left" w:pos="204"/>
          <w:tab w:val="left" w:pos="4515"/>
        </w:tabs>
        <w:autoSpaceDE w:val="0"/>
        <w:autoSpaceDN w:val="0"/>
        <w:adjustRightInd w:val="0"/>
        <w:spacing w:line="200" w:lineRule="exact"/>
        <w:ind w:left="720"/>
        <w:jc w:val="both"/>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ab/>
      </w: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6</w:t>
      </w: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Het is verboden:</w:t>
      </w:r>
    </w:p>
    <w:p w:rsidR="004F0134" w:rsidRPr="004F0134" w:rsidRDefault="004F0134" w:rsidP="004F0134">
      <w:pPr>
        <w:numPr>
          <w:ilvl w:val="0"/>
          <w:numId w:val="28"/>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een loterij, tot het houden en aanleggen waarvan de bij deze landsverordening vereiste vergunning is verleend, zonder inachtneming van een krachtens deze landsverordening uitgevaardigd besluit of van enige ingevolge deze landsverordening aan die vergunning verbonden voorwaarde aan te leggen of te houden;</w:t>
      </w:r>
    </w:p>
    <w:p w:rsidR="004F0134" w:rsidRPr="004F0134" w:rsidRDefault="004F0134" w:rsidP="004F0134">
      <w:pPr>
        <w:numPr>
          <w:ilvl w:val="0"/>
          <w:numId w:val="28"/>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lastRenderedPageBreak/>
        <w:t>aandelen in zodanige loterij te verkopen, te koop aan te bieden, of te leveren, uit te delen of ten verkoop of ter uitdeling in voorraad te hebben, of door middel of met behulp van aandelen of aankondigingen en andere voor openbaarmaking en verspreiding bestemde stukken, op enige andere wijze de deelneming in zodanige loterij open te stellen of openlijk te bevorderen, zonder dat de bepaling van het tweede lid van artikel 5 ten opzichte van die aandelen, die aankondigingen en die voor openbaarmaking en verspreiding bestemde stukken, is of wordt nagekomen;</w:t>
      </w:r>
    </w:p>
    <w:p w:rsidR="004F0134" w:rsidRPr="004F0134" w:rsidRDefault="004F0134" w:rsidP="004F0134">
      <w:pPr>
        <w:numPr>
          <w:ilvl w:val="0"/>
          <w:numId w:val="28"/>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aandelen in zodanige loterij te verkopen, te koop aan te bieden, af te leveren, uit te delen of ten verkoop of ter uitdeling in voorraad te hebben of op enige andere wijze de deelneming in zodanige loterij open te stellen of openlijk te bevorderen, zonder dat door hem, die een van de genoemde handelingen pleegt, alle voorwaarden, waaronder de vergunning tot het houden van de loterij is verleend, zijn of worden nagekomen.</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6 bis</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numPr>
          <w:ilvl w:val="0"/>
          <w:numId w:val="19"/>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 xml:space="preserve">De ingevolge de artikelen 3, 3 bis, 3 ter, 3 </w:t>
      </w:r>
      <w:proofErr w:type="spellStart"/>
      <w:r w:rsidRPr="004F0134">
        <w:rPr>
          <w:rFonts w:ascii="Palatino Linotype" w:eastAsia="MS Mincho" w:hAnsi="Palatino Linotype"/>
          <w:snapToGrid/>
          <w:sz w:val="22"/>
          <w:szCs w:val="22"/>
          <w:lang w:val="nl-NL"/>
        </w:rPr>
        <w:t>quater</w:t>
      </w:r>
      <w:proofErr w:type="spellEnd"/>
      <w:r w:rsidRPr="004F0134">
        <w:rPr>
          <w:rFonts w:ascii="Palatino Linotype" w:eastAsia="MS Mincho" w:hAnsi="Palatino Linotype"/>
          <w:snapToGrid/>
          <w:sz w:val="22"/>
          <w:szCs w:val="22"/>
          <w:lang w:val="nl-NL"/>
        </w:rPr>
        <w:t xml:space="preserve"> en 3 </w:t>
      </w:r>
      <w:proofErr w:type="spellStart"/>
      <w:r w:rsidRPr="004F0134">
        <w:rPr>
          <w:rFonts w:ascii="Palatino Linotype" w:eastAsia="MS Mincho" w:hAnsi="Palatino Linotype"/>
          <w:snapToGrid/>
          <w:sz w:val="22"/>
          <w:szCs w:val="22"/>
          <w:lang w:val="nl-NL"/>
        </w:rPr>
        <w:t>quinquies</w:t>
      </w:r>
      <w:proofErr w:type="spellEnd"/>
      <w:r w:rsidRPr="004F0134">
        <w:rPr>
          <w:rFonts w:ascii="Palatino Linotype" w:eastAsia="MS Mincho" w:hAnsi="Palatino Linotype"/>
          <w:snapToGrid/>
          <w:sz w:val="22"/>
          <w:szCs w:val="22"/>
          <w:lang w:val="nl-NL"/>
        </w:rPr>
        <w:t xml:space="preserve"> verleende vergunning kan door de Minister van Financiën worden ingetrokken of tijdelijk ingetrokken, indien de bepalingen van deze landsverordening niet in acht worden genomen of een krachtens deze landsverordening uitgevaardigd besluit of een ingevolge deze landsverordening aan die vergunning verbonden voorwaarde niet in acht wordt genomen.</w:t>
      </w:r>
    </w:p>
    <w:p w:rsidR="004F0134" w:rsidRPr="004F0134" w:rsidRDefault="004F0134" w:rsidP="004F0134">
      <w:pPr>
        <w:numPr>
          <w:ilvl w:val="0"/>
          <w:numId w:val="19"/>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Indien de vergunning krachtens het bepaalde in het eerste lid al dan niet tijdelijk wordt ingetrokken is de vergunninghouder verplicht onverwijld de vergunningslokaliteiten te sluiten, alsmede de legitimatiebewijzen van de lotenverkopers ten kantore van de Korps Politie Curaçao in te leveren.</w:t>
      </w:r>
    </w:p>
    <w:p w:rsidR="004F0134" w:rsidRPr="004F0134" w:rsidRDefault="004F0134" w:rsidP="004F0134">
      <w:pPr>
        <w:numPr>
          <w:ilvl w:val="0"/>
          <w:numId w:val="19"/>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vergunning kan door de Minister van Financiën worden ingetrokken, indien in geval van tijdelijke intrekking van de vergunning het bepaalde in het tweede lid niet door de vergunninghouder in acht wordt genomen.</w:t>
      </w:r>
    </w:p>
    <w:p w:rsidR="004F0134" w:rsidRPr="004F0134" w:rsidRDefault="004F0134" w:rsidP="004F0134">
      <w:pPr>
        <w:numPr>
          <w:ilvl w:val="0"/>
          <w:numId w:val="19"/>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Intrekking of tijdelijke intrekking geschiedt niet dan nadat de vergunninghouder is gehoord dan wel in de gelegenheid is gesteld om gehoord te worden.</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7</w:t>
      </w: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(vervallen)</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8</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Overtreding van een van de verbodsbepalingen van artikel 2 of van artikel 6 wordt gestraft met gevangenisstraf van ten hoogste zes maanden of geldboete van vijfduizend gulden. Voorwerpen de veroordeelde toebehorende, welke door middel van het strafbaar feit zijn verkregen en aandelen in de loterij en andere voorwerpen, de veroordeelde toebehorende, waarmede het feit is gepleegd, kunnen worden verbeurd verklaard. De vernietiging van in beslag genomen aandelen in de loterij of van andere geschriften, waarmede het strafbaar feit is gepleegd, kan in het vonnis worden gelast.</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775321" w:rsidRDefault="00775321">
      <w:pPr>
        <w:widowControl/>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br w:type="page"/>
      </w: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lastRenderedPageBreak/>
        <w:t>Artike</w:t>
      </w:r>
      <w:bookmarkStart w:id="1" w:name="_GoBack"/>
      <w:bookmarkEnd w:id="1"/>
      <w:r w:rsidRPr="004F0134">
        <w:rPr>
          <w:rFonts w:ascii="Palatino Linotype" w:eastAsia="MS Mincho" w:hAnsi="Palatino Linotype"/>
          <w:snapToGrid/>
          <w:sz w:val="22"/>
          <w:szCs w:val="22"/>
          <w:lang w:val="nl-NL"/>
        </w:rPr>
        <w:t>l 8 bis</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Indien een feit, bij deze landsverordening strafbaar gesteld, wordt begaan door of vanwege een naamloze vennootschap, een coöperatieve of andere rechtspersoonlijkheid bezittende vereniging of een stichting, wordt de strafvervolging ingesteld en de straf uitgesproken tegen de leden van het bestuur of commissarissen. Geen straf wordt uitgesproken tegen de bestuurder of commissaris, van wie blijkt, dat het feit buiten zijn toedoen is begaan.</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9</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Hij die opzettelijk in strijd met de waarheid het vermoeden wekt, dat ingevolge de artikelen 3 en 3 bis, vergunning tot het houden van een loterij is verleend, of dat aan de verleende vergunning geen voorwaarden of andere dan de gestelde of niet al de gestelde voorwaarden zijn verbonden, wordt gestraft met gevangenisstraf van ten hoogste een jaar of geldboete van ten hoogste duizend gulden.</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9 bis</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in deze landsverordening bedoelde strafbare feiten worden beschouwd als overtredingen.</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10</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 xml:space="preserve">De ambtenaren belast met het opsporen van de feiten bij deze landsverordening strafbaar gesteld zijn te allen tijde bevoegd in beslag te nemen en ter inbeslagneming de uitlevering te vorderen van al hetgeen kan dienen tot bewijs, van al hetgeen redelijkerwijs vermoed kan worden bestemd te zijn geweest of gediend te hebben tot het plegen van een overtreding van deze landsverordening zijn verkregen. Zij hebben te allen tijde vrije toegang tot alle plaatsen, waar redelijkerwijze vermoed kan worden, dat een overtreding van deze landsverordening wordt gepleegd. Wordt hun de toegang geweigerd, dan verschaffen zij zich die desnoods met inroeping van de sterke arm. </w:t>
      </w:r>
    </w:p>
    <w:p w:rsidR="004F0134" w:rsidRPr="004F0134" w:rsidRDefault="004F0134" w:rsidP="004F0134">
      <w:pPr>
        <w:tabs>
          <w:tab w:val="left" w:pos="204"/>
        </w:tabs>
        <w:jc w:val="both"/>
        <w:rPr>
          <w:rFonts w:ascii="Palatino Linotype" w:eastAsia="MS Mincho" w:hAnsi="Palatino Linotype"/>
          <w:snapToGrid/>
          <w:sz w:val="22"/>
          <w:szCs w:val="22"/>
          <w:lang w:val="nl-NL"/>
        </w:rPr>
      </w:pPr>
    </w:p>
    <w:p w:rsidR="004F0134" w:rsidRPr="004F0134" w:rsidRDefault="004F0134" w:rsidP="004F0134">
      <w:pPr>
        <w:tabs>
          <w:tab w:val="left" w:pos="360"/>
        </w:tabs>
        <w:autoSpaceDE w:val="0"/>
        <w:autoSpaceDN w:val="0"/>
        <w:adjustRightInd w:val="0"/>
        <w:ind w:left="360" w:hanging="36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11</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napToGrid/>
          <w:sz w:val="22"/>
          <w:szCs w:val="22"/>
          <w:lang w:val="nl-NL"/>
        </w:rPr>
      </w:pPr>
    </w:p>
    <w:p w:rsidR="004F0134" w:rsidRPr="004F0134" w:rsidRDefault="004F0134" w:rsidP="004F0134">
      <w:pPr>
        <w:numPr>
          <w:ilvl w:val="0"/>
          <w:numId w:val="17"/>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Minister van Financiën is bevoegd om, zo nodig op kosten van de overtreders, te doen wegnemen, beletten, verrichten of in vorige toestand herstellen van hetgeen in strijd met deze landsverordening is of wordt gehouden, gemaakt of gesteld, ondernomen, weggelaten, beschadigd of weggenomen.</w:t>
      </w:r>
    </w:p>
    <w:p w:rsidR="004F0134" w:rsidRPr="004F0134" w:rsidRDefault="004F0134" w:rsidP="004F0134">
      <w:pPr>
        <w:numPr>
          <w:ilvl w:val="0"/>
          <w:numId w:val="17"/>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Spoedeisende gevallen uitgezonderd, wordt van de in het eerste lid van dit artikel bedoelde bevoegdheden geen gebruik gemaakt, dan na te voren gedane schriftelijke vordering.</w:t>
      </w:r>
    </w:p>
    <w:p w:rsidR="004F0134" w:rsidRPr="004F0134" w:rsidRDefault="004F0134" w:rsidP="004F0134">
      <w:pPr>
        <w:numPr>
          <w:ilvl w:val="0"/>
          <w:numId w:val="17"/>
        </w:numPr>
        <w:tabs>
          <w:tab w:val="left" w:pos="360"/>
        </w:tabs>
        <w:autoSpaceDE w:val="0"/>
        <w:autoSpaceDN w:val="0"/>
        <w:adjustRightInd w:val="0"/>
        <w:ind w:left="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Minister van Financiën kan bij dwangbevel de ingevolge het eerste lid van dit artikel verschuldigde kosten invorderen. Het dwangbevel wordt op kosten van de schuldenaar bij deurwaardersexploot betekend en ten uitvoer gelegd op de wijze, bij het Wetboek van Burgerlijke Rechtsvordering ten aanzien van vonnissen en authentieke akten voorgeschreven. Binnen dertig dagen na de dagtekening staat verzet tegen het dwangbevel open door dagvaarding van het land. Het verzet schorst de tenuitvoerlegging.</w:t>
      </w:r>
    </w:p>
    <w:p w:rsidR="004F0134" w:rsidRPr="004F0134" w:rsidRDefault="004F0134" w:rsidP="004F0134">
      <w:pPr>
        <w:tabs>
          <w:tab w:val="left" w:pos="270"/>
          <w:tab w:val="left" w:pos="360"/>
        </w:tabs>
        <w:autoSpaceDE w:val="0"/>
        <w:autoSpaceDN w:val="0"/>
        <w:adjustRightInd w:val="0"/>
        <w:ind w:left="360" w:hanging="360"/>
        <w:jc w:val="both"/>
        <w:rPr>
          <w:rFonts w:ascii="Palatino Linotype" w:eastAsia="MS Mincho" w:hAnsi="Palatino Linotype"/>
          <w:snapToGrid/>
          <w:sz w:val="22"/>
          <w:szCs w:val="22"/>
          <w:lang w:val="nl-NL"/>
        </w:rPr>
      </w:pPr>
    </w:p>
    <w:p w:rsidR="004F0134" w:rsidRPr="004F0134" w:rsidRDefault="004F0134" w:rsidP="004F0134">
      <w:pPr>
        <w:tabs>
          <w:tab w:val="left" w:pos="270"/>
          <w:tab w:val="left" w:pos="360"/>
        </w:tabs>
        <w:autoSpaceDE w:val="0"/>
        <w:autoSpaceDN w:val="0"/>
        <w:adjustRightInd w:val="0"/>
        <w:ind w:left="360" w:hanging="36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lastRenderedPageBreak/>
        <w:t>Artikel 11 bis</w:t>
      </w:r>
    </w:p>
    <w:p w:rsidR="004F0134" w:rsidRPr="004F0134" w:rsidRDefault="004F0134" w:rsidP="00F730CD">
      <w:pPr>
        <w:tabs>
          <w:tab w:val="left" w:pos="204"/>
        </w:tabs>
        <w:autoSpaceDE w:val="0"/>
        <w:autoSpaceDN w:val="0"/>
        <w:adjustRightInd w:val="0"/>
        <w:ind w:left="216"/>
        <w:jc w:val="both"/>
        <w:rPr>
          <w:rFonts w:ascii="Palatino Linotype" w:eastAsia="MS Mincho" w:hAnsi="Palatino Linotype"/>
          <w:snapToGrid/>
          <w:sz w:val="22"/>
          <w:szCs w:val="22"/>
          <w:lang w:val="nl-NL"/>
        </w:rPr>
      </w:pPr>
    </w:p>
    <w:p w:rsidR="004F0134" w:rsidRPr="004F0134" w:rsidRDefault="004F0134" w:rsidP="004F0134">
      <w:pPr>
        <w:numPr>
          <w:ilvl w:val="0"/>
          <w:numId w:val="24"/>
        </w:numPr>
        <w:tabs>
          <w:tab w:val="left" w:pos="360"/>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Bij landsbesluit, houdende algemene maatregelen, kan een binnen het land Curaçao gevestigde rechtspersoonlijkheid bezittende instelling worden aangewezen welke tot taak heeft het houden van een loterij in verband met de in artikel 3 bis bedoelde nummerloterij. Daarbij zullen de navolgende bepalingen gelden:</w:t>
      </w:r>
    </w:p>
    <w:p w:rsidR="004F0134" w:rsidRPr="004F0134" w:rsidRDefault="004F0134" w:rsidP="004F0134">
      <w:pPr>
        <w:numPr>
          <w:ilvl w:val="0"/>
          <w:numId w:val="18"/>
        </w:numPr>
        <w:tabs>
          <w:tab w:val="left" w:pos="720"/>
        </w:tabs>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loterij bestaat in een extra loting, welke betrekking heeft op nummerloten die in een bij landsbesluit, houdende algemene maatregelen, te bepalen periode hebben meegedongen in de nummerloterij en waarbij de uit te keren prijs of prijzen worden getrokken uit de nummerloten en worden voldaan uit de opbrengst van de afdrachten als bedoeld onder b;</w:t>
      </w:r>
    </w:p>
    <w:p w:rsidR="004F0134" w:rsidRPr="004F0134" w:rsidRDefault="004F0134" w:rsidP="004F0134">
      <w:pPr>
        <w:numPr>
          <w:ilvl w:val="0"/>
          <w:numId w:val="18"/>
        </w:numPr>
        <w:tabs>
          <w:tab w:val="left" w:pos="720"/>
        </w:tabs>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vergunninghouders bedoeld in artikel 3 bis zijn verplicht vier procent van de bruto-omzet voortvloeiende uit de verkoop van loten uiterlijk twee dagen voor elke door bedoelde instelling verrichte trekking af te dragen aan deze instelling;</w:t>
      </w:r>
    </w:p>
    <w:p w:rsidR="004F0134" w:rsidRPr="004F0134" w:rsidRDefault="004F0134" w:rsidP="004F0134">
      <w:pPr>
        <w:numPr>
          <w:ilvl w:val="0"/>
          <w:numId w:val="18"/>
        </w:numPr>
        <w:tabs>
          <w:tab w:val="left" w:pos="720"/>
        </w:tabs>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 xml:space="preserve">bij de berekening van de bruto-omzet als bedoeld onder b wordt uitgegaan van een nominale waarde van de loten gebaseerd op een basisbedrag van </w:t>
      </w:r>
      <w:proofErr w:type="spellStart"/>
      <w:r w:rsidRPr="004F0134">
        <w:rPr>
          <w:rFonts w:ascii="Palatino Linotype" w:eastAsia="MS Mincho" w:hAnsi="Palatino Linotype"/>
          <w:snapToGrid/>
          <w:sz w:val="22"/>
          <w:szCs w:val="22"/>
          <w:lang w:val="nl-NL"/>
        </w:rPr>
        <w:t>Cg</w:t>
      </w:r>
      <w:proofErr w:type="spellEnd"/>
      <w:r w:rsidRPr="004F0134">
        <w:rPr>
          <w:rFonts w:ascii="Palatino Linotype" w:eastAsia="MS Mincho" w:hAnsi="Palatino Linotype"/>
          <w:snapToGrid/>
          <w:sz w:val="22"/>
          <w:szCs w:val="22"/>
          <w:lang w:val="nl-NL"/>
        </w:rPr>
        <w:t xml:space="preserve"> 1,-- in plaats van </w:t>
      </w:r>
      <w:proofErr w:type="spellStart"/>
      <w:r w:rsidRPr="004F0134">
        <w:rPr>
          <w:rFonts w:ascii="Palatino Linotype" w:eastAsia="MS Mincho" w:hAnsi="Palatino Linotype"/>
          <w:snapToGrid/>
          <w:sz w:val="22"/>
          <w:szCs w:val="22"/>
          <w:lang w:val="nl-NL"/>
        </w:rPr>
        <w:t>Cg</w:t>
      </w:r>
      <w:proofErr w:type="spellEnd"/>
      <w:r w:rsidRPr="004F0134">
        <w:rPr>
          <w:rFonts w:ascii="Palatino Linotype" w:eastAsia="MS Mincho" w:hAnsi="Palatino Linotype"/>
          <w:snapToGrid/>
          <w:sz w:val="22"/>
          <w:szCs w:val="22"/>
          <w:lang w:val="nl-NL"/>
        </w:rPr>
        <w:t xml:space="preserve"> 1,04 per lot;</w:t>
      </w:r>
    </w:p>
    <w:p w:rsidR="004F0134" w:rsidRPr="004F0134" w:rsidRDefault="004F0134" w:rsidP="004F0134">
      <w:pPr>
        <w:numPr>
          <w:ilvl w:val="0"/>
          <w:numId w:val="18"/>
        </w:numPr>
        <w:tabs>
          <w:tab w:val="left" w:pos="720"/>
        </w:tabs>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 xml:space="preserve">per door bedoelde instelling verrichte trekking zullen een of meer prijzen door die instelling worden uitgekeerd aan degene wiens naam op het getrokken </w:t>
      </w:r>
      <w:proofErr w:type="spellStart"/>
      <w:r w:rsidRPr="004F0134">
        <w:rPr>
          <w:rFonts w:ascii="Palatino Linotype" w:eastAsia="MS Mincho" w:hAnsi="Palatino Linotype"/>
          <w:snapToGrid/>
          <w:sz w:val="22"/>
          <w:szCs w:val="22"/>
          <w:lang w:val="nl-NL"/>
        </w:rPr>
        <w:t>nummerlot</w:t>
      </w:r>
      <w:proofErr w:type="spellEnd"/>
      <w:r w:rsidRPr="004F0134">
        <w:rPr>
          <w:rFonts w:ascii="Palatino Linotype" w:eastAsia="MS Mincho" w:hAnsi="Palatino Linotype"/>
          <w:snapToGrid/>
          <w:sz w:val="22"/>
          <w:szCs w:val="22"/>
          <w:lang w:val="nl-NL"/>
        </w:rPr>
        <w:t xml:space="preserve"> staat vermeld;</w:t>
      </w:r>
    </w:p>
    <w:p w:rsidR="004F0134" w:rsidRPr="004F0134" w:rsidRDefault="004F0134" w:rsidP="004F0134">
      <w:pPr>
        <w:numPr>
          <w:ilvl w:val="0"/>
          <w:numId w:val="18"/>
        </w:numPr>
        <w:tabs>
          <w:tab w:val="left" w:pos="720"/>
        </w:tabs>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opbrengst als bedoeld onder b, na vermindering van het bedrag van de door die instelling uitgekeerde prijs of prijzen en van het bedrag van de trekkingskosten, zal door de instelling aan de Minister van Financiën beschikbaar worden gesteld teneinde, overeenkomstig bij landsbesluit, houdende algemene maatregelen, vast te stellen regelen, te worden aangewend ter versterking van de in artikel 3 bis bedoelde loterij in zijn algemeen en ter voorkoming en bestrijding van illegaliteit en gokverslaving;</w:t>
      </w:r>
    </w:p>
    <w:p w:rsidR="004F0134" w:rsidRPr="004F0134" w:rsidRDefault="004F0134" w:rsidP="004F0134">
      <w:pPr>
        <w:numPr>
          <w:ilvl w:val="0"/>
          <w:numId w:val="24"/>
        </w:numPr>
        <w:tabs>
          <w:tab w:val="left" w:pos="360"/>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Bij landsbesluit, houdende algemene maatregelen, worden ter uitvoering van het bepaalde in het eerste lid onder meer de navolgende voorwaarden geregeld:</w:t>
      </w:r>
    </w:p>
    <w:p w:rsidR="004F0134" w:rsidRPr="004F0134" w:rsidRDefault="004F0134" w:rsidP="004F0134">
      <w:pPr>
        <w:numPr>
          <w:ilvl w:val="0"/>
          <w:numId w:val="26"/>
        </w:numPr>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het aantal en de grootte van de prijzen;</w:t>
      </w:r>
    </w:p>
    <w:p w:rsidR="004F0134" w:rsidRPr="004F0134" w:rsidRDefault="004F0134" w:rsidP="004F0134">
      <w:pPr>
        <w:numPr>
          <w:ilvl w:val="0"/>
          <w:numId w:val="26"/>
        </w:numPr>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wijze waarop de loting geschiedt;</w:t>
      </w:r>
    </w:p>
    <w:p w:rsidR="004F0134" w:rsidRPr="004F0134" w:rsidRDefault="004F0134" w:rsidP="004F0134">
      <w:pPr>
        <w:numPr>
          <w:ilvl w:val="0"/>
          <w:numId w:val="26"/>
        </w:numPr>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het aantal te houden lotingen;</w:t>
      </w:r>
    </w:p>
    <w:p w:rsidR="004F0134" w:rsidRPr="004F0134" w:rsidRDefault="004F0134" w:rsidP="004F0134">
      <w:pPr>
        <w:numPr>
          <w:ilvl w:val="0"/>
          <w:numId w:val="26"/>
        </w:numPr>
        <w:autoSpaceDE w:val="0"/>
        <w:autoSpaceDN w:val="0"/>
        <w:adjustRightInd w:val="0"/>
        <w:ind w:left="72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 dag en het tijdstip van de lotingen.</w:t>
      </w:r>
    </w:p>
    <w:p w:rsidR="004F0134" w:rsidRPr="004F0134" w:rsidRDefault="004F0134" w:rsidP="004F0134">
      <w:pPr>
        <w:numPr>
          <w:ilvl w:val="0"/>
          <w:numId w:val="24"/>
        </w:numPr>
        <w:tabs>
          <w:tab w:val="left" w:pos="360"/>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 xml:space="preserve">De artikelen 4 bis, 4 </w:t>
      </w:r>
      <w:proofErr w:type="spellStart"/>
      <w:r w:rsidRPr="004F0134">
        <w:rPr>
          <w:rFonts w:ascii="Palatino Linotype" w:eastAsia="MS Mincho" w:hAnsi="Palatino Linotype"/>
          <w:snapToGrid/>
          <w:sz w:val="22"/>
          <w:szCs w:val="22"/>
          <w:lang w:val="nl-NL"/>
        </w:rPr>
        <w:t>quater</w:t>
      </w:r>
      <w:proofErr w:type="spellEnd"/>
      <w:r w:rsidRPr="004F0134">
        <w:rPr>
          <w:rFonts w:ascii="Palatino Linotype" w:eastAsia="MS Mincho" w:hAnsi="Palatino Linotype"/>
          <w:snapToGrid/>
          <w:sz w:val="22"/>
          <w:szCs w:val="22"/>
          <w:lang w:val="nl-NL"/>
        </w:rPr>
        <w:t xml:space="preserve"> en 4 </w:t>
      </w:r>
      <w:proofErr w:type="spellStart"/>
      <w:r w:rsidRPr="004F0134">
        <w:rPr>
          <w:rFonts w:ascii="Palatino Linotype" w:eastAsia="MS Mincho" w:hAnsi="Palatino Linotype"/>
          <w:snapToGrid/>
          <w:sz w:val="22"/>
          <w:szCs w:val="22"/>
          <w:lang w:val="nl-NL"/>
        </w:rPr>
        <w:t>quinquies</w:t>
      </w:r>
      <w:proofErr w:type="spellEnd"/>
      <w:r w:rsidRPr="004F0134">
        <w:rPr>
          <w:rFonts w:ascii="Palatino Linotype" w:eastAsia="MS Mincho" w:hAnsi="Palatino Linotype"/>
          <w:snapToGrid/>
          <w:sz w:val="22"/>
          <w:szCs w:val="22"/>
          <w:lang w:val="nl-NL"/>
        </w:rPr>
        <w:t xml:space="preserve"> zijn van overeenkomstige toepassing, met dien verstande dat in deze artikelen “de Inspecteur respectievelijk de Ontvanger” telkens vervangen wordt door de stichting </w:t>
      </w:r>
      <w:proofErr w:type="spellStart"/>
      <w:r w:rsidRPr="004F0134">
        <w:rPr>
          <w:rFonts w:ascii="Palatino Linotype" w:eastAsia="MS Mincho" w:hAnsi="Palatino Linotype"/>
          <w:snapToGrid/>
          <w:sz w:val="22"/>
          <w:szCs w:val="22"/>
          <w:lang w:val="nl-NL"/>
        </w:rPr>
        <w:t>Fundashon</w:t>
      </w:r>
      <w:proofErr w:type="spellEnd"/>
      <w:r w:rsidRPr="004F0134">
        <w:rPr>
          <w:rFonts w:ascii="Palatino Linotype" w:eastAsia="MS Mincho" w:hAnsi="Palatino Linotype"/>
          <w:snapToGrid/>
          <w:sz w:val="22"/>
          <w:szCs w:val="22"/>
          <w:lang w:val="nl-NL"/>
        </w:rPr>
        <w:t xml:space="preserve"> </w:t>
      </w:r>
      <w:proofErr w:type="spellStart"/>
      <w:r w:rsidRPr="004F0134">
        <w:rPr>
          <w:rFonts w:ascii="Palatino Linotype" w:eastAsia="MS Mincho" w:hAnsi="Palatino Linotype"/>
          <w:snapToGrid/>
          <w:sz w:val="22"/>
          <w:szCs w:val="22"/>
          <w:lang w:val="nl-NL"/>
        </w:rPr>
        <w:t>Wega</w:t>
      </w:r>
      <w:proofErr w:type="spellEnd"/>
      <w:r w:rsidRPr="004F0134">
        <w:rPr>
          <w:rFonts w:ascii="Palatino Linotype" w:eastAsia="MS Mincho" w:hAnsi="Palatino Linotype"/>
          <w:snapToGrid/>
          <w:sz w:val="22"/>
          <w:szCs w:val="22"/>
          <w:lang w:val="nl-NL"/>
        </w:rPr>
        <w:t xml:space="preserve"> di </w:t>
      </w:r>
      <w:proofErr w:type="spellStart"/>
      <w:r w:rsidRPr="004F0134">
        <w:rPr>
          <w:rFonts w:ascii="Palatino Linotype" w:eastAsia="MS Mincho" w:hAnsi="Palatino Linotype"/>
          <w:snapToGrid/>
          <w:sz w:val="22"/>
          <w:szCs w:val="22"/>
          <w:lang w:val="nl-NL"/>
        </w:rPr>
        <w:t>Number</w:t>
      </w:r>
      <w:proofErr w:type="spellEnd"/>
      <w:r w:rsidRPr="004F0134">
        <w:rPr>
          <w:rFonts w:ascii="Palatino Linotype" w:eastAsia="MS Mincho" w:hAnsi="Palatino Linotype"/>
          <w:snapToGrid/>
          <w:sz w:val="22"/>
          <w:szCs w:val="22"/>
          <w:lang w:val="nl-NL"/>
        </w:rPr>
        <w:t xml:space="preserve"> </w:t>
      </w:r>
      <w:proofErr w:type="spellStart"/>
      <w:r w:rsidRPr="004F0134">
        <w:rPr>
          <w:rFonts w:ascii="Palatino Linotype" w:eastAsia="MS Mincho" w:hAnsi="Palatino Linotype"/>
          <w:snapToGrid/>
          <w:sz w:val="22"/>
          <w:szCs w:val="22"/>
          <w:lang w:val="nl-NL"/>
        </w:rPr>
        <w:t>Kòrsou</w:t>
      </w:r>
      <w:proofErr w:type="spellEnd"/>
      <w:r w:rsidRPr="004F0134">
        <w:rPr>
          <w:rFonts w:ascii="Palatino Linotype" w:eastAsia="MS Mincho" w:hAnsi="Palatino Linotype"/>
          <w:snapToGrid/>
          <w:sz w:val="22"/>
          <w:szCs w:val="22"/>
          <w:lang w:val="nl-NL"/>
        </w:rPr>
        <w:t>.</w:t>
      </w:r>
    </w:p>
    <w:p w:rsidR="004F0134" w:rsidRPr="004F0134" w:rsidRDefault="004F0134" w:rsidP="004F0134">
      <w:pPr>
        <w:numPr>
          <w:ilvl w:val="0"/>
          <w:numId w:val="24"/>
        </w:numPr>
        <w:tabs>
          <w:tab w:val="left" w:pos="360"/>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 xml:space="preserve">Indien kan worden aangetoond dat het wekelijkse recht ten onrechte of tot een te hoog bedrag werd betaald, wordt het ten onrechte of te veel betaalde bedrag in opdracht van de Minister van Financiën door de stichting </w:t>
      </w:r>
      <w:proofErr w:type="spellStart"/>
      <w:r w:rsidRPr="004F0134">
        <w:rPr>
          <w:rFonts w:ascii="Palatino Linotype" w:eastAsia="MS Mincho" w:hAnsi="Palatino Linotype"/>
          <w:snapToGrid/>
          <w:sz w:val="22"/>
          <w:szCs w:val="22"/>
          <w:lang w:val="nl-NL"/>
        </w:rPr>
        <w:t>Fundashon</w:t>
      </w:r>
      <w:proofErr w:type="spellEnd"/>
      <w:r w:rsidRPr="004F0134">
        <w:rPr>
          <w:rFonts w:ascii="Palatino Linotype" w:eastAsia="MS Mincho" w:hAnsi="Palatino Linotype"/>
          <w:snapToGrid/>
          <w:sz w:val="22"/>
          <w:szCs w:val="22"/>
          <w:lang w:val="nl-NL"/>
        </w:rPr>
        <w:t xml:space="preserve"> </w:t>
      </w:r>
      <w:proofErr w:type="spellStart"/>
      <w:r w:rsidRPr="004F0134">
        <w:rPr>
          <w:rFonts w:ascii="Palatino Linotype" w:eastAsia="MS Mincho" w:hAnsi="Palatino Linotype"/>
          <w:snapToGrid/>
          <w:sz w:val="22"/>
          <w:szCs w:val="22"/>
          <w:lang w:val="nl-NL"/>
        </w:rPr>
        <w:t>Wega</w:t>
      </w:r>
      <w:proofErr w:type="spellEnd"/>
      <w:r w:rsidRPr="004F0134">
        <w:rPr>
          <w:rFonts w:ascii="Palatino Linotype" w:eastAsia="MS Mincho" w:hAnsi="Palatino Linotype"/>
          <w:snapToGrid/>
          <w:sz w:val="22"/>
          <w:szCs w:val="22"/>
          <w:lang w:val="nl-NL"/>
        </w:rPr>
        <w:t xml:space="preserve"> di </w:t>
      </w:r>
      <w:proofErr w:type="spellStart"/>
      <w:r w:rsidRPr="004F0134">
        <w:rPr>
          <w:rFonts w:ascii="Palatino Linotype" w:eastAsia="MS Mincho" w:hAnsi="Palatino Linotype"/>
          <w:snapToGrid/>
          <w:sz w:val="22"/>
          <w:szCs w:val="22"/>
          <w:lang w:val="nl-NL"/>
        </w:rPr>
        <w:t>Number</w:t>
      </w:r>
      <w:proofErr w:type="spellEnd"/>
      <w:r w:rsidRPr="004F0134">
        <w:rPr>
          <w:rFonts w:ascii="Palatino Linotype" w:eastAsia="MS Mincho" w:hAnsi="Palatino Linotype"/>
          <w:snapToGrid/>
          <w:sz w:val="22"/>
          <w:szCs w:val="22"/>
          <w:lang w:val="nl-NL"/>
        </w:rPr>
        <w:t xml:space="preserve"> </w:t>
      </w:r>
      <w:proofErr w:type="spellStart"/>
      <w:r w:rsidRPr="004F0134">
        <w:rPr>
          <w:rFonts w:ascii="Palatino Linotype" w:eastAsia="MS Mincho" w:hAnsi="Palatino Linotype"/>
          <w:snapToGrid/>
          <w:sz w:val="22"/>
          <w:szCs w:val="22"/>
          <w:lang w:val="nl-NL"/>
        </w:rPr>
        <w:t>Kòrsou</w:t>
      </w:r>
      <w:proofErr w:type="spellEnd"/>
      <w:r w:rsidRPr="004F0134">
        <w:rPr>
          <w:rFonts w:ascii="Palatino Linotype" w:eastAsia="MS Mincho" w:hAnsi="Palatino Linotype"/>
          <w:snapToGrid/>
          <w:sz w:val="22"/>
          <w:szCs w:val="22"/>
          <w:lang w:val="nl-NL"/>
        </w:rPr>
        <w:t xml:space="preserve"> gerestitueerd.</w:t>
      </w:r>
    </w:p>
    <w:p w:rsidR="004F0134" w:rsidRPr="004F0134" w:rsidRDefault="004F0134" w:rsidP="004F0134">
      <w:pPr>
        <w:numPr>
          <w:ilvl w:val="0"/>
          <w:numId w:val="24"/>
        </w:numPr>
        <w:tabs>
          <w:tab w:val="left" w:pos="360"/>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 xml:space="preserve">Indien het wekelijkse recht geheel of gedeeltelijk niet is betaald of tot een te hoog bedrag vermindering dan wel teruggaaf is verleend, kan de stichting </w:t>
      </w:r>
      <w:proofErr w:type="spellStart"/>
      <w:r w:rsidRPr="004F0134">
        <w:rPr>
          <w:rFonts w:ascii="Palatino Linotype" w:eastAsia="MS Mincho" w:hAnsi="Palatino Linotype"/>
          <w:snapToGrid/>
          <w:sz w:val="22"/>
          <w:szCs w:val="22"/>
          <w:lang w:val="nl-NL"/>
        </w:rPr>
        <w:t>Fundashon</w:t>
      </w:r>
      <w:proofErr w:type="spellEnd"/>
      <w:r w:rsidRPr="004F0134">
        <w:rPr>
          <w:rFonts w:ascii="Palatino Linotype" w:eastAsia="MS Mincho" w:hAnsi="Palatino Linotype"/>
          <w:snapToGrid/>
          <w:sz w:val="22"/>
          <w:szCs w:val="22"/>
          <w:lang w:val="nl-NL"/>
        </w:rPr>
        <w:t xml:space="preserve"> </w:t>
      </w:r>
      <w:proofErr w:type="spellStart"/>
      <w:r w:rsidRPr="004F0134">
        <w:rPr>
          <w:rFonts w:ascii="Palatino Linotype" w:eastAsia="MS Mincho" w:hAnsi="Palatino Linotype"/>
          <w:snapToGrid/>
          <w:sz w:val="22"/>
          <w:szCs w:val="22"/>
          <w:lang w:val="nl-NL"/>
        </w:rPr>
        <w:t>Wega</w:t>
      </w:r>
      <w:proofErr w:type="spellEnd"/>
      <w:r w:rsidRPr="004F0134">
        <w:rPr>
          <w:rFonts w:ascii="Palatino Linotype" w:eastAsia="MS Mincho" w:hAnsi="Palatino Linotype"/>
          <w:snapToGrid/>
          <w:sz w:val="22"/>
          <w:szCs w:val="22"/>
          <w:lang w:val="nl-NL"/>
        </w:rPr>
        <w:t xml:space="preserve"> di </w:t>
      </w:r>
      <w:proofErr w:type="spellStart"/>
      <w:r w:rsidRPr="004F0134">
        <w:rPr>
          <w:rFonts w:ascii="Palatino Linotype" w:eastAsia="MS Mincho" w:hAnsi="Palatino Linotype"/>
          <w:snapToGrid/>
          <w:sz w:val="22"/>
          <w:szCs w:val="22"/>
          <w:lang w:val="nl-NL"/>
        </w:rPr>
        <w:t>Number</w:t>
      </w:r>
      <w:proofErr w:type="spellEnd"/>
      <w:r w:rsidRPr="004F0134">
        <w:rPr>
          <w:rFonts w:ascii="Palatino Linotype" w:eastAsia="MS Mincho" w:hAnsi="Palatino Linotype"/>
          <w:snapToGrid/>
          <w:sz w:val="22"/>
          <w:szCs w:val="22"/>
          <w:lang w:val="nl-NL"/>
        </w:rPr>
        <w:t xml:space="preserve"> </w:t>
      </w:r>
      <w:proofErr w:type="spellStart"/>
      <w:r w:rsidRPr="004F0134">
        <w:rPr>
          <w:rFonts w:ascii="Palatino Linotype" w:eastAsia="MS Mincho" w:hAnsi="Palatino Linotype"/>
          <w:snapToGrid/>
          <w:sz w:val="22"/>
          <w:szCs w:val="22"/>
          <w:lang w:val="nl-NL"/>
        </w:rPr>
        <w:t>Kòrsou</w:t>
      </w:r>
      <w:proofErr w:type="spellEnd"/>
      <w:r w:rsidRPr="004F0134">
        <w:rPr>
          <w:rFonts w:ascii="Palatino Linotype" w:eastAsia="MS Mincho" w:hAnsi="Palatino Linotype"/>
          <w:snapToGrid/>
          <w:sz w:val="22"/>
          <w:szCs w:val="22"/>
          <w:lang w:val="nl-NL"/>
        </w:rPr>
        <w:t xml:space="preserve"> het niet of te weinig geïnde bedrag navorderen.</w:t>
      </w:r>
    </w:p>
    <w:p w:rsidR="004F0134" w:rsidRPr="004F0134" w:rsidRDefault="004F0134" w:rsidP="004F0134">
      <w:pPr>
        <w:tabs>
          <w:tab w:val="left" w:pos="360"/>
        </w:tabs>
        <w:autoSpaceDE w:val="0"/>
        <w:autoSpaceDN w:val="0"/>
        <w:adjustRightInd w:val="0"/>
        <w:ind w:left="360" w:hanging="36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6.</w:t>
      </w:r>
      <w:r w:rsidRPr="004F0134">
        <w:rPr>
          <w:rFonts w:ascii="Palatino Linotype" w:eastAsia="MS Mincho" w:hAnsi="Palatino Linotype"/>
          <w:snapToGrid/>
          <w:sz w:val="22"/>
          <w:szCs w:val="22"/>
          <w:lang w:val="nl-NL"/>
        </w:rPr>
        <w:tab/>
        <w:t xml:space="preserve">De vorderingen bedoeld in het vierde en vijfde lid verjaren na verloop na vijf jaar. </w:t>
      </w:r>
    </w:p>
    <w:p w:rsidR="004F0134" w:rsidRPr="004F0134" w:rsidRDefault="004F0134" w:rsidP="00F730CD">
      <w:pPr>
        <w:tabs>
          <w:tab w:val="left" w:pos="360"/>
        </w:tabs>
        <w:autoSpaceDE w:val="0"/>
        <w:autoSpaceDN w:val="0"/>
        <w:adjustRightInd w:val="0"/>
        <w:spacing w:line="200" w:lineRule="exact"/>
        <w:ind w:left="360" w:hanging="360"/>
        <w:jc w:val="center"/>
        <w:rPr>
          <w:rFonts w:ascii="Palatino Linotype" w:eastAsia="MS Mincho" w:hAnsi="Palatino Linotype"/>
          <w:snapToGrid/>
          <w:sz w:val="22"/>
          <w:szCs w:val="22"/>
          <w:lang w:val="nl-NL"/>
        </w:rPr>
      </w:pPr>
    </w:p>
    <w:p w:rsidR="00F730CD" w:rsidRDefault="00F730CD">
      <w:pPr>
        <w:widowControl/>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br w:type="page"/>
      </w:r>
    </w:p>
    <w:p w:rsidR="004F0134" w:rsidRPr="004F0134" w:rsidRDefault="004F0134" w:rsidP="004F0134">
      <w:pPr>
        <w:tabs>
          <w:tab w:val="left" w:pos="360"/>
        </w:tabs>
        <w:autoSpaceDE w:val="0"/>
        <w:autoSpaceDN w:val="0"/>
        <w:adjustRightInd w:val="0"/>
        <w:ind w:left="360" w:hanging="36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lastRenderedPageBreak/>
        <w:t>Artikel 12</w:t>
      </w:r>
    </w:p>
    <w:p w:rsidR="004F0134" w:rsidRPr="004F0134" w:rsidRDefault="004F0134" w:rsidP="00F730CD">
      <w:pPr>
        <w:tabs>
          <w:tab w:val="left" w:pos="204"/>
        </w:tabs>
        <w:autoSpaceDE w:val="0"/>
        <w:autoSpaceDN w:val="0"/>
        <w:adjustRightInd w:val="0"/>
        <w:spacing w:line="200" w:lineRule="exact"/>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Deze landsverordening is niet van toepassing op de Landsloterij, zoals opgenomen in de</w:t>
      </w:r>
      <w:r w:rsidR="00F730CD">
        <w:rPr>
          <w:rFonts w:ascii="Palatino Linotype" w:eastAsia="MS Mincho" w:hAnsi="Palatino Linotype"/>
          <w:snapToGrid/>
          <w:sz w:val="22"/>
          <w:szCs w:val="22"/>
          <w:lang w:val="nl-NL"/>
        </w:rPr>
        <w:t xml:space="preserve"> </w:t>
      </w:r>
      <w:r w:rsidRPr="004F0134">
        <w:rPr>
          <w:rFonts w:ascii="Palatino Linotype" w:eastAsia="MS Mincho" w:hAnsi="Palatino Linotype"/>
          <w:snapToGrid/>
          <w:sz w:val="22"/>
          <w:szCs w:val="22"/>
          <w:lang w:val="nl-NL"/>
        </w:rPr>
        <w:t>Landsloterijverordening 1949</w:t>
      </w:r>
      <w:r w:rsidRPr="004F0134">
        <w:rPr>
          <w:rFonts w:ascii="Palatino Linotype" w:eastAsia="MS Mincho" w:hAnsi="Palatino Linotype"/>
          <w:snapToGrid/>
          <w:sz w:val="22"/>
          <w:szCs w:val="22"/>
          <w:vertAlign w:val="superscript"/>
          <w:lang w:val="nl-NL"/>
        </w:rPr>
        <w:footnoteReference w:id="5"/>
      </w:r>
      <w:r w:rsidRPr="004F0134">
        <w:rPr>
          <w:rFonts w:ascii="Palatino Linotype" w:eastAsia="MS Mincho" w:hAnsi="Palatino Linotype"/>
          <w:snapToGrid/>
          <w:sz w:val="22"/>
          <w:szCs w:val="22"/>
          <w:lang w:val="nl-NL"/>
        </w:rPr>
        <w:t>.</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13</w:t>
      </w: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(vervallen)</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14</w:t>
      </w: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(vervallen)</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center"/>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Artikel 15</w:t>
      </w: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p>
    <w:p w:rsidR="004F0134" w:rsidRPr="004F0134" w:rsidRDefault="004F0134" w:rsidP="004F0134">
      <w:pPr>
        <w:tabs>
          <w:tab w:val="left" w:pos="204"/>
        </w:tabs>
        <w:autoSpaceDE w:val="0"/>
        <w:autoSpaceDN w:val="0"/>
        <w:adjustRightInd w:val="0"/>
        <w:jc w:val="both"/>
        <w:rPr>
          <w:rFonts w:ascii="Palatino Linotype" w:eastAsia="MS Mincho" w:hAnsi="Palatino Linotype"/>
          <w:snapToGrid/>
          <w:sz w:val="22"/>
          <w:szCs w:val="22"/>
          <w:lang w:val="nl-NL"/>
        </w:rPr>
      </w:pPr>
      <w:r w:rsidRPr="004F0134">
        <w:rPr>
          <w:rFonts w:ascii="Palatino Linotype" w:eastAsia="MS Mincho" w:hAnsi="Palatino Linotype"/>
          <w:snapToGrid/>
          <w:sz w:val="22"/>
          <w:szCs w:val="22"/>
          <w:lang w:val="nl-NL"/>
        </w:rPr>
        <w:t>Deze landsverordening wordt aangehaald als: Loterijverordening 1909.</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2B080C">
      <w:headerReference w:type="even" r:id="rId10"/>
      <w:headerReference w:type="default" r:id="rId11"/>
      <w:endnotePr>
        <w:numFmt w:val="decimal"/>
      </w:endnotePr>
      <w:type w:val="continuous"/>
      <w:pgSz w:w="11906" w:h="16838"/>
      <w:pgMar w:top="1820"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F0134" w:rsidRPr="002B11FC" w:rsidRDefault="004F0134" w:rsidP="004F013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Pr>
          <w:rFonts w:ascii="Palatino Linotype" w:hAnsi="Palatino Linotype"/>
          <w:sz w:val="18"/>
          <w:szCs w:val="18"/>
          <w:lang w:val="nl-NL"/>
        </w:rPr>
        <w:t xml:space="preserve">landsverordening van Curaçao </w:t>
      </w:r>
      <w:r w:rsidRPr="002B11FC">
        <w:rPr>
          <w:rFonts w:ascii="Palatino Linotype" w:hAnsi="Palatino Linotype"/>
          <w:sz w:val="18"/>
          <w:szCs w:val="18"/>
          <w:lang w:val="nl-NL"/>
        </w:rPr>
        <w:t>verkregen.</w:t>
      </w:r>
    </w:p>
  </w:footnote>
  <w:footnote w:id="2">
    <w:p w:rsidR="004F0134" w:rsidRPr="004F0134" w:rsidRDefault="004F0134" w:rsidP="004F013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4F0134">
        <w:rPr>
          <w:rFonts w:ascii="Palatino Linotype" w:hAnsi="Palatino Linotype"/>
          <w:sz w:val="18"/>
          <w:szCs w:val="18"/>
          <w:lang w:val="es-ES"/>
        </w:rPr>
        <w:t xml:space="preserve"> </w:t>
      </w:r>
      <w:r w:rsidRPr="004F0134">
        <w:rPr>
          <w:rFonts w:ascii="Palatino Linotype" w:hAnsi="Palatino Linotype"/>
          <w:sz w:val="18"/>
          <w:szCs w:val="18"/>
          <w:lang w:val="es-ES"/>
        </w:rPr>
        <w:tab/>
        <w:t>A.B. 2010, no. 87, bijlage a.</w:t>
      </w:r>
    </w:p>
  </w:footnote>
  <w:footnote w:id="3">
    <w:p w:rsidR="004F0134" w:rsidRPr="004F0134" w:rsidRDefault="004F0134" w:rsidP="004F0134">
      <w:pPr>
        <w:pStyle w:val="FootnoteText"/>
        <w:rPr>
          <w:rFonts w:ascii="Palatino Linotype" w:hAnsi="Palatino Linotype"/>
          <w:sz w:val="18"/>
          <w:szCs w:val="18"/>
          <w:lang w:val="es-ES"/>
        </w:rPr>
      </w:pPr>
      <w:r w:rsidRPr="00762822">
        <w:rPr>
          <w:rStyle w:val="FootnoteReference"/>
          <w:rFonts w:ascii="Palatino Linotype" w:hAnsi="Palatino Linotype"/>
          <w:sz w:val="18"/>
          <w:szCs w:val="18"/>
        </w:rPr>
        <w:footnoteRef/>
      </w:r>
      <w:r w:rsidRPr="004F0134">
        <w:rPr>
          <w:rFonts w:ascii="Palatino Linotype" w:hAnsi="Palatino Linotype"/>
          <w:sz w:val="18"/>
          <w:szCs w:val="18"/>
          <w:lang w:val="es-ES"/>
        </w:rPr>
        <w:t xml:space="preserve"> P.B. 1965, no. 85.</w:t>
      </w:r>
    </w:p>
  </w:footnote>
  <w:footnote w:id="4">
    <w:p w:rsidR="004F0134" w:rsidRPr="004F0134" w:rsidRDefault="004F0134" w:rsidP="004F0134">
      <w:pPr>
        <w:tabs>
          <w:tab w:val="left" w:pos="204"/>
        </w:tabs>
        <w:autoSpaceDE w:val="0"/>
        <w:autoSpaceDN w:val="0"/>
        <w:adjustRightInd w:val="0"/>
        <w:rPr>
          <w:lang w:val="es-ES"/>
        </w:rPr>
      </w:pPr>
      <w:r w:rsidRPr="00430BEE">
        <w:rPr>
          <w:rStyle w:val="FootnoteReference"/>
          <w:rFonts w:ascii="Palatino Linotype" w:hAnsi="Palatino Linotype"/>
          <w:sz w:val="18"/>
          <w:szCs w:val="18"/>
        </w:rPr>
        <w:footnoteRef/>
      </w:r>
      <w:r w:rsidRPr="004F0134">
        <w:rPr>
          <w:rFonts w:ascii="Palatino Linotype" w:hAnsi="Palatino Linotype"/>
          <w:sz w:val="18"/>
          <w:szCs w:val="18"/>
          <w:lang w:val="es-ES"/>
        </w:rPr>
        <w:t xml:space="preserve"> P.B. 2023, no. 43 (GT).</w:t>
      </w:r>
    </w:p>
  </w:footnote>
  <w:footnote w:id="5">
    <w:p w:rsidR="004F0134" w:rsidRPr="00D84612" w:rsidRDefault="004F0134" w:rsidP="004F0134">
      <w:pPr>
        <w:pStyle w:val="BodyText2"/>
        <w:tabs>
          <w:tab w:val="left" w:pos="204"/>
        </w:tabs>
        <w:spacing w:line="240" w:lineRule="auto"/>
        <w:rPr>
          <w:rFonts w:ascii="Palatino Linotype" w:hAnsi="Palatino Linotype"/>
          <w:sz w:val="18"/>
          <w:szCs w:val="18"/>
        </w:rPr>
      </w:pPr>
      <w:r w:rsidRPr="00D84612">
        <w:rPr>
          <w:rStyle w:val="FootnoteReference"/>
          <w:rFonts w:ascii="Palatino Linotype" w:hAnsi="Palatino Linotype"/>
          <w:sz w:val="18"/>
          <w:szCs w:val="18"/>
        </w:rPr>
        <w:footnoteRef/>
      </w:r>
      <w:r w:rsidRPr="00D84612">
        <w:rPr>
          <w:rFonts w:ascii="Palatino Linotype" w:hAnsi="Palatino Linotype"/>
          <w:sz w:val="18"/>
          <w:szCs w:val="18"/>
        </w:rPr>
        <w:t xml:space="preserve"> P.B. 1960, no.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34" w:rsidRDefault="004F0134">
    <w:pPr>
      <w:pStyle w:val="Header"/>
      <w:jc w:val="center"/>
    </w:pPr>
    <w:r>
      <w:fldChar w:fldCharType="begin"/>
    </w:r>
    <w:r>
      <w:instrText xml:space="preserve"> PAGE   \* MERGEFORMAT </w:instrText>
    </w:r>
    <w:r>
      <w:fldChar w:fldCharType="separate"/>
    </w:r>
    <w:r>
      <w:rPr>
        <w:noProof/>
      </w:rPr>
      <w:t>- 2 -</w:t>
    </w:r>
    <w:r>
      <w:rPr>
        <w:noProof/>
      </w:rPr>
      <w:fldChar w:fldCharType="end"/>
    </w:r>
  </w:p>
  <w:p w:rsidR="004F0134" w:rsidRDefault="004F013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34" w:rsidRDefault="004F0134">
    <w:pPr>
      <w:tabs>
        <w:tab w:val="right" w:pos="9313"/>
      </w:tabs>
      <w:suppressAutoHyphens/>
      <w:jc w:val="both"/>
      <w:rPr>
        <w:rFonts w:ascii="Times New Roman" w:hAnsi="Times New Roman"/>
        <w:b/>
        <w:spacing w:val="-4"/>
        <w:sz w:val="36"/>
      </w:rPr>
    </w:pPr>
    <w:r>
      <w:rPr>
        <w:noProof/>
      </w:rPr>
      <mc:AlternateContent>
        <mc:Choice Requires="wps">
          <w:drawing>
            <wp:anchor distT="0" distB="0" distL="114300" distR="114300" simplePos="0" relativeHeight="251660288" behindDoc="0" locked="0" layoutInCell="0" allowOverlap="1" wp14:anchorId="6B375BEF" wp14:editId="45CEBF5C">
              <wp:simplePos x="0" y="0"/>
              <wp:positionH relativeFrom="page">
                <wp:posOffset>822960</wp:posOffset>
              </wp:positionH>
              <wp:positionV relativeFrom="paragraph">
                <wp:posOffset>0</wp:posOffset>
              </wp:positionV>
              <wp:extent cx="5914390" cy="152400"/>
              <wp:effectExtent l="0" t="0" r="1016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F0134" w:rsidRDefault="004F013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75BEF" id="Rectangle 4"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Wg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0FNloOACAABeBgAADgAAAAAAAAAAAAAAAAAu&#10;AgAAZHJzL2Uyb0RvYy54bWxQSwECLQAUAAYACAAAACEAZUmZzNsAAAAIAQAADwAAAAAAAAAAAAAA&#10;AAA6BQAAZHJzL2Rvd25yZXYueG1sUEsFBgAAAAAEAAQA8wAAAEIGAAAAAA==&#10;" o:allowincell="f" filled="f" stroked="f" strokeweight="0">
              <v:textbox inset="0,0,0,0">
                <w:txbxContent>
                  <w:p w:rsidR="004F0134" w:rsidRDefault="004F013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4F0134" w:rsidRDefault="004F0134">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B8E">
      <w:rPr>
        <w:rFonts w:ascii="Times New Roman" w:hAnsi="Times New Roman"/>
        <w:b/>
        <w:spacing w:val="-4"/>
        <w:sz w:val="36"/>
      </w:rPr>
      <w:t>1</w:t>
    </w:r>
    <w:r w:rsidR="009E385B">
      <w:rPr>
        <w:rFonts w:ascii="Times New Roman" w:hAnsi="Times New Roman"/>
        <w:b/>
        <w:spacing w:val="-4"/>
        <w:sz w:val="36"/>
      </w:rPr>
      <w:t>0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C4B8E">
      <w:rPr>
        <w:rFonts w:ascii="Times New Roman" w:hAnsi="Times New Roman"/>
        <w:b/>
        <w:spacing w:val="-4"/>
        <w:sz w:val="36"/>
      </w:rPr>
      <w:t>1</w:t>
    </w:r>
    <w:r w:rsidR="009E385B">
      <w:rPr>
        <w:rFonts w:ascii="Times New Roman" w:hAnsi="Times New Roman"/>
        <w:b/>
        <w:spacing w:val="-4"/>
        <w:sz w:val="36"/>
      </w:rPr>
      <w:t>0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910"/>
    <w:multiLevelType w:val="hybridMultilevel"/>
    <w:tmpl w:val="9BCC6D9A"/>
    <w:lvl w:ilvl="0" w:tplc="30E08878">
      <w:start w:val="1"/>
      <w:numFmt w:val="lowerLetter"/>
      <w:lvlText w:val="%1."/>
      <w:lvlJc w:val="left"/>
      <w:pPr>
        <w:ind w:left="990" w:hanging="360"/>
      </w:pPr>
      <w:rPr>
        <w:rFonts w:ascii="Palatino Linotype" w:eastAsia="MS Mincho" w:hAnsi="Palatino Linotype" w:cs="Times New Roman"/>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2B75CF1"/>
    <w:multiLevelType w:val="hybridMultilevel"/>
    <w:tmpl w:val="9CDC2588"/>
    <w:lvl w:ilvl="0" w:tplc="939C2BC6">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 w15:restartNumberingAfterBreak="0">
    <w:nsid w:val="09220E53"/>
    <w:multiLevelType w:val="hybridMultilevel"/>
    <w:tmpl w:val="526C6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45800"/>
    <w:multiLevelType w:val="hybridMultilevel"/>
    <w:tmpl w:val="34F88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F3E691F"/>
    <w:multiLevelType w:val="hybridMultilevel"/>
    <w:tmpl w:val="41560680"/>
    <w:lvl w:ilvl="0" w:tplc="DD8850EA">
      <w:start w:val="1"/>
      <w:numFmt w:val="decimal"/>
      <w:lvlText w:val="%1."/>
      <w:lvlJc w:val="left"/>
      <w:pPr>
        <w:ind w:left="1440" w:hanging="360"/>
      </w:pPr>
      <w:rPr>
        <w:rFonts w:ascii="Palatino Linotype" w:eastAsia="MS Mincho" w:hAnsi="Palatino Linotyp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14ABB"/>
    <w:multiLevelType w:val="hybridMultilevel"/>
    <w:tmpl w:val="EF0A1904"/>
    <w:lvl w:ilvl="0" w:tplc="00B81332">
      <w:start w:val="1"/>
      <w:numFmt w:val="decimal"/>
      <w:lvlText w:val="%1."/>
      <w:lvlJc w:val="left"/>
      <w:pPr>
        <w:ind w:left="930" w:hanging="360"/>
      </w:pPr>
      <w:rPr>
        <w:rFonts w:ascii="Palatino Linotype" w:eastAsia="MS Mincho" w:hAnsi="Palatino Linotype" w:cs="Times New Roman"/>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FE7323"/>
    <w:multiLevelType w:val="hybridMultilevel"/>
    <w:tmpl w:val="31CCD5D8"/>
    <w:lvl w:ilvl="0" w:tplc="4A3443EC">
      <w:start w:val="1"/>
      <w:numFmt w:val="decimal"/>
      <w:lvlText w:val="%1."/>
      <w:lvlJc w:val="left"/>
      <w:pPr>
        <w:ind w:left="510" w:hanging="51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76577"/>
    <w:multiLevelType w:val="hybridMultilevel"/>
    <w:tmpl w:val="2A52F0F2"/>
    <w:lvl w:ilvl="0" w:tplc="4F5270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8D2B9E"/>
    <w:multiLevelType w:val="hybridMultilevel"/>
    <w:tmpl w:val="F656E258"/>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179E4"/>
    <w:multiLevelType w:val="hybridMultilevel"/>
    <w:tmpl w:val="48B6F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4B50F3"/>
    <w:multiLevelType w:val="hybridMultilevel"/>
    <w:tmpl w:val="DC02CDEC"/>
    <w:lvl w:ilvl="0" w:tplc="92AC3F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726772"/>
    <w:multiLevelType w:val="hybridMultilevel"/>
    <w:tmpl w:val="B4E06EEC"/>
    <w:lvl w:ilvl="0" w:tplc="4AB0C5A6">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B155D12"/>
    <w:multiLevelType w:val="hybridMultilevel"/>
    <w:tmpl w:val="2E64FCE0"/>
    <w:lvl w:ilvl="0" w:tplc="104461D8">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44860F5D"/>
    <w:multiLevelType w:val="hybridMultilevel"/>
    <w:tmpl w:val="31CCD5D8"/>
    <w:lvl w:ilvl="0" w:tplc="4A3443EC">
      <w:start w:val="1"/>
      <w:numFmt w:val="decimal"/>
      <w:lvlText w:val="%1."/>
      <w:lvlJc w:val="left"/>
      <w:pPr>
        <w:ind w:left="510" w:hanging="51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7D7B27"/>
    <w:multiLevelType w:val="hybridMultilevel"/>
    <w:tmpl w:val="B092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11F99"/>
    <w:multiLevelType w:val="hybridMultilevel"/>
    <w:tmpl w:val="E9367EBE"/>
    <w:lvl w:ilvl="0" w:tplc="939C2B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4232B0"/>
    <w:multiLevelType w:val="hybridMultilevel"/>
    <w:tmpl w:val="31CCD5D8"/>
    <w:lvl w:ilvl="0" w:tplc="4A3443EC">
      <w:start w:val="1"/>
      <w:numFmt w:val="decimal"/>
      <w:lvlText w:val="%1."/>
      <w:lvlJc w:val="left"/>
      <w:pPr>
        <w:ind w:left="720" w:hanging="51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54EF0B4A"/>
    <w:multiLevelType w:val="hybridMultilevel"/>
    <w:tmpl w:val="A04C1D50"/>
    <w:lvl w:ilvl="0" w:tplc="4AB0C5A6">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DC066A"/>
    <w:multiLevelType w:val="hybridMultilevel"/>
    <w:tmpl w:val="E7E27608"/>
    <w:lvl w:ilvl="0" w:tplc="169A6C08">
      <w:start w:val="1"/>
      <w:numFmt w:val="decimal"/>
      <w:lvlText w:val="%1."/>
      <w:lvlJc w:val="left"/>
      <w:pPr>
        <w:ind w:left="720" w:hanging="51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6" w15:restartNumberingAfterBreak="0">
    <w:nsid w:val="6EF31DAE"/>
    <w:multiLevelType w:val="hybridMultilevel"/>
    <w:tmpl w:val="2A52F0F2"/>
    <w:lvl w:ilvl="0" w:tplc="4F5270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7846A6"/>
    <w:multiLevelType w:val="hybridMultilevel"/>
    <w:tmpl w:val="5AACF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27"/>
  </w:num>
  <w:num w:numId="4">
    <w:abstractNumId w:val="24"/>
  </w:num>
  <w:num w:numId="5">
    <w:abstractNumId w:val="4"/>
  </w:num>
  <w:num w:numId="6">
    <w:abstractNumId w:val="23"/>
  </w:num>
  <w:num w:numId="7">
    <w:abstractNumId w:val="8"/>
  </w:num>
  <w:num w:numId="8">
    <w:abstractNumId w:val="20"/>
  </w:num>
  <w:num w:numId="9">
    <w:abstractNumId w:val="25"/>
  </w:num>
  <w:num w:numId="10">
    <w:abstractNumId w:val="28"/>
  </w:num>
  <w:num w:numId="11">
    <w:abstractNumId w:val="7"/>
  </w:num>
  <w:num w:numId="12">
    <w:abstractNumId w:val="14"/>
  </w:num>
  <w:num w:numId="13">
    <w:abstractNumId w:val="2"/>
  </w:num>
  <w:num w:numId="14">
    <w:abstractNumId w:val="10"/>
  </w:num>
  <w:num w:numId="15">
    <w:abstractNumId w:val="6"/>
  </w:num>
  <w:num w:numId="16">
    <w:abstractNumId w:val="12"/>
  </w:num>
  <w:num w:numId="17">
    <w:abstractNumId w:val="16"/>
  </w:num>
  <w:num w:numId="18">
    <w:abstractNumId w:val="0"/>
  </w:num>
  <w:num w:numId="19">
    <w:abstractNumId w:val="18"/>
  </w:num>
  <w:num w:numId="20">
    <w:abstractNumId w:val="21"/>
  </w:num>
  <w:num w:numId="21">
    <w:abstractNumId w:val="26"/>
  </w:num>
  <w:num w:numId="22">
    <w:abstractNumId w:val="17"/>
  </w:num>
  <w:num w:numId="23">
    <w:abstractNumId w:val="9"/>
  </w:num>
  <w:num w:numId="24">
    <w:abstractNumId w:val="3"/>
  </w:num>
  <w:num w:numId="25">
    <w:abstractNumId w:val="15"/>
  </w:num>
  <w:num w:numId="26">
    <w:abstractNumId w:val="22"/>
  </w:num>
  <w:num w:numId="27">
    <w:abstractNumId w:val="1"/>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B8E"/>
    <w:rsid w:val="001C4DF2"/>
    <w:rsid w:val="00213227"/>
    <w:rsid w:val="00282C3F"/>
    <w:rsid w:val="002B080C"/>
    <w:rsid w:val="002B27B9"/>
    <w:rsid w:val="002F0CFE"/>
    <w:rsid w:val="00331A7B"/>
    <w:rsid w:val="00334EF0"/>
    <w:rsid w:val="00390EC1"/>
    <w:rsid w:val="003B694F"/>
    <w:rsid w:val="003C30EB"/>
    <w:rsid w:val="003D1497"/>
    <w:rsid w:val="003D25AC"/>
    <w:rsid w:val="003E6FF3"/>
    <w:rsid w:val="0043209F"/>
    <w:rsid w:val="004E29EE"/>
    <w:rsid w:val="004E2C9C"/>
    <w:rsid w:val="004E799B"/>
    <w:rsid w:val="004F0134"/>
    <w:rsid w:val="00505553"/>
    <w:rsid w:val="00573A17"/>
    <w:rsid w:val="00593143"/>
    <w:rsid w:val="005B7EA9"/>
    <w:rsid w:val="005D0989"/>
    <w:rsid w:val="005D39A3"/>
    <w:rsid w:val="005E7D87"/>
    <w:rsid w:val="006147F1"/>
    <w:rsid w:val="006169E6"/>
    <w:rsid w:val="0063545D"/>
    <w:rsid w:val="006725E6"/>
    <w:rsid w:val="006C19FE"/>
    <w:rsid w:val="006F659E"/>
    <w:rsid w:val="00775321"/>
    <w:rsid w:val="00781AD6"/>
    <w:rsid w:val="007A6572"/>
    <w:rsid w:val="007C7D7D"/>
    <w:rsid w:val="007D2A77"/>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385B"/>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4467"/>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730CD"/>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5A4F56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2">
    <w:name w:val="Body Text 2"/>
    <w:basedOn w:val="Normal"/>
    <w:link w:val="BodyText2Char"/>
    <w:uiPriority w:val="99"/>
    <w:unhideWhenUsed/>
    <w:rsid w:val="004F0134"/>
    <w:pPr>
      <w:spacing w:after="120" w:line="480" w:lineRule="auto"/>
    </w:pPr>
  </w:style>
  <w:style w:type="character" w:customStyle="1" w:styleId="BodyText2Char">
    <w:name w:val="Body Text 2 Char"/>
    <w:basedOn w:val="DefaultParagraphFont"/>
    <w:link w:val="BodyText2"/>
    <w:uiPriority w:val="99"/>
    <w:rsid w:val="004F0134"/>
    <w:rPr>
      <w:rFonts w:ascii="Courier" w:hAnsi="Courier"/>
      <w:snapToGrid w:val="0"/>
      <w:sz w:val="24"/>
    </w:rPr>
  </w:style>
  <w:style w:type="paragraph" w:styleId="BodyText">
    <w:name w:val="Body Text"/>
    <w:basedOn w:val="Normal"/>
    <w:link w:val="BodyTextChar"/>
    <w:rsid w:val="0063545D"/>
    <w:pPr>
      <w:spacing w:after="120"/>
    </w:pPr>
  </w:style>
  <w:style w:type="character" w:customStyle="1" w:styleId="BodyTextChar">
    <w:name w:val="Body Text Char"/>
    <w:basedOn w:val="DefaultParagraphFont"/>
    <w:link w:val="BodyText"/>
    <w:rsid w:val="0063545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79553626">
      <w:bodyDiv w:val="1"/>
      <w:marLeft w:val="0"/>
      <w:marRight w:val="0"/>
      <w:marTop w:val="0"/>
      <w:marBottom w:val="0"/>
      <w:divBdr>
        <w:top w:val="none" w:sz="0" w:space="0" w:color="auto"/>
        <w:left w:val="none" w:sz="0" w:space="0" w:color="auto"/>
        <w:bottom w:val="none" w:sz="0" w:space="0" w:color="auto"/>
        <w:right w:val="none" w:sz="0" w:space="0" w:color="auto"/>
      </w:divBdr>
    </w:div>
    <w:div w:id="74653414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945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4282</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2025-12-16T15:54:00Z</dcterms:created>
  <dcterms:modified xsi:type="dcterms:W3CDTF">2026-01-21T18:53:00Z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20260121133850825</vt:lpwstr>
  </property>
</Properties>
</file>