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3B4E7E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3B4E7E">
        <w:rPr>
          <w:b/>
          <w:sz w:val="36"/>
          <w:szCs w:val="36"/>
          <w:lang w:val="nl-NL"/>
        </w:rPr>
        <w:t>A° 20</w:t>
      </w:r>
      <w:r w:rsidR="00C00533" w:rsidRPr="003B4E7E">
        <w:rPr>
          <w:b/>
          <w:sz w:val="36"/>
          <w:szCs w:val="36"/>
          <w:lang w:val="nl-NL"/>
        </w:rPr>
        <w:t>1</w:t>
      </w:r>
      <w:r w:rsidRPr="003B4E7E">
        <w:rPr>
          <w:b/>
          <w:sz w:val="36"/>
          <w:szCs w:val="36"/>
          <w:lang w:val="nl-NL"/>
        </w:rPr>
        <w:t>7</w:t>
      </w:r>
      <w:r w:rsidR="003D25AC" w:rsidRPr="003B4E7E">
        <w:rPr>
          <w:sz w:val="36"/>
          <w:szCs w:val="36"/>
          <w:lang w:val="nl-NL"/>
        </w:rPr>
        <w:tab/>
      </w:r>
      <w:r w:rsidR="003D25AC" w:rsidRPr="003B4E7E">
        <w:rPr>
          <w:b/>
          <w:sz w:val="36"/>
          <w:szCs w:val="36"/>
          <w:lang w:val="nl-NL"/>
        </w:rPr>
        <w:t xml:space="preserve">N° </w:t>
      </w:r>
      <w:r w:rsidR="00754F6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3"/>
            </w:textInput>
          </w:ffData>
        </w:fldChar>
      </w:r>
      <w:bookmarkStart w:id="0" w:name="Text2"/>
      <w:r w:rsidR="00754F63" w:rsidRPr="003B4E7E">
        <w:rPr>
          <w:b/>
          <w:sz w:val="36"/>
          <w:szCs w:val="36"/>
          <w:lang w:val="nl-NL"/>
        </w:rPr>
        <w:instrText xml:space="preserve"> FORMTEXT </w:instrText>
      </w:r>
      <w:r w:rsidR="00754F63">
        <w:rPr>
          <w:b/>
          <w:sz w:val="36"/>
          <w:szCs w:val="36"/>
        </w:rPr>
      </w:r>
      <w:r w:rsidR="00754F63">
        <w:rPr>
          <w:b/>
          <w:sz w:val="36"/>
          <w:szCs w:val="36"/>
        </w:rPr>
        <w:fldChar w:fldCharType="separate"/>
      </w:r>
      <w:r w:rsidR="00754F63" w:rsidRPr="003B4E7E">
        <w:rPr>
          <w:b/>
          <w:noProof/>
          <w:sz w:val="36"/>
          <w:szCs w:val="36"/>
          <w:lang w:val="nl-NL"/>
        </w:rPr>
        <w:t>103</w:t>
      </w:r>
      <w:r w:rsidR="00754F63">
        <w:rPr>
          <w:b/>
          <w:sz w:val="36"/>
          <w:szCs w:val="36"/>
        </w:rPr>
        <w:fldChar w:fldCharType="end"/>
      </w:r>
      <w:bookmarkEnd w:id="0"/>
    </w:p>
    <w:p w:rsidR="003D25AC" w:rsidRPr="003B4E7E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3B4E7E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3B4E7E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3B4E7E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3B4E7E" w:rsidRDefault="003D25AC">
      <w:pPr>
        <w:pStyle w:val="Heading1"/>
        <w:rPr>
          <w:b w:val="0"/>
          <w:sz w:val="44"/>
          <w:lang w:val="nl-NL"/>
        </w:rPr>
      </w:pPr>
      <w:r w:rsidRPr="003B4E7E">
        <w:rPr>
          <w:b w:val="0"/>
          <w:sz w:val="44"/>
          <w:lang w:val="nl-NL"/>
        </w:rPr>
        <w:t>PUBLICATIEBLAD</w:t>
      </w:r>
    </w:p>
    <w:p w:rsidR="003D25AC" w:rsidRPr="003B4E7E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3B4E7E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3B4E7E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54F63" w:rsidRPr="00754F63" w:rsidRDefault="003473E8" w:rsidP="003B4E7E">
      <w:pPr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>
        <w:rPr>
          <w:rFonts w:ascii="Palatino Linotype" w:hAnsi="Palatino Linotype"/>
          <w:b/>
          <w:snapToGrid/>
          <w:sz w:val="22"/>
          <w:szCs w:val="22"/>
          <w:lang w:val="nl-NL"/>
        </w:rPr>
        <w:t>MINISTERIELE REGELING MET ALGEMENE WERKING</w:t>
      </w:r>
      <w:r w:rsidR="00754F63" w:rsidRPr="00754F63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van de 27</w:t>
      </w:r>
      <w:r w:rsidR="00754F63" w:rsidRPr="00754F63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="00754F63" w:rsidRPr="00754F63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december 2017 tot </w:t>
      </w:r>
      <w:bookmarkStart w:id="1" w:name="_GoBack"/>
      <w:bookmarkEnd w:id="1"/>
      <w:r w:rsidR="00754F63" w:rsidRPr="00754F63">
        <w:rPr>
          <w:rFonts w:ascii="Palatino Linotype" w:hAnsi="Palatino Linotype"/>
          <w:b/>
          <w:snapToGrid/>
          <w:sz w:val="22"/>
          <w:szCs w:val="22"/>
          <w:lang w:val="nl-NL"/>
        </w:rPr>
        <w:t>wijziging van de Prijzenbeschikking aardolieproducten Curaça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o mei 1982 (P.B. 1982, no. 203)</w:t>
      </w:r>
    </w:p>
    <w:p w:rsidR="00754F63" w:rsidRPr="00754F63" w:rsidRDefault="00754F63" w:rsidP="00754F63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754F63" w:rsidRPr="00754F63" w:rsidRDefault="00754F63" w:rsidP="00754F63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54F63" w:rsidRPr="00754F63" w:rsidRDefault="003B4E7E" w:rsidP="00754F6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>D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e </w:t>
      </w:r>
      <w:r>
        <w:rPr>
          <w:rFonts w:ascii="Palatino Linotype" w:hAnsi="Palatino Linotype"/>
          <w:snapToGrid/>
          <w:sz w:val="22"/>
          <w:szCs w:val="22"/>
          <w:lang w:val="nl-NL"/>
        </w:rPr>
        <w:t>M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inister van </w:t>
      </w:r>
      <w:r>
        <w:rPr>
          <w:rFonts w:ascii="Palatino Linotype" w:hAnsi="Palatino Linotype"/>
          <w:snapToGrid/>
          <w:sz w:val="22"/>
          <w:szCs w:val="22"/>
          <w:lang w:val="nl-NL"/>
        </w:rPr>
        <w:t>E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conomische </w:t>
      </w:r>
      <w:r>
        <w:rPr>
          <w:rFonts w:ascii="Palatino Linotype" w:hAnsi="Palatino Linotype"/>
          <w:snapToGrid/>
          <w:sz w:val="22"/>
          <w:szCs w:val="22"/>
          <w:lang w:val="nl-NL"/>
        </w:rPr>
        <w:t>O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ntwikkeling</w:t>
      </w:r>
      <w:r w:rsidR="00754F63" w:rsidRPr="00754F63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>Overwegende:</w:t>
      </w:r>
    </w:p>
    <w:p w:rsidR="00754F63" w:rsidRPr="00754F63" w:rsidRDefault="00754F63" w:rsidP="00754F63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>Gelet op:</w:t>
      </w:r>
    </w:p>
    <w:p w:rsidR="00754F63" w:rsidRPr="00754F63" w:rsidRDefault="00754F63" w:rsidP="00754F63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Artikel 2 van de Prijzenverordening 1961 (P.B. 1961, no. 117), zoals gewijzigd;</w:t>
      </w: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Heeft besloten:</w:t>
      </w:r>
      <w:proofErr w:type="gramEnd"/>
    </w:p>
    <w:p w:rsidR="00754F63" w:rsidRPr="00754F63" w:rsidRDefault="00754F63" w:rsidP="00754F63">
      <w:pPr>
        <w:widowControl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Artikel I</w:t>
      </w: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Artikel 3 van de Prijzenbeschikking aardolieproducten Curaçao mei 1982 (P.B. 1982, no. 203) komt te luiden:</w:t>
      </w: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Het is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eenieder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verboden de navolgende aardolieproducten te verkopen tegen een hogere groothandels- en kleinhandelsprijs dan hieronder aangegeven:</w:t>
      </w: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A.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>Groothandelsprijs</w:t>
      </w:r>
    </w:p>
    <w:p w:rsidR="00754F63" w:rsidRPr="00754F63" w:rsidRDefault="00754F63" w:rsidP="00754F6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Benzine met een gehalte van 95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octaan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 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1.5002 per liter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500 </w:t>
      </w:r>
      <w:proofErr w:type="spellStart"/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 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1.0668 per liter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gebruik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 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35.15 per cilinder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gebruik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   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5.50 per cilinder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es-ES"/>
        </w:rPr>
      </w:pPr>
      <w:r w:rsidRPr="00754F63">
        <w:rPr>
          <w:rFonts w:ascii="Palatino Linotype" w:hAnsi="Palatino Linotype"/>
          <w:snapToGrid/>
          <w:sz w:val="22"/>
          <w:szCs w:val="22"/>
          <w:lang w:val="es-AR"/>
        </w:rPr>
        <w:t xml:space="preserve">Marine fueloil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es-AR"/>
        </w:rPr>
        <w:t>voor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es-AR"/>
        </w:rPr>
        <w:t xml:space="preserve">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es-AR"/>
        </w:rPr>
        <w:t>Aqualectra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es-AR"/>
        </w:rPr>
        <w:tab/>
        <w:t xml:space="preserve">NAF       760.36 </w:t>
      </w:r>
      <w:r w:rsidRPr="00754F63">
        <w:rPr>
          <w:rFonts w:ascii="Palatino Linotype" w:hAnsi="Palatino Linotype"/>
          <w:snapToGrid/>
          <w:sz w:val="22"/>
          <w:szCs w:val="22"/>
          <w:lang w:val="es-ES"/>
        </w:rPr>
        <w:t>per 1000 kilo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voor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946.75 per 1000 liters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Diesel voor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Aqualectra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965.91 per 1000 liters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B.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>Kleinhandelsprijs</w:t>
      </w:r>
    </w:p>
    <w:p w:rsidR="00754F63" w:rsidRPr="00754F63" w:rsidRDefault="00754F63" w:rsidP="00754F6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Benzine met een gehalte van 95 octaan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1.759 per liter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Gasoil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500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ppm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1.298 per liter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LPG 100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50.00 per cilinder</w:t>
      </w:r>
    </w:p>
    <w:p w:rsidR="00754F63" w:rsidRPr="00754F63" w:rsidRDefault="00754F63" w:rsidP="00754F6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LPG 20 </w:t>
      </w:r>
      <w:proofErr w:type="spell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lbs</w:t>
      </w:r>
      <w:proofErr w:type="spell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 xml:space="preserve"> cilinders voor huishoudelijk gebruik </w:t>
      </w:r>
      <w:proofErr w:type="gramStart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NAF    </w:t>
      </w:r>
      <w:proofErr w:type="gramEnd"/>
      <w:r w:rsidRPr="00754F63">
        <w:rPr>
          <w:rFonts w:ascii="Palatino Linotype" w:hAnsi="Palatino Linotype"/>
          <w:snapToGrid/>
          <w:sz w:val="22"/>
          <w:szCs w:val="22"/>
          <w:lang w:val="nl-NL"/>
        </w:rPr>
        <w:t>10.00 per cilinder</w:t>
      </w: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:rsidR="00754F63" w:rsidRPr="00754F63" w:rsidRDefault="00754F63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1.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het Publicatieblad geplaatst.</w:t>
      </w: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2.</w:t>
      </w:r>
      <w:r w:rsidRPr="00754F63">
        <w:rPr>
          <w:rFonts w:ascii="Palatino Linotype" w:hAnsi="Palatino Linotype"/>
          <w:snapToGrid/>
          <w:sz w:val="22"/>
          <w:szCs w:val="22"/>
          <w:lang w:val="nl-NL"/>
        </w:rPr>
        <w:tab/>
        <w:t>Deze regeling wordt in de oorspronkelijke vorm of in een aan de behoefte aangepaste vorm bekendgemaakt in één of meer dagbladen.</w:t>
      </w: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Artikel III</w:t>
      </w: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Deze regeling treedt in werking met ingang van 2 januari 2018.</w:t>
      </w: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ind w:left="3600" w:firstLine="720"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Gegeven te Willemstad, 27 december 2017</w:t>
      </w:r>
    </w:p>
    <w:p w:rsidR="00754F63" w:rsidRDefault="00754F63" w:rsidP="00754F63">
      <w:pPr>
        <w:widowControl/>
        <w:ind w:left="3600" w:firstLine="720"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De Minister van Economische Ontwikkeling</w:t>
      </w:r>
      <w:r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754F63" w:rsidRPr="00754F63" w:rsidRDefault="00754F63" w:rsidP="00754F63">
      <w:pPr>
        <w:widowControl/>
        <w:ind w:left="3600" w:firstLine="720"/>
        <w:rPr>
          <w:rFonts w:ascii="Palatino Linotype" w:hAnsi="Palatino Linotype"/>
          <w:strike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>
        <w:rPr>
          <w:rFonts w:ascii="Palatino Linotype" w:hAnsi="Palatino Linotype"/>
          <w:snapToGrid/>
          <w:sz w:val="22"/>
          <w:szCs w:val="22"/>
          <w:lang w:val="nl-NL"/>
        </w:rPr>
        <w:tab/>
        <w:t>I.S. MARTINA</w:t>
      </w:r>
    </w:p>
    <w:p w:rsidR="00754F63" w:rsidRPr="00754F63" w:rsidRDefault="00754F63" w:rsidP="00754F63">
      <w:pPr>
        <w:widowControl/>
        <w:ind w:left="4860"/>
        <w:rPr>
          <w:rFonts w:ascii="Palatino Linotype" w:hAnsi="Palatino Linotype"/>
          <w:strike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ind w:left="486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754F63" w:rsidRPr="00754F63" w:rsidRDefault="00754F63" w:rsidP="00754F63">
      <w:pPr>
        <w:widowControl/>
        <w:ind w:left="3600" w:firstLine="720"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29</w:t>
      </w:r>
      <w:r w:rsidR="003473E8" w:rsidRPr="00754F63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december 2017</w:t>
      </w:r>
    </w:p>
    <w:p w:rsidR="00754F63" w:rsidRPr="00754F63" w:rsidRDefault="00754F63" w:rsidP="00754F63">
      <w:pPr>
        <w:widowControl/>
        <w:ind w:left="3600" w:firstLine="720"/>
        <w:rPr>
          <w:rFonts w:ascii="Palatino Linotype" w:hAnsi="Palatino Linotype"/>
          <w:snapToGrid/>
          <w:sz w:val="22"/>
          <w:szCs w:val="22"/>
          <w:lang w:val="nl-NL"/>
        </w:rPr>
      </w:pPr>
      <w:r w:rsidRPr="00754F63">
        <w:rPr>
          <w:rFonts w:ascii="Palatino Linotype" w:hAnsi="Palatino Linotype"/>
          <w:snapToGrid/>
          <w:sz w:val="22"/>
          <w:szCs w:val="22"/>
          <w:lang w:val="nl-NL"/>
        </w:rPr>
        <w:t>De Minister van Algemene Zaken</w:t>
      </w:r>
      <w:r w:rsidR="003473E8">
        <w:rPr>
          <w:rFonts w:ascii="Palatino Linotype" w:hAnsi="Palatino Linotype"/>
          <w:snapToGrid/>
          <w:sz w:val="22"/>
          <w:szCs w:val="22"/>
          <w:lang w:val="nl-NL"/>
        </w:rPr>
        <w:t xml:space="preserve"> a.i.</w:t>
      </w:r>
      <w:r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754F63" w:rsidRPr="00754F63" w:rsidRDefault="003473E8" w:rsidP="00754F6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      M.M. ALCALA-WALLÉ</w:t>
      </w:r>
    </w:p>
    <w:p w:rsidR="00331A7B" w:rsidRPr="00754F63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754F63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754F63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F63" w:rsidRDefault="00754F63">
      <w:pPr>
        <w:spacing w:line="20" w:lineRule="exact"/>
      </w:pPr>
    </w:p>
  </w:endnote>
  <w:endnote w:type="continuationSeparator" w:id="0">
    <w:p w:rsidR="00754F63" w:rsidRDefault="00754F63">
      <w:r>
        <w:t xml:space="preserve"> </w:t>
      </w:r>
    </w:p>
  </w:endnote>
  <w:endnote w:type="continuationNotice" w:id="1">
    <w:p w:rsidR="00754F63" w:rsidRDefault="00754F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F63" w:rsidRDefault="00754F63">
      <w:r>
        <w:separator/>
      </w:r>
    </w:p>
  </w:footnote>
  <w:footnote w:type="continuationSeparator" w:id="0">
    <w:p w:rsidR="00754F63" w:rsidRDefault="0075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B4E7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B4E7E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473E8">
      <w:rPr>
        <w:rFonts w:ascii="Times New Roman" w:hAnsi="Times New Roman"/>
        <w:b/>
        <w:spacing w:val="-4"/>
        <w:sz w:val="36"/>
      </w:rPr>
      <w:t>103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54F6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54F63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63"/>
    <w:rsid w:val="0001282E"/>
    <w:rsid w:val="00023DB3"/>
    <w:rsid w:val="000254C1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473E8"/>
    <w:rsid w:val="00390EC1"/>
    <w:rsid w:val="003B4E7E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54F63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DCF70BD-9F76-4C10-8880-419BAF12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BalloonText">
    <w:name w:val="Balloon Text"/>
    <w:basedOn w:val="Normal"/>
    <w:link w:val="BalloonTextChar"/>
    <w:rsid w:val="003B4E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4E7E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Publicatiebladen\PBLAND%20CURACAO\PB%202017\Werkmap%20PBs%202017\template%20Publicatieblad%20-%20Copy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 - Copy (2)</Template>
  <TotalTime>0</TotalTime>
  <Pages>2</Pages>
  <Words>290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Ayanette Meyer-Statia</dc:creator>
  <cp:keywords/>
  <cp:lastModifiedBy>Djurick Comenentia</cp:lastModifiedBy>
  <cp:revision>2</cp:revision>
  <cp:lastPrinted>2017-12-28T18:22:00Z</cp:lastPrinted>
  <dcterms:created xsi:type="dcterms:W3CDTF">2017-12-28T18:22:00Z</dcterms:created>
  <dcterms:modified xsi:type="dcterms:W3CDTF">2017-12-28T18:22:00Z</dcterms:modified>
</cp:coreProperties>
</file>