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D03575">
        <w:rPr>
          <w:b/>
          <w:sz w:val="36"/>
          <w:szCs w:val="36"/>
        </w:rPr>
        <w:t>9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85300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5"/>
            </w:textInput>
          </w:ffData>
        </w:fldChar>
      </w:r>
      <w:bookmarkStart w:id="0" w:name="Text2"/>
      <w:r w:rsidR="00853006">
        <w:rPr>
          <w:b/>
          <w:sz w:val="36"/>
          <w:szCs w:val="36"/>
        </w:rPr>
        <w:instrText xml:space="preserve"> FORMTEXT </w:instrText>
      </w:r>
      <w:r w:rsidR="00853006">
        <w:rPr>
          <w:b/>
          <w:sz w:val="36"/>
          <w:szCs w:val="36"/>
        </w:rPr>
      </w:r>
      <w:r w:rsidR="00853006">
        <w:rPr>
          <w:b/>
          <w:sz w:val="36"/>
          <w:szCs w:val="36"/>
        </w:rPr>
        <w:fldChar w:fldCharType="separate"/>
      </w:r>
      <w:r w:rsidR="00853006">
        <w:rPr>
          <w:b/>
          <w:noProof/>
          <w:sz w:val="36"/>
          <w:szCs w:val="36"/>
        </w:rPr>
        <w:t>15</w:t>
      </w:r>
      <w:r w:rsidR="00853006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853006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85300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853006">
        <w:rPr>
          <w:rFonts w:ascii="Times New Roman" w:hAnsi="Times New Roman"/>
          <w:b/>
          <w:snapToGrid/>
          <w:szCs w:val="24"/>
          <w:lang w:val="nl-NL"/>
        </w:rPr>
        <w:t xml:space="preserve"> april 2019 tot wijziging van de Prijzenbeschikking aardolieproducten Curaçao mei 1982 (P.B. 1982, no. 203)</w:t>
      </w:r>
    </w:p>
    <w:p w:rsidR="00853006" w:rsidRPr="00853006" w:rsidRDefault="00853006" w:rsidP="0085300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__________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1E5E32" w:rsidP="0085300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853006">
        <w:rPr>
          <w:rFonts w:ascii="Times New Roman" w:hAnsi="Times New Roman"/>
          <w:snapToGrid/>
          <w:szCs w:val="24"/>
          <w:lang w:val="nl-NL"/>
        </w:rPr>
        <w:t>an Economische Ontwikkeling</w:t>
      </w:r>
      <w:r w:rsidR="001E1775">
        <w:rPr>
          <w:rFonts w:ascii="Times New Roman" w:hAnsi="Times New Roman"/>
          <w:snapToGrid/>
          <w:szCs w:val="24"/>
          <w:lang w:val="nl-NL"/>
        </w:rPr>
        <w:t xml:space="preserve"> a.i.</w:t>
      </w:r>
      <w:r w:rsidR="00853006" w:rsidRPr="00853006">
        <w:rPr>
          <w:rFonts w:ascii="Times New Roman" w:hAnsi="Times New Roman"/>
          <w:snapToGrid/>
          <w:szCs w:val="24"/>
          <w:lang w:val="nl-NL"/>
        </w:rPr>
        <w:t>,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853006" w:rsidRPr="00853006" w:rsidRDefault="00853006" w:rsidP="0085300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853006" w:rsidRPr="00853006" w:rsidRDefault="00853006" w:rsidP="0085300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853006" w:rsidRPr="00853006" w:rsidRDefault="00853006" w:rsidP="0085300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853006" w:rsidRPr="00853006" w:rsidRDefault="00853006" w:rsidP="0085300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Artikel I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A.</w:t>
      </w:r>
      <w:r w:rsidRPr="00853006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853006" w:rsidRPr="00853006" w:rsidRDefault="00853006" w:rsidP="0085300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Benzine met een gehalte van 95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>octaan</w:t>
      </w:r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1,6166 per liter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1,1580 per liter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>gebruik</w:t>
      </w:r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50,15 per cilinder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>gebruik</w:t>
      </w:r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   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8,50 per cilinder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853006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853006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853006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853006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853006">
        <w:rPr>
          <w:rFonts w:ascii="Times New Roman" w:hAnsi="Times New Roman"/>
          <w:snapToGrid/>
          <w:szCs w:val="24"/>
          <w:lang w:val="es-AR"/>
        </w:rPr>
        <w:tab/>
        <w:t xml:space="preserve">NAF       867,67 </w:t>
      </w:r>
      <w:r w:rsidRPr="00853006">
        <w:rPr>
          <w:rFonts w:ascii="Times New Roman" w:hAnsi="Times New Roman"/>
          <w:snapToGrid/>
          <w:szCs w:val="24"/>
          <w:lang w:val="es-ES"/>
        </w:rPr>
        <w:t>per 1000 kilo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ab/>
        <w:t>921,26 per 1000 liters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921,57 per 1000 liters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B.</w:t>
      </w:r>
      <w:r w:rsidRPr="00853006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853006" w:rsidRPr="00853006" w:rsidRDefault="00853006" w:rsidP="0085300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1,894 per liter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1,407 per liter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853006" w:rsidRPr="00853006" w:rsidRDefault="00853006" w:rsidP="0085300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85300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85300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85300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853006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Artikel II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1.</w:t>
      </w:r>
      <w:r w:rsidRPr="0085300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2.</w:t>
      </w:r>
      <w:r w:rsidRPr="0085300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Artikel III</w:t>
      </w: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Deze regeling treedt in werking met ingang van 30 april 2019.</w:t>
      </w: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ind w:left="4111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Gegeven te Willemstad, 24 april 2019</w:t>
      </w:r>
    </w:p>
    <w:p w:rsidR="00853006" w:rsidRPr="00853006" w:rsidRDefault="00853006" w:rsidP="001E1775">
      <w:pPr>
        <w:widowControl/>
        <w:ind w:left="4111" w:right="379"/>
        <w:rPr>
          <w:rFonts w:ascii="Times New Roman" w:hAnsi="Times New Roman"/>
          <w:strike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1E1775"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853006">
        <w:rPr>
          <w:rFonts w:ascii="Times New Roman" w:hAnsi="Times New Roman"/>
          <w:snapToGrid/>
          <w:szCs w:val="24"/>
          <w:lang w:val="nl-NL"/>
        </w:rPr>
        <w:t xml:space="preserve">, </w:t>
      </w:r>
    </w:p>
    <w:p w:rsidR="001E5E32" w:rsidRDefault="001E1775" w:rsidP="001E5E32">
      <w:pPr>
        <w:widowControl/>
        <w:ind w:left="4111" w:right="946"/>
        <w:jc w:val="center"/>
        <w:rPr>
          <w:rFonts w:ascii="Palatino Linotype" w:eastAsia="MS Mincho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 xml:space="preserve">        </w:t>
      </w:r>
      <w:r w:rsidR="001E5E32">
        <w:rPr>
          <w:rFonts w:ascii="Palatino Linotype" w:eastAsia="MS Mincho" w:hAnsi="Palatino Linotype"/>
          <w:sz w:val="22"/>
          <w:szCs w:val="22"/>
          <w:lang w:val="nl-NL"/>
        </w:rPr>
        <w:t>K.A. GIJSBERTHA</w:t>
      </w:r>
    </w:p>
    <w:p w:rsidR="00853006" w:rsidRPr="00853006" w:rsidRDefault="00853006" w:rsidP="00853006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853006" w:rsidRPr="00853006" w:rsidRDefault="00853006" w:rsidP="00853006">
      <w:pPr>
        <w:widowControl/>
        <w:ind w:left="4536" w:hanging="540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Uitgegeven de 29</w:t>
      </w:r>
      <w:r w:rsidRPr="0085300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853006">
        <w:rPr>
          <w:rFonts w:ascii="Times New Roman" w:hAnsi="Times New Roman"/>
          <w:snapToGrid/>
          <w:szCs w:val="24"/>
          <w:lang w:val="nl-NL"/>
        </w:rPr>
        <w:t xml:space="preserve"> april 2019</w:t>
      </w:r>
    </w:p>
    <w:p w:rsidR="00853006" w:rsidRPr="00853006" w:rsidRDefault="00853006" w:rsidP="001E5E32">
      <w:pPr>
        <w:widowControl/>
        <w:ind w:left="4536" w:right="1939" w:hanging="540"/>
        <w:rPr>
          <w:rFonts w:ascii="Times New Roman" w:hAnsi="Times New Roman"/>
          <w:snapToGrid/>
          <w:szCs w:val="24"/>
          <w:lang w:val="nl-NL"/>
        </w:rPr>
      </w:pPr>
      <w:r w:rsidRPr="00853006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1E5E32" w:rsidRDefault="001E5E32" w:rsidP="001E5E32">
      <w:pPr>
        <w:suppressAutoHyphens/>
        <w:ind w:left="3969" w:right="2080"/>
        <w:jc w:val="center"/>
        <w:rPr>
          <w:rFonts w:ascii="Palatino Linotype" w:hAnsi="Palatino Linotype"/>
          <w:bCs/>
          <w:snapToGrid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</w:rPr>
        <w:t>E. P. RHUGGENAATH</w:t>
      </w:r>
    </w:p>
    <w:p w:rsidR="00853006" w:rsidRPr="00853006" w:rsidRDefault="00853006" w:rsidP="0085300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06" w:rsidRDefault="00853006">
      <w:pPr>
        <w:spacing w:line="20" w:lineRule="exact"/>
      </w:pPr>
    </w:p>
  </w:endnote>
  <w:endnote w:type="continuationSeparator" w:id="0">
    <w:p w:rsidR="00853006" w:rsidRDefault="00853006">
      <w:r>
        <w:t xml:space="preserve"> </w:t>
      </w:r>
    </w:p>
  </w:endnote>
  <w:endnote w:type="continuationNotice" w:id="1">
    <w:p w:rsidR="00853006" w:rsidRDefault="008530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06" w:rsidRDefault="00853006">
      <w:r>
        <w:separator/>
      </w:r>
    </w:p>
  </w:footnote>
  <w:footnote w:type="continuationSeparator" w:id="0">
    <w:p w:rsidR="00853006" w:rsidRDefault="00853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E177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E1775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53006">
      <w:rPr>
        <w:rFonts w:ascii="Times New Roman" w:hAnsi="Times New Roman"/>
        <w:b/>
        <w:spacing w:val="-4"/>
        <w:sz w:val="36"/>
      </w:rPr>
      <w:t>15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E5E3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E5E32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06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E1775"/>
    <w:rsid w:val="001E5E3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00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3BE9970-08D6-46FD-9763-863E95D5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12</TotalTime>
  <Pages>2</Pages>
  <Words>292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2019-04-26T22:45:00Z</dcterms:created>
  <dcterms:modified xsi:type="dcterms:W3CDTF">2019-04-29T18:26:00Z</dcterms:modified>
</cp:coreProperties>
</file>