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9F0D0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4333C75F" wp14:editId="34746480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C4F5F" w:rsidRPr="00393993">
        <w:rPr>
          <w:b/>
          <w:sz w:val="36"/>
          <w:szCs w:val="36"/>
          <w:lang w:val="nl-NL"/>
        </w:rPr>
        <w:t>18</w:t>
      </w:r>
    </w:p>
    <w:p w14:paraId="6D480EBC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06A44D4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7DF1651" w14:textId="77777777" w:rsidR="003D25AC" w:rsidRPr="00022D76" w:rsidRDefault="003D25AC" w:rsidP="00FC4F5F">
      <w:pPr>
        <w:pStyle w:val="Header"/>
        <w:tabs>
          <w:tab w:val="clear" w:pos="4320"/>
          <w:tab w:val="clear" w:pos="8640"/>
        </w:tabs>
        <w:spacing w:line="200" w:lineRule="exact"/>
        <w:rPr>
          <w:sz w:val="24"/>
          <w:szCs w:val="24"/>
          <w:lang w:val="nl-NL"/>
        </w:rPr>
      </w:pPr>
    </w:p>
    <w:p w14:paraId="1467D5BB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6E7F1DAB" w14:textId="77777777" w:rsidR="005D39A3" w:rsidRPr="005D39A3" w:rsidRDefault="005D39A3" w:rsidP="005D39A3">
      <w:pPr>
        <w:rPr>
          <w:lang w:val="nl-NL"/>
        </w:rPr>
      </w:pPr>
    </w:p>
    <w:p w14:paraId="1DA20A31" w14:textId="77777777" w:rsidR="00FC4F5F" w:rsidRPr="00FC4F5F" w:rsidRDefault="00FC4F5F" w:rsidP="00FC4F5F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FC4F5F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28</w:t>
      </w:r>
      <w:r w:rsidRPr="00FC4F5F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FC4F5F">
        <w:rPr>
          <w:rFonts w:ascii="Times New Roman" w:hAnsi="Times New Roman"/>
          <w:b/>
          <w:snapToGrid/>
          <w:szCs w:val="24"/>
          <w:lang w:val="nl-NL"/>
        </w:rPr>
        <w:t xml:space="preserve"> januari 2026 tot wijziging van de Prijzenregeling basis-, brandstof- en consumententarieven (P.B. 2023, no. 91).</w:t>
      </w:r>
    </w:p>
    <w:p w14:paraId="6C6DCC98" w14:textId="77777777" w:rsidR="00FC4F5F" w:rsidRPr="00FC4F5F" w:rsidRDefault="00FC4F5F" w:rsidP="00FC4F5F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4B4ED868" w14:textId="77777777" w:rsidR="00FC4F5F" w:rsidRPr="00FC4F5F" w:rsidRDefault="00FC4F5F" w:rsidP="00FC4F5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14:paraId="2AD0EAEB" w14:textId="77777777" w:rsidR="00FC4F5F" w:rsidRPr="00FC4F5F" w:rsidRDefault="00FC4F5F" w:rsidP="00FC4F5F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2BD10ABF" w14:textId="77777777" w:rsidR="00FC4F5F" w:rsidRPr="00FC4F5F" w:rsidRDefault="00FC4F5F" w:rsidP="00FC4F5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14:paraId="0D95FEE8" w14:textId="77777777" w:rsidR="00FC4F5F" w:rsidRPr="00FC4F5F" w:rsidRDefault="00FC4F5F" w:rsidP="00FC4F5F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4E60C2A0" w14:textId="77777777" w:rsidR="00FC4F5F" w:rsidRPr="00FC4F5F" w:rsidRDefault="00FC4F5F" w:rsidP="00FC4F5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FC4F5F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FC4F5F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14:paraId="711764BD" w14:textId="77777777" w:rsidR="00FC4F5F" w:rsidRPr="00FC4F5F" w:rsidRDefault="00FC4F5F" w:rsidP="00FC4F5F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2980A717" w14:textId="77777777" w:rsidR="00FC4F5F" w:rsidRPr="00FC4F5F" w:rsidRDefault="00FC4F5F" w:rsidP="00FC4F5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14:paraId="4796DDB8" w14:textId="77777777" w:rsidR="00FC4F5F" w:rsidRPr="00FC4F5F" w:rsidRDefault="00FC4F5F" w:rsidP="00FC4F5F">
      <w:pPr>
        <w:widowControl/>
        <w:tabs>
          <w:tab w:val="left" w:pos="108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01C4B6D0" w14:textId="77777777" w:rsidR="00FC4F5F" w:rsidRPr="00FC4F5F" w:rsidRDefault="00FC4F5F" w:rsidP="00FC4F5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FC4F5F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FC4F5F">
        <w:rPr>
          <w:rFonts w:ascii="Times New Roman" w:hAnsi="Times New Roman"/>
          <w:snapToGrid/>
          <w:szCs w:val="24"/>
          <w:lang w:val="nl-NL"/>
        </w:rPr>
        <w:t>;</w:t>
      </w:r>
    </w:p>
    <w:p w14:paraId="72A5EA4E" w14:textId="77777777" w:rsidR="00FC4F5F" w:rsidRPr="00FC4F5F" w:rsidRDefault="00FC4F5F" w:rsidP="00FC4F5F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621A9AA3" w14:textId="77777777" w:rsidR="00FC4F5F" w:rsidRPr="00FC4F5F" w:rsidRDefault="00FC4F5F" w:rsidP="00FC4F5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Heeft besloten:</w:t>
      </w:r>
    </w:p>
    <w:p w14:paraId="31AB4A24" w14:textId="77777777" w:rsidR="00FC4F5F" w:rsidRPr="00FC4F5F" w:rsidRDefault="00FC4F5F" w:rsidP="00FC4F5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Artikel I</w:t>
      </w:r>
    </w:p>
    <w:p w14:paraId="13480246" w14:textId="77777777" w:rsidR="00FC4F5F" w:rsidRPr="00FC4F5F" w:rsidRDefault="00FC4F5F" w:rsidP="00FC4F5F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4C8BFDF0" w14:textId="06690BD3" w:rsidR="00FC4F5F" w:rsidRPr="00FC4F5F" w:rsidRDefault="00FC4F5F" w:rsidP="00FC4F5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 w:rsidR="00393993">
        <w:rPr>
          <w:rFonts w:ascii="Times New Roman" w:hAnsi="Times New Roman"/>
          <w:snapToGrid/>
          <w:szCs w:val="24"/>
          <w:lang w:val="nl-NL"/>
        </w:rPr>
        <w:t>P.B.</w:t>
      </w:r>
      <w:bookmarkStart w:id="0" w:name="_GoBack"/>
      <w:bookmarkEnd w:id="0"/>
      <w:r w:rsidRPr="00FC4F5F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14:paraId="3199B71B" w14:textId="77777777" w:rsidR="00FC4F5F" w:rsidRPr="00FC4F5F" w:rsidRDefault="00FC4F5F" w:rsidP="00FC4F5F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71125541" w14:textId="77777777" w:rsidR="00FC4F5F" w:rsidRPr="00FC4F5F" w:rsidRDefault="00FC4F5F" w:rsidP="00FC4F5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283"/>
        <w:gridCol w:w="1325"/>
        <w:gridCol w:w="235"/>
        <w:gridCol w:w="850"/>
        <w:gridCol w:w="567"/>
        <w:gridCol w:w="743"/>
        <w:gridCol w:w="533"/>
        <w:gridCol w:w="975"/>
        <w:gridCol w:w="467"/>
      </w:tblGrid>
      <w:tr w:rsidR="00FC4F5F" w:rsidRPr="00FC4F5F" w14:paraId="1C52EFB8" w14:textId="77777777" w:rsidTr="00FC049D">
        <w:trPr>
          <w:gridAfter w:val="1"/>
          <w:wAfter w:w="467" w:type="dxa"/>
          <w:trHeight w:val="458"/>
        </w:trPr>
        <w:tc>
          <w:tcPr>
            <w:tcW w:w="3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75DA5A2" w14:textId="77777777" w:rsidR="00FC4F5F" w:rsidRPr="00FC4F5F" w:rsidRDefault="00FC4F5F" w:rsidP="00FC4F5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A81DFB" w14:textId="77777777" w:rsidR="00FC4F5F" w:rsidRPr="00FC4F5F" w:rsidRDefault="00FC4F5F" w:rsidP="00FC4F5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2EFC3" w14:textId="77777777" w:rsidR="00FC4F5F" w:rsidRPr="00FC4F5F" w:rsidRDefault="00FC4F5F" w:rsidP="00FC4F5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4F3EA" w14:textId="77777777" w:rsidR="00FC4F5F" w:rsidRPr="00FC4F5F" w:rsidRDefault="00FC4F5F" w:rsidP="00FC4F5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E3D4F" w14:textId="77777777" w:rsidR="00FC4F5F" w:rsidRPr="00FC4F5F" w:rsidRDefault="00FC4F5F" w:rsidP="00FC4F5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</w:tr>
      <w:tr w:rsidR="00FC4F5F" w:rsidRPr="00FC4F5F" w14:paraId="55C0D759" w14:textId="77777777" w:rsidTr="00FC049D">
        <w:trPr>
          <w:gridAfter w:val="1"/>
          <w:wAfter w:w="467" w:type="dxa"/>
          <w:trHeight w:val="458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32E9A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F8BBC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07135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3C3CA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AE571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C4F5F" w:rsidRPr="00FC4F5F" w14:paraId="2413F212" w14:textId="77777777" w:rsidTr="00FC049D">
        <w:trPr>
          <w:gridAfter w:val="1"/>
          <w:wAfter w:w="467" w:type="dxa"/>
          <w:trHeight w:val="458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24D1E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5654A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BCF93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738CE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B2129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C4F5F" w:rsidRPr="00FC4F5F" w14:paraId="018689AF" w14:textId="77777777" w:rsidTr="00FC4F5F">
        <w:trPr>
          <w:gridAfter w:val="1"/>
          <w:wAfter w:w="467" w:type="dxa"/>
          <w:trHeight w:val="276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A5DA7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7A396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B9C1D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0F095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A5B1F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C4F5F" w:rsidRPr="00FC4F5F" w14:paraId="32D175A2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CB4C0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EE9BD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A9E1A6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D42616A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69FFD9E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0,5368</w:t>
            </w:r>
          </w:p>
        </w:tc>
      </w:tr>
      <w:tr w:rsidR="00FC4F5F" w:rsidRPr="00FC4F5F" w14:paraId="56FF9953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A9C86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37DE5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B1A364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0,4192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CD60E12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AE67ABD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0,6431</w:t>
            </w:r>
          </w:p>
        </w:tc>
      </w:tr>
      <w:tr w:rsidR="00FC4F5F" w:rsidRPr="00FC4F5F" w14:paraId="19131A0B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9D7E0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B743B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36DCB2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0,4634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7BD434C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2CBA203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0,6873</w:t>
            </w:r>
          </w:p>
        </w:tc>
      </w:tr>
      <w:tr w:rsidR="00FC4F5F" w:rsidRPr="00FC4F5F" w14:paraId="5E081B12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AE061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EAE8C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DB0B5F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E502588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3BCD36E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0,6465</w:t>
            </w:r>
          </w:p>
        </w:tc>
      </w:tr>
      <w:tr w:rsidR="00FC4F5F" w:rsidRPr="00FC4F5F" w14:paraId="4A8DD6DE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361E5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F7EA9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3AE599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0,3229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86EE01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8658AE2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0,5468</w:t>
            </w:r>
          </w:p>
        </w:tc>
      </w:tr>
      <w:tr w:rsidR="00FC4F5F" w:rsidRPr="00FC4F5F" w14:paraId="44A35A73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8E987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3A294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A0ECFF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0,3174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FB0B553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28FDF4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0,5413</w:t>
            </w:r>
          </w:p>
        </w:tc>
      </w:tr>
      <w:tr w:rsidR="00FC4F5F" w:rsidRPr="00FC4F5F" w14:paraId="2D0AEDB3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1BB54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C5F48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B017DD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0,1930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D90306E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F9EE02D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0,4169</w:t>
            </w:r>
          </w:p>
        </w:tc>
      </w:tr>
      <w:tr w:rsidR="00FC4F5F" w:rsidRPr="00FC4F5F" w14:paraId="5D232F4F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DAD38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AF1DF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1DB826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0,1876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E2E763A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7A628A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0,4115</w:t>
            </w:r>
          </w:p>
        </w:tc>
      </w:tr>
      <w:tr w:rsidR="00FC4F5F" w:rsidRPr="00FC4F5F" w14:paraId="76A6450D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AC81C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BAEEA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B2318F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0,2577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23F9A9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B2DC9E0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0,4816</w:t>
            </w:r>
          </w:p>
        </w:tc>
      </w:tr>
      <w:tr w:rsidR="00FC4F5F" w:rsidRPr="00FC4F5F" w14:paraId="3C650363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40A24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60230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BEAF9F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0,2519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2644BD7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CBE5238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0,4758</w:t>
            </w:r>
          </w:p>
        </w:tc>
      </w:tr>
      <w:tr w:rsidR="00FC4F5F" w:rsidRPr="00FC4F5F" w14:paraId="1791FB1A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FCD07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933C6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340F8B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0,1696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2450E73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E485281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0,3935</w:t>
            </w:r>
          </w:p>
        </w:tc>
      </w:tr>
      <w:tr w:rsidR="00FC4F5F" w:rsidRPr="00FC4F5F" w14:paraId="1B4296C5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ADEEC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6F2B3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39BD9B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0,1547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E2BB176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D43C0A7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0,3786</w:t>
            </w:r>
          </w:p>
        </w:tc>
      </w:tr>
      <w:tr w:rsidR="00FC4F5F" w:rsidRPr="00FC4F5F" w14:paraId="72BEC0DC" w14:textId="77777777" w:rsidTr="00FC049D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EBDB5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0C729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4533C8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0,3043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3E048DC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0,2239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E580B84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0,5282</w:t>
            </w:r>
          </w:p>
        </w:tc>
      </w:tr>
      <w:tr w:rsidR="00FC4F5F" w:rsidRPr="00393993" w14:paraId="410C70D9" w14:textId="77777777" w:rsidTr="00FC049D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AF9A612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Tariefgroep water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664B49C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1CE18" w14:textId="77777777" w:rsidR="00FC4F5F" w:rsidRPr="00FC4F5F" w:rsidRDefault="00FC4F5F" w:rsidP="00FC4F5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C2749" w14:textId="77777777" w:rsidR="00FC4F5F" w:rsidRPr="00FC4F5F" w:rsidRDefault="00FC4F5F" w:rsidP="00FC4F5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C210A" w14:textId="77777777" w:rsidR="00FC4F5F" w:rsidRPr="00FC4F5F" w:rsidRDefault="00FC4F5F" w:rsidP="00FC4F5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FC4F5F" w:rsidRPr="00393993" w14:paraId="6A154356" w14:textId="77777777" w:rsidTr="00FC049D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2042F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74044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9253B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60893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3B576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C4F5F" w:rsidRPr="00393993" w14:paraId="7CEF7DCA" w14:textId="77777777" w:rsidTr="00FC049D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5216B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FE448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572E7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5CC1B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3E686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C4F5F" w:rsidRPr="00393993" w14:paraId="547FBB19" w14:textId="77777777" w:rsidTr="00FC049D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9A9CB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38A85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5C583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73172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0A9D3" w14:textId="77777777" w:rsidR="00FC4F5F" w:rsidRPr="00FC4F5F" w:rsidRDefault="00FC4F5F" w:rsidP="00FC4F5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C4F5F" w:rsidRPr="00FC4F5F" w14:paraId="1C8782BB" w14:textId="77777777" w:rsidTr="00FC049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997CE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19EFE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BD31FD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4,9289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B33AE32" w14:textId="77777777" w:rsidR="00FC4F5F" w:rsidRPr="00FC4F5F" w:rsidRDefault="00FC4F5F" w:rsidP="00FC4F5F">
            <w:pPr>
              <w:widowControl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3,1148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8AE9499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8,0437</w:t>
            </w:r>
          </w:p>
        </w:tc>
      </w:tr>
      <w:tr w:rsidR="00FC4F5F" w:rsidRPr="00FC4F5F" w14:paraId="500C53E0" w14:textId="77777777" w:rsidTr="00FC049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F0EE9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BC55A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2EFD30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10,0792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6B3FF11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3,1148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24D06D8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13,1940</w:t>
            </w:r>
          </w:p>
        </w:tc>
      </w:tr>
      <w:tr w:rsidR="00FC4F5F" w:rsidRPr="00FC4F5F" w14:paraId="65466FE8" w14:textId="77777777" w:rsidTr="00FC049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A9630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072CC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20E143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26EA96B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3,1148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A66653C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15,1351</w:t>
            </w:r>
          </w:p>
        </w:tc>
      </w:tr>
      <w:tr w:rsidR="00FC4F5F" w:rsidRPr="00FC4F5F" w14:paraId="16ACFD11" w14:textId="77777777" w:rsidTr="00FC049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01190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EABEF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46DBDE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13,9840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26DD101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3,1148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9F7E8DB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17,0988</w:t>
            </w:r>
          </w:p>
        </w:tc>
      </w:tr>
      <w:tr w:rsidR="00FC4F5F" w:rsidRPr="00FC4F5F" w14:paraId="1835CAE5" w14:textId="77777777" w:rsidTr="00FC049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5310C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751DA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3C16BF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4195A6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3,1148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F16C950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13,5637</w:t>
            </w:r>
          </w:p>
        </w:tc>
      </w:tr>
      <w:tr w:rsidR="00FC4F5F" w:rsidRPr="00FC4F5F" w14:paraId="7B5DCEBD" w14:textId="77777777" w:rsidTr="00FC049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57BF2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0DB10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C0E116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787CE87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3,1148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0ADA19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13,5637</w:t>
            </w:r>
          </w:p>
        </w:tc>
      </w:tr>
      <w:tr w:rsidR="00FC4F5F" w:rsidRPr="00FC4F5F" w14:paraId="753D9868" w14:textId="77777777" w:rsidTr="00FC049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12ACF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434AB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456C6B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85D3F14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3,1148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49C5FF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13,5637</w:t>
            </w:r>
          </w:p>
        </w:tc>
      </w:tr>
      <w:tr w:rsidR="00FC4F5F" w:rsidRPr="00FC4F5F" w14:paraId="283EF1D7" w14:textId="77777777" w:rsidTr="00FC049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CC6A4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D5AF8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07AA53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C1DD78B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3,1148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FE2BB7A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12,6137</w:t>
            </w:r>
          </w:p>
        </w:tc>
      </w:tr>
      <w:tr w:rsidR="00FC4F5F" w:rsidRPr="00FC4F5F" w14:paraId="765844AF" w14:textId="77777777" w:rsidTr="00FC049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099A1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264C6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00A4A6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AB927EF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3,1148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C3DB512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12,6137</w:t>
            </w:r>
          </w:p>
        </w:tc>
      </w:tr>
      <w:tr w:rsidR="00FC4F5F" w:rsidRPr="00FC4F5F" w14:paraId="4093E369" w14:textId="77777777" w:rsidTr="00FC049D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4FE2EA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C0EFDF" w14:textId="77777777" w:rsidR="00FC4F5F" w:rsidRPr="00FC4F5F" w:rsidRDefault="00FC4F5F" w:rsidP="00FC4F5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6BEEEB6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5D8BEDF" w14:textId="77777777" w:rsidR="00FC4F5F" w:rsidRPr="00FC4F5F" w:rsidRDefault="00FC4F5F" w:rsidP="00FC4F5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3,1148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71F2324" w14:textId="77777777" w:rsidR="00FC4F5F" w:rsidRPr="00FC4F5F" w:rsidRDefault="00FC4F5F" w:rsidP="00FC4F5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FC4F5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6,6148</w:t>
            </w:r>
          </w:p>
        </w:tc>
      </w:tr>
    </w:tbl>
    <w:p w14:paraId="048809FE" w14:textId="77777777" w:rsidR="00FC4F5F" w:rsidRPr="00FC4F5F" w:rsidRDefault="00FC4F5F" w:rsidP="00FC4F5F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71F3F664" w14:textId="77777777" w:rsidR="00FC4F5F" w:rsidRPr="00FC4F5F" w:rsidRDefault="00FC4F5F" w:rsidP="00FC4F5F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37403F1C" w14:textId="77777777" w:rsidR="00FC4F5F" w:rsidRPr="00FC4F5F" w:rsidRDefault="00FC4F5F" w:rsidP="00FC4F5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Artikel II</w:t>
      </w:r>
    </w:p>
    <w:p w14:paraId="36C1D47D" w14:textId="77777777" w:rsidR="00FC4F5F" w:rsidRPr="00FC4F5F" w:rsidRDefault="00FC4F5F" w:rsidP="00FC4F5F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4501858B" w14:textId="77777777" w:rsidR="00FC4F5F" w:rsidRPr="00FC4F5F" w:rsidRDefault="00FC4F5F" w:rsidP="00FC4F5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14:paraId="666CFFEF" w14:textId="77777777" w:rsidR="00FC4F5F" w:rsidRPr="00FC4F5F" w:rsidRDefault="00FC4F5F" w:rsidP="00FC4F5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7EA356E0" w14:textId="77777777" w:rsidR="00FC4F5F" w:rsidRPr="00FC4F5F" w:rsidRDefault="00FC4F5F" w:rsidP="00FC4F5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5B48D485" w14:textId="77777777" w:rsidR="00FC4F5F" w:rsidRPr="00FC4F5F" w:rsidRDefault="00FC4F5F" w:rsidP="00FC4F5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Artikel III</w:t>
      </w:r>
    </w:p>
    <w:p w14:paraId="140DE9FB" w14:textId="77777777" w:rsidR="00FC4F5F" w:rsidRPr="00FC4F5F" w:rsidRDefault="00FC4F5F" w:rsidP="00FC4F5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74D5F8BA" w14:textId="77777777" w:rsidR="00FC4F5F" w:rsidRPr="00FC4F5F" w:rsidRDefault="00FC4F5F" w:rsidP="00FC4F5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Deze regeling treedt in werking met ingang van 1 februari 2026.</w:t>
      </w:r>
    </w:p>
    <w:p w14:paraId="4FB400C3" w14:textId="77777777" w:rsidR="00FC4F5F" w:rsidRPr="00FC4F5F" w:rsidRDefault="00FC4F5F" w:rsidP="00FC4F5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478E2928" w14:textId="77777777" w:rsidR="00FC4F5F" w:rsidRPr="00FC4F5F" w:rsidRDefault="00FC4F5F" w:rsidP="00FC4F5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33CDC816" w14:textId="77777777" w:rsidR="00FC4F5F" w:rsidRPr="00FC4F5F" w:rsidRDefault="00FC4F5F" w:rsidP="00FC4F5F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Gegeven te Willemstad, 28 januari 2026</w:t>
      </w:r>
    </w:p>
    <w:p w14:paraId="7881C4B0" w14:textId="77777777" w:rsidR="00FC4F5F" w:rsidRDefault="00FC4F5F" w:rsidP="008440F2">
      <w:pPr>
        <w:widowControl/>
        <w:ind w:left="4860" w:right="670" w:hanging="540"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De Minister van Economische Ontwikkeling</w:t>
      </w:r>
    </w:p>
    <w:p w14:paraId="256385D5" w14:textId="77777777" w:rsidR="008440F2" w:rsidRPr="009C210F" w:rsidRDefault="008440F2" w:rsidP="008440F2">
      <w:pPr>
        <w:widowControl/>
        <w:ind w:left="4860" w:right="670" w:hanging="540"/>
        <w:jc w:val="center"/>
        <w:rPr>
          <w:lang w:val="nl-NL"/>
        </w:rPr>
      </w:pPr>
      <w:r w:rsidRPr="008440F2">
        <w:rPr>
          <w:rFonts w:ascii="Times New Roman" w:hAnsi="Times New Roman"/>
          <w:snapToGrid/>
          <w:szCs w:val="24"/>
          <w:lang w:val="nl-NL"/>
        </w:rPr>
        <w:t>R.P.H. MIDDELHOF</w:t>
      </w:r>
    </w:p>
    <w:p w14:paraId="7611F373" w14:textId="77777777" w:rsidR="008440F2" w:rsidRPr="00FC4F5F" w:rsidRDefault="008440F2" w:rsidP="008440F2">
      <w:pPr>
        <w:widowControl/>
        <w:ind w:left="4860" w:right="670" w:hanging="540"/>
        <w:rPr>
          <w:rFonts w:ascii="Times New Roman" w:hAnsi="Times New Roman"/>
          <w:snapToGrid/>
          <w:szCs w:val="24"/>
          <w:lang w:val="nl-NL"/>
        </w:rPr>
      </w:pPr>
    </w:p>
    <w:p w14:paraId="29B57006" w14:textId="77777777" w:rsidR="00FC4F5F" w:rsidRPr="00FC4F5F" w:rsidRDefault="00FC4F5F" w:rsidP="00FC4F5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309769BA" w14:textId="77777777" w:rsidR="00FC4F5F" w:rsidRPr="00FC4F5F" w:rsidRDefault="00FC4F5F" w:rsidP="00FC4F5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3BBFCC5A" w14:textId="77777777" w:rsidR="00FC4F5F" w:rsidRPr="00FC4F5F" w:rsidRDefault="00FC4F5F" w:rsidP="00FC4F5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480F72FC" w14:textId="77777777" w:rsidR="00FC4F5F" w:rsidRPr="00FC4F5F" w:rsidRDefault="00FC4F5F" w:rsidP="00FC4F5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13BB02AB" w14:textId="77777777" w:rsidR="00FC4F5F" w:rsidRPr="00FC4F5F" w:rsidRDefault="00FC4F5F" w:rsidP="00FC4F5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08621ACA" w14:textId="77777777" w:rsidR="00FC4F5F" w:rsidRPr="00FC4F5F" w:rsidRDefault="00FC4F5F" w:rsidP="00FC4F5F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Uitgegeven de</w:t>
      </w:r>
      <w:r w:rsidR="009211FA">
        <w:rPr>
          <w:rFonts w:ascii="Times New Roman" w:hAnsi="Times New Roman"/>
          <w:snapToGrid/>
          <w:szCs w:val="24"/>
          <w:lang w:val="nl-NL"/>
        </w:rPr>
        <w:t xml:space="preserve"> 29</w:t>
      </w:r>
      <w:r w:rsidR="009211FA" w:rsidRPr="009211FA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9211FA">
        <w:rPr>
          <w:rFonts w:ascii="Times New Roman" w:hAnsi="Times New Roman"/>
          <w:snapToGrid/>
          <w:szCs w:val="24"/>
          <w:lang w:val="nl-NL"/>
        </w:rPr>
        <w:t xml:space="preserve"> januari 2026</w:t>
      </w:r>
    </w:p>
    <w:p w14:paraId="36AA617E" w14:textId="77777777" w:rsidR="00FC4F5F" w:rsidRDefault="00FC4F5F" w:rsidP="009211FA">
      <w:pPr>
        <w:widowControl/>
        <w:ind w:left="4860" w:right="1660" w:hanging="540"/>
        <w:rPr>
          <w:rFonts w:ascii="Times New Roman" w:hAnsi="Times New Roman"/>
          <w:snapToGrid/>
          <w:szCs w:val="24"/>
          <w:lang w:val="nl-NL"/>
        </w:rPr>
      </w:pPr>
      <w:r w:rsidRPr="00FC4F5F">
        <w:rPr>
          <w:rFonts w:ascii="Times New Roman" w:hAnsi="Times New Roman"/>
          <w:snapToGrid/>
          <w:szCs w:val="24"/>
          <w:lang w:val="nl-NL"/>
        </w:rPr>
        <w:t>De Minister van Algemene Zaken</w:t>
      </w:r>
    </w:p>
    <w:p w14:paraId="416AFBC2" w14:textId="77777777" w:rsidR="009211FA" w:rsidRPr="00FC4F5F" w:rsidRDefault="009211FA" w:rsidP="009211FA">
      <w:pPr>
        <w:widowControl/>
        <w:ind w:left="4860" w:right="1660" w:hanging="540"/>
        <w:jc w:val="center"/>
        <w:rPr>
          <w:rFonts w:ascii="Times New Roman" w:hAnsi="Times New Roman"/>
          <w:snapToGrid/>
          <w:szCs w:val="24"/>
          <w:lang w:val="nl-NL"/>
        </w:rPr>
      </w:pPr>
      <w:r w:rsidRPr="002E17E4">
        <w:rPr>
          <w:rFonts w:ascii="Times New Roman" w:eastAsia="Palatino Linotype" w:hAnsi="Times New Roman"/>
          <w:snapToGrid/>
          <w:sz w:val="22"/>
          <w:szCs w:val="22"/>
          <w:lang w:val="nl-NL"/>
        </w:rPr>
        <w:t>G.S. PISAS</w:t>
      </w:r>
    </w:p>
    <w:p w14:paraId="40492B47" w14:textId="77777777" w:rsidR="00FC4F5F" w:rsidRPr="00FC4F5F" w:rsidRDefault="00FC4F5F" w:rsidP="00FC4F5F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520E088D" w14:textId="77777777"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14:paraId="7F6AE72E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7CABA" w14:textId="77777777" w:rsidR="0043209F" w:rsidRDefault="0043209F">
      <w:pPr>
        <w:spacing w:line="20" w:lineRule="exact"/>
      </w:pPr>
    </w:p>
  </w:endnote>
  <w:endnote w:type="continuationSeparator" w:id="0">
    <w:p w14:paraId="5052CBB0" w14:textId="77777777" w:rsidR="0043209F" w:rsidRDefault="0043209F">
      <w:r>
        <w:t xml:space="preserve"> </w:t>
      </w:r>
    </w:p>
  </w:endnote>
  <w:endnote w:type="continuationNotice" w:id="1">
    <w:p w14:paraId="72B7C554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16871" w14:textId="77777777" w:rsidR="0043209F" w:rsidRDefault="0043209F">
      <w:r>
        <w:separator/>
      </w:r>
    </w:p>
  </w:footnote>
  <w:footnote w:type="continuationSeparator" w:id="0">
    <w:p w14:paraId="3DEF4E83" w14:textId="77777777" w:rsidR="0043209F" w:rsidRDefault="0043209F">
      <w:r>
        <w:continuationSeparator/>
      </w:r>
    </w:p>
  </w:footnote>
  <w:footnote w:id="1">
    <w:p w14:paraId="007A5516" w14:textId="14187350" w:rsidR="00FC4F5F" w:rsidRPr="002257B5" w:rsidRDefault="00FC4F5F" w:rsidP="00FC4F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4F5F">
        <w:rPr>
          <w:rFonts w:ascii="Times New Roman" w:hAnsi="Times New Roman"/>
          <w:sz w:val="20"/>
        </w:rPr>
        <w:t>P.B. 2024, no. 101</w:t>
      </w:r>
      <w:r w:rsidR="006C7A03">
        <w:rPr>
          <w:rFonts w:ascii="Times New Roman" w:hAnsi="Times New Roman"/>
          <w:sz w:val="20"/>
        </w:rPr>
        <w:t xml:space="preserve"> (GT)</w:t>
      </w:r>
      <w:r w:rsidRPr="00FC4F5F">
        <w:rPr>
          <w:rFonts w:ascii="Times New Roman" w:hAnsi="Times New Roman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962F8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1F89758" wp14:editId="18D2F419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178772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5DB40BC9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5F350319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89758"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14:paraId="6C178772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5DB40BC9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5F350319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C4F5F">
      <w:rPr>
        <w:rFonts w:ascii="Times New Roman" w:hAnsi="Times New Roman"/>
        <w:b/>
        <w:spacing w:val="-4"/>
        <w:sz w:val="36"/>
      </w:rPr>
      <w:t>18</w:t>
    </w:r>
  </w:p>
  <w:p w14:paraId="03A6B3BE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11E74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EB107C" wp14:editId="27E46819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CEA036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EB107C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07CEA036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FC4F5F">
      <w:rPr>
        <w:rFonts w:ascii="Times New Roman" w:hAnsi="Times New Roman"/>
        <w:b/>
        <w:spacing w:val="-4"/>
        <w:sz w:val="36"/>
      </w:rPr>
      <w:t>18</w:t>
    </w:r>
  </w:p>
  <w:p w14:paraId="101A080F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E17E4"/>
    <w:rsid w:val="002F0CFE"/>
    <w:rsid w:val="00331A7B"/>
    <w:rsid w:val="00334EF0"/>
    <w:rsid w:val="00381595"/>
    <w:rsid w:val="00390EC1"/>
    <w:rsid w:val="00393993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C7A03"/>
    <w:rsid w:val="006F659E"/>
    <w:rsid w:val="00781AD6"/>
    <w:rsid w:val="007A6572"/>
    <w:rsid w:val="007C7D7D"/>
    <w:rsid w:val="007D4D73"/>
    <w:rsid w:val="007F37E8"/>
    <w:rsid w:val="00803F56"/>
    <w:rsid w:val="00831996"/>
    <w:rsid w:val="008440F2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211FA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C4F5F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1B38411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2</cp:revision>
  <cp:lastPrinted>2026-01-29T16:04:00Z</cp:lastPrinted>
  <dcterms:created xsi:type="dcterms:W3CDTF">2026-01-29T20:56:00Z</dcterms:created>
  <dcterms:modified xsi:type="dcterms:W3CDTF">2026-01-29T20:56:00Z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