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605B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52"/>
            </w:textInput>
          </w:ffData>
        </w:fldChar>
      </w:r>
      <w:bookmarkStart w:id="0" w:name="Text2"/>
      <w:r w:rsidR="009605B6">
        <w:rPr>
          <w:b/>
          <w:sz w:val="36"/>
          <w:szCs w:val="36"/>
        </w:rPr>
        <w:instrText xml:space="preserve"> FORMTEXT </w:instrText>
      </w:r>
      <w:r w:rsidR="009605B6">
        <w:rPr>
          <w:b/>
          <w:sz w:val="36"/>
          <w:szCs w:val="36"/>
        </w:rPr>
      </w:r>
      <w:r w:rsidR="009605B6">
        <w:rPr>
          <w:b/>
          <w:sz w:val="36"/>
          <w:szCs w:val="36"/>
        </w:rPr>
        <w:fldChar w:fldCharType="separate"/>
      </w:r>
      <w:r w:rsidR="009605B6">
        <w:rPr>
          <w:b/>
          <w:noProof/>
          <w:sz w:val="36"/>
          <w:szCs w:val="36"/>
        </w:rPr>
        <w:t>152</w:t>
      </w:r>
      <w:r w:rsidR="009605B6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605B6" w:rsidRPr="009605B6" w:rsidRDefault="009605B6" w:rsidP="009605B6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9605B6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9605B6">
        <w:rPr>
          <w:rFonts w:ascii="Times New Roman" w:hAnsi="Times New Roman"/>
          <w:b/>
          <w:snapToGrid/>
          <w:szCs w:val="24"/>
          <w:lang w:val="nl-NL"/>
        </w:rPr>
        <w:t xml:space="preserve"> van de 20</w:t>
      </w:r>
      <w:r w:rsidRPr="009605B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9605B6">
        <w:rPr>
          <w:rFonts w:ascii="Times New Roman" w:hAnsi="Times New Roman"/>
          <w:b/>
          <w:snapToGrid/>
          <w:szCs w:val="24"/>
          <w:lang w:val="nl-NL"/>
        </w:rPr>
        <w:t xml:space="preserve"> december 2023 tot wijziging van de Prijzenregeling basis-, brandstof- en consumententarieven (A</w:t>
      </w:r>
      <w:r w:rsidRPr="009605B6">
        <w:rPr>
          <w:rFonts w:ascii="Times New Roman" w:hAnsi="Times New Roman"/>
          <w:b/>
          <w:snapToGrid/>
          <w:szCs w:val="24"/>
          <w:lang w:val="nl-NL"/>
        </w:rPr>
        <w:sym w:font="Symbol" w:char="F0B0"/>
      </w:r>
      <w:r w:rsidRPr="009605B6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</w:p>
    <w:p w:rsidR="009605B6" w:rsidRDefault="009605B6" w:rsidP="009605B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9605B6" w:rsidRPr="009605B6" w:rsidRDefault="009605B6" w:rsidP="009605B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9605B6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9605B6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9605B6">
        <w:rPr>
          <w:rFonts w:ascii="Times New Roman" w:hAnsi="Times New Roman"/>
          <w:snapToGrid/>
          <w:szCs w:val="24"/>
          <w:lang w:val="nl-NL"/>
        </w:rPr>
        <w:t>ntwikkeling,</w:t>
      </w: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9605B6" w:rsidRPr="009605B6" w:rsidRDefault="009605B6" w:rsidP="009605B6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9605B6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9605B6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9605B6" w:rsidRPr="009605B6" w:rsidRDefault="009605B6" w:rsidP="009605B6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9605B6" w:rsidRPr="009605B6" w:rsidRDefault="009605B6" w:rsidP="009605B6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9605B6" w:rsidRPr="009605B6" w:rsidRDefault="009605B6" w:rsidP="009605B6">
      <w:pPr>
        <w:widowControl/>
        <w:spacing w:line="200" w:lineRule="exact"/>
        <w:rPr>
          <w:rFonts w:ascii="Times New Roman" w:hAnsi="Times New Roman"/>
          <w:b/>
          <w:snapToGrid/>
          <w:sz w:val="20"/>
          <w:lang w:val="nl-NL"/>
        </w:rPr>
      </w:pP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Artikel I</w:t>
      </w:r>
    </w:p>
    <w:p w:rsidR="009605B6" w:rsidRPr="009605B6" w:rsidRDefault="009605B6" w:rsidP="009605B6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De Prijzenregeling basis-, brandstof- en consumententarieven (A</w:t>
      </w:r>
      <w:r w:rsidRPr="009605B6">
        <w:rPr>
          <w:rFonts w:ascii="Times New Roman" w:hAnsi="Times New Roman"/>
          <w:snapToGrid/>
          <w:szCs w:val="24"/>
          <w:lang w:val="nl-NL"/>
        </w:rPr>
        <w:sym w:font="Symbol" w:char="F0B0"/>
      </w:r>
      <w:r w:rsidRPr="009605B6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9605B6" w:rsidRPr="009605B6" w:rsidRDefault="009605B6" w:rsidP="009605B6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9605B6" w:rsidRPr="009605B6" w:rsidRDefault="009605B6" w:rsidP="009605B6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9089" w:type="dxa"/>
        <w:tblLook w:val="04A0" w:firstRow="1" w:lastRow="0" w:firstColumn="1" w:lastColumn="0" w:noHBand="0" w:noVBand="1"/>
      </w:tblPr>
      <w:tblGrid>
        <w:gridCol w:w="3577"/>
        <w:gridCol w:w="1397"/>
        <w:gridCol w:w="1144"/>
        <w:gridCol w:w="1381"/>
        <w:gridCol w:w="1590"/>
      </w:tblGrid>
      <w:tr w:rsidR="009605B6" w:rsidRPr="009605B6" w:rsidTr="009605B6">
        <w:trPr>
          <w:trHeight w:val="276"/>
        </w:trPr>
        <w:tc>
          <w:tcPr>
            <w:tcW w:w="3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B6" w:rsidRPr="009605B6" w:rsidRDefault="009605B6" w:rsidP="009605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B6" w:rsidRPr="009605B6" w:rsidRDefault="009605B6" w:rsidP="009605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B6" w:rsidRPr="009605B6" w:rsidRDefault="009605B6" w:rsidP="009605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9605B6" w:rsidRPr="009605B6" w:rsidTr="009605B6">
        <w:trPr>
          <w:trHeight w:val="276"/>
        </w:trPr>
        <w:tc>
          <w:tcPr>
            <w:tcW w:w="3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605B6" w:rsidRPr="009605B6" w:rsidTr="009605B6">
        <w:trPr>
          <w:trHeight w:val="276"/>
        </w:trPr>
        <w:tc>
          <w:tcPr>
            <w:tcW w:w="3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605B6" w:rsidRPr="009605B6" w:rsidTr="009605B6">
        <w:trPr>
          <w:trHeight w:val="276"/>
        </w:trPr>
        <w:tc>
          <w:tcPr>
            <w:tcW w:w="3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0,6589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0,7652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0,8094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0,7686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0,6689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0,6634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0,5390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0,5336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0,6037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0,5979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0,5156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0,5007</w:t>
            </w:r>
          </w:p>
        </w:tc>
      </w:tr>
      <w:tr w:rsidR="009605B6" w:rsidRPr="009605B6" w:rsidTr="009605B6">
        <w:trPr>
          <w:trHeight w:val="252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0,3685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0,6503</w:t>
            </w:r>
          </w:p>
        </w:tc>
      </w:tr>
    </w:tbl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9605B6" w:rsidRPr="009605B6" w:rsidTr="00D678C3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B6" w:rsidRPr="009605B6" w:rsidRDefault="009605B6" w:rsidP="009605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B6" w:rsidRPr="009605B6" w:rsidRDefault="009605B6" w:rsidP="009605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B6" w:rsidRPr="009605B6" w:rsidRDefault="009605B6" w:rsidP="009605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9605B6" w:rsidRPr="009605B6" w:rsidTr="00D678C3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605B6" w:rsidRPr="009605B6" w:rsidTr="00D678C3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605B6" w:rsidRPr="009605B6" w:rsidTr="00D678C3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5B6" w:rsidRPr="009605B6" w:rsidRDefault="009605B6" w:rsidP="009605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8,7486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13,8989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15,8400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17,8037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14,2686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14,2686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14,2686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13,3186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13,3186</w:t>
            </w:r>
          </w:p>
        </w:tc>
      </w:tr>
      <w:tr w:rsidR="009605B6" w:rsidRPr="009605B6" w:rsidTr="00D678C3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</w:rPr>
              <w:t>3,8197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5B6" w:rsidRPr="009605B6" w:rsidRDefault="009605B6" w:rsidP="009605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605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7,3197</w:t>
            </w:r>
          </w:p>
        </w:tc>
      </w:tr>
    </w:tbl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Artikel II</w:t>
      </w: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9605B6" w:rsidRPr="009605B6" w:rsidRDefault="009605B6" w:rsidP="009605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Artikel III</w:t>
      </w:r>
    </w:p>
    <w:p w:rsidR="009605B6" w:rsidRPr="009605B6" w:rsidRDefault="009605B6" w:rsidP="009605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Deze regeling treedt in werking met ingang van 1 januari 2024.</w:t>
      </w:r>
    </w:p>
    <w:p w:rsidR="009605B6" w:rsidRPr="009605B6" w:rsidRDefault="009605B6" w:rsidP="009605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Gegeven te Willemstad, 20 december 2023</w:t>
      </w:r>
    </w:p>
    <w:p w:rsidR="009605B6" w:rsidRPr="009605B6" w:rsidRDefault="009605B6" w:rsidP="009605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9605B6" w:rsidRPr="009605B6" w:rsidRDefault="009605B6" w:rsidP="009605B6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R.M. CIJNTJE</w:t>
      </w:r>
    </w:p>
    <w:p w:rsidR="009605B6" w:rsidRPr="009605B6" w:rsidRDefault="009605B6" w:rsidP="009605B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605B6" w:rsidRPr="009605B6" w:rsidRDefault="009605B6" w:rsidP="009605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22</w:t>
      </w:r>
      <w:r w:rsidRPr="009605B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december 2023</w:t>
      </w:r>
    </w:p>
    <w:p w:rsidR="009605B6" w:rsidRDefault="009605B6" w:rsidP="009605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9605B6" w:rsidRPr="009605B6" w:rsidRDefault="009605B6" w:rsidP="009605B6">
      <w:pPr>
        <w:widowControl/>
        <w:ind w:left="4320" w:right="1570"/>
        <w:jc w:val="center"/>
        <w:rPr>
          <w:rFonts w:ascii="Times New Roman" w:hAnsi="Times New Roman"/>
          <w:snapToGrid/>
          <w:szCs w:val="24"/>
          <w:lang w:val="nl-NL"/>
        </w:rPr>
      </w:pPr>
      <w:r w:rsidRPr="009605B6">
        <w:rPr>
          <w:rFonts w:ascii="Times New Roman" w:hAnsi="Times New Roman"/>
          <w:snapToGrid/>
          <w:szCs w:val="24"/>
          <w:lang w:val="nl-NL"/>
        </w:rPr>
        <w:t>G.S. PISAS</w:t>
      </w: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bookmarkStart w:id="1" w:name="_GoBack"/>
      <w:bookmarkEnd w:id="1"/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605B6">
      <w:rPr>
        <w:rFonts w:ascii="Times New Roman" w:hAnsi="Times New Roman"/>
        <w:b/>
        <w:spacing w:val="-4"/>
        <w:sz w:val="36"/>
      </w:rPr>
      <w:t>152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</w:t>
    </w:r>
    <w:r w:rsidR="009605B6">
      <w:rPr>
        <w:rFonts w:ascii="Times New Roman" w:hAnsi="Times New Roman"/>
        <w:b/>
        <w:spacing w:val="-4"/>
        <w:sz w:val="36"/>
      </w:rPr>
      <w:t>52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F659E"/>
    <w:rsid w:val="00733CD2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605B6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BD6DE7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2157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2023-12-22T17:15:00Z</dcterms:created>
  <dcterms:modified xsi:type="dcterms:W3CDTF">2023-12-22T17:15:00Z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20231222130703662</vt:lpwstr>
  </property>
</Properties>
</file>