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E65751">
        <w:rPr>
          <w:b/>
          <w:sz w:val="36"/>
          <w:szCs w:val="36"/>
          <w:lang w:val="nl-NL"/>
        </w:rPr>
        <w:t>4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A511FF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84"/>
            </w:textInput>
          </w:ffData>
        </w:fldChar>
      </w:r>
      <w:bookmarkStart w:id="0" w:name="Text2"/>
      <w:r w:rsidR="00A511FF">
        <w:rPr>
          <w:b/>
          <w:sz w:val="36"/>
          <w:szCs w:val="36"/>
        </w:rPr>
        <w:instrText xml:space="preserve"> FORMTEXT </w:instrText>
      </w:r>
      <w:r w:rsidR="00A511FF">
        <w:rPr>
          <w:b/>
          <w:sz w:val="36"/>
          <w:szCs w:val="36"/>
        </w:rPr>
      </w:r>
      <w:r w:rsidR="00A511FF">
        <w:rPr>
          <w:b/>
          <w:sz w:val="36"/>
          <w:szCs w:val="36"/>
        </w:rPr>
        <w:fldChar w:fldCharType="separate"/>
      </w:r>
      <w:r w:rsidR="00A511FF">
        <w:rPr>
          <w:b/>
          <w:noProof/>
          <w:sz w:val="36"/>
          <w:szCs w:val="36"/>
        </w:rPr>
        <w:t>84</w:t>
      </w:r>
      <w:r w:rsidR="00A511FF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 w:rsidP="00A511FF">
      <w:pPr>
        <w:pStyle w:val="Header"/>
        <w:tabs>
          <w:tab w:val="clear" w:pos="4320"/>
          <w:tab w:val="clear" w:pos="8640"/>
        </w:tabs>
        <w:spacing w:line="200" w:lineRule="exact"/>
        <w:rPr>
          <w:sz w:val="24"/>
          <w:szCs w:val="24"/>
          <w:lang w:val="nl-NL"/>
        </w:rPr>
      </w:pPr>
    </w:p>
    <w:p w:rsidR="003D25AC" w:rsidRPr="00022D76" w:rsidRDefault="003D25AC" w:rsidP="00A511FF">
      <w:pPr>
        <w:pStyle w:val="Header"/>
        <w:tabs>
          <w:tab w:val="clear" w:pos="4320"/>
          <w:tab w:val="clear" w:pos="8640"/>
        </w:tabs>
        <w:spacing w:line="220" w:lineRule="exact"/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A511FF" w:rsidRDefault="00A511FF" w:rsidP="00A511FF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A511FF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D51F30" wp14:editId="1B1A4836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11FF" w:rsidRDefault="00A511FF" w:rsidP="00A511FF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51F3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" filled="f" stroked="f">
                <v:textbox style="mso-fit-shape-to-text:t">
                  <w:txbxContent>
                    <w:p w:rsidR="00A511FF" w:rsidRDefault="00A511FF" w:rsidP="00A511FF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A511FF">
        <w:rPr>
          <w:rFonts w:ascii="Times New Roman" w:hAnsi="Times New Roman"/>
          <w:b/>
          <w:snapToGrid/>
          <w:szCs w:val="24"/>
          <w:lang w:val="nl-NL"/>
        </w:rPr>
        <w:t>MINISTERIËLE REGELING MET ALGEMENE WERKING</w:t>
      </w:r>
      <w:r w:rsidRPr="00A511FF">
        <w:rPr>
          <w:rFonts w:ascii="Times New Roman" w:hAnsi="Times New Roman"/>
          <w:b/>
          <w:snapToGrid/>
          <w:szCs w:val="24"/>
          <w:lang w:val="nl-NL"/>
        </w:rPr>
        <w:t xml:space="preserve"> van de 24</w:t>
      </w:r>
      <w:r w:rsidRPr="00A511FF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A511FF">
        <w:rPr>
          <w:rFonts w:ascii="Times New Roman" w:hAnsi="Times New Roman"/>
          <w:b/>
          <w:snapToGrid/>
          <w:szCs w:val="24"/>
          <w:lang w:val="nl-NL"/>
        </w:rPr>
        <w:t xml:space="preserve"> juli 2024 tot wijziging van de Prijzenregeling basis-, brandstof- en consumententarieven (P.B. 2023, no. 91)</w:t>
      </w:r>
    </w:p>
    <w:p w:rsidR="00A511FF" w:rsidRPr="00A511FF" w:rsidRDefault="00A511FF" w:rsidP="00A511FF">
      <w:pPr>
        <w:widowControl/>
        <w:spacing w:line="220" w:lineRule="exact"/>
        <w:jc w:val="center"/>
        <w:rPr>
          <w:rFonts w:ascii="Times New Roman" w:hAnsi="Times New Roman"/>
          <w:b/>
          <w:snapToGrid/>
          <w:szCs w:val="24"/>
          <w:lang w:val="nl-NL"/>
        </w:rPr>
      </w:pPr>
      <w:r>
        <w:rPr>
          <w:rFonts w:ascii="Times New Roman" w:hAnsi="Times New Roman"/>
          <w:b/>
          <w:snapToGrid/>
          <w:szCs w:val="24"/>
          <w:lang w:val="nl-NL"/>
        </w:rPr>
        <w:t>____________</w:t>
      </w:r>
    </w:p>
    <w:p w:rsidR="00A511FF" w:rsidRPr="00A511FF" w:rsidRDefault="00A511FF" w:rsidP="00A511FF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A511FF" w:rsidRPr="00A511FF" w:rsidRDefault="00A511FF" w:rsidP="00A511FF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A511FF">
        <w:rPr>
          <w:rFonts w:ascii="Times New Roman" w:hAnsi="Times New Roman"/>
          <w:snapToGrid/>
          <w:szCs w:val="24"/>
          <w:lang w:val="nl-NL"/>
        </w:rPr>
        <w:t>D</w:t>
      </w:r>
      <w:r>
        <w:rPr>
          <w:rFonts w:ascii="Times New Roman" w:hAnsi="Times New Roman"/>
          <w:snapToGrid/>
          <w:szCs w:val="24"/>
          <w:lang w:val="nl-NL"/>
        </w:rPr>
        <w:t>e</w:t>
      </w:r>
      <w:r w:rsidRPr="00A511FF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A511FF">
        <w:rPr>
          <w:rFonts w:ascii="Times New Roman" w:hAnsi="Times New Roman"/>
          <w:snapToGrid/>
          <w:szCs w:val="24"/>
          <w:lang w:val="nl-NL"/>
        </w:rPr>
        <w:t xml:space="preserve">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A511FF">
        <w:rPr>
          <w:rFonts w:ascii="Times New Roman" w:hAnsi="Times New Roman"/>
          <w:snapToGrid/>
          <w:szCs w:val="24"/>
          <w:lang w:val="nl-NL"/>
        </w:rPr>
        <w:t>an Economische Ontwikkeling</w:t>
      </w:r>
      <w:r>
        <w:rPr>
          <w:rFonts w:ascii="Times New Roman" w:hAnsi="Times New Roman"/>
          <w:snapToGrid/>
          <w:szCs w:val="24"/>
          <w:lang w:val="nl-NL"/>
        </w:rPr>
        <w:t xml:space="preserve"> a.i.</w:t>
      </w:r>
      <w:r w:rsidRPr="00A511FF">
        <w:rPr>
          <w:rFonts w:ascii="Times New Roman" w:hAnsi="Times New Roman"/>
          <w:snapToGrid/>
          <w:szCs w:val="24"/>
          <w:lang w:val="nl-NL"/>
        </w:rPr>
        <w:t>,</w:t>
      </w:r>
    </w:p>
    <w:p w:rsidR="00A511FF" w:rsidRPr="00A511FF" w:rsidRDefault="00A511FF" w:rsidP="00A511F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511FF" w:rsidRPr="00A511FF" w:rsidRDefault="00A511FF" w:rsidP="00A511FF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A511FF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A511FF" w:rsidRPr="00A511FF" w:rsidRDefault="00A511FF" w:rsidP="00A511FF">
      <w:pPr>
        <w:widowControl/>
        <w:tabs>
          <w:tab w:val="left" w:pos="1260"/>
        </w:tabs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A511FF" w:rsidRPr="00A511FF" w:rsidRDefault="00A511FF" w:rsidP="00A511FF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A511FF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A511FF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A511FF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doeleinden, hospitaal en voor irrigatiewater vast te stellen;</w:t>
      </w:r>
    </w:p>
    <w:p w:rsidR="00A511FF" w:rsidRPr="00A511FF" w:rsidRDefault="00A511FF" w:rsidP="00A511FF">
      <w:pPr>
        <w:widowControl/>
        <w:tabs>
          <w:tab w:val="left" w:pos="1260"/>
        </w:tabs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A511FF" w:rsidRPr="00A511FF" w:rsidRDefault="00A511FF" w:rsidP="00A511FF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A511FF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A511FF" w:rsidRPr="00A511FF" w:rsidRDefault="00A511FF" w:rsidP="00A511FF">
      <w:pPr>
        <w:widowControl/>
        <w:tabs>
          <w:tab w:val="left" w:pos="1260"/>
        </w:tabs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A511FF" w:rsidRPr="00A511FF" w:rsidRDefault="00A511FF" w:rsidP="00A511FF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A511FF">
        <w:rPr>
          <w:rFonts w:ascii="Times New Roman" w:hAnsi="Times New Roman"/>
          <w:snapToGrid/>
          <w:szCs w:val="24"/>
          <w:lang w:val="nl-NL"/>
        </w:rPr>
        <w:t>Artikel 2 van de Prijzenverordening 1961 (P.B. 1961, no. 117), zoals gewijzigd;</w:t>
      </w:r>
    </w:p>
    <w:p w:rsidR="00A511FF" w:rsidRPr="00A511FF" w:rsidRDefault="00A511FF" w:rsidP="00A511FF">
      <w:pPr>
        <w:widowControl/>
        <w:tabs>
          <w:tab w:val="left" w:pos="1260"/>
        </w:tabs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A511FF" w:rsidRPr="00A511FF" w:rsidRDefault="00A511FF" w:rsidP="00A511FF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A511FF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A511FF" w:rsidRPr="00A511FF" w:rsidRDefault="00A511FF" w:rsidP="00A511FF">
      <w:pPr>
        <w:widowControl/>
        <w:tabs>
          <w:tab w:val="left" w:pos="1260"/>
        </w:tabs>
        <w:spacing w:line="220" w:lineRule="exact"/>
        <w:rPr>
          <w:rFonts w:ascii="Times New Roman" w:hAnsi="Times New Roman"/>
          <w:b/>
          <w:snapToGrid/>
          <w:szCs w:val="24"/>
          <w:lang w:val="nl-NL"/>
        </w:rPr>
      </w:pPr>
    </w:p>
    <w:p w:rsidR="00A511FF" w:rsidRPr="00A511FF" w:rsidRDefault="00A511FF" w:rsidP="00A511FF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511FF">
        <w:rPr>
          <w:rFonts w:ascii="Times New Roman" w:hAnsi="Times New Roman"/>
          <w:snapToGrid/>
          <w:szCs w:val="24"/>
          <w:lang w:val="nl-NL"/>
        </w:rPr>
        <w:t>Artikel I</w:t>
      </w:r>
    </w:p>
    <w:p w:rsidR="00A511FF" w:rsidRPr="00A511FF" w:rsidRDefault="00A511FF" w:rsidP="00A511FF">
      <w:pPr>
        <w:widowControl/>
        <w:tabs>
          <w:tab w:val="left" w:pos="1260"/>
        </w:tabs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A511FF" w:rsidRPr="00A511FF" w:rsidRDefault="00A511FF" w:rsidP="00A511FF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511FF">
        <w:rPr>
          <w:rFonts w:ascii="Times New Roman" w:hAnsi="Times New Roman"/>
          <w:snapToGrid/>
          <w:szCs w:val="24"/>
          <w:lang w:val="nl-NL"/>
        </w:rPr>
        <w:t>De Prijzenregeling basis-, brandstof- en consumententarieven (</w:t>
      </w:r>
      <w:r>
        <w:rPr>
          <w:rFonts w:ascii="Times New Roman" w:hAnsi="Times New Roman"/>
          <w:snapToGrid/>
          <w:szCs w:val="24"/>
          <w:lang w:val="nl-NL"/>
        </w:rPr>
        <w:t>P.B.</w:t>
      </w:r>
      <w:r w:rsidRPr="00A511FF">
        <w:rPr>
          <w:rFonts w:ascii="Times New Roman" w:hAnsi="Times New Roman"/>
          <w:snapToGrid/>
          <w:szCs w:val="24"/>
          <w:lang w:val="nl-NL"/>
        </w:rPr>
        <w:t xml:space="preserve"> 2023, no. 91) wordt nader gewijzigd als volgt:</w:t>
      </w:r>
    </w:p>
    <w:p w:rsidR="00A511FF" w:rsidRPr="00A511FF" w:rsidRDefault="00A511FF" w:rsidP="00A511FF">
      <w:pPr>
        <w:widowControl/>
        <w:tabs>
          <w:tab w:val="left" w:pos="1260"/>
        </w:tabs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A511FF" w:rsidRPr="00A511FF" w:rsidRDefault="00A511FF" w:rsidP="00A511FF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511FF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A511FF" w:rsidRPr="00A511FF" w:rsidRDefault="00A511FF" w:rsidP="00A511FF">
      <w:pPr>
        <w:widowControl/>
        <w:tabs>
          <w:tab w:val="left" w:pos="1260"/>
        </w:tabs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tbl>
      <w:tblPr>
        <w:tblW w:w="9061" w:type="dxa"/>
        <w:tblLook w:val="04A0" w:firstRow="1" w:lastRow="0" w:firstColumn="1" w:lastColumn="0" w:noHBand="0" w:noVBand="1"/>
      </w:tblPr>
      <w:tblGrid>
        <w:gridCol w:w="3568"/>
        <w:gridCol w:w="1393"/>
        <w:gridCol w:w="1139"/>
        <w:gridCol w:w="1376"/>
        <w:gridCol w:w="1585"/>
      </w:tblGrid>
      <w:tr w:rsidR="00A511FF" w:rsidRPr="00A511FF" w:rsidTr="00A511FF">
        <w:trPr>
          <w:trHeight w:val="295"/>
        </w:trPr>
        <w:tc>
          <w:tcPr>
            <w:tcW w:w="3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3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FF" w:rsidRPr="00A511FF" w:rsidRDefault="00A511FF" w:rsidP="00A511FF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 kWh</w:t>
            </w:r>
          </w:p>
        </w:tc>
        <w:tc>
          <w:tcPr>
            <w:tcW w:w="1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FF" w:rsidRPr="00A511FF" w:rsidRDefault="00A511FF" w:rsidP="00A511FF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 /kWh</w:t>
            </w:r>
          </w:p>
        </w:tc>
        <w:tc>
          <w:tcPr>
            <w:tcW w:w="1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FF" w:rsidRPr="00A511FF" w:rsidRDefault="00A511FF" w:rsidP="00A511FF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in </w:t>
            </w:r>
            <w:proofErr w:type="spellStart"/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 kWh</w:t>
            </w:r>
          </w:p>
        </w:tc>
      </w:tr>
      <w:tr w:rsidR="00A511FF" w:rsidRPr="00A511FF" w:rsidTr="00A511FF">
        <w:trPr>
          <w:trHeight w:val="295"/>
        </w:trPr>
        <w:tc>
          <w:tcPr>
            <w:tcW w:w="3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1FF" w:rsidRPr="00A511FF" w:rsidRDefault="00A511FF" w:rsidP="00A511F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1FF" w:rsidRPr="00A511FF" w:rsidRDefault="00A511FF" w:rsidP="00A511F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1FF" w:rsidRPr="00A511FF" w:rsidRDefault="00A511FF" w:rsidP="00A511F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1FF" w:rsidRPr="00A511FF" w:rsidRDefault="00A511FF" w:rsidP="00A511F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1FF" w:rsidRPr="00A511FF" w:rsidRDefault="00A511FF" w:rsidP="00A511F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A511FF" w:rsidRPr="00A511FF" w:rsidTr="00A511FF">
        <w:trPr>
          <w:trHeight w:val="295"/>
        </w:trPr>
        <w:tc>
          <w:tcPr>
            <w:tcW w:w="3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1FF" w:rsidRPr="00A511FF" w:rsidRDefault="00A511FF" w:rsidP="00A511F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1FF" w:rsidRPr="00A511FF" w:rsidRDefault="00A511FF" w:rsidP="00A511F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1FF" w:rsidRPr="00A511FF" w:rsidRDefault="00A511FF" w:rsidP="00A511F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1FF" w:rsidRPr="00A511FF" w:rsidRDefault="00A511FF" w:rsidP="00A511F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1FF" w:rsidRPr="00A511FF" w:rsidRDefault="00A511FF" w:rsidP="00A511F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A511FF" w:rsidRPr="00A511FF" w:rsidTr="00A511FF">
        <w:trPr>
          <w:trHeight w:val="295"/>
        </w:trPr>
        <w:tc>
          <w:tcPr>
            <w:tcW w:w="3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1FF" w:rsidRPr="00A511FF" w:rsidRDefault="00A511FF" w:rsidP="00A511F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1FF" w:rsidRPr="00A511FF" w:rsidRDefault="00A511FF" w:rsidP="00A511F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1FF" w:rsidRPr="00A511FF" w:rsidRDefault="00A511FF" w:rsidP="00A511F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1FF" w:rsidRPr="00A511FF" w:rsidRDefault="00A511FF" w:rsidP="00A511F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1FF" w:rsidRPr="00A511FF" w:rsidRDefault="00A511FF" w:rsidP="00A511F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A511FF" w:rsidRPr="00A511FF" w:rsidTr="00A511FF">
        <w:trPr>
          <w:trHeight w:val="193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0,3029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0,3497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0,6526</w:t>
            </w:r>
          </w:p>
        </w:tc>
      </w:tr>
      <w:tr w:rsidR="00A511FF" w:rsidRPr="00A511FF" w:rsidTr="00A511FF">
        <w:trPr>
          <w:trHeight w:val="193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0,4092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0,3497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0,7589</w:t>
            </w:r>
          </w:p>
        </w:tc>
      </w:tr>
      <w:tr w:rsidR="00A511FF" w:rsidRPr="00A511FF" w:rsidTr="00A511FF">
        <w:trPr>
          <w:trHeight w:val="193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0,4534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0,3497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0,8031</w:t>
            </w:r>
          </w:p>
        </w:tc>
      </w:tr>
      <w:tr w:rsidR="00A511FF" w:rsidRPr="00A511FF" w:rsidTr="00A511FF">
        <w:trPr>
          <w:trHeight w:val="193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0,4126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0,3497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0,7623</w:t>
            </w:r>
          </w:p>
        </w:tc>
      </w:tr>
      <w:tr w:rsidR="00A511FF" w:rsidRPr="00A511FF" w:rsidTr="00A511FF">
        <w:trPr>
          <w:trHeight w:val="193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0,3129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0,3497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0,6626</w:t>
            </w:r>
          </w:p>
        </w:tc>
      </w:tr>
      <w:tr w:rsidR="00A511FF" w:rsidRPr="00A511FF" w:rsidTr="00A511FF">
        <w:trPr>
          <w:trHeight w:val="193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0,3074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0,3497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0,6571</w:t>
            </w:r>
          </w:p>
        </w:tc>
      </w:tr>
      <w:tr w:rsidR="00A511FF" w:rsidRPr="00A511FF" w:rsidTr="00A511FF">
        <w:trPr>
          <w:trHeight w:val="193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0,1830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0,3497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0,5327</w:t>
            </w:r>
          </w:p>
        </w:tc>
      </w:tr>
      <w:tr w:rsidR="00A511FF" w:rsidRPr="00A511FF" w:rsidTr="00A511FF">
        <w:trPr>
          <w:trHeight w:val="193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0,1776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0,3497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0,5273</w:t>
            </w:r>
          </w:p>
        </w:tc>
      </w:tr>
      <w:tr w:rsidR="00A511FF" w:rsidRPr="00A511FF" w:rsidTr="00A511FF">
        <w:trPr>
          <w:trHeight w:val="193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0,2477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0,3497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0,5974</w:t>
            </w:r>
          </w:p>
        </w:tc>
      </w:tr>
      <w:tr w:rsidR="00A511FF" w:rsidRPr="00A511FF" w:rsidTr="00A511FF">
        <w:trPr>
          <w:trHeight w:val="193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0,2419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0,3497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0,5916</w:t>
            </w:r>
          </w:p>
        </w:tc>
      </w:tr>
      <w:tr w:rsidR="00A511FF" w:rsidRPr="00A511FF" w:rsidTr="00A511FF">
        <w:trPr>
          <w:trHeight w:val="193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0,1596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0,3497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0,5093</w:t>
            </w:r>
          </w:p>
        </w:tc>
      </w:tr>
      <w:tr w:rsidR="00A511FF" w:rsidRPr="00A511FF" w:rsidTr="00A511FF">
        <w:trPr>
          <w:trHeight w:val="193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0,1447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0,3497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0,4944</w:t>
            </w:r>
          </w:p>
        </w:tc>
      </w:tr>
      <w:tr w:rsidR="00A511FF" w:rsidRPr="00A511FF" w:rsidTr="00A511FF">
        <w:trPr>
          <w:trHeight w:val="193"/>
        </w:trPr>
        <w:tc>
          <w:tcPr>
            <w:tcW w:w="3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0,2943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0,3497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0,6440</w:t>
            </w:r>
          </w:p>
        </w:tc>
      </w:tr>
    </w:tbl>
    <w:p w:rsidR="00A511FF" w:rsidRPr="00A511FF" w:rsidRDefault="00A511FF" w:rsidP="00A511FF">
      <w:pPr>
        <w:widowControl/>
        <w:rPr>
          <w:rFonts w:ascii="Times New Roman" w:hAnsi="Times New Roman"/>
          <w:snapToGrid/>
          <w:szCs w:val="24"/>
          <w:lang w:val="nl-NL"/>
        </w:rPr>
      </w:pPr>
      <w:bookmarkStart w:id="1" w:name="_GoBack"/>
      <w:bookmarkEnd w:id="1"/>
    </w:p>
    <w:p w:rsidR="00A511FF" w:rsidRPr="00A511FF" w:rsidRDefault="00A511FF" w:rsidP="00A511FF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9087" w:type="dxa"/>
        <w:tblLook w:val="04A0" w:firstRow="1" w:lastRow="0" w:firstColumn="1" w:lastColumn="0" w:noHBand="0" w:noVBand="1"/>
      </w:tblPr>
      <w:tblGrid>
        <w:gridCol w:w="3109"/>
        <w:gridCol w:w="1843"/>
        <w:gridCol w:w="1417"/>
        <w:gridCol w:w="1276"/>
        <w:gridCol w:w="1442"/>
      </w:tblGrid>
      <w:tr w:rsidR="00A511FF" w:rsidRPr="00A511FF" w:rsidTr="003256AD">
        <w:trPr>
          <w:trHeight w:val="458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FF" w:rsidRPr="00A511FF" w:rsidRDefault="00A511FF" w:rsidP="00A511FF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FF" w:rsidRPr="00A511FF" w:rsidRDefault="00A511FF" w:rsidP="00A511FF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1FF" w:rsidRPr="00A511FF" w:rsidRDefault="00A511FF" w:rsidP="00A511FF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tarief in </w:t>
            </w:r>
            <w:proofErr w:type="spellStart"/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</w:tr>
      <w:tr w:rsidR="00A511FF" w:rsidRPr="00A511FF" w:rsidTr="003256AD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1FF" w:rsidRPr="00A511FF" w:rsidRDefault="00A511FF" w:rsidP="00A511F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1FF" w:rsidRPr="00A511FF" w:rsidRDefault="00A511FF" w:rsidP="00A511F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1FF" w:rsidRPr="00A511FF" w:rsidRDefault="00A511FF" w:rsidP="00A511F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1FF" w:rsidRPr="00A511FF" w:rsidRDefault="00A511FF" w:rsidP="00A511F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1FF" w:rsidRPr="00A511FF" w:rsidRDefault="00A511FF" w:rsidP="00A511F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A511FF" w:rsidRPr="00A511FF" w:rsidTr="003256AD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1FF" w:rsidRPr="00A511FF" w:rsidRDefault="00A511FF" w:rsidP="00A511F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1FF" w:rsidRPr="00A511FF" w:rsidRDefault="00A511FF" w:rsidP="00A511F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1FF" w:rsidRPr="00A511FF" w:rsidRDefault="00A511FF" w:rsidP="00A511F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1FF" w:rsidRPr="00A511FF" w:rsidRDefault="00A511FF" w:rsidP="00A511F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1FF" w:rsidRPr="00A511FF" w:rsidRDefault="00A511FF" w:rsidP="00A511F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A511FF" w:rsidRPr="00A511FF" w:rsidTr="003256AD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1FF" w:rsidRPr="00A511FF" w:rsidRDefault="00A511FF" w:rsidP="00A511F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1FF" w:rsidRPr="00A511FF" w:rsidRDefault="00A511FF" w:rsidP="00A511F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1FF" w:rsidRPr="00A511FF" w:rsidRDefault="00A511FF" w:rsidP="00A511F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1FF" w:rsidRPr="00A511FF" w:rsidRDefault="00A511FF" w:rsidP="00A511F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1FF" w:rsidRPr="00A511FF" w:rsidRDefault="00A511FF" w:rsidP="00A511FF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A511FF" w:rsidRPr="00A511FF" w:rsidTr="003256AD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3,9480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8,8769</w:t>
            </w:r>
          </w:p>
        </w:tc>
      </w:tr>
      <w:tr w:rsidR="00A511FF" w:rsidRPr="00A511FF" w:rsidTr="003256AD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3,9480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14,0272</w:t>
            </w:r>
          </w:p>
        </w:tc>
      </w:tr>
      <w:tr w:rsidR="00A511FF" w:rsidRPr="00A511FF" w:rsidTr="003256AD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3,9480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15,9683</w:t>
            </w:r>
          </w:p>
        </w:tc>
      </w:tr>
      <w:tr w:rsidR="00A511FF" w:rsidRPr="00A511FF" w:rsidTr="003256AD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3,9480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17,9320</w:t>
            </w:r>
          </w:p>
        </w:tc>
      </w:tr>
      <w:tr w:rsidR="00A511FF" w:rsidRPr="00A511FF" w:rsidTr="003256AD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3,9480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14,3969</w:t>
            </w:r>
          </w:p>
        </w:tc>
      </w:tr>
      <w:tr w:rsidR="00A511FF" w:rsidRPr="00A511FF" w:rsidTr="003256AD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3,9480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14,3969</w:t>
            </w:r>
          </w:p>
        </w:tc>
      </w:tr>
      <w:tr w:rsidR="00A511FF" w:rsidRPr="00A511FF" w:rsidTr="003256AD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3,9480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14,3969</w:t>
            </w:r>
          </w:p>
        </w:tc>
      </w:tr>
      <w:tr w:rsidR="00A511FF" w:rsidRPr="00A511FF" w:rsidTr="003256AD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3,9480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13,4469</w:t>
            </w:r>
          </w:p>
        </w:tc>
      </w:tr>
      <w:tr w:rsidR="00A511FF" w:rsidRPr="00A511FF" w:rsidTr="003256AD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3,9480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13,4469</w:t>
            </w:r>
          </w:p>
        </w:tc>
      </w:tr>
      <w:tr w:rsidR="00A511FF" w:rsidRPr="00A511FF" w:rsidTr="003256AD">
        <w:trPr>
          <w:trHeight w:val="36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Irrigatiewater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1FF" w:rsidRPr="00A511FF" w:rsidRDefault="00A511FF" w:rsidP="00A511FF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A511FF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3,5000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3,9480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511FF" w:rsidRPr="00A511FF" w:rsidRDefault="00A511FF" w:rsidP="00A511FF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A511FF">
              <w:rPr>
                <w:rFonts w:ascii="Times New Roman" w:eastAsia="Calibri" w:hAnsi="Times New Roman"/>
                <w:snapToGrid/>
                <w:color w:val="000000"/>
                <w:szCs w:val="24"/>
              </w:rPr>
              <w:t>7,4480</w:t>
            </w:r>
          </w:p>
        </w:tc>
      </w:tr>
    </w:tbl>
    <w:p w:rsidR="00A511FF" w:rsidRPr="00A511FF" w:rsidRDefault="00A511FF" w:rsidP="00A511F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511FF" w:rsidRPr="00A511FF" w:rsidRDefault="00A511FF" w:rsidP="00A511F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511FF" w:rsidRPr="00A511FF" w:rsidRDefault="00A511FF" w:rsidP="00A511FF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511FF">
        <w:rPr>
          <w:rFonts w:ascii="Times New Roman" w:hAnsi="Times New Roman"/>
          <w:snapToGrid/>
          <w:szCs w:val="24"/>
          <w:lang w:val="nl-NL"/>
        </w:rPr>
        <w:t>Artikel II</w:t>
      </w:r>
    </w:p>
    <w:p w:rsidR="00A511FF" w:rsidRPr="00A511FF" w:rsidRDefault="00A511FF" w:rsidP="00A511F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A511FF" w:rsidRPr="00A511FF" w:rsidRDefault="00A511FF" w:rsidP="00A511FF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A511FF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A511FF" w:rsidRPr="00A511FF" w:rsidRDefault="00A511FF" w:rsidP="00A511F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511FF" w:rsidRPr="00A511FF" w:rsidRDefault="00A511FF" w:rsidP="00A511F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511FF" w:rsidRPr="00A511FF" w:rsidRDefault="00A511FF" w:rsidP="00A511F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A511FF">
        <w:rPr>
          <w:rFonts w:ascii="Times New Roman" w:hAnsi="Times New Roman"/>
          <w:snapToGrid/>
          <w:szCs w:val="24"/>
          <w:lang w:val="nl-NL"/>
        </w:rPr>
        <w:t>Artikel III</w:t>
      </w:r>
    </w:p>
    <w:p w:rsidR="00A511FF" w:rsidRPr="00A511FF" w:rsidRDefault="00A511FF" w:rsidP="00A511F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511FF" w:rsidRPr="00A511FF" w:rsidRDefault="00A511FF" w:rsidP="00A511F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A511FF">
        <w:rPr>
          <w:rFonts w:ascii="Times New Roman" w:hAnsi="Times New Roman"/>
          <w:snapToGrid/>
          <w:szCs w:val="24"/>
          <w:lang w:val="nl-NL"/>
        </w:rPr>
        <w:t>Deze regeling treedt in werking met ingang van 1 augustus 2024.</w:t>
      </w:r>
    </w:p>
    <w:p w:rsidR="00A511FF" w:rsidRPr="00A511FF" w:rsidRDefault="00A511FF" w:rsidP="00A511F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511FF" w:rsidRPr="00A511FF" w:rsidRDefault="00A511FF" w:rsidP="00A511F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A511FF" w:rsidRPr="00A511FF" w:rsidRDefault="00A511FF" w:rsidP="00A511FF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A511FF">
        <w:rPr>
          <w:rFonts w:ascii="Times New Roman" w:hAnsi="Times New Roman"/>
          <w:snapToGrid/>
          <w:szCs w:val="24"/>
          <w:lang w:val="nl-NL"/>
        </w:rPr>
        <w:t>Gegeven te Willemstad,</w:t>
      </w:r>
      <w:r>
        <w:rPr>
          <w:rFonts w:ascii="Times New Roman" w:hAnsi="Times New Roman"/>
          <w:snapToGrid/>
          <w:szCs w:val="24"/>
          <w:lang w:val="nl-NL"/>
        </w:rPr>
        <w:t xml:space="preserve"> 24 juli 2024</w:t>
      </w:r>
    </w:p>
    <w:p w:rsidR="00A511FF" w:rsidRPr="00A511FF" w:rsidRDefault="00A511FF" w:rsidP="00A511FF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A511FF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 xml:space="preserve"> a.i.,</w:t>
      </w:r>
    </w:p>
    <w:p w:rsidR="00A511FF" w:rsidRPr="00A511FF" w:rsidRDefault="00A511FF" w:rsidP="00A511FF">
      <w:pPr>
        <w:widowControl/>
        <w:ind w:left="4320" w:right="310"/>
        <w:jc w:val="center"/>
        <w:rPr>
          <w:rFonts w:ascii="Times New Roman" w:hAnsi="Times New Roman"/>
          <w:snapToGrid/>
          <w:szCs w:val="24"/>
          <w:lang w:val="nl-NL"/>
        </w:rPr>
      </w:pPr>
      <w:r w:rsidRPr="00A511FF">
        <w:rPr>
          <w:rFonts w:ascii="Times New Roman" w:eastAsia="Palatino Linotype" w:hAnsi="Times New Roman"/>
          <w:snapToGrid/>
          <w:szCs w:val="24"/>
          <w:lang w:val="nl-NL"/>
        </w:rPr>
        <w:t>R.D. LARMONIE-CECILIA</w:t>
      </w:r>
    </w:p>
    <w:p w:rsidR="00A511FF" w:rsidRPr="00A511FF" w:rsidRDefault="00A511FF" w:rsidP="00A511FF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A511FF" w:rsidRPr="00A511FF" w:rsidRDefault="00A511FF" w:rsidP="00A511FF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A511FF" w:rsidRPr="00A511FF" w:rsidRDefault="00A511FF" w:rsidP="00A511FF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A511FF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</w:t>
      </w:r>
      <w:r w:rsidRPr="00A511FF">
        <w:rPr>
          <w:rFonts w:ascii="Times New Roman" w:hAnsi="Times New Roman"/>
          <w:snapToGrid/>
          <w:szCs w:val="24"/>
          <w:vertAlign w:val="superscript"/>
          <w:lang w:val="nl-NL"/>
        </w:rPr>
        <w:t>de</w:t>
      </w:r>
      <w:r>
        <w:rPr>
          <w:rFonts w:ascii="Times New Roman" w:hAnsi="Times New Roman"/>
          <w:snapToGrid/>
          <w:szCs w:val="24"/>
          <w:lang w:val="nl-NL"/>
        </w:rPr>
        <w:t xml:space="preserve"> augustus 2024</w:t>
      </w:r>
    </w:p>
    <w:p w:rsidR="00022D76" w:rsidRDefault="00A511FF" w:rsidP="00A511FF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A511FF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A511FF" w:rsidRPr="00A511FF" w:rsidRDefault="00A511FF" w:rsidP="00A511FF">
      <w:pPr>
        <w:widowControl/>
        <w:ind w:left="4320" w:right="1660"/>
        <w:jc w:val="center"/>
        <w:rPr>
          <w:rFonts w:ascii="Times New Roman" w:hAnsi="Times New Roman"/>
          <w:b/>
          <w:sz w:val="20"/>
          <w:lang w:val="nl-NL"/>
        </w:rPr>
      </w:pPr>
      <w:r w:rsidRPr="00A511FF">
        <w:rPr>
          <w:rFonts w:ascii="Times New Roman" w:hAnsi="Times New Roman"/>
          <w:lang w:val="nl-NL"/>
        </w:rPr>
        <w:t>G.S. PISAS</w:t>
      </w:r>
    </w:p>
    <w:sectPr w:rsidR="00A511FF" w:rsidRPr="00A511FF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A511FF">
      <w:rPr>
        <w:rFonts w:ascii="Times New Roman" w:hAnsi="Times New Roman"/>
        <w:b/>
        <w:spacing w:val="-4"/>
        <w:sz w:val="36"/>
      </w:rPr>
      <w:t>84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1C4DF2"/>
    <w:rsid w:val="00213227"/>
    <w:rsid w:val="00227A7F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511FF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75037F72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paragraph" w:styleId="NormalWeb">
    <w:name w:val="Normal (Web)"/>
    <w:basedOn w:val="Normal"/>
    <w:rsid w:val="00A511FF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2024-08-02T19:54:00Z</dcterms:created>
  <dcterms:modified xsi:type="dcterms:W3CDTF">2024-08-02T19:54:00Z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20240802154545687</vt:lpwstr>
  </property>
</Properties>
</file>