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8812C8">
        <w:rPr>
          <w:b/>
          <w:sz w:val="36"/>
          <w:szCs w:val="36"/>
          <w:lang w:val="nl-NL"/>
        </w:rPr>
        <w:t>6</w:t>
      </w:r>
      <w:r w:rsidR="003D25AC" w:rsidRPr="00022D76">
        <w:rPr>
          <w:sz w:val="36"/>
          <w:szCs w:val="36"/>
          <w:lang w:val="nl-NL"/>
        </w:rPr>
        <w:tab/>
      </w:r>
      <w:r w:rsidR="003D25AC" w:rsidRPr="00022D76">
        <w:rPr>
          <w:b/>
          <w:sz w:val="36"/>
          <w:szCs w:val="36"/>
          <w:lang w:val="nl-NL"/>
        </w:rPr>
        <w:t xml:space="preserve">N° </w:t>
      </w:r>
      <w:r w:rsidR="008812C8">
        <w:rPr>
          <w:b/>
          <w:sz w:val="36"/>
          <w:szCs w:val="36"/>
          <w:lang w:val="nl-NL"/>
        </w:rPr>
        <w:t>14</w:t>
      </w:r>
      <w:r w:rsidR="0062281E" w:rsidRPr="00294A6E">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2281E" w:rsidRPr="00294A6E" w:rsidRDefault="0062281E" w:rsidP="0062281E">
      <w:pPr>
        <w:widowControl/>
        <w:jc w:val="both"/>
        <w:rPr>
          <w:rFonts w:ascii="Palatino Linotype" w:hAnsi="Palatino Linotype"/>
          <w:b/>
          <w:snapToGrid/>
          <w:sz w:val="22"/>
          <w:szCs w:val="22"/>
          <w:lang w:val="nl-NL"/>
        </w:rPr>
      </w:pPr>
      <w:r w:rsidRPr="00294A6E">
        <w:rPr>
          <w:rFonts w:ascii="Palatino Linotype" w:hAnsi="Palatino Linotype"/>
          <w:b/>
          <w:snapToGrid/>
          <w:sz w:val="22"/>
          <w:szCs w:val="22"/>
          <w:lang w:val="nl-NL"/>
        </w:rPr>
        <w:t>LANDSBESLUIT</w:t>
      </w:r>
      <w:r w:rsidRPr="00294A6E">
        <w:rPr>
          <w:rFonts w:ascii="Palatino Linotype" w:hAnsi="Palatino Linotype"/>
          <w:b/>
          <w:snapToGrid/>
          <w:spacing w:val="46"/>
          <w:sz w:val="22"/>
          <w:szCs w:val="22"/>
          <w:lang w:val="nl-NL"/>
        </w:rPr>
        <w:t xml:space="preserve"> </w:t>
      </w:r>
      <w:r w:rsidRPr="00294A6E">
        <w:rPr>
          <w:rFonts w:ascii="Palatino Linotype" w:hAnsi="Palatino Linotype"/>
          <w:b/>
          <w:snapToGrid/>
          <w:sz w:val="22"/>
          <w:szCs w:val="22"/>
          <w:lang w:val="nl-NL"/>
        </w:rPr>
        <w:t xml:space="preserve">van de </w:t>
      </w:r>
      <w:bookmarkStart w:id="0" w:name="_Hlk216256495"/>
      <w:r w:rsidRPr="00294A6E">
        <w:rPr>
          <w:rFonts w:ascii="Palatino Linotype" w:hAnsi="Palatino Linotype"/>
          <w:b/>
          <w:snapToGrid/>
          <w:sz w:val="22"/>
          <w:szCs w:val="22"/>
          <w:lang w:val="nl-NL"/>
        </w:rPr>
        <w:t>15</w:t>
      </w:r>
      <w:r w:rsidRPr="00294A6E">
        <w:rPr>
          <w:rFonts w:ascii="Palatino Linotype" w:hAnsi="Palatino Linotype"/>
          <w:b/>
          <w:snapToGrid/>
          <w:sz w:val="22"/>
          <w:szCs w:val="22"/>
          <w:vertAlign w:val="superscript"/>
          <w:lang w:val="nl-NL"/>
        </w:rPr>
        <w:t>de</w:t>
      </w:r>
      <w:r w:rsidRPr="00294A6E">
        <w:rPr>
          <w:rFonts w:ascii="Palatino Linotype" w:hAnsi="Palatino Linotype"/>
          <w:b/>
          <w:snapToGrid/>
          <w:sz w:val="22"/>
          <w:szCs w:val="22"/>
          <w:lang w:val="nl-NL"/>
        </w:rPr>
        <w:t xml:space="preserve"> oktober 2025 , no. 25/2429, </w:t>
      </w:r>
      <w:bookmarkEnd w:id="0"/>
      <w:r w:rsidRPr="00294A6E">
        <w:rPr>
          <w:rFonts w:ascii="Palatino Linotype" w:hAnsi="Palatino Linotype"/>
          <w:b/>
          <w:snapToGrid/>
          <w:sz w:val="22"/>
          <w:szCs w:val="22"/>
          <w:lang w:val="nl-NL"/>
        </w:rPr>
        <w:t>houdende vaststelling van de geconsolideerde tekst van het Landsbesluit houdende algemene maatre</w:t>
      </w:r>
      <w:r w:rsidRPr="00294A6E">
        <w:rPr>
          <w:rFonts w:ascii="Palatino Linotype" w:hAnsi="Palatino Linotype"/>
          <w:b/>
          <w:snapToGrid/>
          <w:sz w:val="22"/>
          <w:szCs w:val="22"/>
          <w:lang w:val="nl-NL"/>
        </w:rPr>
        <w:softHyphen/>
        <w:t>gelen van de 10de augustus 1965 ter uitvoering van de artikelen 1, lid 4 en 6 lid 1 van de Landsverordening Elektriciteitsconcessies (P.B. 1963, no. 64)</w:t>
      </w:r>
      <w:r w:rsidRPr="00294A6E">
        <w:rPr>
          <w:rFonts w:ascii="Palatino Linotype" w:hAnsi="Palatino Linotype"/>
          <w:b/>
          <w:snapToGrid/>
          <w:sz w:val="22"/>
          <w:szCs w:val="22"/>
          <w:vertAlign w:val="superscript"/>
          <w:lang w:val="nl-NL"/>
        </w:rPr>
        <w:footnoteReference w:id="1"/>
      </w:r>
    </w:p>
    <w:p w:rsidR="0062281E" w:rsidRPr="0062281E" w:rsidRDefault="0062281E" w:rsidP="00294A6E">
      <w:pPr>
        <w:widowControl/>
        <w:spacing w:line="200" w:lineRule="exact"/>
        <w:rPr>
          <w:rFonts w:ascii="Palatino Linotype" w:hAnsi="Palatino Linotype"/>
          <w:snapToGrid/>
          <w:sz w:val="22"/>
          <w:szCs w:val="22"/>
          <w:lang w:val="nl-NL"/>
        </w:rPr>
      </w:pPr>
    </w:p>
    <w:p w:rsidR="0062281E" w:rsidRPr="0062281E" w:rsidRDefault="0062281E" w:rsidP="00294A6E">
      <w:pPr>
        <w:widowControl/>
        <w:spacing w:line="200" w:lineRule="exact"/>
        <w:jc w:val="center"/>
        <w:rPr>
          <w:rFonts w:ascii="Palatino Linotype" w:hAnsi="Palatino Linotype"/>
          <w:b/>
          <w:snapToGrid/>
          <w:sz w:val="22"/>
          <w:szCs w:val="22"/>
          <w:lang w:val="nl-NL"/>
        </w:rPr>
      </w:pPr>
      <w:r w:rsidRPr="0062281E">
        <w:rPr>
          <w:rFonts w:ascii="Palatino Linotype" w:hAnsi="Palatino Linotype"/>
          <w:b/>
          <w:snapToGrid/>
          <w:sz w:val="22"/>
          <w:szCs w:val="22"/>
          <w:lang w:val="nl-NL"/>
        </w:rPr>
        <w:t>____________</w:t>
      </w:r>
    </w:p>
    <w:p w:rsidR="0062281E" w:rsidRPr="0062281E" w:rsidRDefault="0062281E" w:rsidP="00294A6E">
      <w:pPr>
        <w:widowControl/>
        <w:spacing w:line="200" w:lineRule="exact"/>
        <w:jc w:val="center"/>
        <w:rPr>
          <w:rFonts w:ascii="Palatino Linotype" w:hAnsi="Palatino Linotype"/>
          <w:snapToGrid/>
          <w:sz w:val="22"/>
          <w:szCs w:val="22"/>
          <w:lang w:val="nl-NL"/>
        </w:rPr>
      </w:pPr>
    </w:p>
    <w:p w:rsidR="0062281E" w:rsidRPr="0062281E" w:rsidRDefault="0062281E" w:rsidP="00294A6E">
      <w:pPr>
        <w:widowControl/>
        <w:jc w:val="center"/>
        <w:rPr>
          <w:rFonts w:ascii="Palatino Linotype" w:hAnsi="Palatino Linotype"/>
          <w:snapToGrid/>
          <w:sz w:val="22"/>
          <w:szCs w:val="22"/>
          <w:lang w:val="nl-NL"/>
        </w:rPr>
      </w:pPr>
      <w:r w:rsidRPr="0062281E">
        <w:rPr>
          <w:rFonts w:ascii="Palatino Linotype" w:hAnsi="Palatino Linotype"/>
          <w:snapToGrid/>
          <w:sz w:val="22"/>
          <w:szCs w:val="22"/>
          <w:lang w:val="nl-NL"/>
        </w:rPr>
        <w:t>De Gouverneur van Curaçao,</w:t>
      </w:r>
    </w:p>
    <w:p w:rsidR="0062281E" w:rsidRPr="0062281E" w:rsidRDefault="0062281E" w:rsidP="00294A6E">
      <w:pPr>
        <w:widowControl/>
        <w:spacing w:line="200" w:lineRule="exact"/>
        <w:jc w:val="both"/>
        <w:rPr>
          <w:rFonts w:ascii="Palatino Linotype" w:hAnsi="Palatino Linotype"/>
          <w:snapToGrid/>
          <w:spacing w:val="-3"/>
          <w:sz w:val="22"/>
          <w:szCs w:val="22"/>
          <w:lang w:val="nl-NL"/>
        </w:rPr>
      </w:pPr>
    </w:p>
    <w:p w:rsidR="0062281E" w:rsidRPr="0062281E" w:rsidRDefault="0062281E" w:rsidP="0062281E">
      <w:pPr>
        <w:widowControl/>
        <w:ind w:firstLine="3"/>
        <w:jc w:val="both"/>
        <w:rPr>
          <w:rFonts w:ascii="Palatino Linotype" w:hAnsi="Palatino Linotype"/>
          <w:snapToGrid/>
          <w:spacing w:val="-3"/>
          <w:sz w:val="22"/>
          <w:szCs w:val="22"/>
          <w:lang w:val="nl-NL"/>
        </w:rPr>
      </w:pPr>
      <w:r w:rsidRPr="0062281E">
        <w:rPr>
          <w:rFonts w:ascii="Palatino Linotype" w:hAnsi="Palatino Linotype"/>
          <w:snapToGrid/>
          <w:spacing w:val="-3"/>
          <w:sz w:val="22"/>
          <w:szCs w:val="22"/>
          <w:lang w:val="nl-NL"/>
        </w:rPr>
        <w:t>Op voordracht van de Minister van Justitie;</w:t>
      </w:r>
    </w:p>
    <w:p w:rsidR="0062281E" w:rsidRPr="0062281E" w:rsidRDefault="0062281E" w:rsidP="0062281E">
      <w:pPr>
        <w:widowControl/>
        <w:ind w:firstLine="3"/>
        <w:jc w:val="both"/>
        <w:rPr>
          <w:rFonts w:ascii="Palatino Linotype" w:hAnsi="Palatino Linotype"/>
          <w:snapToGrid/>
          <w:spacing w:val="-3"/>
          <w:sz w:val="22"/>
          <w:szCs w:val="22"/>
          <w:lang w:val="nl-NL"/>
        </w:rPr>
      </w:pPr>
    </w:p>
    <w:p w:rsidR="0062281E" w:rsidRPr="0062281E" w:rsidRDefault="0062281E" w:rsidP="0062281E">
      <w:pPr>
        <w:widowControl/>
        <w:jc w:val="both"/>
        <w:rPr>
          <w:rFonts w:ascii="Palatino Linotype" w:hAnsi="Palatino Linotype"/>
          <w:snapToGrid/>
          <w:spacing w:val="-3"/>
          <w:sz w:val="22"/>
          <w:szCs w:val="22"/>
          <w:lang w:val="nl-NL"/>
        </w:rPr>
      </w:pPr>
      <w:r w:rsidRPr="0062281E">
        <w:rPr>
          <w:rFonts w:ascii="Palatino Linotype" w:hAnsi="Palatino Linotype"/>
          <w:snapToGrid/>
          <w:spacing w:val="-3"/>
          <w:sz w:val="22"/>
          <w:szCs w:val="22"/>
          <w:lang w:val="nl-NL"/>
        </w:rPr>
        <w:t>Gelet op:</w:t>
      </w:r>
    </w:p>
    <w:p w:rsidR="0062281E" w:rsidRPr="0062281E" w:rsidRDefault="0062281E" w:rsidP="00294A6E">
      <w:pPr>
        <w:widowControl/>
        <w:spacing w:line="200" w:lineRule="exact"/>
        <w:jc w:val="both"/>
        <w:rPr>
          <w:rFonts w:ascii="Palatino Linotype" w:hAnsi="Palatino Linotype"/>
          <w:snapToGrid/>
          <w:spacing w:val="-3"/>
          <w:sz w:val="22"/>
          <w:szCs w:val="22"/>
          <w:lang w:val="nl-NL"/>
        </w:rPr>
      </w:pPr>
    </w:p>
    <w:p w:rsidR="0062281E" w:rsidRPr="0062281E" w:rsidRDefault="0062281E" w:rsidP="0062281E">
      <w:pPr>
        <w:widowControl/>
        <w:ind w:firstLine="3"/>
        <w:jc w:val="both"/>
        <w:rPr>
          <w:rFonts w:ascii="Palatino Linotype" w:hAnsi="Palatino Linotype"/>
          <w:snapToGrid/>
          <w:spacing w:val="-3"/>
          <w:sz w:val="22"/>
          <w:szCs w:val="22"/>
          <w:lang w:val="nl-NL"/>
        </w:rPr>
      </w:pPr>
      <w:r w:rsidRPr="0062281E">
        <w:rPr>
          <w:rFonts w:ascii="Palatino Linotype" w:hAnsi="Palatino Linotype"/>
          <w:snapToGrid/>
          <w:spacing w:val="-3"/>
          <w:sz w:val="22"/>
          <w:szCs w:val="22"/>
          <w:lang w:val="nl-NL"/>
        </w:rPr>
        <w:t>de Algemene overgangsregeling wetgeving en bestuur Land Curaçao</w:t>
      </w:r>
      <w:r w:rsidRPr="0062281E">
        <w:rPr>
          <w:rFonts w:ascii="Palatino Linotype" w:hAnsi="Palatino Linotype"/>
          <w:snapToGrid/>
          <w:spacing w:val="-3"/>
          <w:sz w:val="22"/>
          <w:szCs w:val="22"/>
          <w:vertAlign w:val="superscript"/>
          <w:lang w:val="nl-NL"/>
        </w:rPr>
        <w:footnoteReference w:id="2"/>
      </w:r>
      <w:r w:rsidRPr="0062281E">
        <w:rPr>
          <w:rFonts w:ascii="Palatino Linotype" w:hAnsi="Palatino Linotype"/>
          <w:snapToGrid/>
          <w:spacing w:val="-3"/>
          <w:sz w:val="22"/>
          <w:szCs w:val="22"/>
          <w:lang w:val="nl-NL"/>
        </w:rPr>
        <w:t>;</w:t>
      </w:r>
    </w:p>
    <w:p w:rsidR="0062281E" w:rsidRPr="0062281E" w:rsidRDefault="0062281E" w:rsidP="00294A6E">
      <w:pPr>
        <w:widowControl/>
        <w:spacing w:line="200" w:lineRule="exact"/>
        <w:jc w:val="both"/>
        <w:rPr>
          <w:rFonts w:ascii="Palatino Linotype" w:hAnsi="Palatino Linotype"/>
          <w:snapToGrid/>
          <w:spacing w:val="-3"/>
          <w:sz w:val="22"/>
          <w:szCs w:val="22"/>
          <w:lang w:val="nl-NL"/>
        </w:rPr>
      </w:pPr>
    </w:p>
    <w:p w:rsidR="0062281E" w:rsidRPr="0062281E" w:rsidRDefault="0062281E" w:rsidP="00294A6E">
      <w:pPr>
        <w:widowControl/>
        <w:spacing w:line="200" w:lineRule="exact"/>
        <w:ind w:right="-46"/>
        <w:jc w:val="both"/>
        <w:rPr>
          <w:rFonts w:ascii="Palatino Linotype" w:hAnsi="Palatino Linotype"/>
          <w:snapToGrid/>
          <w:spacing w:val="-3"/>
          <w:sz w:val="22"/>
          <w:szCs w:val="22"/>
          <w:lang w:val="nl-NL"/>
        </w:rPr>
      </w:pPr>
    </w:p>
    <w:p w:rsidR="0062281E" w:rsidRPr="0062281E" w:rsidRDefault="0062281E" w:rsidP="0062281E">
      <w:pPr>
        <w:widowControl/>
        <w:ind w:right="-46" w:firstLine="3"/>
        <w:jc w:val="center"/>
        <w:rPr>
          <w:rFonts w:ascii="Palatino Linotype" w:hAnsi="Palatino Linotype"/>
          <w:snapToGrid/>
          <w:spacing w:val="-3"/>
          <w:sz w:val="22"/>
          <w:szCs w:val="22"/>
          <w:lang w:val="nl-NL"/>
        </w:rPr>
      </w:pPr>
      <w:r w:rsidRPr="0062281E">
        <w:rPr>
          <w:rFonts w:ascii="Palatino Linotype" w:hAnsi="Palatino Linotype"/>
          <w:snapToGrid/>
          <w:spacing w:val="-3"/>
          <w:sz w:val="22"/>
          <w:szCs w:val="22"/>
          <w:lang w:val="nl-NL"/>
        </w:rPr>
        <w:t>Heeft goedgevonden:</w:t>
      </w:r>
    </w:p>
    <w:p w:rsidR="0062281E" w:rsidRPr="0062281E" w:rsidRDefault="0062281E" w:rsidP="00294A6E">
      <w:pPr>
        <w:spacing w:line="200" w:lineRule="exact"/>
        <w:rPr>
          <w:rFonts w:ascii="Palatino Linotype" w:hAnsi="Palatino Linotype"/>
          <w:sz w:val="22"/>
          <w:szCs w:val="22"/>
          <w:lang w:val="nl-NL"/>
        </w:rPr>
      </w:pPr>
    </w:p>
    <w:p w:rsidR="0062281E" w:rsidRPr="0062281E" w:rsidRDefault="0062281E" w:rsidP="00294A6E">
      <w:pPr>
        <w:spacing w:line="200" w:lineRule="exact"/>
        <w:jc w:val="both"/>
        <w:rPr>
          <w:rFonts w:ascii="Palatino Linotype" w:hAnsi="Palatino Linotype"/>
          <w:sz w:val="22"/>
          <w:szCs w:val="22"/>
          <w:lang w:val="nl-NL"/>
        </w:rPr>
      </w:pPr>
    </w:p>
    <w:p w:rsidR="0062281E" w:rsidRPr="0062281E" w:rsidRDefault="0062281E" w:rsidP="0062281E">
      <w:pPr>
        <w:jc w:val="center"/>
        <w:rPr>
          <w:rFonts w:ascii="Palatino Linotype" w:hAnsi="Palatino Linotype"/>
          <w:sz w:val="22"/>
          <w:szCs w:val="22"/>
          <w:lang w:val="nl-NL"/>
        </w:rPr>
      </w:pPr>
      <w:r w:rsidRPr="0062281E">
        <w:rPr>
          <w:rFonts w:ascii="Palatino Linotype" w:hAnsi="Palatino Linotype"/>
          <w:sz w:val="22"/>
          <w:szCs w:val="22"/>
          <w:lang w:val="nl-NL"/>
        </w:rPr>
        <w:t>Artikel 1</w:t>
      </w:r>
    </w:p>
    <w:p w:rsidR="0062281E" w:rsidRPr="0062281E" w:rsidRDefault="0062281E" w:rsidP="00294A6E">
      <w:pPr>
        <w:spacing w:line="200" w:lineRule="exact"/>
        <w:jc w:val="center"/>
        <w:rPr>
          <w:rFonts w:ascii="Palatino Linotype" w:hAnsi="Palatino Linotype"/>
          <w:sz w:val="22"/>
          <w:szCs w:val="22"/>
          <w:lang w:val="nl-NL"/>
        </w:rPr>
      </w:pPr>
    </w:p>
    <w:p w:rsidR="0062281E" w:rsidRPr="0062281E" w:rsidRDefault="0062281E" w:rsidP="0062281E">
      <w:pPr>
        <w:jc w:val="both"/>
        <w:rPr>
          <w:rFonts w:ascii="Palatino Linotype" w:hAnsi="Palatino Linotype"/>
          <w:sz w:val="22"/>
          <w:szCs w:val="22"/>
          <w:lang w:val="nl-NL"/>
        </w:rPr>
      </w:pPr>
      <w:r w:rsidRPr="0062281E">
        <w:rPr>
          <w:rFonts w:ascii="Palatino Linotype" w:hAnsi="Palatino Linotype"/>
          <w:sz w:val="22"/>
          <w:szCs w:val="22"/>
          <w:lang w:val="nl-NL"/>
        </w:rPr>
        <w:t>De geconsolideerde tekst van het Landsbesluit houdende algemene maatre</w:t>
      </w:r>
      <w:r w:rsidRPr="0062281E">
        <w:rPr>
          <w:rFonts w:ascii="Palatino Linotype" w:hAnsi="Palatino Linotype"/>
          <w:sz w:val="22"/>
          <w:szCs w:val="22"/>
          <w:lang w:val="nl-NL"/>
        </w:rPr>
        <w:softHyphen/>
        <w:t>gelen van de 10de augustus 1965 ter uitvoering van de artikelen 1, lid 4 en 6 lid 1 van de Landsverordening Elektriciteitsconcessies (P.B. 1963, no. 64)</w:t>
      </w:r>
      <w:r w:rsidRPr="0062281E">
        <w:rPr>
          <w:rFonts w:ascii="Palatino Linotype" w:hAnsi="Palatino Linotype"/>
          <w:color w:val="FF0000"/>
          <w:sz w:val="22"/>
          <w:szCs w:val="22"/>
          <w:lang w:val="nl-NL"/>
        </w:rPr>
        <w:t xml:space="preserve"> </w:t>
      </w:r>
      <w:r w:rsidRPr="0062281E">
        <w:rPr>
          <w:rFonts w:ascii="Palatino Linotype" w:hAnsi="Palatino Linotype"/>
          <w:sz w:val="22"/>
          <w:szCs w:val="22"/>
          <w:lang w:val="nl-NL"/>
        </w:rPr>
        <w:t>opgenomen in de bijlage bij dit landsbesluit wordt vastgesteld.</w:t>
      </w:r>
    </w:p>
    <w:p w:rsidR="0062281E" w:rsidRPr="0062281E" w:rsidRDefault="0062281E" w:rsidP="00294A6E">
      <w:pPr>
        <w:spacing w:line="200" w:lineRule="exact"/>
        <w:jc w:val="both"/>
        <w:rPr>
          <w:rFonts w:ascii="Palatino Linotype" w:hAnsi="Palatino Linotype"/>
          <w:sz w:val="22"/>
          <w:szCs w:val="22"/>
          <w:lang w:val="nl-NL"/>
        </w:rPr>
      </w:pPr>
    </w:p>
    <w:p w:rsidR="0062281E" w:rsidRPr="0062281E" w:rsidRDefault="0062281E" w:rsidP="0062281E">
      <w:pPr>
        <w:jc w:val="center"/>
        <w:rPr>
          <w:rFonts w:ascii="Palatino Linotype" w:hAnsi="Palatino Linotype"/>
          <w:sz w:val="22"/>
          <w:szCs w:val="22"/>
          <w:lang w:val="nl-NL"/>
        </w:rPr>
      </w:pPr>
      <w:r w:rsidRPr="0062281E">
        <w:rPr>
          <w:rFonts w:ascii="Palatino Linotype" w:hAnsi="Palatino Linotype"/>
          <w:sz w:val="22"/>
          <w:szCs w:val="22"/>
          <w:lang w:val="nl-NL"/>
        </w:rPr>
        <w:t>Artikel 2</w:t>
      </w:r>
    </w:p>
    <w:p w:rsidR="0062281E" w:rsidRPr="0062281E" w:rsidRDefault="0062281E" w:rsidP="00294A6E">
      <w:pPr>
        <w:spacing w:line="200" w:lineRule="exact"/>
        <w:jc w:val="center"/>
        <w:rPr>
          <w:rFonts w:ascii="Palatino Linotype" w:hAnsi="Palatino Linotype"/>
          <w:sz w:val="22"/>
          <w:szCs w:val="22"/>
          <w:lang w:val="nl-NL"/>
        </w:rPr>
      </w:pPr>
    </w:p>
    <w:p w:rsidR="0062281E" w:rsidRPr="0062281E" w:rsidRDefault="0062281E" w:rsidP="0062281E">
      <w:pPr>
        <w:rPr>
          <w:rFonts w:ascii="Palatino Linotype" w:hAnsi="Palatino Linotype"/>
          <w:sz w:val="22"/>
          <w:szCs w:val="22"/>
          <w:lang w:val="nl-NL"/>
        </w:rPr>
      </w:pPr>
      <w:r w:rsidRPr="0062281E">
        <w:rPr>
          <w:rFonts w:ascii="Palatino Linotype" w:hAnsi="Palatino Linotype"/>
          <w:sz w:val="22"/>
          <w:szCs w:val="22"/>
          <w:lang w:val="nl-NL"/>
        </w:rPr>
        <w:t>Dit landsbesluit met bijbehorende bijlage wordt bekendgemaakt in het Publicatieblad.</w:t>
      </w:r>
    </w:p>
    <w:p w:rsidR="0062281E" w:rsidRPr="0062281E" w:rsidRDefault="0062281E" w:rsidP="00294A6E">
      <w:pPr>
        <w:spacing w:line="200" w:lineRule="exact"/>
        <w:jc w:val="both"/>
        <w:rPr>
          <w:rFonts w:ascii="Palatino Linotype" w:hAnsi="Palatino Linotype"/>
          <w:sz w:val="22"/>
          <w:szCs w:val="22"/>
          <w:lang w:val="nl-NL"/>
        </w:rPr>
      </w:pPr>
    </w:p>
    <w:p w:rsidR="0062281E" w:rsidRPr="0062281E" w:rsidRDefault="0062281E" w:rsidP="0062281E">
      <w:pPr>
        <w:tabs>
          <w:tab w:val="left" w:pos="5387"/>
        </w:tabs>
        <w:rPr>
          <w:rFonts w:ascii="Palatino Linotype" w:hAnsi="Palatino Linotype"/>
          <w:sz w:val="22"/>
          <w:szCs w:val="22"/>
          <w:lang w:val="nl-NL"/>
        </w:rPr>
      </w:pPr>
    </w:p>
    <w:p w:rsidR="0062281E" w:rsidRPr="0062281E" w:rsidRDefault="0062281E" w:rsidP="0062281E">
      <w:pPr>
        <w:tabs>
          <w:tab w:val="left" w:pos="5387"/>
        </w:tabs>
        <w:rPr>
          <w:rFonts w:ascii="Palatino Linotype" w:hAnsi="Palatino Linotype"/>
          <w:sz w:val="22"/>
          <w:szCs w:val="22"/>
          <w:lang w:val="nl-NL"/>
        </w:rPr>
      </w:pPr>
      <w:r w:rsidRPr="0062281E">
        <w:rPr>
          <w:rFonts w:ascii="Palatino Linotype" w:hAnsi="Palatino Linotype"/>
          <w:sz w:val="22"/>
          <w:szCs w:val="22"/>
          <w:lang w:val="nl-NL"/>
        </w:rPr>
        <w:tab/>
        <w:t xml:space="preserve">Gegeven te Willemstad, </w:t>
      </w:r>
      <w:r w:rsidR="00294A6E">
        <w:rPr>
          <w:rFonts w:ascii="Palatino Linotype" w:hAnsi="Palatino Linotype"/>
          <w:sz w:val="22"/>
          <w:szCs w:val="22"/>
          <w:lang w:val="nl-NL"/>
        </w:rPr>
        <w:t>15 oktober 2025</w:t>
      </w:r>
    </w:p>
    <w:p w:rsidR="0062281E" w:rsidRPr="0062281E" w:rsidRDefault="00294A6E" w:rsidP="00294A6E">
      <w:pPr>
        <w:ind w:left="5400"/>
        <w:jc w:val="center"/>
        <w:rPr>
          <w:rFonts w:ascii="Palatino Linotype" w:hAnsi="Palatino Linotype"/>
          <w:sz w:val="22"/>
          <w:szCs w:val="22"/>
          <w:lang w:val="nl-NL"/>
        </w:rPr>
      </w:pPr>
      <w:r w:rsidRPr="00294A6E">
        <w:rPr>
          <w:rFonts w:ascii="Palatino Linotype" w:hAnsi="Palatino Linotype"/>
          <w:sz w:val="22"/>
          <w:szCs w:val="22"/>
          <w:lang w:val="nl-NL"/>
        </w:rPr>
        <w:t>L.A. GEORGE-WOUT</w:t>
      </w:r>
    </w:p>
    <w:p w:rsidR="0062281E" w:rsidRPr="0062281E" w:rsidRDefault="0062281E" w:rsidP="0062281E">
      <w:pPr>
        <w:jc w:val="both"/>
        <w:rPr>
          <w:rFonts w:ascii="Palatino Linotype" w:hAnsi="Palatino Linotype"/>
          <w:sz w:val="22"/>
          <w:szCs w:val="22"/>
          <w:lang w:val="nl-NL"/>
        </w:rPr>
      </w:pPr>
    </w:p>
    <w:p w:rsidR="0062281E" w:rsidRPr="0062281E" w:rsidRDefault="0062281E" w:rsidP="00294A6E">
      <w:pPr>
        <w:ind w:right="6974"/>
        <w:jc w:val="both"/>
        <w:rPr>
          <w:rFonts w:ascii="Palatino Linotype" w:hAnsi="Palatino Linotype"/>
          <w:sz w:val="22"/>
          <w:szCs w:val="22"/>
          <w:lang w:val="nl-NL"/>
        </w:rPr>
      </w:pPr>
      <w:r w:rsidRPr="0062281E">
        <w:rPr>
          <w:rFonts w:ascii="Palatino Linotype" w:hAnsi="Palatino Linotype"/>
          <w:sz w:val="22"/>
          <w:szCs w:val="22"/>
          <w:lang w:val="nl-NL"/>
        </w:rPr>
        <w:t>De Minister van Justitie,</w:t>
      </w:r>
    </w:p>
    <w:p w:rsidR="0062281E" w:rsidRDefault="00294A6E" w:rsidP="00294A6E">
      <w:pPr>
        <w:ind w:right="6884"/>
        <w:jc w:val="center"/>
        <w:rPr>
          <w:rFonts w:ascii="Palatino Linotype" w:hAnsi="Palatino Linotype"/>
          <w:sz w:val="22"/>
          <w:szCs w:val="22"/>
          <w:lang w:val="nl-NL"/>
        </w:rPr>
      </w:pPr>
      <w:r w:rsidRPr="00294A6E">
        <w:rPr>
          <w:rFonts w:ascii="Palatino Linotype" w:hAnsi="Palatino Linotype"/>
          <w:sz w:val="22"/>
          <w:szCs w:val="22"/>
          <w:lang w:val="nl-NL"/>
        </w:rPr>
        <w:t>S.X.T. HATO</w:t>
      </w:r>
    </w:p>
    <w:p w:rsidR="008812C8" w:rsidRPr="0062281E" w:rsidRDefault="008812C8" w:rsidP="00294A6E">
      <w:pPr>
        <w:ind w:right="6884"/>
        <w:jc w:val="center"/>
        <w:rPr>
          <w:rFonts w:ascii="Palatino Linotype" w:hAnsi="Palatino Linotype"/>
          <w:sz w:val="22"/>
          <w:szCs w:val="22"/>
          <w:lang w:val="nl-NL"/>
        </w:rPr>
      </w:pPr>
    </w:p>
    <w:p w:rsidR="00294A6E" w:rsidRDefault="0062281E" w:rsidP="00294A6E">
      <w:pPr>
        <w:ind w:left="5940"/>
        <w:jc w:val="both"/>
        <w:rPr>
          <w:rFonts w:ascii="Palatino Linotype" w:hAnsi="Palatino Linotype"/>
          <w:sz w:val="22"/>
          <w:szCs w:val="22"/>
          <w:lang w:val="nl-NL"/>
        </w:rPr>
      </w:pPr>
      <w:r w:rsidRPr="0062281E">
        <w:rPr>
          <w:rFonts w:ascii="Palatino Linotype" w:hAnsi="Palatino Linotype"/>
          <w:sz w:val="22"/>
          <w:szCs w:val="22"/>
          <w:lang w:val="nl-NL"/>
        </w:rPr>
        <w:t>Uitgegeven de</w:t>
      </w:r>
      <w:r w:rsidR="00294A6E">
        <w:rPr>
          <w:rFonts w:ascii="Palatino Linotype" w:hAnsi="Palatino Linotype"/>
          <w:sz w:val="22"/>
          <w:szCs w:val="22"/>
          <w:lang w:val="nl-NL"/>
        </w:rPr>
        <w:t xml:space="preserve"> </w:t>
      </w:r>
      <w:r w:rsidR="008812C8">
        <w:rPr>
          <w:rFonts w:ascii="Palatino Linotype" w:hAnsi="Palatino Linotype"/>
          <w:sz w:val="22"/>
          <w:szCs w:val="22"/>
          <w:lang w:val="nl-NL"/>
        </w:rPr>
        <w:t>3</w:t>
      </w:r>
      <w:r w:rsidR="00294A6E" w:rsidRPr="00294A6E">
        <w:rPr>
          <w:rFonts w:ascii="Palatino Linotype" w:hAnsi="Palatino Linotype"/>
          <w:sz w:val="22"/>
          <w:szCs w:val="22"/>
          <w:vertAlign w:val="superscript"/>
          <w:lang w:val="nl-NL"/>
        </w:rPr>
        <w:t>de</w:t>
      </w:r>
      <w:r w:rsidR="00294A6E">
        <w:rPr>
          <w:rFonts w:ascii="Palatino Linotype" w:hAnsi="Palatino Linotype"/>
          <w:sz w:val="22"/>
          <w:szCs w:val="22"/>
          <w:lang w:val="nl-NL"/>
        </w:rPr>
        <w:t xml:space="preserve">  </w:t>
      </w:r>
      <w:r w:rsidR="008812C8">
        <w:rPr>
          <w:rFonts w:ascii="Palatino Linotype" w:hAnsi="Palatino Linotype"/>
          <w:sz w:val="22"/>
          <w:szCs w:val="22"/>
          <w:lang w:val="nl-NL"/>
        </w:rPr>
        <w:t>maart</w:t>
      </w:r>
      <w:r w:rsidR="00294A6E">
        <w:rPr>
          <w:rFonts w:ascii="Palatino Linotype" w:hAnsi="Palatino Linotype"/>
          <w:sz w:val="22"/>
          <w:szCs w:val="22"/>
          <w:lang w:val="nl-NL"/>
        </w:rPr>
        <w:t xml:space="preserve"> 202</w:t>
      </w:r>
      <w:r w:rsidR="00033F21">
        <w:rPr>
          <w:rFonts w:ascii="Palatino Linotype" w:hAnsi="Palatino Linotype"/>
          <w:sz w:val="22"/>
          <w:szCs w:val="22"/>
          <w:lang w:val="nl-NL"/>
        </w:rPr>
        <w:t>6</w:t>
      </w:r>
      <w:bookmarkStart w:id="1" w:name="_GoBack"/>
      <w:bookmarkEnd w:id="1"/>
      <w:r w:rsidRPr="0062281E">
        <w:rPr>
          <w:rFonts w:ascii="Palatino Linotype" w:hAnsi="Palatino Linotype"/>
          <w:sz w:val="22"/>
          <w:szCs w:val="22"/>
          <w:lang w:val="nl-NL"/>
        </w:rPr>
        <w:t xml:space="preserve"> </w:t>
      </w:r>
    </w:p>
    <w:p w:rsidR="008812C8" w:rsidRDefault="0062281E" w:rsidP="008812C8">
      <w:pPr>
        <w:ind w:left="5940"/>
        <w:jc w:val="both"/>
        <w:rPr>
          <w:rFonts w:ascii="Palatino Linotype" w:hAnsi="Palatino Linotype"/>
          <w:sz w:val="22"/>
          <w:szCs w:val="22"/>
          <w:lang w:val="nl-NL"/>
        </w:rPr>
      </w:pPr>
      <w:r w:rsidRPr="0062281E">
        <w:rPr>
          <w:rFonts w:ascii="Palatino Linotype" w:hAnsi="Palatino Linotype"/>
          <w:sz w:val="22"/>
          <w:szCs w:val="22"/>
          <w:lang w:val="nl-NL"/>
        </w:rPr>
        <w:t>De Minister van Algemene Zaken,</w:t>
      </w:r>
    </w:p>
    <w:p w:rsidR="008812C8" w:rsidRDefault="008812C8" w:rsidP="008812C8">
      <w:pPr>
        <w:ind w:left="5940"/>
        <w:jc w:val="center"/>
        <w:rPr>
          <w:rFonts w:ascii="Palatino Linotype" w:hAnsi="Palatino Linotype"/>
          <w:sz w:val="22"/>
          <w:szCs w:val="22"/>
          <w:lang w:val="nl-NL"/>
        </w:rPr>
      </w:pPr>
      <w:r>
        <w:rPr>
          <w:rFonts w:ascii="Palatino Linotype" w:hAnsi="Palatino Linotype"/>
          <w:sz w:val="22"/>
          <w:szCs w:val="22"/>
          <w:lang w:val="nl-NL"/>
        </w:rPr>
        <w:t>G</w:t>
      </w:r>
      <w:r w:rsidR="00294A6E" w:rsidRPr="00294A6E">
        <w:rPr>
          <w:rFonts w:ascii="Palatino Linotype" w:hAnsi="Palatino Linotype"/>
          <w:sz w:val="22"/>
          <w:szCs w:val="22"/>
          <w:lang w:val="nl-NL"/>
        </w:rPr>
        <w:t>.S. PISAS</w:t>
      </w:r>
    </w:p>
    <w:p w:rsidR="008812C8" w:rsidRDefault="008812C8" w:rsidP="008812C8">
      <w:pPr>
        <w:rPr>
          <w:lang w:val="nl-NL"/>
        </w:rPr>
      </w:pPr>
      <w:r>
        <w:rPr>
          <w:lang w:val="nl-NL"/>
        </w:rPr>
        <w:br w:type="page"/>
      </w:r>
    </w:p>
    <w:p w:rsidR="0062281E" w:rsidRDefault="0062281E" w:rsidP="008812C8">
      <w:pPr>
        <w:pBdr>
          <w:bottom w:val="single" w:sz="6" w:space="1" w:color="auto"/>
        </w:pBdr>
        <w:ind w:right="40"/>
        <w:jc w:val="both"/>
        <w:rPr>
          <w:rFonts w:ascii="Palatino Linotype" w:hAnsi="Palatino Linotype"/>
          <w:sz w:val="22"/>
          <w:szCs w:val="22"/>
          <w:lang w:val="nl-NL"/>
        </w:rPr>
      </w:pPr>
      <w:r w:rsidRPr="0062281E">
        <w:rPr>
          <w:rFonts w:ascii="Palatino Linotype" w:hAnsi="Palatino Linotype"/>
          <w:sz w:val="22"/>
          <w:szCs w:val="22"/>
          <w:lang w:val="nl-NL"/>
        </w:rPr>
        <w:lastRenderedPageBreak/>
        <w:t>BIJLAGE behorende bij het Landsbesluit van de</w:t>
      </w:r>
      <w:r w:rsidR="00294A6E">
        <w:rPr>
          <w:rFonts w:ascii="Palatino Linotype" w:hAnsi="Palatino Linotype"/>
          <w:sz w:val="22"/>
          <w:szCs w:val="22"/>
          <w:lang w:val="nl-NL"/>
        </w:rPr>
        <w:t xml:space="preserve"> </w:t>
      </w:r>
      <w:r w:rsidR="00F06DF2">
        <w:rPr>
          <w:rFonts w:ascii="Palatino Linotype" w:hAnsi="Palatino Linotype"/>
          <w:snapToGrid/>
          <w:sz w:val="22"/>
          <w:szCs w:val="22"/>
          <w:lang w:val="nl-NL"/>
        </w:rPr>
        <w:t>15</w:t>
      </w:r>
      <w:r w:rsidR="00F06DF2" w:rsidRPr="0062281E">
        <w:rPr>
          <w:rFonts w:ascii="Palatino Linotype" w:hAnsi="Palatino Linotype"/>
          <w:snapToGrid/>
          <w:sz w:val="22"/>
          <w:szCs w:val="22"/>
          <w:vertAlign w:val="superscript"/>
          <w:lang w:val="nl-NL"/>
        </w:rPr>
        <w:t>de</w:t>
      </w:r>
      <w:r w:rsidR="00F06DF2">
        <w:rPr>
          <w:rFonts w:ascii="Palatino Linotype" w:hAnsi="Palatino Linotype"/>
          <w:snapToGrid/>
          <w:sz w:val="22"/>
          <w:szCs w:val="22"/>
          <w:lang w:val="nl-NL"/>
        </w:rPr>
        <w:t xml:space="preserve"> oktober 2025 </w:t>
      </w:r>
      <w:r w:rsidR="00F06DF2" w:rsidRPr="0062281E">
        <w:rPr>
          <w:rFonts w:ascii="Palatino Linotype" w:hAnsi="Palatino Linotype"/>
          <w:snapToGrid/>
          <w:sz w:val="22"/>
          <w:szCs w:val="22"/>
          <w:lang w:val="nl-NL"/>
        </w:rPr>
        <w:t>, no.</w:t>
      </w:r>
      <w:r w:rsidR="00F06DF2">
        <w:rPr>
          <w:rFonts w:ascii="Palatino Linotype" w:hAnsi="Palatino Linotype"/>
          <w:snapToGrid/>
          <w:sz w:val="22"/>
          <w:szCs w:val="22"/>
          <w:lang w:val="nl-NL"/>
        </w:rPr>
        <w:t xml:space="preserve"> 25/2429</w:t>
      </w:r>
      <w:r w:rsidR="00F06DF2" w:rsidRPr="0062281E">
        <w:rPr>
          <w:rFonts w:ascii="Palatino Linotype" w:hAnsi="Palatino Linotype"/>
          <w:snapToGrid/>
          <w:sz w:val="22"/>
          <w:szCs w:val="22"/>
          <w:lang w:val="nl-NL"/>
        </w:rPr>
        <w:t xml:space="preserve">, </w:t>
      </w:r>
      <w:r w:rsidRPr="0062281E">
        <w:rPr>
          <w:rFonts w:ascii="Palatino Linotype" w:hAnsi="Palatino Linotype"/>
          <w:sz w:val="22"/>
          <w:szCs w:val="22"/>
          <w:lang w:val="nl-NL"/>
        </w:rPr>
        <w:t>houdende vaststelling van de geconsolideerde tekst van het Landsbesluit houdende algemene maatregelen van de 10de augustus 1965 ter uitvoering van de artikelen 1, lid 4 en 6 lid 1 van de Landsverordening Elektriciteitsconcessies (P.B. 1963, no. 64)</w:t>
      </w:r>
      <w:r w:rsidRPr="0062281E">
        <w:rPr>
          <w:rFonts w:ascii="Palatino Linotype" w:hAnsi="Palatino Linotype"/>
          <w:sz w:val="22"/>
          <w:szCs w:val="22"/>
          <w:vertAlign w:val="superscript"/>
          <w:lang w:val="nl-NL"/>
        </w:rPr>
        <w:footnoteReference w:id="3"/>
      </w:r>
    </w:p>
    <w:p w:rsidR="008812C8" w:rsidRPr="0062281E" w:rsidRDefault="008812C8" w:rsidP="008812C8">
      <w:pPr>
        <w:pBdr>
          <w:bottom w:val="single" w:sz="6" w:space="1" w:color="auto"/>
        </w:pBdr>
        <w:ind w:right="40"/>
        <w:jc w:val="both"/>
        <w:rPr>
          <w:rFonts w:ascii="Palatino Linotype" w:hAnsi="Palatino Linotype"/>
          <w:sz w:val="22"/>
          <w:szCs w:val="22"/>
          <w:lang w:val="nl-NL"/>
        </w:rPr>
      </w:pPr>
    </w:p>
    <w:p w:rsidR="0062281E" w:rsidRPr="0062281E" w:rsidRDefault="0062281E" w:rsidP="0062281E">
      <w:pPr>
        <w:ind w:right="-29"/>
        <w:jc w:val="center"/>
        <w:rPr>
          <w:rFonts w:ascii="Palatino Linotype" w:hAnsi="Palatino Linotype"/>
          <w:sz w:val="22"/>
          <w:szCs w:val="22"/>
          <w:lang w:val="nl-NL"/>
        </w:rPr>
      </w:pPr>
    </w:p>
    <w:p w:rsidR="0062281E" w:rsidRPr="0062281E" w:rsidRDefault="0062281E" w:rsidP="0062281E">
      <w:pPr>
        <w:ind w:right="-29"/>
        <w:jc w:val="both"/>
        <w:rPr>
          <w:rFonts w:ascii="Palatino Linotype" w:hAnsi="Palatino Linotype"/>
          <w:sz w:val="22"/>
          <w:szCs w:val="22"/>
          <w:lang w:val="nl-NL"/>
        </w:rPr>
      </w:pPr>
      <w:r w:rsidRPr="0062281E">
        <w:rPr>
          <w:rFonts w:ascii="Palatino Linotype" w:hAnsi="Palatino Linotype"/>
          <w:sz w:val="22"/>
          <w:szCs w:val="22"/>
          <w:lang w:val="nl-NL"/>
        </w:rPr>
        <w:t>Geconsolideerde tekst van het Landsbesluit houdende algemene maatre</w:t>
      </w:r>
      <w:r w:rsidRPr="0062281E">
        <w:rPr>
          <w:rFonts w:ascii="Palatino Linotype" w:hAnsi="Palatino Linotype"/>
          <w:sz w:val="22"/>
          <w:szCs w:val="22"/>
          <w:lang w:val="nl-NL"/>
        </w:rPr>
        <w:softHyphen/>
        <w:t>gelen van de 10de augustus 1965 ter uitvoering van de artikelen 1, lid 4 en 6 lid 1 van de Landsverordening Elektriciteitsconcessies (P.B. 1963, no. 64) (P.B. 1965, no. 139),</w:t>
      </w:r>
      <w:r w:rsidRPr="0062281E">
        <w:rPr>
          <w:rFonts w:ascii="Palatino Linotype" w:hAnsi="Palatino Linotype"/>
          <w:b/>
          <w:sz w:val="22"/>
          <w:szCs w:val="22"/>
          <w:lang w:val="nl-NL"/>
        </w:rPr>
        <w:t xml:space="preserve"> </w:t>
      </w:r>
      <w:r w:rsidRPr="0062281E">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62281E" w:rsidRPr="0062281E" w:rsidRDefault="0062281E" w:rsidP="0062281E">
      <w:pPr>
        <w:jc w:val="both"/>
        <w:rPr>
          <w:rFonts w:ascii="Palatino Linotype" w:hAnsi="Palatino Linotype"/>
          <w:sz w:val="22"/>
          <w:szCs w:val="22"/>
          <w:lang w:val="nl-NL"/>
        </w:rPr>
      </w:pPr>
    </w:p>
    <w:p w:rsidR="0062281E" w:rsidRPr="0062281E" w:rsidRDefault="0062281E" w:rsidP="0062281E">
      <w:pPr>
        <w:jc w:val="center"/>
        <w:rPr>
          <w:rFonts w:ascii="Palatino Linotype" w:hAnsi="Palatino Linotype"/>
          <w:sz w:val="22"/>
          <w:szCs w:val="22"/>
          <w:lang w:val="nl-NL"/>
        </w:rPr>
      </w:pPr>
      <w:r w:rsidRPr="0062281E">
        <w:rPr>
          <w:rFonts w:ascii="Palatino Linotype" w:hAnsi="Palatino Linotype"/>
          <w:sz w:val="22"/>
          <w:szCs w:val="22"/>
          <w:lang w:val="nl-NL"/>
        </w:rPr>
        <w:t>-----</w:t>
      </w:r>
    </w:p>
    <w:p w:rsidR="0062281E" w:rsidRPr="0062281E" w:rsidRDefault="0062281E" w:rsidP="0062281E">
      <w:pPr>
        <w:suppressAutoHyphens/>
        <w:jc w:val="center"/>
        <w:rPr>
          <w:rFonts w:ascii="Palatino Linotype" w:hAnsi="Palatino Linotype"/>
          <w:sz w:val="22"/>
          <w:szCs w:val="22"/>
          <w:lang w:val="nl-NL"/>
        </w:rPr>
      </w:pPr>
    </w:p>
    <w:p w:rsidR="0062281E" w:rsidRPr="0062281E" w:rsidRDefault="0062281E" w:rsidP="0062281E">
      <w:pPr>
        <w:suppressAutoHyphens/>
        <w:jc w:val="center"/>
        <w:rPr>
          <w:rFonts w:ascii="Palatino Linotype" w:hAnsi="Palatino Linotype"/>
          <w:sz w:val="22"/>
          <w:szCs w:val="22"/>
          <w:lang w:val="nl-NL"/>
        </w:rPr>
      </w:pPr>
      <w:r w:rsidRPr="0062281E">
        <w:rPr>
          <w:rFonts w:ascii="Palatino Linotype" w:hAnsi="Palatino Linotype"/>
          <w:sz w:val="22"/>
          <w:szCs w:val="22"/>
          <w:lang w:val="nl-NL"/>
        </w:rPr>
        <w:t>Artikel 1</w:t>
      </w:r>
    </w:p>
    <w:p w:rsidR="0062281E" w:rsidRPr="0062281E" w:rsidRDefault="0062281E" w:rsidP="0062281E">
      <w:pPr>
        <w:suppressAutoHyphens/>
        <w:jc w:val="center"/>
        <w:rPr>
          <w:rFonts w:ascii="Palatino Linotype" w:hAnsi="Palatino Linotype"/>
          <w:sz w:val="22"/>
          <w:szCs w:val="22"/>
          <w:lang w:val="nl-NL"/>
        </w:rPr>
      </w:pPr>
    </w:p>
    <w:p w:rsidR="0062281E" w:rsidRPr="0062281E" w:rsidRDefault="0062281E" w:rsidP="0062281E">
      <w:pPr>
        <w:suppressAutoHyphens/>
        <w:jc w:val="both"/>
        <w:rPr>
          <w:rFonts w:ascii="Palatino Linotype" w:hAnsi="Palatino Linotype"/>
          <w:sz w:val="22"/>
          <w:szCs w:val="22"/>
          <w:lang w:val="nl-NL"/>
        </w:rPr>
      </w:pPr>
      <w:r w:rsidRPr="0062281E">
        <w:rPr>
          <w:rFonts w:ascii="Palatino Linotype" w:hAnsi="Palatino Linotype"/>
          <w:sz w:val="22"/>
          <w:szCs w:val="22"/>
          <w:lang w:val="nl-NL"/>
        </w:rPr>
        <w:t>De aanvraag tot het verkrijgen van een vergunning moet worden gericht aan de Gouverneur en vergezeld gaan van een uitgewerkt ontwerp in tweevoud, waarin behalve een opgave van stroomsoort en spanning, alles vermeld wordt wat ter beoordeling van het doel en de werking van de te maken inrichting met leidingnetten nodig is. Het ontwerp zal mede vermelden binnen welk tijdsverloop de inrichtingen of geleidingen in gebruik zullen worden genomen.</w:t>
      </w:r>
    </w:p>
    <w:p w:rsidR="0062281E" w:rsidRPr="0062281E" w:rsidRDefault="0062281E" w:rsidP="0062281E">
      <w:pPr>
        <w:suppressAutoHyphens/>
        <w:jc w:val="both"/>
        <w:rPr>
          <w:rFonts w:ascii="Palatino Linotype" w:hAnsi="Palatino Linotype"/>
          <w:sz w:val="22"/>
          <w:szCs w:val="22"/>
          <w:lang w:val="nl-NL"/>
        </w:rPr>
      </w:pPr>
      <w:r w:rsidRPr="0062281E">
        <w:rPr>
          <w:rFonts w:ascii="Palatino Linotype" w:hAnsi="Palatino Linotype"/>
          <w:sz w:val="22"/>
          <w:szCs w:val="22"/>
          <w:lang w:val="nl-NL"/>
        </w:rPr>
        <w:t>Bij dit ontwerp en de ontwerpen bedoeld in artikel 6, eerste lid, van de Landsverordening Elektriciteitsconcessies</w:t>
      </w:r>
      <w:r w:rsidRPr="0062281E">
        <w:rPr>
          <w:rFonts w:ascii="Palatino Linotype" w:hAnsi="Palatino Linotype"/>
          <w:sz w:val="22"/>
          <w:szCs w:val="22"/>
          <w:vertAlign w:val="superscript"/>
          <w:lang w:val="nl-NL"/>
        </w:rPr>
        <w:footnoteReference w:id="4"/>
      </w:r>
      <w:r w:rsidRPr="0062281E">
        <w:rPr>
          <w:rFonts w:ascii="Palatino Linotype" w:hAnsi="Palatino Linotype"/>
          <w:sz w:val="22"/>
          <w:szCs w:val="22"/>
          <w:lang w:val="nl-NL"/>
        </w:rPr>
        <w:t xml:space="preserve"> dienen de volgende tekeningen in tweevoud gevoegd te worden:</w:t>
      </w:r>
    </w:p>
    <w:p w:rsidR="0062281E" w:rsidRPr="0062281E" w:rsidRDefault="0062281E" w:rsidP="0062281E">
      <w:pPr>
        <w:suppressAutoHyphens/>
        <w:ind w:left="360" w:hanging="360"/>
        <w:jc w:val="both"/>
        <w:rPr>
          <w:rFonts w:ascii="Palatino Linotype" w:hAnsi="Palatino Linotype"/>
          <w:sz w:val="22"/>
          <w:szCs w:val="22"/>
          <w:lang w:val="nl-NL"/>
        </w:rPr>
      </w:pPr>
      <w:r w:rsidRPr="0062281E">
        <w:rPr>
          <w:rFonts w:ascii="Palatino Linotype" w:hAnsi="Palatino Linotype"/>
          <w:sz w:val="22"/>
          <w:szCs w:val="22"/>
          <w:lang w:val="nl-NL"/>
        </w:rPr>
        <w:t>1</w:t>
      </w:r>
      <w:r w:rsidRPr="0062281E">
        <w:rPr>
          <w:rFonts w:ascii="Palatino Linotype" w:hAnsi="Palatino Linotype"/>
          <w:sz w:val="22"/>
          <w:szCs w:val="22"/>
          <w:vertAlign w:val="superscript"/>
          <w:lang w:val="nl-NL"/>
        </w:rPr>
        <w:t>e</w:t>
      </w:r>
      <w:r w:rsidRPr="0062281E">
        <w:rPr>
          <w:rFonts w:ascii="Palatino Linotype" w:hAnsi="Palatino Linotype"/>
          <w:sz w:val="22"/>
          <w:szCs w:val="22"/>
          <w:lang w:val="nl-NL"/>
        </w:rPr>
        <w:t xml:space="preserve"> </w:t>
      </w:r>
      <w:r w:rsidRPr="0062281E">
        <w:rPr>
          <w:rFonts w:ascii="Palatino Linotype" w:hAnsi="Palatino Linotype"/>
          <w:sz w:val="22"/>
          <w:szCs w:val="22"/>
          <w:lang w:val="nl-NL"/>
        </w:rPr>
        <w:tab/>
        <w:t>Een situatietekening op duidelijke schaal. De situatietekening moet juist en duidelijk aangeven de loop van de gehele leiding en/of de situatie en inrichting van de bijbehorende werken waarvoor goedkeuring wordt gevraagd.</w:t>
      </w:r>
    </w:p>
    <w:p w:rsidR="0062281E" w:rsidRPr="0062281E" w:rsidRDefault="0062281E" w:rsidP="0062281E">
      <w:pPr>
        <w:suppressAutoHyphens/>
        <w:ind w:left="360"/>
        <w:contextualSpacing/>
        <w:jc w:val="both"/>
        <w:rPr>
          <w:rFonts w:ascii="Palatino Linotype" w:hAnsi="Palatino Linotype"/>
          <w:sz w:val="22"/>
          <w:szCs w:val="22"/>
          <w:lang w:val="nl-NL"/>
        </w:rPr>
      </w:pPr>
      <w:r w:rsidRPr="0062281E">
        <w:rPr>
          <w:rFonts w:ascii="Palatino Linotype" w:hAnsi="Palatino Linotype"/>
          <w:sz w:val="22"/>
          <w:szCs w:val="22"/>
          <w:lang w:val="nl-NL"/>
        </w:rPr>
        <w:t>Voor wat betreft de leidingen dienen daarop te zijn vermeld:</w:t>
      </w:r>
    </w:p>
    <w:p w:rsidR="0062281E" w:rsidRPr="0062281E" w:rsidRDefault="0062281E" w:rsidP="0062281E">
      <w:pPr>
        <w:numPr>
          <w:ilvl w:val="0"/>
          <w:numId w:val="7"/>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of boven- dan wel ondergrondse leidingen zullen worden gebezigd;</w:t>
      </w:r>
    </w:p>
    <w:p w:rsidR="0062281E" w:rsidRPr="0062281E" w:rsidRDefault="0062281E" w:rsidP="0062281E">
      <w:pPr>
        <w:numPr>
          <w:ilvl w:val="0"/>
          <w:numId w:val="7"/>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het aantal geleiders;</w:t>
      </w:r>
    </w:p>
    <w:p w:rsidR="0062281E" w:rsidRPr="0062281E" w:rsidRDefault="0062281E" w:rsidP="0062281E">
      <w:pPr>
        <w:numPr>
          <w:ilvl w:val="0"/>
          <w:numId w:val="7"/>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het materiaal, waaruit de geleiders vervaardigd worden;</w:t>
      </w:r>
    </w:p>
    <w:p w:rsidR="0062281E" w:rsidRPr="0062281E" w:rsidRDefault="0062281E" w:rsidP="0062281E">
      <w:pPr>
        <w:numPr>
          <w:ilvl w:val="0"/>
          <w:numId w:val="7"/>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de doorsnede van elke geleider in vierkante millimeters;</w:t>
      </w:r>
    </w:p>
    <w:p w:rsidR="0062281E" w:rsidRPr="0062281E" w:rsidRDefault="0062281E" w:rsidP="0062281E">
      <w:pPr>
        <w:numPr>
          <w:ilvl w:val="0"/>
          <w:numId w:val="7"/>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de hoogste stroomsterkte in ampères, welke in de leidingen zal worden toegelaten;</w:t>
      </w:r>
    </w:p>
    <w:p w:rsidR="0062281E" w:rsidRPr="0062281E" w:rsidRDefault="0062281E" w:rsidP="0062281E">
      <w:pPr>
        <w:numPr>
          <w:ilvl w:val="0"/>
          <w:numId w:val="7"/>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bij bovengrondse leidingen de hoogte van de leidingen boven de grond en de plaats en de soort van alle ondersteuningspunten;</w:t>
      </w:r>
    </w:p>
    <w:p w:rsidR="0062281E" w:rsidRPr="0062281E" w:rsidRDefault="0062281E" w:rsidP="0062281E">
      <w:pPr>
        <w:numPr>
          <w:ilvl w:val="0"/>
          <w:numId w:val="7"/>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de kruisingen met wegen, wateren of andere elektrische leidingen.</w:t>
      </w:r>
    </w:p>
    <w:p w:rsidR="0062281E" w:rsidRPr="0062281E" w:rsidRDefault="0062281E" w:rsidP="0062281E">
      <w:pPr>
        <w:suppressAutoHyphens/>
        <w:ind w:left="360"/>
        <w:contextualSpacing/>
        <w:jc w:val="both"/>
        <w:rPr>
          <w:rFonts w:ascii="Palatino Linotype" w:hAnsi="Palatino Linotype"/>
          <w:sz w:val="22"/>
          <w:szCs w:val="22"/>
          <w:lang w:val="nl-NL"/>
        </w:rPr>
      </w:pPr>
      <w:r w:rsidRPr="0062281E">
        <w:rPr>
          <w:rFonts w:ascii="Palatino Linotype" w:hAnsi="Palatino Linotype"/>
          <w:sz w:val="22"/>
          <w:szCs w:val="22"/>
          <w:lang w:val="nl-NL"/>
        </w:rPr>
        <w:t>Voor wat betreft transformatorhuizen e.d. moeten een plattegrond en voldoende tekeningen in doorsnede de bouwwijze en de inrichting inclusief de ventilatie aangeven.</w:t>
      </w:r>
    </w:p>
    <w:p w:rsidR="0062281E" w:rsidRPr="0062281E" w:rsidRDefault="0062281E" w:rsidP="0062281E">
      <w:pPr>
        <w:suppressAutoHyphens/>
        <w:ind w:left="360"/>
        <w:contextualSpacing/>
        <w:jc w:val="both"/>
        <w:rPr>
          <w:rFonts w:ascii="Palatino Linotype" w:hAnsi="Palatino Linotype"/>
          <w:sz w:val="22"/>
          <w:szCs w:val="22"/>
          <w:lang w:val="nl-NL"/>
        </w:rPr>
      </w:pPr>
      <w:r w:rsidRPr="0062281E">
        <w:rPr>
          <w:rFonts w:ascii="Palatino Linotype" w:hAnsi="Palatino Linotype"/>
          <w:sz w:val="22"/>
          <w:szCs w:val="22"/>
          <w:lang w:val="nl-NL"/>
        </w:rPr>
        <w:t>Tevens dient een duidelijk schakelschema of daarmee gelijk te stellen overzicht in hoofdtrekken aan te geven:</w:t>
      </w:r>
    </w:p>
    <w:p w:rsidR="0062281E" w:rsidRPr="0062281E" w:rsidRDefault="0062281E" w:rsidP="0062281E">
      <w:pPr>
        <w:numPr>
          <w:ilvl w:val="0"/>
          <w:numId w:val="8"/>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de stroomsoorten en spanningen;</w:t>
      </w:r>
    </w:p>
    <w:p w:rsidR="0062281E" w:rsidRPr="0062281E" w:rsidRDefault="0062281E" w:rsidP="0062281E">
      <w:pPr>
        <w:numPr>
          <w:ilvl w:val="0"/>
          <w:numId w:val="8"/>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het aantal, soort, vulling, alsmede het vermogen van de opgestelde transformatoren e.d.;</w:t>
      </w:r>
    </w:p>
    <w:p w:rsidR="0062281E" w:rsidRPr="0062281E" w:rsidRDefault="0062281E" w:rsidP="0062281E">
      <w:pPr>
        <w:numPr>
          <w:ilvl w:val="0"/>
          <w:numId w:val="8"/>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de wijze van schakelen van de afzonderlijke delen van de installatie;</w:t>
      </w:r>
    </w:p>
    <w:p w:rsidR="0062281E" w:rsidRPr="0062281E" w:rsidRDefault="0062281E" w:rsidP="0062281E">
      <w:pPr>
        <w:numPr>
          <w:ilvl w:val="0"/>
          <w:numId w:val="8"/>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de soort van de leidingen en de wijze, waarop deze zijn aangelegd;</w:t>
      </w:r>
    </w:p>
    <w:p w:rsidR="0062281E" w:rsidRPr="0062281E" w:rsidRDefault="0062281E" w:rsidP="0062281E">
      <w:pPr>
        <w:numPr>
          <w:ilvl w:val="0"/>
          <w:numId w:val="8"/>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lastRenderedPageBreak/>
        <w:t>de soort, de nominale stroomsterkte en afschakelvermogen van de smeltveiligheden en schakelaars;</w:t>
      </w:r>
    </w:p>
    <w:p w:rsidR="0062281E" w:rsidRPr="0062281E" w:rsidRDefault="0062281E" w:rsidP="0062281E">
      <w:pPr>
        <w:numPr>
          <w:ilvl w:val="0"/>
          <w:numId w:val="8"/>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de kortsluitvastheid van het railsysteem;</w:t>
      </w:r>
    </w:p>
    <w:p w:rsidR="0062281E" w:rsidRPr="0062281E" w:rsidRDefault="0062281E" w:rsidP="0062281E">
      <w:pPr>
        <w:numPr>
          <w:ilvl w:val="0"/>
          <w:numId w:val="8"/>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de wijze waarop de meting plaatsvindt.</w:t>
      </w:r>
    </w:p>
    <w:p w:rsidR="0062281E" w:rsidRPr="0062281E" w:rsidRDefault="0062281E" w:rsidP="0062281E">
      <w:pPr>
        <w:suppressAutoHyphens/>
        <w:ind w:left="360" w:hanging="360"/>
        <w:jc w:val="both"/>
        <w:rPr>
          <w:rFonts w:ascii="Palatino Linotype" w:hAnsi="Palatino Linotype"/>
          <w:sz w:val="22"/>
          <w:szCs w:val="22"/>
          <w:lang w:val="nl-NL"/>
        </w:rPr>
      </w:pPr>
      <w:r w:rsidRPr="0062281E">
        <w:rPr>
          <w:rFonts w:ascii="Palatino Linotype" w:hAnsi="Palatino Linotype"/>
          <w:sz w:val="22"/>
          <w:szCs w:val="22"/>
          <w:lang w:val="nl-NL"/>
        </w:rPr>
        <w:t>2</w:t>
      </w:r>
      <w:r w:rsidRPr="0062281E">
        <w:rPr>
          <w:rFonts w:ascii="Palatino Linotype" w:hAnsi="Palatino Linotype"/>
          <w:sz w:val="22"/>
          <w:szCs w:val="22"/>
          <w:vertAlign w:val="superscript"/>
          <w:lang w:val="nl-NL"/>
        </w:rPr>
        <w:t>e</w:t>
      </w:r>
      <w:r w:rsidRPr="0062281E">
        <w:rPr>
          <w:rFonts w:ascii="Palatino Linotype" w:hAnsi="Palatino Linotype"/>
          <w:sz w:val="22"/>
          <w:szCs w:val="22"/>
          <w:lang w:val="nl-NL"/>
        </w:rPr>
        <w:t xml:space="preserve"> </w:t>
      </w:r>
      <w:r w:rsidRPr="0062281E">
        <w:rPr>
          <w:rFonts w:ascii="Palatino Linotype" w:hAnsi="Palatino Linotype"/>
          <w:sz w:val="22"/>
          <w:szCs w:val="22"/>
          <w:lang w:val="nl-NL"/>
        </w:rPr>
        <w:tab/>
        <w:t xml:space="preserve">Een duidelijke tekening van plaatsen, waar wegen, wateren of andere elektrische leidingen worden gekruist. Op deze tekeningen moeten de plaats van de te kruisen leidingen en de constructiedelen daarvan nauwkeurig zijn aangegeven, voor zover deze minder dan 7m van de kruising verwijderd zijn. De constructie moet verder door de nodige detailtekening op schaal niet kleiner dan 1:20 worden verduidelijkt. </w:t>
      </w:r>
    </w:p>
    <w:p w:rsidR="0062281E" w:rsidRPr="0062281E" w:rsidRDefault="0062281E" w:rsidP="0062281E">
      <w:pPr>
        <w:suppressAutoHyphens/>
        <w:ind w:left="360"/>
        <w:jc w:val="both"/>
        <w:rPr>
          <w:rFonts w:ascii="Palatino Linotype" w:hAnsi="Palatino Linotype"/>
          <w:sz w:val="22"/>
          <w:szCs w:val="22"/>
          <w:lang w:val="nl-NL"/>
        </w:rPr>
      </w:pPr>
      <w:r w:rsidRPr="0062281E">
        <w:rPr>
          <w:rFonts w:ascii="Palatino Linotype" w:hAnsi="Palatino Linotype"/>
          <w:sz w:val="22"/>
          <w:szCs w:val="22"/>
          <w:lang w:val="nl-NL"/>
        </w:rPr>
        <w:t xml:space="preserve">Tevens moet volledig blijken, welke de afmetingen, de constructie en de te bezigen materialen zijn: </w:t>
      </w:r>
    </w:p>
    <w:p w:rsidR="0062281E" w:rsidRPr="0062281E" w:rsidRDefault="0062281E" w:rsidP="0062281E">
      <w:pPr>
        <w:numPr>
          <w:ilvl w:val="0"/>
          <w:numId w:val="9"/>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bij bovengrondse leidingen, van:</w:t>
      </w:r>
    </w:p>
    <w:p w:rsidR="0062281E" w:rsidRPr="0062281E" w:rsidRDefault="0062281E" w:rsidP="0062281E">
      <w:pPr>
        <w:suppressAutoHyphens/>
        <w:ind w:left="720"/>
        <w:contextualSpacing/>
        <w:jc w:val="both"/>
        <w:rPr>
          <w:rFonts w:ascii="Palatino Linotype" w:hAnsi="Palatino Linotype"/>
          <w:sz w:val="22"/>
          <w:szCs w:val="22"/>
          <w:lang w:val="nl-NL"/>
        </w:rPr>
      </w:pPr>
      <w:r w:rsidRPr="0062281E">
        <w:rPr>
          <w:rFonts w:ascii="Palatino Linotype" w:hAnsi="Palatino Linotype"/>
          <w:sz w:val="22"/>
          <w:szCs w:val="22"/>
          <w:lang w:val="nl-NL"/>
        </w:rPr>
        <w:t>de ondersteuningspunten ter weerszijde van de kruising;</w:t>
      </w:r>
    </w:p>
    <w:p w:rsidR="0062281E" w:rsidRPr="0062281E" w:rsidRDefault="0062281E" w:rsidP="0062281E">
      <w:pPr>
        <w:suppressAutoHyphens/>
        <w:ind w:left="720"/>
        <w:contextualSpacing/>
        <w:jc w:val="both"/>
        <w:rPr>
          <w:rFonts w:ascii="Palatino Linotype" w:hAnsi="Palatino Linotype"/>
          <w:sz w:val="22"/>
          <w:szCs w:val="22"/>
          <w:lang w:val="nl-NL"/>
        </w:rPr>
      </w:pPr>
      <w:r w:rsidRPr="0062281E">
        <w:rPr>
          <w:rFonts w:ascii="Palatino Linotype" w:hAnsi="Palatino Linotype"/>
          <w:sz w:val="22"/>
          <w:szCs w:val="22"/>
          <w:lang w:val="nl-NL"/>
        </w:rPr>
        <w:t xml:space="preserve">eventueel de schoren daarvan; </w:t>
      </w:r>
    </w:p>
    <w:p w:rsidR="0062281E" w:rsidRPr="0062281E" w:rsidRDefault="0062281E" w:rsidP="0062281E">
      <w:pPr>
        <w:suppressAutoHyphens/>
        <w:ind w:left="720"/>
        <w:contextualSpacing/>
        <w:jc w:val="both"/>
        <w:rPr>
          <w:rFonts w:ascii="Palatino Linotype" w:hAnsi="Palatino Linotype"/>
          <w:sz w:val="22"/>
          <w:szCs w:val="22"/>
          <w:lang w:val="nl-NL"/>
        </w:rPr>
      </w:pPr>
      <w:r w:rsidRPr="0062281E">
        <w:rPr>
          <w:rFonts w:ascii="Palatino Linotype" w:hAnsi="Palatino Linotype"/>
          <w:sz w:val="22"/>
          <w:szCs w:val="22"/>
          <w:lang w:val="nl-NL"/>
        </w:rPr>
        <w:t>de dwarsarmen;</w:t>
      </w:r>
    </w:p>
    <w:p w:rsidR="0062281E" w:rsidRPr="0062281E" w:rsidRDefault="0062281E" w:rsidP="0062281E">
      <w:pPr>
        <w:suppressAutoHyphens/>
        <w:ind w:left="720"/>
        <w:contextualSpacing/>
        <w:jc w:val="both"/>
        <w:rPr>
          <w:rFonts w:ascii="Palatino Linotype" w:hAnsi="Palatino Linotype"/>
          <w:sz w:val="22"/>
          <w:szCs w:val="22"/>
          <w:lang w:val="nl-NL"/>
        </w:rPr>
      </w:pPr>
      <w:r w:rsidRPr="0062281E">
        <w:rPr>
          <w:rFonts w:ascii="Palatino Linotype" w:hAnsi="Palatino Linotype"/>
          <w:sz w:val="22"/>
          <w:szCs w:val="22"/>
          <w:lang w:val="nl-NL"/>
        </w:rPr>
        <w:t xml:space="preserve">de isolatoren en isolatorpennen; </w:t>
      </w:r>
    </w:p>
    <w:p w:rsidR="0062281E" w:rsidRPr="0062281E" w:rsidRDefault="0062281E" w:rsidP="0062281E">
      <w:pPr>
        <w:suppressAutoHyphens/>
        <w:ind w:left="720"/>
        <w:contextualSpacing/>
        <w:jc w:val="both"/>
        <w:rPr>
          <w:rFonts w:ascii="Palatino Linotype" w:hAnsi="Palatino Linotype"/>
          <w:sz w:val="22"/>
          <w:szCs w:val="22"/>
          <w:lang w:val="nl-NL"/>
        </w:rPr>
      </w:pPr>
      <w:r w:rsidRPr="0062281E">
        <w:rPr>
          <w:rFonts w:ascii="Palatino Linotype" w:hAnsi="Palatino Linotype"/>
          <w:sz w:val="22"/>
          <w:szCs w:val="22"/>
          <w:lang w:val="nl-NL"/>
        </w:rPr>
        <w:t>de bliksemafleiders;</w:t>
      </w:r>
    </w:p>
    <w:p w:rsidR="0062281E" w:rsidRPr="0062281E" w:rsidRDefault="0062281E" w:rsidP="0062281E">
      <w:pPr>
        <w:suppressAutoHyphens/>
        <w:ind w:left="720"/>
        <w:contextualSpacing/>
        <w:jc w:val="both"/>
        <w:rPr>
          <w:rFonts w:ascii="Palatino Linotype" w:hAnsi="Palatino Linotype"/>
          <w:sz w:val="22"/>
          <w:szCs w:val="22"/>
          <w:lang w:val="nl-NL"/>
        </w:rPr>
      </w:pPr>
      <w:r w:rsidRPr="0062281E">
        <w:rPr>
          <w:rFonts w:ascii="Palatino Linotype" w:hAnsi="Palatino Linotype"/>
          <w:sz w:val="22"/>
          <w:szCs w:val="22"/>
          <w:lang w:val="nl-NL"/>
        </w:rPr>
        <w:t>eventueel het vangnet, onder vermelding van de wijze, waarop dit geleidend met de aarde verbonden zal worden.</w:t>
      </w:r>
    </w:p>
    <w:p w:rsidR="0062281E" w:rsidRPr="0062281E" w:rsidRDefault="0062281E" w:rsidP="0062281E">
      <w:pPr>
        <w:numPr>
          <w:ilvl w:val="0"/>
          <w:numId w:val="9"/>
        </w:numPr>
        <w:suppressAutoHyphens/>
        <w:contextualSpacing/>
        <w:jc w:val="both"/>
        <w:rPr>
          <w:rFonts w:ascii="Palatino Linotype" w:hAnsi="Palatino Linotype"/>
          <w:sz w:val="22"/>
          <w:szCs w:val="22"/>
          <w:lang w:val="nl-NL"/>
        </w:rPr>
      </w:pPr>
      <w:r w:rsidRPr="0062281E">
        <w:rPr>
          <w:rFonts w:ascii="Palatino Linotype" w:hAnsi="Palatino Linotype"/>
          <w:sz w:val="22"/>
          <w:szCs w:val="22"/>
          <w:lang w:val="nl-NL"/>
        </w:rPr>
        <w:t xml:space="preserve">bij ondergrondse leidingen, van: </w:t>
      </w:r>
    </w:p>
    <w:p w:rsidR="0062281E" w:rsidRPr="0062281E" w:rsidRDefault="0062281E" w:rsidP="0062281E">
      <w:pPr>
        <w:suppressAutoHyphens/>
        <w:ind w:left="720"/>
        <w:contextualSpacing/>
        <w:jc w:val="both"/>
        <w:rPr>
          <w:rFonts w:ascii="Palatino Linotype" w:hAnsi="Palatino Linotype"/>
          <w:sz w:val="22"/>
          <w:szCs w:val="22"/>
          <w:lang w:val="nl-NL"/>
        </w:rPr>
      </w:pPr>
      <w:r w:rsidRPr="0062281E">
        <w:rPr>
          <w:rFonts w:ascii="Palatino Linotype" w:hAnsi="Palatino Linotype"/>
          <w:sz w:val="22"/>
          <w:szCs w:val="22"/>
          <w:lang w:val="nl-NL"/>
        </w:rPr>
        <w:t>de kabels;</w:t>
      </w:r>
    </w:p>
    <w:p w:rsidR="0062281E" w:rsidRPr="0062281E" w:rsidRDefault="0062281E" w:rsidP="0062281E">
      <w:pPr>
        <w:suppressAutoHyphens/>
        <w:ind w:left="720"/>
        <w:contextualSpacing/>
        <w:jc w:val="both"/>
        <w:rPr>
          <w:rFonts w:ascii="Palatino Linotype" w:hAnsi="Palatino Linotype"/>
          <w:sz w:val="22"/>
          <w:szCs w:val="22"/>
          <w:lang w:val="nl-NL"/>
        </w:rPr>
      </w:pPr>
      <w:r w:rsidRPr="0062281E">
        <w:rPr>
          <w:rFonts w:ascii="Palatino Linotype" w:hAnsi="Palatino Linotype"/>
          <w:sz w:val="22"/>
          <w:szCs w:val="22"/>
          <w:lang w:val="nl-NL"/>
        </w:rPr>
        <w:t xml:space="preserve">de sleuven, waarin deze gelegd zullen worden, onder vermelding van de wijze van afdekking; </w:t>
      </w:r>
    </w:p>
    <w:p w:rsidR="0062281E" w:rsidRPr="0062281E" w:rsidRDefault="0062281E" w:rsidP="0062281E">
      <w:pPr>
        <w:suppressAutoHyphens/>
        <w:ind w:left="720"/>
        <w:contextualSpacing/>
        <w:jc w:val="both"/>
        <w:rPr>
          <w:rFonts w:ascii="Palatino Linotype" w:hAnsi="Palatino Linotype"/>
          <w:sz w:val="22"/>
          <w:szCs w:val="22"/>
          <w:lang w:val="nl-NL"/>
        </w:rPr>
      </w:pPr>
      <w:r w:rsidRPr="0062281E">
        <w:rPr>
          <w:rFonts w:ascii="Palatino Linotype" w:hAnsi="Palatino Linotype"/>
          <w:sz w:val="22"/>
          <w:szCs w:val="22"/>
          <w:lang w:val="nl-NL"/>
        </w:rPr>
        <w:t xml:space="preserve">de opstijgeinden en de afwerking daarvan. </w:t>
      </w:r>
    </w:p>
    <w:p w:rsidR="0062281E" w:rsidRPr="0062281E" w:rsidRDefault="0062281E" w:rsidP="0062281E">
      <w:pPr>
        <w:suppressAutoHyphens/>
        <w:ind w:left="360"/>
        <w:contextualSpacing/>
        <w:jc w:val="both"/>
        <w:rPr>
          <w:rFonts w:ascii="Palatino Linotype" w:hAnsi="Palatino Linotype"/>
          <w:sz w:val="22"/>
          <w:szCs w:val="22"/>
          <w:lang w:val="nl-NL"/>
        </w:rPr>
      </w:pPr>
      <w:r w:rsidRPr="0062281E">
        <w:rPr>
          <w:rFonts w:ascii="Palatino Linotype" w:hAnsi="Palatino Linotype"/>
          <w:sz w:val="22"/>
          <w:szCs w:val="22"/>
          <w:lang w:val="nl-NL"/>
        </w:rPr>
        <w:t xml:space="preserve">Van de te bezigen draad, kabel, isolatoren en verdere onderdelen moeten, desgevraagd, monsters worden ingezonden. Bij draad of kabel moeten deze monsters minstens 30 cm lang zijn. </w:t>
      </w:r>
    </w:p>
    <w:p w:rsidR="0062281E" w:rsidRPr="0062281E" w:rsidRDefault="0062281E" w:rsidP="0062281E">
      <w:pPr>
        <w:suppressAutoHyphens/>
        <w:ind w:left="360" w:hanging="360"/>
        <w:jc w:val="both"/>
        <w:rPr>
          <w:rFonts w:ascii="Palatino Linotype" w:hAnsi="Palatino Linotype"/>
          <w:sz w:val="22"/>
          <w:szCs w:val="22"/>
          <w:lang w:val="nl-NL"/>
        </w:rPr>
      </w:pPr>
      <w:r w:rsidRPr="0062281E">
        <w:rPr>
          <w:rFonts w:ascii="Palatino Linotype" w:hAnsi="Palatino Linotype"/>
          <w:sz w:val="22"/>
          <w:szCs w:val="22"/>
          <w:lang w:val="nl-NL"/>
        </w:rPr>
        <w:t>3</w:t>
      </w:r>
      <w:r w:rsidRPr="0062281E">
        <w:rPr>
          <w:rFonts w:ascii="Palatino Linotype" w:hAnsi="Palatino Linotype"/>
          <w:sz w:val="22"/>
          <w:szCs w:val="22"/>
          <w:vertAlign w:val="superscript"/>
          <w:lang w:val="nl-NL"/>
        </w:rPr>
        <w:t>e</w:t>
      </w:r>
      <w:r w:rsidRPr="0062281E">
        <w:rPr>
          <w:rFonts w:ascii="Palatino Linotype" w:hAnsi="Palatino Linotype"/>
          <w:sz w:val="22"/>
          <w:szCs w:val="22"/>
          <w:lang w:val="nl-NL"/>
        </w:rPr>
        <w:t xml:space="preserve"> </w:t>
      </w:r>
      <w:r w:rsidRPr="0062281E">
        <w:rPr>
          <w:rFonts w:ascii="Palatino Linotype" w:hAnsi="Palatino Linotype"/>
          <w:sz w:val="22"/>
          <w:szCs w:val="22"/>
          <w:lang w:val="nl-NL"/>
        </w:rPr>
        <w:tab/>
        <w:t>Bij bovengrondse leidingen een duidelijke tekening van alle ondersteuningspunten.</w:t>
      </w:r>
    </w:p>
    <w:p w:rsidR="0062281E" w:rsidRPr="0062281E" w:rsidRDefault="0062281E" w:rsidP="0062281E">
      <w:pPr>
        <w:suppressAutoHyphens/>
        <w:jc w:val="both"/>
        <w:rPr>
          <w:rFonts w:ascii="Palatino Linotype" w:hAnsi="Palatino Linotype"/>
          <w:sz w:val="22"/>
          <w:szCs w:val="22"/>
          <w:lang w:val="nl-NL"/>
        </w:rPr>
      </w:pPr>
    </w:p>
    <w:p w:rsidR="00294A6E" w:rsidRDefault="00294A6E" w:rsidP="00294A6E">
      <w:pPr>
        <w:suppressAutoHyphens/>
        <w:rPr>
          <w:rFonts w:ascii="Palatino Linotype" w:hAnsi="Palatino Linotype"/>
          <w:sz w:val="22"/>
          <w:szCs w:val="22"/>
          <w:lang w:val="nl-NL"/>
        </w:rPr>
      </w:pPr>
    </w:p>
    <w:p w:rsidR="0062281E" w:rsidRPr="0062281E" w:rsidRDefault="0062281E" w:rsidP="00294A6E">
      <w:pPr>
        <w:suppressAutoHyphens/>
        <w:jc w:val="center"/>
        <w:rPr>
          <w:rFonts w:ascii="Palatino Linotype" w:hAnsi="Palatino Linotype"/>
          <w:sz w:val="22"/>
          <w:szCs w:val="22"/>
          <w:lang w:val="nl-NL"/>
        </w:rPr>
      </w:pPr>
      <w:r w:rsidRPr="0062281E">
        <w:rPr>
          <w:rFonts w:ascii="Palatino Linotype" w:hAnsi="Palatino Linotype"/>
          <w:sz w:val="22"/>
          <w:szCs w:val="22"/>
          <w:lang w:val="nl-NL"/>
        </w:rPr>
        <w:t>Artikel 2</w:t>
      </w:r>
    </w:p>
    <w:p w:rsidR="0062281E" w:rsidRPr="0062281E" w:rsidRDefault="0062281E" w:rsidP="0062281E">
      <w:pPr>
        <w:suppressAutoHyphens/>
        <w:jc w:val="center"/>
        <w:rPr>
          <w:rFonts w:ascii="Palatino Linotype" w:hAnsi="Palatino Linotype"/>
          <w:sz w:val="22"/>
          <w:szCs w:val="22"/>
          <w:lang w:val="nl-NL"/>
        </w:rPr>
      </w:pPr>
      <w:r w:rsidRPr="0062281E">
        <w:rPr>
          <w:rFonts w:ascii="Palatino Linotype" w:hAnsi="Palatino Linotype"/>
          <w:sz w:val="22"/>
          <w:szCs w:val="22"/>
          <w:lang w:val="nl-NL"/>
        </w:rPr>
        <w:t>(vervallen)</w:t>
      </w:r>
    </w:p>
    <w:p w:rsidR="0062281E" w:rsidRPr="0062281E" w:rsidRDefault="0062281E" w:rsidP="0062281E">
      <w:pPr>
        <w:suppressAutoHyphens/>
        <w:jc w:val="both"/>
        <w:rPr>
          <w:rFonts w:ascii="Palatino Linotype" w:hAnsi="Palatino Linotype"/>
          <w:sz w:val="22"/>
          <w:szCs w:val="22"/>
          <w:lang w:val="nl-NL"/>
        </w:rPr>
      </w:pPr>
    </w:p>
    <w:p w:rsidR="0062281E" w:rsidRPr="0062281E" w:rsidRDefault="0062281E" w:rsidP="0062281E">
      <w:pPr>
        <w:suppressAutoHyphens/>
        <w:jc w:val="center"/>
        <w:rPr>
          <w:rFonts w:ascii="Palatino Linotype" w:hAnsi="Palatino Linotype"/>
          <w:sz w:val="22"/>
          <w:szCs w:val="22"/>
          <w:lang w:val="nl-NL"/>
        </w:rPr>
      </w:pPr>
      <w:r w:rsidRPr="0062281E">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2281E" w:rsidRPr="002B11FC" w:rsidRDefault="0062281E" w:rsidP="0062281E">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2776E3">
        <w:rPr>
          <w:rFonts w:ascii="Palatino Linotype" w:hAnsi="Palatino Linotype"/>
          <w:sz w:val="18"/>
          <w:szCs w:val="18"/>
          <w:lang w:val="nl-NL"/>
        </w:rPr>
        <w:t xml:space="preserve">van </w:t>
      </w:r>
      <w:r w:rsidRPr="00422F3C">
        <w:rPr>
          <w:rFonts w:ascii="Palatino Linotype" w:hAnsi="Palatino Linotype"/>
          <w:sz w:val="18"/>
          <w:szCs w:val="18"/>
          <w:lang w:val="nl-NL"/>
        </w:rPr>
        <w:t xml:space="preserve">landsbesluit, houdende algemene </w:t>
      </w:r>
      <w:r w:rsidRPr="00FA298B">
        <w:rPr>
          <w:rFonts w:ascii="Palatino Linotype" w:hAnsi="Palatino Linotype"/>
          <w:sz w:val="18"/>
          <w:szCs w:val="18"/>
          <w:lang w:val="nl-NL"/>
        </w:rPr>
        <w:t>maatregelen,</w:t>
      </w:r>
      <w:r w:rsidRPr="00DC07A6">
        <w:rPr>
          <w:rFonts w:ascii="Palatino Linotype" w:hAnsi="Palatino Linotype"/>
          <w:sz w:val="18"/>
          <w:szCs w:val="18"/>
          <w:lang w:val="nl-NL"/>
        </w:rPr>
        <w:t xml:space="preserve"> van</w:t>
      </w:r>
      <w:r w:rsidRPr="00422F3C">
        <w:rPr>
          <w:rFonts w:ascii="Palatino Linotype" w:hAnsi="Palatino Linotype"/>
          <w:sz w:val="18"/>
          <w:szCs w:val="18"/>
          <w:lang w:val="nl-NL"/>
        </w:rPr>
        <w:t xml:space="preserve">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rsidR="0062281E" w:rsidRPr="00DC07A6" w:rsidRDefault="0062281E" w:rsidP="0062281E">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C07A6">
        <w:rPr>
          <w:rFonts w:ascii="Palatino Linotype" w:hAnsi="Palatino Linotype"/>
          <w:sz w:val="18"/>
          <w:szCs w:val="18"/>
          <w:lang w:val="es-ES"/>
        </w:rPr>
        <w:t xml:space="preserve"> </w:t>
      </w:r>
      <w:r w:rsidRPr="00DC07A6">
        <w:rPr>
          <w:rFonts w:ascii="Palatino Linotype" w:hAnsi="Palatino Linotype"/>
          <w:sz w:val="18"/>
          <w:szCs w:val="18"/>
          <w:lang w:val="es-ES"/>
        </w:rPr>
        <w:tab/>
        <w:t xml:space="preserve">A.B. 2010, no. 87, </w:t>
      </w:r>
      <w:proofErr w:type="spellStart"/>
      <w:r w:rsidRPr="00DC07A6">
        <w:rPr>
          <w:rFonts w:ascii="Palatino Linotype" w:hAnsi="Palatino Linotype"/>
          <w:sz w:val="18"/>
          <w:szCs w:val="18"/>
          <w:lang w:val="es-ES"/>
        </w:rPr>
        <w:t>bijlage</w:t>
      </w:r>
      <w:proofErr w:type="spellEnd"/>
      <w:r w:rsidRPr="00DC07A6">
        <w:rPr>
          <w:rFonts w:ascii="Palatino Linotype" w:hAnsi="Palatino Linotype"/>
          <w:sz w:val="18"/>
          <w:szCs w:val="18"/>
          <w:lang w:val="es-ES"/>
        </w:rPr>
        <w:t xml:space="preserve"> a.</w:t>
      </w:r>
    </w:p>
  </w:footnote>
  <w:footnote w:id="3">
    <w:p w:rsidR="0062281E" w:rsidRPr="00DC07A6" w:rsidRDefault="0062281E" w:rsidP="0062281E">
      <w:pPr>
        <w:pStyle w:val="FootnoteText"/>
        <w:rPr>
          <w:rFonts w:ascii="Palatino Linotype" w:hAnsi="Palatino Linotype"/>
          <w:sz w:val="18"/>
          <w:szCs w:val="18"/>
          <w:lang w:val="es-ES"/>
        </w:rPr>
      </w:pPr>
      <w:r w:rsidRPr="00422F3C">
        <w:rPr>
          <w:rStyle w:val="FootnoteReference"/>
          <w:rFonts w:ascii="Palatino Linotype" w:hAnsi="Palatino Linotype"/>
          <w:sz w:val="18"/>
          <w:szCs w:val="18"/>
        </w:rPr>
        <w:footnoteRef/>
      </w:r>
      <w:r w:rsidRPr="00DC07A6">
        <w:rPr>
          <w:rFonts w:ascii="Palatino Linotype" w:hAnsi="Palatino Linotype"/>
          <w:sz w:val="18"/>
          <w:szCs w:val="18"/>
          <w:lang w:val="es-ES"/>
        </w:rPr>
        <w:t xml:space="preserve"> P.B</w:t>
      </w:r>
      <w:r>
        <w:rPr>
          <w:rFonts w:ascii="Palatino Linotype" w:hAnsi="Palatino Linotype"/>
          <w:sz w:val="18"/>
          <w:szCs w:val="18"/>
          <w:lang w:val="es-ES"/>
        </w:rPr>
        <w:t>.</w:t>
      </w:r>
      <w:r w:rsidRPr="00DC07A6">
        <w:rPr>
          <w:rFonts w:ascii="Palatino Linotype" w:hAnsi="Palatino Linotype"/>
          <w:sz w:val="18"/>
          <w:szCs w:val="18"/>
          <w:lang w:val="es-ES"/>
        </w:rPr>
        <w:t xml:space="preserve"> 1965, no. 139.</w:t>
      </w:r>
    </w:p>
  </w:footnote>
  <w:footnote w:id="4">
    <w:p w:rsidR="0062281E" w:rsidRPr="00DC07A6" w:rsidRDefault="0062281E" w:rsidP="0062281E">
      <w:pPr>
        <w:pStyle w:val="FootnoteText"/>
        <w:rPr>
          <w:rFonts w:ascii="Palatino Linotype" w:hAnsi="Palatino Linotype"/>
          <w:sz w:val="18"/>
          <w:szCs w:val="18"/>
          <w:lang w:val="es-ES"/>
        </w:rPr>
      </w:pPr>
      <w:r w:rsidRPr="008C47AC">
        <w:rPr>
          <w:rStyle w:val="FootnoteReference"/>
          <w:rFonts w:ascii="Palatino Linotype" w:hAnsi="Palatino Linotype"/>
          <w:sz w:val="18"/>
          <w:szCs w:val="18"/>
        </w:rPr>
        <w:footnoteRef/>
      </w:r>
      <w:r w:rsidRPr="00DC07A6">
        <w:rPr>
          <w:rFonts w:ascii="Palatino Linotype" w:hAnsi="Palatino Linotype"/>
          <w:sz w:val="18"/>
          <w:szCs w:val="18"/>
          <w:lang w:val="es-ES"/>
        </w:rPr>
        <w:t xml:space="preserve"> P.B. </w:t>
      </w:r>
      <w:r>
        <w:rPr>
          <w:rFonts w:ascii="Palatino Linotype" w:hAnsi="Palatino Linotype"/>
          <w:sz w:val="18"/>
          <w:szCs w:val="18"/>
          <w:lang w:val="es-ES"/>
        </w:rPr>
        <w:t>2025, no. 35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812C8">
      <w:rPr>
        <w:rFonts w:ascii="Times New Roman" w:hAnsi="Times New Roman"/>
        <w:b/>
        <w:spacing w:val="-4"/>
        <w:sz w:val="36"/>
      </w:rPr>
      <w:t>14</w:t>
    </w:r>
    <w:r w:rsidR="00294A6E">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812C8">
      <w:rPr>
        <w:rFonts w:ascii="Times New Roman" w:hAnsi="Times New Roman"/>
        <w:b/>
        <w:spacing w:val="-4"/>
        <w:sz w:val="36"/>
      </w:rPr>
      <w:t>14</w:t>
    </w:r>
    <w:r w:rsidR="00294A6E">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091"/>
    <w:multiLevelType w:val="hybridMultilevel"/>
    <w:tmpl w:val="0A70C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EAF5061"/>
    <w:multiLevelType w:val="hybridMultilevel"/>
    <w:tmpl w:val="A13635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7156FF"/>
    <w:multiLevelType w:val="hybridMultilevel"/>
    <w:tmpl w:val="3B220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8"/>
  </w:num>
  <w:num w:numId="4">
    <w:abstractNumId w:val="7"/>
  </w:num>
  <w:num w:numId="5">
    <w:abstractNumId w:val="1"/>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33F21"/>
    <w:rsid w:val="00064039"/>
    <w:rsid w:val="000829F9"/>
    <w:rsid w:val="000A0DBD"/>
    <w:rsid w:val="0014186C"/>
    <w:rsid w:val="00163B50"/>
    <w:rsid w:val="00173FBA"/>
    <w:rsid w:val="001A7D22"/>
    <w:rsid w:val="001C27B0"/>
    <w:rsid w:val="001C384D"/>
    <w:rsid w:val="001C4DF2"/>
    <w:rsid w:val="00213227"/>
    <w:rsid w:val="00282C3F"/>
    <w:rsid w:val="00294A6E"/>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2281E"/>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812C8"/>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06DF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44A19B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2026-03-03T18:31:00Z</dcterms:created>
  <dcterms:modified xsi:type="dcterms:W3CDTF">2026-03-03T18:31:00Z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