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BBE0A" w14:textId="5CF0619C"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FECDB3D" wp14:editId="3CA3AD25">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A561E8">
        <w:rPr>
          <w:b/>
          <w:sz w:val="36"/>
          <w:szCs w:val="36"/>
          <w:lang w:val="nl-NL"/>
        </w:rPr>
        <w:t>6</w:t>
      </w:r>
      <w:r w:rsidR="003D25AC" w:rsidRPr="00022D76">
        <w:rPr>
          <w:sz w:val="36"/>
          <w:szCs w:val="36"/>
          <w:lang w:val="nl-NL"/>
        </w:rPr>
        <w:tab/>
      </w:r>
      <w:r w:rsidR="003D25AC" w:rsidRPr="00022D76">
        <w:rPr>
          <w:b/>
          <w:sz w:val="36"/>
          <w:szCs w:val="36"/>
          <w:lang w:val="nl-NL"/>
        </w:rPr>
        <w:t xml:space="preserve">N° </w:t>
      </w:r>
      <w:r w:rsidR="00D62DFA" w:rsidRPr="00EB763A">
        <w:rPr>
          <w:b/>
          <w:sz w:val="36"/>
          <w:szCs w:val="36"/>
          <w:lang w:val="nl-NL"/>
        </w:rPr>
        <w:t>2</w:t>
      </w:r>
      <w:r w:rsidR="00EB763A">
        <w:rPr>
          <w:b/>
          <w:sz w:val="36"/>
          <w:szCs w:val="36"/>
          <w:lang w:val="nl-NL"/>
        </w:rPr>
        <w:t>5</w:t>
      </w:r>
      <w:r w:rsidR="00D62DFA" w:rsidRPr="00EB763A">
        <w:rPr>
          <w:b/>
          <w:sz w:val="36"/>
          <w:szCs w:val="36"/>
          <w:lang w:val="nl-NL"/>
        </w:rPr>
        <w:t xml:space="preserve"> (GT)</w:t>
      </w:r>
    </w:p>
    <w:p w14:paraId="6D26526F" w14:textId="77777777" w:rsidR="003D25AC" w:rsidRPr="00022D76" w:rsidRDefault="003D25AC">
      <w:pPr>
        <w:pStyle w:val="Header"/>
        <w:tabs>
          <w:tab w:val="clear" w:pos="4320"/>
          <w:tab w:val="clear" w:pos="8640"/>
        </w:tabs>
        <w:rPr>
          <w:sz w:val="24"/>
          <w:szCs w:val="24"/>
          <w:lang w:val="nl-NL"/>
        </w:rPr>
      </w:pPr>
    </w:p>
    <w:p w14:paraId="72354D21" w14:textId="77777777" w:rsidR="003D25AC" w:rsidRPr="00022D76" w:rsidRDefault="003D25AC">
      <w:pPr>
        <w:pStyle w:val="Header"/>
        <w:tabs>
          <w:tab w:val="clear" w:pos="4320"/>
          <w:tab w:val="clear" w:pos="8640"/>
        </w:tabs>
        <w:rPr>
          <w:sz w:val="24"/>
          <w:szCs w:val="24"/>
          <w:lang w:val="nl-NL"/>
        </w:rPr>
      </w:pPr>
    </w:p>
    <w:p w14:paraId="01DCDEE8" w14:textId="77777777" w:rsidR="003D25AC" w:rsidRPr="00022D76" w:rsidRDefault="003D25AC">
      <w:pPr>
        <w:pStyle w:val="Header"/>
        <w:tabs>
          <w:tab w:val="clear" w:pos="4320"/>
          <w:tab w:val="clear" w:pos="8640"/>
        </w:tabs>
        <w:rPr>
          <w:sz w:val="24"/>
          <w:szCs w:val="24"/>
          <w:lang w:val="nl-NL"/>
        </w:rPr>
      </w:pPr>
    </w:p>
    <w:p w14:paraId="11601DC3" w14:textId="77777777" w:rsidR="00022D76" w:rsidRDefault="003D25AC" w:rsidP="005D39A3">
      <w:pPr>
        <w:pStyle w:val="Heading1"/>
        <w:rPr>
          <w:b w:val="0"/>
          <w:sz w:val="44"/>
          <w:lang w:val="nl-NL"/>
        </w:rPr>
      </w:pPr>
      <w:r w:rsidRPr="00022D76">
        <w:rPr>
          <w:b w:val="0"/>
          <w:sz w:val="44"/>
          <w:lang w:val="nl-NL"/>
        </w:rPr>
        <w:t>PUBLICATIEBLAD</w:t>
      </w:r>
    </w:p>
    <w:p w14:paraId="2F626D27" w14:textId="77777777" w:rsidR="005D39A3" w:rsidRPr="005D39A3" w:rsidRDefault="005D39A3" w:rsidP="005D39A3">
      <w:pPr>
        <w:rPr>
          <w:lang w:val="nl-NL"/>
        </w:rPr>
      </w:pPr>
    </w:p>
    <w:p w14:paraId="6E023B32" w14:textId="195263EB" w:rsidR="00D62DFA" w:rsidRPr="00D62DFA" w:rsidRDefault="00D62DFA" w:rsidP="00D62DFA">
      <w:pPr>
        <w:widowControl/>
        <w:jc w:val="both"/>
        <w:rPr>
          <w:rFonts w:ascii="Palatino Linotype" w:hAnsi="Palatino Linotype"/>
          <w:b/>
          <w:snapToGrid/>
          <w:sz w:val="22"/>
          <w:szCs w:val="22"/>
          <w:lang w:val="nl-NL"/>
        </w:rPr>
      </w:pPr>
      <w:r w:rsidRPr="00D62DFA">
        <w:rPr>
          <w:rFonts w:ascii="Palatino Linotype" w:hAnsi="Palatino Linotype"/>
          <w:b/>
          <w:snapToGrid/>
          <w:sz w:val="22"/>
          <w:szCs w:val="22"/>
          <w:lang w:val="nl-NL"/>
        </w:rPr>
        <w:t>LANDSBESLUIT</w:t>
      </w:r>
      <w:r w:rsidRPr="00D62DFA">
        <w:rPr>
          <w:rFonts w:ascii="Palatino Linotype" w:hAnsi="Palatino Linotype"/>
          <w:b/>
          <w:snapToGrid/>
          <w:spacing w:val="46"/>
          <w:sz w:val="22"/>
          <w:szCs w:val="22"/>
          <w:lang w:val="nl-NL"/>
        </w:rPr>
        <w:t xml:space="preserve"> </w:t>
      </w:r>
      <w:r w:rsidRPr="00D62DFA">
        <w:rPr>
          <w:rFonts w:ascii="Palatino Linotype" w:hAnsi="Palatino Linotype"/>
          <w:b/>
          <w:snapToGrid/>
          <w:sz w:val="22"/>
          <w:szCs w:val="22"/>
          <w:lang w:val="nl-NL"/>
        </w:rPr>
        <w:t xml:space="preserve">van de </w:t>
      </w:r>
      <w:bookmarkStart w:id="0" w:name="_Hlk216338603"/>
      <w:r w:rsidRPr="00D62DFA">
        <w:rPr>
          <w:rFonts w:ascii="Palatino Linotype" w:hAnsi="Palatino Linotype"/>
          <w:b/>
          <w:snapToGrid/>
          <w:sz w:val="22"/>
          <w:szCs w:val="22"/>
          <w:lang w:val="nl-NL"/>
        </w:rPr>
        <w:t>15</w:t>
      </w:r>
      <w:r w:rsidRPr="00D62DFA">
        <w:rPr>
          <w:rFonts w:ascii="Palatino Linotype" w:hAnsi="Palatino Linotype"/>
          <w:b/>
          <w:snapToGrid/>
          <w:sz w:val="22"/>
          <w:szCs w:val="22"/>
          <w:vertAlign w:val="superscript"/>
          <w:lang w:val="nl-NL"/>
        </w:rPr>
        <w:t>de</w:t>
      </w:r>
      <w:r w:rsidRPr="00D62DFA">
        <w:rPr>
          <w:rFonts w:ascii="Palatino Linotype" w:hAnsi="Palatino Linotype"/>
          <w:b/>
          <w:snapToGrid/>
          <w:sz w:val="22"/>
          <w:szCs w:val="22"/>
          <w:lang w:val="nl-NL"/>
        </w:rPr>
        <w:t xml:space="preserve"> oktober 2025, no.</w:t>
      </w:r>
      <w:r w:rsidR="00172D0C">
        <w:rPr>
          <w:rFonts w:ascii="Palatino Linotype" w:hAnsi="Palatino Linotype"/>
          <w:b/>
          <w:snapToGrid/>
          <w:sz w:val="22"/>
          <w:szCs w:val="22"/>
          <w:lang w:val="nl-NL"/>
        </w:rPr>
        <w:t xml:space="preserve"> </w:t>
      </w:r>
      <w:bookmarkStart w:id="1" w:name="_GoBack"/>
      <w:bookmarkEnd w:id="1"/>
      <w:r w:rsidRPr="00D62DFA">
        <w:rPr>
          <w:rFonts w:ascii="Palatino Linotype" w:hAnsi="Palatino Linotype"/>
          <w:b/>
          <w:snapToGrid/>
          <w:sz w:val="22"/>
          <w:szCs w:val="22"/>
          <w:lang w:val="nl-NL"/>
        </w:rPr>
        <w:t xml:space="preserve">25/2445, </w:t>
      </w:r>
      <w:bookmarkEnd w:id="0"/>
      <w:r w:rsidRPr="00D62DFA">
        <w:rPr>
          <w:rFonts w:ascii="Palatino Linotype" w:hAnsi="Palatino Linotype"/>
          <w:b/>
          <w:snapToGrid/>
          <w:sz w:val="22"/>
          <w:szCs w:val="22"/>
          <w:lang w:val="nl-NL"/>
        </w:rPr>
        <w:t>houdende vaststelling van de geconsolideerde tekst van de Landsverordening regulering indexering lonen</w:t>
      </w:r>
      <w:r w:rsidRPr="00D62DFA">
        <w:rPr>
          <w:rFonts w:ascii="Palatino Linotype" w:hAnsi="Palatino Linotype"/>
          <w:b/>
          <w:snapToGrid/>
          <w:sz w:val="22"/>
          <w:szCs w:val="22"/>
          <w:vertAlign w:val="superscript"/>
          <w:lang w:val="nl-NL"/>
        </w:rPr>
        <w:footnoteReference w:id="1"/>
      </w:r>
    </w:p>
    <w:p w14:paraId="66A5D8AF" w14:textId="77777777" w:rsidR="00D62DFA" w:rsidRPr="00D62DFA" w:rsidRDefault="00D62DFA" w:rsidP="00D62DFA">
      <w:pPr>
        <w:widowControl/>
        <w:spacing w:line="200" w:lineRule="exact"/>
        <w:rPr>
          <w:rFonts w:ascii="Palatino Linotype" w:hAnsi="Palatino Linotype"/>
          <w:snapToGrid/>
          <w:sz w:val="22"/>
          <w:szCs w:val="22"/>
          <w:lang w:val="nl-NL"/>
        </w:rPr>
      </w:pPr>
    </w:p>
    <w:p w14:paraId="0376A498" w14:textId="77777777" w:rsidR="00D62DFA" w:rsidRPr="00D62DFA" w:rsidRDefault="00D62DFA" w:rsidP="00D62DFA">
      <w:pPr>
        <w:widowControl/>
        <w:jc w:val="center"/>
        <w:rPr>
          <w:rFonts w:ascii="Palatino Linotype" w:hAnsi="Palatino Linotype"/>
          <w:b/>
          <w:snapToGrid/>
          <w:sz w:val="22"/>
          <w:szCs w:val="22"/>
          <w:lang w:val="nl-NL"/>
        </w:rPr>
      </w:pPr>
      <w:r w:rsidRPr="00D62DFA">
        <w:rPr>
          <w:rFonts w:ascii="Palatino Linotype" w:hAnsi="Palatino Linotype"/>
          <w:b/>
          <w:snapToGrid/>
          <w:sz w:val="22"/>
          <w:szCs w:val="22"/>
          <w:lang w:val="nl-NL"/>
        </w:rPr>
        <w:t>____________</w:t>
      </w:r>
    </w:p>
    <w:p w14:paraId="799507B9" w14:textId="77777777" w:rsidR="00D62DFA" w:rsidRPr="00D62DFA" w:rsidRDefault="00D62DFA" w:rsidP="00D62DFA">
      <w:pPr>
        <w:widowControl/>
        <w:spacing w:line="200" w:lineRule="exact"/>
        <w:jc w:val="center"/>
        <w:rPr>
          <w:rFonts w:ascii="Palatino Linotype" w:hAnsi="Palatino Linotype"/>
          <w:snapToGrid/>
          <w:sz w:val="22"/>
          <w:szCs w:val="22"/>
          <w:lang w:val="nl-NL"/>
        </w:rPr>
      </w:pPr>
    </w:p>
    <w:p w14:paraId="6556405C" w14:textId="77777777" w:rsidR="00D62DFA" w:rsidRPr="00D62DFA" w:rsidRDefault="00D62DFA" w:rsidP="00D62DFA">
      <w:pPr>
        <w:widowControl/>
        <w:jc w:val="center"/>
        <w:rPr>
          <w:rFonts w:ascii="Palatino Linotype" w:hAnsi="Palatino Linotype"/>
          <w:snapToGrid/>
          <w:sz w:val="22"/>
          <w:szCs w:val="22"/>
          <w:lang w:val="nl-NL"/>
        </w:rPr>
      </w:pPr>
      <w:r w:rsidRPr="00D62DFA">
        <w:rPr>
          <w:rFonts w:ascii="Palatino Linotype" w:hAnsi="Palatino Linotype"/>
          <w:snapToGrid/>
          <w:sz w:val="22"/>
          <w:szCs w:val="22"/>
          <w:lang w:val="nl-NL"/>
        </w:rPr>
        <w:t>De Gouverneur van Curaçao,</w:t>
      </w:r>
    </w:p>
    <w:p w14:paraId="38F008E0" w14:textId="77777777" w:rsidR="00D62DFA" w:rsidRPr="00D62DFA" w:rsidRDefault="00D62DFA" w:rsidP="00D62DFA">
      <w:pPr>
        <w:widowControl/>
        <w:spacing w:line="200" w:lineRule="exact"/>
        <w:rPr>
          <w:rFonts w:ascii="Palatino Linotype" w:hAnsi="Palatino Linotype"/>
          <w:snapToGrid/>
          <w:sz w:val="22"/>
          <w:szCs w:val="22"/>
          <w:lang w:val="nl-NL"/>
        </w:rPr>
      </w:pPr>
    </w:p>
    <w:p w14:paraId="6B915216" w14:textId="77777777" w:rsidR="00D62DFA" w:rsidRPr="00D62DFA" w:rsidRDefault="00D62DFA" w:rsidP="00D62DFA">
      <w:pPr>
        <w:widowControl/>
        <w:spacing w:line="200" w:lineRule="exact"/>
        <w:ind w:firstLine="3"/>
        <w:jc w:val="both"/>
        <w:rPr>
          <w:rFonts w:ascii="Palatino Linotype" w:hAnsi="Palatino Linotype"/>
          <w:snapToGrid/>
          <w:spacing w:val="-3"/>
          <w:sz w:val="22"/>
          <w:szCs w:val="22"/>
          <w:lang w:val="nl-NL"/>
        </w:rPr>
      </w:pPr>
    </w:p>
    <w:p w14:paraId="41071898" w14:textId="77777777" w:rsidR="00D62DFA" w:rsidRPr="00D62DFA" w:rsidRDefault="00D62DFA" w:rsidP="00D62DFA">
      <w:pPr>
        <w:widowControl/>
        <w:ind w:firstLine="3"/>
        <w:jc w:val="both"/>
        <w:rPr>
          <w:rFonts w:ascii="Palatino Linotype" w:hAnsi="Palatino Linotype"/>
          <w:snapToGrid/>
          <w:spacing w:val="-3"/>
          <w:sz w:val="22"/>
          <w:szCs w:val="22"/>
          <w:lang w:val="nl-NL"/>
        </w:rPr>
      </w:pPr>
      <w:r w:rsidRPr="00D62DFA">
        <w:rPr>
          <w:rFonts w:ascii="Palatino Linotype" w:hAnsi="Palatino Linotype"/>
          <w:snapToGrid/>
          <w:spacing w:val="-3"/>
          <w:sz w:val="22"/>
          <w:szCs w:val="22"/>
          <w:lang w:val="nl-NL"/>
        </w:rPr>
        <w:t>Op voordracht van de Minister van Justitie;</w:t>
      </w:r>
    </w:p>
    <w:p w14:paraId="484749C6" w14:textId="77777777" w:rsidR="00D62DFA" w:rsidRPr="00D62DFA" w:rsidRDefault="00D62DFA" w:rsidP="00D62DFA">
      <w:pPr>
        <w:widowControl/>
        <w:spacing w:line="200" w:lineRule="exact"/>
        <w:jc w:val="both"/>
        <w:rPr>
          <w:rFonts w:ascii="Palatino Linotype" w:hAnsi="Palatino Linotype"/>
          <w:snapToGrid/>
          <w:spacing w:val="-3"/>
          <w:sz w:val="22"/>
          <w:szCs w:val="22"/>
          <w:lang w:val="nl-NL"/>
        </w:rPr>
      </w:pPr>
    </w:p>
    <w:p w14:paraId="71E60080" w14:textId="77777777" w:rsidR="00D62DFA" w:rsidRPr="00D62DFA" w:rsidRDefault="00D62DFA" w:rsidP="00D62DFA">
      <w:pPr>
        <w:widowControl/>
        <w:jc w:val="both"/>
        <w:rPr>
          <w:rFonts w:ascii="Palatino Linotype" w:hAnsi="Palatino Linotype"/>
          <w:snapToGrid/>
          <w:spacing w:val="-3"/>
          <w:sz w:val="22"/>
          <w:szCs w:val="22"/>
          <w:lang w:val="nl-NL"/>
        </w:rPr>
      </w:pPr>
      <w:r w:rsidRPr="00D62DFA">
        <w:rPr>
          <w:rFonts w:ascii="Palatino Linotype" w:hAnsi="Palatino Linotype"/>
          <w:snapToGrid/>
          <w:spacing w:val="-3"/>
          <w:sz w:val="22"/>
          <w:szCs w:val="22"/>
          <w:lang w:val="nl-NL"/>
        </w:rPr>
        <w:t>Gelet op:</w:t>
      </w:r>
    </w:p>
    <w:p w14:paraId="1FAE2AF5" w14:textId="77777777" w:rsidR="00D62DFA" w:rsidRPr="00D62DFA" w:rsidRDefault="00D62DFA" w:rsidP="00D62DFA">
      <w:pPr>
        <w:widowControl/>
        <w:spacing w:line="200" w:lineRule="exact"/>
        <w:jc w:val="both"/>
        <w:rPr>
          <w:rFonts w:ascii="Palatino Linotype" w:hAnsi="Palatino Linotype"/>
          <w:snapToGrid/>
          <w:spacing w:val="-3"/>
          <w:sz w:val="22"/>
          <w:szCs w:val="22"/>
          <w:lang w:val="nl-NL"/>
        </w:rPr>
      </w:pPr>
    </w:p>
    <w:p w14:paraId="77B2C79A" w14:textId="77777777" w:rsidR="00D62DFA" w:rsidRPr="00D62DFA" w:rsidRDefault="00D62DFA" w:rsidP="00D62DFA">
      <w:pPr>
        <w:widowControl/>
        <w:ind w:firstLine="3"/>
        <w:jc w:val="both"/>
        <w:rPr>
          <w:rFonts w:ascii="Palatino Linotype" w:hAnsi="Palatino Linotype"/>
          <w:snapToGrid/>
          <w:spacing w:val="-3"/>
          <w:sz w:val="22"/>
          <w:szCs w:val="22"/>
          <w:lang w:val="nl-NL"/>
        </w:rPr>
      </w:pPr>
      <w:r w:rsidRPr="00D62DFA">
        <w:rPr>
          <w:rFonts w:ascii="Palatino Linotype" w:hAnsi="Palatino Linotype"/>
          <w:snapToGrid/>
          <w:spacing w:val="-3"/>
          <w:sz w:val="22"/>
          <w:szCs w:val="22"/>
          <w:lang w:val="nl-NL"/>
        </w:rPr>
        <w:t>de Algemene overgangsregeling wetgeving en bestuur Land Curaçao</w:t>
      </w:r>
      <w:r w:rsidRPr="00D62DFA">
        <w:rPr>
          <w:rFonts w:ascii="Palatino Linotype" w:hAnsi="Palatino Linotype"/>
          <w:snapToGrid/>
          <w:spacing w:val="-3"/>
          <w:sz w:val="22"/>
          <w:szCs w:val="22"/>
          <w:vertAlign w:val="superscript"/>
          <w:lang w:val="nl-NL"/>
        </w:rPr>
        <w:footnoteReference w:id="2"/>
      </w:r>
      <w:r w:rsidRPr="00D62DFA">
        <w:rPr>
          <w:rFonts w:ascii="Palatino Linotype" w:hAnsi="Palatino Linotype"/>
          <w:snapToGrid/>
          <w:spacing w:val="-3"/>
          <w:sz w:val="22"/>
          <w:szCs w:val="22"/>
          <w:lang w:val="nl-NL"/>
        </w:rPr>
        <w:t>;</w:t>
      </w:r>
    </w:p>
    <w:p w14:paraId="20A04D8B" w14:textId="77777777" w:rsidR="00D62DFA" w:rsidRPr="00D62DFA" w:rsidRDefault="00D62DFA" w:rsidP="00D62DFA">
      <w:pPr>
        <w:widowControl/>
        <w:spacing w:line="200" w:lineRule="exact"/>
        <w:jc w:val="both"/>
        <w:rPr>
          <w:rFonts w:ascii="Palatino Linotype" w:hAnsi="Palatino Linotype"/>
          <w:snapToGrid/>
          <w:spacing w:val="-3"/>
          <w:sz w:val="22"/>
          <w:szCs w:val="22"/>
          <w:lang w:val="nl-NL"/>
        </w:rPr>
      </w:pPr>
    </w:p>
    <w:p w14:paraId="40CB84DE" w14:textId="77777777" w:rsidR="00D62DFA" w:rsidRPr="00D62DFA" w:rsidRDefault="00D62DFA" w:rsidP="00D62DFA">
      <w:pPr>
        <w:widowControl/>
        <w:spacing w:line="200" w:lineRule="exact"/>
        <w:ind w:right="-46"/>
        <w:jc w:val="both"/>
        <w:rPr>
          <w:rFonts w:ascii="Palatino Linotype" w:hAnsi="Palatino Linotype"/>
          <w:snapToGrid/>
          <w:spacing w:val="-3"/>
          <w:sz w:val="22"/>
          <w:szCs w:val="22"/>
          <w:lang w:val="nl-NL"/>
        </w:rPr>
      </w:pPr>
    </w:p>
    <w:p w14:paraId="5AB51B67" w14:textId="77777777" w:rsidR="00D62DFA" w:rsidRPr="00D62DFA" w:rsidRDefault="00D62DFA" w:rsidP="00D62DFA">
      <w:pPr>
        <w:widowControl/>
        <w:ind w:right="-46" w:firstLine="3"/>
        <w:jc w:val="center"/>
        <w:rPr>
          <w:rFonts w:ascii="Palatino Linotype" w:hAnsi="Palatino Linotype"/>
          <w:snapToGrid/>
          <w:spacing w:val="-3"/>
          <w:sz w:val="22"/>
          <w:szCs w:val="22"/>
          <w:lang w:val="nl-NL"/>
        </w:rPr>
      </w:pPr>
      <w:r w:rsidRPr="00D62DFA">
        <w:rPr>
          <w:rFonts w:ascii="Palatino Linotype" w:hAnsi="Palatino Linotype"/>
          <w:snapToGrid/>
          <w:spacing w:val="-3"/>
          <w:sz w:val="22"/>
          <w:szCs w:val="22"/>
          <w:lang w:val="nl-NL"/>
        </w:rPr>
        <w:t>Heeft goedgevonden:</w:t>
      </w:r>
    </w:p>
    <w:p w14:paraId="70E927B1" w14:textId="77777777" w:rsidR="00D62DFA" w:rsidRPr="00D62DFA" w:rsidRDefault="00D62DFA" w:rsidP="00D62DFA">
      <w:pPr>
        <w:rPr>
          <w:rFonts w:ascii="Palatino Linotype" w:hAnsi="Palatino Linotype"/>
          <w:sz w:val="22"/>
          <w:szCs w:val="22"/>
          <w:lang w:val="nl-NL"/>
        </w:rPr>
      </w:pPr>
    </w:p>
    <w:p w14:paraId="3BA49302" w14:textId="77777777" w:rsidR="00D62DFA" w:rsidRPr="00D62DFA" w:rsidRDefault="00D62DFA" w:rsidP="00D62DFA">
      <w:pPr>
        <w:jc w:val="both"/>
        <w:rPr>
          <w:rFonts w:ascii="Palatino Linotype" w:hAnsi="Palatino Linotype"/>
          <w:sz w:val="22"/>
          <w:szCs w:val="22"/>
          <w:lang w:val="nl-NL"/>
        </w:rPr>
      </w:pPr>
    </w:p>
    <w:p w14:paraId="33A8882C" w14:textId="77777777" w:rsidR="00D62DFA" w:rsidRPr="00D62DFA" w:rsidRDefault="00D62DFA" w:rsidP="00D62DFA">
      <w:pPr>
        <w:jc w:val="center"/>
        <w:rPr>
          <w:rFonts w:ascii="Palatino Linotype" w:hAnsi="Palatino Linotype"/>
          <w:sz w:val="22"/>
          <w:szCs w:val="22"/>
          <w:lang w:val="nl-NL"/>
        </w:rPr>
      </w:pPr>
      <w:r w:rsidRPr="00D62DFA">
        <w:rPr>
          <w:rFonts w:ascii="Palatino Linotype" w:hAnsi="Palatino Linotype"/>
          <w:sz w:val="22"/>
          <w:szCs w:val="22"/>
          <w:lang w:val="nl-NL"/>
        </w:rPr>
        <w:t>Artikel 1</w:t>
      </w:r>
    </w:p>
    <w:p w14:paraId="637CCEA8" w14:textId="77777777" w:rsidR="00D62DFA" w:rsidRPr="00D62DFA" w:rsidRDefault="00D62DFA" w:rsidP="00D62DFA">
      <w:pPr>
        <w:jc w:val="center"/>
        <w:rPr>
          <w:rFonts w:ascii="Palatino Linotype" w:hAnsi="Palatino Linotype"/>
          <w:sz w:val="22"/>
          <w:szCs w:val="22"/>
          <w:lang w:val="nl-NL"/>
        </w:rPr>
      </w:pPr>
    </w:p>
    <w:p w14:paraId="4610F898" w14:textId="77777777" w:rsidR="00D62DFA" w:rsidRPr="00D62DFA" w:rsidRDefault="00D62DFA" w:rsidP="00D62DFA">
      <w:pPr>
        <w:jc w:val="both"/>
        <w:rPr>
          <w:rFonts w:ascii="Palatino Linotype" w:hAnsi="Palatino Linotype"/>
          <w:sz w:val="22"/>
          <w:szCs w:val="22"/>
          <w:lang w:val="nl-NL"/>
        </w:rPr>
      </w:pPr>
      <w:r w:rsidRPr="00D62DFA">
        <w:rPr>
          <w:rFonts w:ascii="Palatino Linotype" w:hAnsi="Palatino Linotype"/>
          <w:sz w:val="22"/>
          <w:szCs w:val="22"/>
          <w:lang w:val="nl-NL"/>
        </w:rPr>
        <w:t>De geconsolideerde tekst van de Landsverordening regulering indexering lonen opgenomen in de bijlage bij dit landsbesluit wordt vastgesteld.</w:t>
      </w:r>
    </w:p>
    <w:p w14:paraId="141DB8D6" w14:textId="77777777" w:rsidR="00D62DFA" w:rsidRPr="00D62DFA" w:rsidRDefault="00D62DFA" w:rsidP="00D62DFA">
      <w:pPr>
        <w:jc w:val="both"/>
        <w:rPr>
          <w:rFonts w:ascii="Palatino Linotype" w:hAnsi="Palatino Linotype"/>
          <w:sz w:val="22"/>
          <w:szCs w:val="22"/>
          <w:lang w:val="nl-NL"/>
        </w:rPr>
      </w:pPr>
    </w:p>
    <w:p w14:paraId="5348A682" w14:textId="77777777" w:rsidR="00D62DFA" w:rsidRPr="00D62DFA" w:rsidRDefault="00D62DFA" w:rsidP="00D62DFA">
      <w:pPr>
        <w:jc w:val="center"/>
        <w:rPr>
          <w:rFonts w:ascii="Palatino Linotype" w:hAnsi="Palatino Linotype"/>
          <w:sz w:val="22"/>
          <w:szCs w:val="22"/>
          <w:lang w:val="nl-NL"/>
        </w:rPr>
      </w:pPr>
      <w:r w:rsidRPr="00D62DFA">
        <w:rPr>
          <w:rFonts w:ascii="Palatino Linotype" w:hAnsi="Palatino Linotype"/>
          <w:sz w:val="22"/>
          <w:szCs w:val="22"/>
          <w:lang w:val="nl-NL"/>
        </w:rPr>
        <w:t>Artikel 2</w:t>
      </w:r>
    </w:p>
    <w:p w14:paraId="2528AEFB" w14:textId="77777777" w:rsidR="00D62DFA" w:rsidRPr="00D62DFA" w:rsidRDefault="00D62DFA" w:rsidP="00D62DFA">
      <w:pPr>
        <w:spacing w:line="200" w:lineRule="exact"/>
        <w:jc w:val="center"/>
        <w:rPr>
          <w:rFonts w:ascii="Palatino Linotype" w:hAnsi="Palatino Linotype"/>
          <w:sz w:val="22"/>
          <w:szCs w:val="22"/>
          <w:lang w:val="nl-NL"/>
        </w:rPr>
      </w:pPr>
    </w:p>
    <w:p w14:paraId="24CDA049" w14:textId="77777777" w:rsidR="00D62DFA" w:rsidRPr="00D62DFA" w:rsidRDefault="00D62DFA" w:rsidP="00D62DFA">
      <w:pPr>
        <w:rPr>
          <w:rFonts w:ascii="Palatino Linotype" w:hAnsi="Palatino Linotype"/>
          <w:sz w:val="22"/>
          <w:szCs w:val="22"/>
          <w:lang w:val="nl-NL"/>
        </w:rPr>
      </w:pPr>
      <w:r w:rsidRPr="00D62DFA">
        <w:rPr>
          <w:rFonts w:ascii="Palatino Linotype" w:hAnsi="Palatino Linotype"/>
          <w:sz w:val="22"/>
          <w:szCs w:val="22"/>
          <w:lang w:val="nl-NL"/>
        </w:rPr>
        <w:t>Dit landsbesluit met bijbehorende bijlage wordt bekendgemaakt in het Publicatieblad.</w:t>
      </w:r>
    </w:p>
    <w:p w14:paraId="7F8AE6D5" w14:textId="77777777" w:rsidR="00D62DFA" w:rsidRPr="00D62DFA" w:rsidRDefault="00D62DFA" w:rsidP="00D62DFA">
      <w:pPr>
        <w:spacing w:line="200" w:lineRule="exact"/>
        <w:jc w:val="both"/>
        <w:rPr>
          <w:rFonts w:ascii="Palatino Linotype" w:hAnsi="Palatino Linotype"/>
          <w:sz w:val="22"/>
          <w:szCs w:val="22"/>
          <w:lang w:val="nl-NL"/>
        </w:rPr>
      </w:pPr>
    </w:p>
    <w:p w14:paraId="0EC6832D" w14:textId="77777777" w:rsidR="00D62DFA" w:rsidRPr="00D62DFA" w:rsidRDefault="00D62DFA" w:rsidP="00D62DFA">
      <w:pPr>
        <w:tabs>
          <w:tab w:val="left" w:pos="5387"/>
        </w:tabs>
        <w:spacing w:line="200" w:lineRule="exact"/>
        <w:rPr>
          <w:rFonts w:ascii="Palatino Linotype" w:hAnsi="Palatino Linotype"/>
          <w:sz w:val="22"/>
          <w:szCs w:val="22"/>
          <w:lang w:val="nl-NL"/>
        </w:rPr>
      </w:pPr>
    </w:p>
    <w:p w14:paraId="70A30A52" w14:textId="77777777" w:rsidR="00D62DFA" w:rsidRPr="00D62DFA" w:rsidRDefault="00D62DFA" w:rsidP="00D62DFA">
      <w:pPr>
        <w:ind w:left="4950" w:right="44"/>
        <w:rPr>
          <w:rFonts w:ascii="Palatino Linotype" w:hAnsi="Palatino Linotype"/>
          <w:sz w:val="22"/>
          <w:szCs w:val="22"/>
          <w:lang w:val="nl-NL"/>
        </w:rPr>
      </w:pPr>
      <w:r w:rsidRPr="00D62DFA">
        <w:rPr>
          <w:rFonts w:ascii="Palatino Linotype" w:hAnsi="Palatino Linotype"/>
          <w:sz w:val="22"/>
          <w:szCs w:val="22"/>
          <w:lang w:val="nl-NL"/>
        </w:rPr>
        <w:tab/>
        <w:t>Gegeven te Willemstad,</w:t>
      </w:r>
      <w:r>
        <w:rPr>
          <w:rFonts w:ascii="Palatino Linotype" w:hAnsi="Palatino Linotype"/>
          <w:sz w:val="22"/>
          <w:szCs w:val="22"/>
          <w:lang w:val="nl-NL"/>
        </w:rPr>
        <w:t xml:space="preserve"> 15 oktober 2025</w:t>
      </w:r>
      <w:r w:rsidRPr="00D62DFA">
        <w:rPr>
          <w:rFonts w:ascii="Palatino Linotype" w:hAnsi="Palatino Linotype"/>
          <w:sz w:val="22"/>
          <w:szCs w:val="22"/>
          <w:lang w:val="nl-NL"/>
        </w:rPr>
        <w:t xml:space="preserve"> </w:t>
      </w:r>
    </w:p>
    <w:p w14:paraId="39CFD5BD" w14:textId="77777777" w:rsidR="00D62DFA" w:rsidRPr="00D62DFA" w:rsidRDefault="00D62DFA" w:rsidP="00D62DFA">
      <w:pPr>
        <w:ind w:left="5040" w:right="404"/>
        <w:jc w:val="center"/>
        <w:rPr>
          <w:rFonts w:ascii="Palatino Linotype" w:hAnsi="Palatino Linotype"/>
          <w:sz w:val="22"/>
          <w:szCs w:val="22"/>
          <w:lang w:val="nl-NL"/>
        </w:rPr>
      </w:pPr>
      <w:r w:rsidRPr="00D62DFA">
        <w:rPr>
          <w:rFonts w:ascii="Palatino Linotype" w:hAnsi="Palatino Linotype"/>
          <w:sz w:val="22"/>
          <w:szCs w:val="22"/>
          <w:lang w:val="nl-NL"/>
        </w:rPr>
        <w:t>L.A. GEORGE-WOUT</w:t>
      </w:r>
    </w:p>
    <w:p w14:paraId="75478781" w14:textId="77777777" w:rsidR="00D62DFA" w:rsidRPr="00D62DFA" w:rsidRDefault="00D62DFA" w:rsidP="00D62DFA">
      <w:pPr>
        <w:jc w:val="both"/>
        <w:rPr>
          <w:rFonts w:ascii="Palatino Linotype" w:hAnsi="Palatino Linotype"/>
          <w:sz w:val="22"/>
          <w:szCs w:val="22"/>
          <w:lang w:val="nl-NL"/>
        </w:rPr>
      </w:pPr>
    </w:p>
    <w:p w14:paraId="54264384" w14:textId="77777777" w:rsidR="00D62DFA" w:rsidRPr="00D62DFA" w:rsidRDefault="00D62DFA" w:rsidP="00D62DFA">
      <w:pPr>
        <w:jc w:val="both"/>
        <w:rPr>
          <w:rFonts w:ascii="Palatino Linotype" w:hAnsi="Palatino Linotype"/>
          <w:sz w:val="22"/>
          <w:szCs w:val="22"/>
          <w:lang w:val="nl-NL"/>
        </w:rPr>
      </w:pPr>
    </w:p>
    <w:p w14:paraId="5AF90F45" w14:textId="77777777" w:rsidR="00D62DFA" w:rsidRPr="00D62DFA" w:rsidRDefault="00D62DFA" w:rsidP="00D62DFA">
      <w:pPr>
        <w:ind w:right="6974"/>
        <w:jc w:val="both"/>
        <w:rPr>
          <w:rFonts w:ascii="Palatino Linotype" w:hAnsi="Palatino Linotype"/>
          <w:sz w:val="22"/>
          <w:szCs w:val="22"/>
          <w:lang w:val="nl-NL"/>
        </w:rPr>
      </w:pPr>
      <w:r w:rsidRPr="00D62DFA">
        <w:rPr>
          <w:rFonts w:ascii="Palatino Linotype" w:hAnsi="Palatino Linotype"/>
          <w:sz w:val="22"/>
          <w:szCs w:val="22"/>
          <w:lang w:val="nl-NL"/>
        </w:rPr>
        <w:t>De Minister van Justitie,</w:t>
      </w:r>
    </w:p>
    <w:p w14:paraId="1FCBAE9F" w14:textId="77777777" w:rsidR="00D62DFA" w:rsidRPr="009C210F" w:rsidRDefault="00D62DFA" w:rsidP="00AB4D38">
      <w:pPr>
        <w:pStyle w:val="BodyText"/>
        <w:ind w:right="7064"/>
        <w:jc w:val="center"/>
        <w:rPr>
          <w:lang w:val="nl-NL"/>
        </w:rPr>
      </w:pPr>
      <w:r>
        <w:rPr>
          <w:lang w:val="nl-NL"/>
        </w:rPr>
        <w:t>S.X.T. HATO</w:t>
      </w:r>
    </w:p>
    <w:p w14:paraId="63F6DA75" w14:textId="77777777" w:rsidR="00D62DFA" w:rsidRPr="00D62DFA" w:rsidRDefault="00D62DFA" w:rsidP="00D62DFA">
      <w:pPr>
        <w:jc w:val="both"/>
        <w:rPr>
          <w:rFonts w:ascii="Palatino Linotype" w:hAnsi="Palatino Linotype"/>
          <w:sz w:val="22"/>
          <w:szCs w:val="22"/>
          <w:lang w:val="nl-NL"/>
        </w:rPr>
      </w:pPr>
    </w:p>
    <w:p w14:paraId="1027AC66" w14:textId="77777777" w:rsidR="00D62DFA" w:rsidRPr="00D62DFA" w:rsidRDefault="00D62DFA" w:rsidP="00D62DFA">
      <w:pPr>
        <w:jc w:val="both"/>
        <w:rPr>
          <w:rFonts w:ascii="Palatino Linotype" w:hAnsi="Palatino Linotype"/>
          <w:sz w:val="22"/>
          <w:szCs w:val="22"/>
          <w:lang w:val="nl-NL"/>
        </w:rPr>
      </w:pPr>
    </w:p>
    <w:p w14:paraId="5D0D7C20" w14:textId="70477DB3" w:rsidR="00D62DFA" w:rsidRPr="00D62DFA" w:rsidRDefault="00D62DFA" w:rsidP="00D62DFA">
      <w:pPr>
        <w:ind w:left="5490" w:right="44"/>
        <w:jc w:val="both"/>
        <w:rPr>
          <w:rFonts w:ascii="Palatino Linotype" w:hAnsi="Palatino Linotype"/>
          <w:sz w:val="22"/>
          <w:szCs w:val="22"/>
          <w:lang w:val="nl-NL"/>
        </w:rPr>
      </w:pPr>
      <w:r w:rsidRPr="00D62DFA">
        <w:rPr>
          <w:rFonts w:ascii="Palatino Linotype" w:hAnsi="Palatino Linotype"/>
          <w:sz w:val="22"/>
          <w:szCs w:val="22"/>
          <w:lang w:val="nl-NL"/>
        </w:rPr>
        <w:tab/>
        <w:t xml:space="preserve">Uitgegeven de </w:t>
      </w:r>
      <w:r w:rsidR="00D61C56">
        <w:rPr>
          <w:rFonts w:ascii="Palatino Linotype" w:hAnsi="Palatino Linotype"/>
          <w:sz w:val="22"/>
          <w:szCs w:val="22"/>
          <w:lang w:val="nl-NL"/>
        </w:rPr>
        <w:t>11</w:t>
      </w:r>
      <w:r w:rsidR="00D61C56" w:rsidRPr="00D61C56">
        <w:rPr>
          <w:rFonts w:ascii="Palatino Linotype" w:hAnsi="Palatino Linotype"/>
          <w:sz w:val="22"/>
          <w:szCs w:val="22"/>
          <w:vertAlign w:val="superscript"/>
          <w:lang w:val="nl-NL"/>
        </w:rPr>
        <w:t>de</w:t>
      </w:r>
      <w:r w:rsidR="00D61C56">
        <w:rPr>
          <w:rFonts w:ascii="Palatino Linotype" w:hAnsi="Palatino Linotype"/>
          <w:sz w:val="22"/>
          <w:szCs w:val="22"/>
          <w:lang w:val="nl-NL"/>
        </w:rPr>
        <w:t xml:space="preserve"> maart 2026</w:t>
      </w:r>
    </w:p>
    <w:p w14:paraId="695FC4DE" w14:textId="77777777" w:rsidR="00D62DFA" w:rsidRDefault="00D62DFA" w:rsidP="00AB4D38">
      <w:pPr>
        <w:ind w:left="5760" w:right="224" w:hanging="5760"/>
        <w:jc w:val="both"/>
        <w:rPr>
          <w:rFonts w:ascii="Palatino Linotype" w:hAnsi="Palatino Linotype"/>
          <w:sz w:val="22"/>
          <w:szCs w:val="22"/>
          <w:lang w:val="nl-NL"/>
        </w:rPr>
      </w:pPr>
      <w:r w:rsidRPr="00D62DFA">
        <w:rPr>
          <w:rFonts w:ascii="Palatino Linotype" w:hAnsi="Palatino Linotype"/>
          <w:sz w:val="22"/>
          <w:szCs w:val="22"/>
          <w:lang w:val="nl-NL"/>
        </w:rPr>
        <w:tab/>
        <w:t>De Minister van Algemene Zaken,</w:t>
      </w:r>
    </w:p>
    <w:p w14:paraId="1A107269" w14:textId="77777777" w:rsidR="00D62DFA" w:rsidRPr="00D62DFA" w:rsidRDefault="00D62DFA" w:rsidP="00AB4D38">
      <w:pPr>
        <w:ind w:left="5760" w:right="224"/>
        <w:jc w:val="center"/>
        <w:rPr>
          <w:rFonts w:ascii="Palatino Linotype" w:hAnsi="Palatino Linotype"/>
          <w:sz w:val="22"/>
          <w:szCs w:val="22"/>
          <w:lang w:val="nl-NL"/>
        </w:rPr>
        <w:sectPr w:rsidR="00D62DFA" w:rsidRPr="00D62DFA" w:rsidSect="00D62DFA">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r w:rsidRPr="00D62DFA">
        <w:rPr>
          <w:rFonts w:ascii="Palatino Linotype" w:hAnsi="Palatino Linotype"/>
          <w:sz w:val="22"/>
          <w:szCs w:val="22"/>
          <w:lang w:val="nl-NL"/>
        </w:rPr>
        <w:t>G.S. PISAS</w:t>
      </w:r>
    </w:p>
    <w:p w14:paraId="0401DFFE" w14:textId="77777777" w:rsidR="00D62DFA" w:rsidRDefault="00D62DFA" w:rsidP="00D62DFA">
      <w:pPr>
        <w:pBdr>
          <w:bottom w:val="single" w:sz="6" w:space="1" w:color="auto"/>
        </w:pBdr>
        <w:ind w:right="-29"/>
        <w:jc w:val="both"/>
        <w:rPr>
          <w:rFonts w:ascii="Palatino Linotype" w:hAnsi="Palatino Linotype"/>
          <w:sz w:val="22"/>
          <w:szCs w:val="22"/>
          <w:lang w:val="nl-NL"/>
        </w:rPr>
      </w:pPr>
    </w:p>
    <w:p w14:paraId="56FACF71" w14:textId="77777777" w:rsidR="00AB4D38" w:rsidRDefault="00AB4D38" w:rsidP="00D62DFA">
      <w:pPr>
        <w:pBdr>
          <w:bottom w:val="single" w:sz="6" w:space="1" w:color="auto"/>
        </w:pBdr>
        <w:ind w:right="-29"/>
        <w:jc w:val="both"/>
        <w:rPr>
          <w:rFonts w:ascii="Palatino Linotype" w:hAnsi="Palatino Linotype"/>
          <w:sz w:val="22"/>
          <w:szCs w:val="22"/>
          <w:lang w:val="nl-NL"/>
        </w:rPr>
      </w:pPr>
    </w:p>
    <w:p w14:paraId="6EF4F66B" w14:textId="5DBFAAB5" w:rsidR="00D62DFA" w:rsidRPr="00D62DFA" w:rsidRDefault="00D62DFA" w:rsidP="00D62DFA">
      <w:pPr>
        <w:pBdr>
          <w:bottom w:val="single" w:sz="6" w:space="1" w:color="auto"/>
        </w:pBdr>
        <w:ind w:right="-29"/>
        <w:jc w:val="both"/>
        <w:rPr>
          <w:rFonts w:ascii="Palatino Linotype" w:hAnsi="Palatino Linotype"/>
          <w:sz w:val="22"/>
          <w:szCs w:val="22"/>
          <w:lang w:val="nl-NL"/>
        </w:rPr>
      </w:pPr>
      <w:r w:rsidRPr="00D62DFA">
        <w:rPr>
          <w:rFonts w:ascii="Palatino Linotype" w:hAnsi="Palatino Linotype"/>
          <w:sz w:val="22"/>
          <w:szCs w:val="22"/>
          <w:lang w:val="nl-NL"/>
        </w:rPr>
        <w:lastRenderedPageBreak/>
        <w:t>BIJLAGE behorende bij het Landsbesluit van de 15</w:t>
      </w:r>
      <w:r w:rsidRPr="00AB4D38">
        <w:rPr>
          <w:rFonts w:ascii="Palatino Linotype" w:hAnsi="Palatino Linotype"/>
          <w:sz w:val="22"/>
          <w:szCs w:val="22"/>
          <w:vertAlign w:val="superscript"/>
          <w:lang w:val="nl-NL"/>
        </w:rPr>
        <w:t>de</w:t>
      </w:r>
      <w:r w:rsidRPr="00D62DFA">
        <w:rPr>
          <w:rFonts w:ascii="Palatino Linotype" w:hAnsi="Palatino Linotype"/>
          <w:sz w:val="22"/>
          <w:szCs w:val="22"/>
          <w:lang w:val="nl-NL"/>
        </w:rPr>
        <w:t xml:space="preserve"> oktober 2025, no.</w:t>
      </w:r>
      <w:r w:rsidR="00A561E8">
        <w:rPr>
          <w:rFonts w:ascii="Palatino Linotype" w:hAnsi="Palatino Linotype"/>
          <w:sz w:val="22"/>
          <w:szCs w:val="22"/>
          <w:lang w:val="nl-NL"/>
        </w:rPr>
        <w:t xml:space="preserve"> </w:t>
      </w:r>
      <w:r w:rsidRPr="00D62DFA">
        <w:rPr>
          <w:rFonts w:ascii="Palatino Linotype" w:hAnsi="Palatino Linotype"/>
          <w:sz w:val="22"/>
          <w:szCs w:val="22"/>
          <w:lang w:val="nl-NL"/>
        </w:rPr>
        <w:t>25/2445, houdende vaststelling van de geconsolideerde tekst van de Landsverordening regulering indexering lonen</w:t>
      </w:r>
      <w:r w:rsidRPr="00D62DFA">
        <w:rPr>
          <w:rFonts w:ascii="Palatino Linotype" w:hAnsi="Palatino Linotype"/>
          <w:sz w:val="22"/>
          <w:szCs w:val="22"/>
          <w:vertAlign w:val="superscript"/>
          <w:lang w:val="nl-NL"/>
        </w:rPr>
        <w:footnoteReference w:id="3"/>
      </w:r>
    </w:p>
    <w:p w14:paraId="469E54F1" w14:textId="77777777" w:rsidR="00D62DFA" w:rsidRPr="00D62DFA" w:rsidRDefault="00D62DFA" w:rsidP="00D62DFA">
      <w:pPr>
        <w:pBdr>
          <w:bottom w:val="single" w:sz="6" w:space="1" w:color="auto"/>
        </w:pBdr>
        <w:ind w:right="-29"/>
        <w:jc w:val="both"/>
        <w:rPr>
          <w:rFonts w:ascii="Palatino Linotype" w:hAnsi="Palatino Linotype"/>
          <w:sz w:val="22"/>
          <w:szCs w:val="22"/>
          <w:lang w:val="nl-NL"/>
        </w:rPr>
      </w:pPr>
    </w:p>
    <w:p w14:paraId="432D74F2" w14:textId="77777777" w:rsidR="00D62DFA" w:rsidRPr="00D62DFA" w:rsidRDefault="00D62DFA" w:rsidP="00D62DFA">
      <w:pPr>
        <w:ind w:right="-29"/>
        <w:jc w:val="center"/>
        <w:rPr>
          <w:rFonts w:ascii="Palatino Linotype" w:hAnsi="Palatino Linotype"/>
          <w:sz w:val="22"/>
          <w:szCs w:val="22"/>
          <w:lang w:val="nl-NL"/>
        </w:rPr>
      </w:pPr>
    </w:p>
    <w:p w14:paraId="41EC481F" w14:textId="77777777" w:rsidR="00D62DFA" w:rsidRPr="00D62DFA" w:rsidRDefault="00D62DFA" w:rsidP="00D62DFA">
      <w:pPr>
        <w:ind w:right="-29"/>
        <w:jc w:val="both"/>
        <w:rPr>
          <w:rFonts w:ascii="Palatino Linotype" w:hAnsi="Palatino Linotype"/>
          <w:sz w:val="22"/>
          <w:szCs w:val="22"/>
          <w:lang w:val="nl-NL"/>
        </w:rPr>
      </w:pPr>
      <w:r w:rsidRPr="00D62DFA">
        <w:rPr>
          <w:rFonts w:ascii="Palatino Linotype" w:hAnsi="Palatino Linotype"/>
          <w:sz w:val="22"/>
          <w:szCs w:val="22"/>
          <w:lang w:val="nl-NL"/>
        </w:rPr>
        <w:t>Geconsolideerde tekst van de</w:t>
      </w:r>
      <w:r w:rsidRPr="00D62DFA">
        <w:rPr>
          <w:rFonts w:ascii="Palatino Linotype" w:hAnsi="Palatino Linotype"/>
          <w:lang w:val="nl-NL"/>
        </w:rPr>
        <w:t xml:space="preserve"> </w:t>
      </w:r>
      <w:r w:rsidRPr="00D62DFA">
        <w:rPr>
          <w:rFonts w:ascii="Palatino Linotype" w:hAnsi="Palatino Linotype"/>
          <w:sz w:val="22"/>
          <w:szCs w:val="22"/>
          <w:lang w:val="nl-NL"/>
        </w:rPr>
        <w:t>Landsverordening regulering indexering lonen</w:t>
      </w:r>
      <w:r w:rsidRPr="00D62DFA">
        <w:rPr>
          <w:rFonts w:ascii="Palatino Linotype" w:hAnsi="Palatino Linotype"/>
          <w:i/>
          <w:sz w:val="22"/>
          <w:szCs w:val="22"/>
          <w:lang w:val="nl-NL"/>
        </w:rPr>
        <w:t xml:space="preserve"> </w:t>
      </w:r>
      <w:r w:rsidRPr="00D62DFA">
        <w:rPr>
          <w:rFonts w:ascii="Palatino Linotype" w:hAnsi="Palatino Linotype"/>
          <w:sz w:val="22"/>
          <w:szCs w:val="22"/>
          <w:lang w:val="nl-NL"/>
        </w:rPr>
        <w:t>(P.B. 1996, no. 81),</w:t>
      </w:r>
      <w:r w:rsidRPr="00D62DFA">
        <w:rPr>
          <w:rFonts w:ascii="Palatino Linotype" w:hAnsi="Palatino Linotype"/>
          <w:b/>
          <w:sz w:val="22"/>
          <w:szCs w:val="22"/>
          <w:lang w:val="nl-NL"/>
        </w:rPr>
        <w:t xml:space="preserve"> </w:t>
      </w:r>
      <w:r w:rsidRPr="00D62DFA">
        <w:rPr>
          <w:rFonts w:ascii="Palatino Linotype" w:hAnsi="Palatino Linotype"/>
          <w:sz w:val="22"/>
          <w:szCs w:val="22"/>
          <w:lang w:val="nl-NL"/>
        </w:rPr>
        <w:t xml:space="preserve">zoals deze luidt: </w:t>
      </w:r>
    </w:p>
    <w:p w14:paraId="2097AFCB" w14:textId="77777777" w:rsidR="00D62DFA" w:rsidRPr="00D62DFA" w:rsidRDefault="00D62DFA" w:rsidP="00D62DFA">
      <w:pPr>
        <w:ind w:right="-29"/>
        <w:rPr>
          <w:rFonts w:ascii="Palatino Linotype" w:hAnsi="Palatino Linotype"/>
          <w:sz w:val="22"/>
          <w:szCs w:val="22"/>
          <w:lang w:val="nl-NL"/>
        </w:rPr>
      </w:pPr>
    </w:p>
    <w:p w14:paraId="763FD31D" w14:textId="77777777" w:rsidR="00D62DFA" w:rsidRPr="00D62DFA" w:rsidRDefault="00D62DFA" w:rsidP="00D62DFA">
      <w:pPr>
        <w:widowControl/>
        <w:numPr>
          <w:ilvl w:val="0"/>
          <w:numId w:val="8"/>
        </w:numPr>
        <w:ind w:left="360" w:right="-29"/>
        <w:contextualSpacing/>
        <w:jc w:val="both"/>
        <w:rPr>
          <w:rFonts w:ascii="Palatino Linotype" w:hAnsi="Palatino Linotype"/>
          <w:sz w:val="22"/>
          <w:szCs w:val="22"/>
          <w:lang w:val="nl-NL"/>
        </w:rPr>
      </w:pPr>
      <w:r w:rsidRPr="00D62DFA">
        <w:rPr>
          <w:rFonts w:ascii="Palatino Linotype" w:hAnsi="Palatino Linotype"/>
          <w:sz w:val="22"/>
          <w:szCs w:val="22"/>
          <w:lang w:val="nl-NL"/>
        </w:rPr>
        <w:t>na wijziging</w:t>
      </w:r>
      <w:r w:rsidRPr="00D62DFA">
        <w:rPr>
          <w:rFonts w:ascii="Palatino Linotype" w:hAnsi="Palatino Linotype"/>
          <w:color w:val="FF0000"/>
          <w:sz w:val="22"/>
          <w:szCs w:val="22"/>
          <w:lang w:val="nl-NL"/>
        </w:rPr>
        <w:t xml:space="preserve"> </w:t>
      </w:r>
      <w:r w:rsidRPr="00D62DFA">
        <w:rPr>
          <w:rFonts w:ascii="Palatino Linotype" w:hAnsi="Palatino Linotype"/>
          <w:sz w:val="22"/>
          <w:szCs w:val="22"/>
          <w:lang w:val="nl-NL"/>
        </w:rPr>
        <w:t xml:space="preserve">tot stand gebracht door het Land Nederlandse Antillen bij: </w:t>
      </w:r>
    </w:p>
    <w:p w14:paraId="0992ED9C" w14:textId="77777777" w:rsidR="00D62DFA" w:rsidRPr="00D62DFA" w:rsidRDefault="00D62DFA" w:rsidP="00D62DFA">
      <w:pPr>
        <w:numPr>
          <w:ilvl w:val="0"/>
          <w:numId w:val="7"/>
        </w:numPr>
        <w:contextualSpacing/>
        <w:jc w:val="both"/>
        <w:rPr>
          <w:rFonts w:ascii="Palatino Linotype" w:hAnsi="Palatino Linotype"/>
          <w:sz w:val="22"/>
          <w:szCs w:val="22"/>
          <w:lang w:val="nl-NL"/>
        </w:rPr>
      </w:pPr>
      <w:r w:rsidRPr="00D62DFA">
        <w:rPr>
          <w:rFonts w:ascii="Palatino Linotype" w:hAnsi="Palatino Linotype"/>
          <w:sz w:val="22"/>
          <w:szCs w:val="22"/>
          <w:lang w:val="nl-NL"/>
        </w:rPr>
        <w:t>Landsverordening belasting op bedrijfsomzetten 1997 (P.B. 1996, no. 210);</w:t>
      </w:r>
    </w:p>
    <w:p w14:paraId="64B226B4" w14:textId="77777777" w:rsidR="00D62DFA" w:rsidRPr="00D62DFA" w:rsidRDefault="00D62DFA" w:rsidP="00D62DFA">
      <w:pPr>
        <w:numPr>
          <w:ilvl w:val="0"/>
          <w:numId w:val="7"/>
        </w:numPr>
        <w:contextualSpacing/>
        <w:jc w:val="both"/>
        <w:rPr>
          <w:rFonts w:ascii="Palatino Linotype" w:hAnsi="Palatino Linotype"/>
          <w:sz w:val="22"/>
          <w:szCs w:val="22"/>
          <w:lang w:val="nl-NL"/>
        </w:rPr>
      </w:pPr>
      <w:r w:rsidRPr="00D62DFA">
        <w:rPr>
          <w:rFonts w:ascii="Palatino Linotype" w:hAnsi="Palatino Linotype"/>
          <w:sz w:val="22"/>
          <w:szCs w:val="22"/>
          <w:lang w:val="nl-NL"/>
        </w:rPr>
        <w:t>Invoeringslandsverordening wetboek van strafvordering (P.B. 1997, no. 237);</w:t>
      </w:r>
    </w:p>
    <w:p w14:paraId="2183A79A" w14:textId="77777777" w:rsidR="00D62DFA" w:rsidRPr="00D62DFA" w:rsidRDefault="00D62DFA" w:rsidP="00D62DFA">
      <w:pPr>
        <w:tabs>
          <w:tab w:val="left" w:pos="240"/>
          <w:tab w:val="left" w:pos="360"/>
        </w:tabs>
        <w:ind w:right="-29"/>
        <w:jc w:val="both"/>
        <w:rPr>
          <w:rFonts w:ascii="Palatino Linotype" w:hAnsi="Palatino Linotype"/>
          <w:sz w:val="22"/>
          <w:szCs w:val="22"/>
          <w:lang w:val="nl-NL"/>
        </w:rPr>
      </w:pPr>
    </w:p>
    <w:p w14:paraId="52C17B1D" w14:textId="77777777" w:rsidR="00D62DFA" w:rsidRPr="00D62DFA" w:rsidRDefault="00D62DFA" w:rsidP="00D62DFA">
      <w:pPr>
        <w:numPr>
          <w:ilvl w:val="0"/>
          <w:numId w:val="8"/>
        </w:numPr>
        <w:ind w:left="360" w:right="-29"/>
        <w:contextualSpacing/>
        <w:jc w:val="both"/>
        <w:rPr>
          <w:rFonts w:ascii="Palatino Linotype" w:hAnsi="Palatino Linotype"/>
          <w:sz w:val="22"/>
          <w:szCs w:val="22"/>
          <w:lang w:val="nl-NL"/>
        </w:rPr>
      </w:pPr>
      <w:r w:rsidRPr="00D62DFA">
        <w:rPr>
          <w:rFonts w:ascii="Palatino Linotype" w:hAnsi="Palatino Linotype"/>
          <w:sz w:val="22"/>
          <w:szCs w:val="22"/>
          <w:lang w:val="nl-NL"/>
        </w:rPr>
        <w:t>na wijziging tot stand gebracht door het Land Curaçao bij:</w:t>
      </w:r>
    </w:p>
    <w:p w14:paraId="639CDBE7" w14:textId="77777777" w:rsidR="00D62DFA" w:rsidRPr="00D62DFA" w:rsidRDefault="00D62DFA" w:rsidP="00D62DFA">
      <w:pPr>
        <w:widowControl/>
        <w:numPr>
          <w:ilvl w:val="0"/>
          <w:numId w:val="7"/>
        </w:numPr>
        <w:tabs>
          <w:tab w:val="left" w:pos="720"/>
        </w:tabs>
        <w:jc w:val="both"/>
        <w:rPr>
          <w:rFonts w:ascii="Palatino Linotype" w:hAnsi="Palatino Linotype"/>
          <w:snapToGrid/>
          <w:sz w:val="22"/>
          <w:szCs w:val="22"/>
          <w:lang w:val="nl-NL"/>
        </w:rPr>
      </w:pPr>
      <w:r w:rsidRPr="00D62DFA">
        <w:rPr>
          <w:rFonts w:ascii="Palatino Linotype" w:hAnsi="Palatino Linotype"/>
          <w:snapToGrid/>
          <w:sz w:val="22"/>
          <w:szCs w:val="22"/>
          <w:lang w:val="nl-NL"/>
        </w:rPr>
        <w:t>Invoeringslandsverordening Wetboek van Strafrecht (P.B. 2011, no. 49);</w:t>
      </w:r>
    </w:p>
    <w:p w14:paraId="13AD1AFE" w14:textId="77777777" w:rsidR="00D62DFA" w:rsidRPr="00D62DFA" w:rsidRDefault="00D62DFA" w:rsidP="00D62DFA">
      <w:pPr>
        <w:widowControl/>
        <w:numPr>
          <w:ilvl w:val="0"/>
          <w:numId w:val="7"/>
        </w:numPr>
        <w:tabs>
          <w:tab w:val="left" w:pos="720"/>
        </w:tabs>
        <w:jc w:val="both"/>
        <w:rPr>
          <w:rFonts w:ascii="Palatino Linotype" w:hAnsi="Palatino Linotype"/>
          <w:snapToGrid/>
          <w:sz w:val="22"/>
          <w:szCs w:val="22"/>
          <w:lang w:val="nl-NL"/>
        </w:rPr>
      </w:pPr>
      <w:r w:rsidRPr="00D62DFA">
        <w:rPr>
          <w:rFonts w:ascii="Palatino Linotype" w:hAnsi="Palatino Linotype"/>
          <w:snapToGrid/>
          <w:sz w:val="22"/>
          <w:szCs w:val="22"/>
          <w:lang w:val="nl-NL"/>
        </w:rPr>
        <w:t>Landsverordening elektronische bekendmaking (P.B. 2018, no. 54);</w:t>
      </w:r>
    </w:p>
    <w:p w14:paraId="72F12F3A" w14:textId="77777777" w:rsidR="00D62DFA" w:rsidRPr="00D62DFA" w:rsidRDefault="00D62DFA" w:rsidP="00D62DFA">
      <w:pPr>
        <w:tabs>
          <w:tab w:val="left" w:pos="360"/>
        </w:tabs>
        <w:ind w:left="360" w:right="-29" w:hanging="360"/>
        <w:jc w:val="both"/>
        <w:rPr>
          <w:rFonts w:ascii="Palatino Linotype" w:hAnsi="Palatino Linotype"/>
          <w:sz w:val="22"/>
          <w:szCs w:val="22"/>
          <w:lang w:val="nl-NL"/>
        </w:rPr>
      </w:pPr>
    </w:p>
    <w:p w14:paraId="29ADC3AD" w14:textId="77777777" w:rsidR="00D62DFA" w:rsidRPr="00D62DFA" w:rsidRDefault="00D62DFA" w:rsidP="00D62DFA">
      <w:pPr>
        <w:tabs>
          <w:tab w:val="left" w:pos="360"/>
        </w:tabs>
        <w:ind w:left="360" w:right="-29" w:hanging="360"/>
        <w:jc w:val="both"/>
        <w:rPr>
          <w:rFonts w:ascii="Palatino Linotype" w:hAnsi="Palatino Linotype"/>
          <w:sz w:val="22"/>
          <w:szCs w:val="22"/>
          <w:lang w:val="nl-NL"/>
        </w:rPr>
      </w:pPr>
      <w:r w:rsidRPr="00D62DFA">
        <w:rPr>
          <w:rFonts w:ascii="Palatino Linotype" w:hAnsi="Palatino Linotype"/>
          <w:sz w:val="22"/>
          <w:szCs w:val="22"/>
          <w:lang w:val="nl-NL"/>
        </w:rPr>
        <w:t>en</w:t>
      </w:r>
    </w:p>
    <w:p w14:paraId="0A388437" w14:textId="77777777" w:rsidR="00D62DFA" w:rsidRPr="00D62DFA" w:rsidRDefault="00D62DFA" w:rsidP="00D62DFA">
      <w:pPr>
        <w:tabs>
          <w:tab w:val="left" w:pos="360"/>
        </w:tabs>
        <w:ind w:left="360" w:right="-29" w:hanging="360"/>
        <w:jc w:val="both"/>
        <w:rPr>
          <w:rFonts w:ascii="Palatino Linotype" w:hAnsi="Palatino Linotype"/>
          <w:sz w:val="22"/>
          <w:szCs w:val="22"/>
          <w:lang w:val="nl-NL"/>
        </w:rPr>
      </w:pPr>
    </w:p>
    <w:p w14:paraId="3534E695" w14:textId="77777777" w:rsidR="00D62DFA" w:rsidRPr="00D62DFA" w:rsidRDefault="00D62DFA" w:rsidP="00D62DFA">
      <w:pPr>
        <w:numPr>
          <w:ilvl w:val="0"/>
          <w:numId w:val="8"/>
        </w:numPr>
        <w:ind w:left="360" w:right="-29"/>
        <w:contextualSpacing/>
        <w:jc w:val="both"/>
        <w:rPr>
          <w:rFonts w:ascii="Palatino Linotype" w:hAnsi="Palatino Linotype"/>
          <w:sz w:val="22"/>
          <w:szCs w:val="22"/>
          <w:lang w:val="nl-NL"/>
        </w:rPr>
      </w:pPr>
      <w:r w:rsidRPr="00D62DFA">
        <w:rPr>
          <w:rFonts w:ascii="Palatino Linotype" w:hAnsi="Palatino Linotype"/>
          <w:sz w:val="22"/>
          <w:szCs w:val="22"/>
          <w:lang w:val="nl-NL"/>
        </w:rPr>
        <w:t>in overeenstemming gebracht met de aanwijzingen van de Algemene overgangsregeling wetgeving en bestuur Land Curaçao (A.B. 2010, no. 87, bijlage a).</w:t>
      </w:r>
    </w:p>
    <w:p w14:paraId="497EA93C" w14:textId="77777777" w:rsidR="00D62DFA" w:rsidRPr="00D62DFA" w:rsidRDefault="00D62DFA" w:rsidP="00D62DFA">
      <w:pPr>
        <w:jc w:val="both"/>
        <w:rPr>
          <w:rFonts w:ascii="Palatino Linotype" w:hAnsi="Palatino Linotype"/>
          <w:sz w:val="22"/>
          <w:szCs w:val="22"/>
          <w:lang w:val="nl-NL"/>
        </w:rPr>
      </w:pPr>
    </w:p>
    <w:p w14:paraId="1B2F4B1A" w14:textId="77777777" w:rsidR="00D62DFA" w:rsidRPr="00D62DFA" w:rsidRDefault="00D62DFA" w:rsidP="00D62DFA">
      <w:pPr>
        <w:jc w:val="center"/>
        <w:rPr>
          <w:rFonts w:ascii="Palatino Linotype" w:hAnsi="Palatino Linotype"/>
          <w:sz w:val="22"/>
          <w:szCs w:val="22"/>
          <w:lang w:val="nl-NL"/>
        </w:rPr>
      </w:pPr>
      <w:r w:rsidRPr="00D62DFA">
        <w:rPr>
          <w:rFonts w:ascii="Palatino Linotype" w:hAnsi="Palatino Linotype"/>
          <w:sz w:val="22"/>
          <w:szCs w:val="22"/>
          <w:lang w:val="nl-NL"/>
        </w:rPr>
        <w:t>-----</w:t>
      </w:r>
    </w:p>
    <w:p w14:paraId="0060D1EE" w14:textId="77777777" w:rsidR="00D62DFA" w:rsidRPr="00D62DFA" w:rsidRDefault="00D62DFA" w:rsidP="00D62DFA">
      <w:pPr>
        <w:suppressAutoHyphens/>
        <w:rPr>
          <w:rFonts w:ascii="Palatino Linotype" w:hAnsi="Palatino Linotype"/>
          <w:sz w:val="22"/>
          <w:szCs w:val="22"/>
          <w:lang w:val="nl-NL"/>
        </w:rPr>
      </w:pPr>
    </w:p>
    <w:p w14:paraId="1D6254C1"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w:t>
      </w:r>
    </w:p>
    <w:p w14:paraId="605A39EB" w14:textId="77777777" w:rsidR="00D62DFA" w:rsidRPr="00D62DFA" w:rsidRDefault="00D62DFA" w:rsidP="00D62DFA">
      <w:pPr>
        <w:jc w:val="center"/>
        <w:rPr>
          <w:rFonts w:ascii="Palatino Linotype" w:hAnsi="Palatino Linotype"/>
          <w:sz w:val="22"/>
          <w:szCs w:val="22"/>
          <w:lang w:val="nl-NL"/>
        </w:rPr>
      </w:pPr>
      <w:r w:rsidRPr="00D62DFA">
        <w:rPr>
          <w:rFonts w:ascii="Palatino Linotype" w:hAnsi="Palatino Linotype"/>
          <w:sz w:val="22"/>
          <w:szCs w:val="22"/>
          <w:lang w:val="nl-NL"/>
        </w:rPr>
        <w:t>(vervallen)</w:t>
      </w:r>
    </w:p>
    <w:p w14:paraId="006CD161" w14:textId="77777777" w:rsidR="00D62DFA" w:rsidRPr="00D62DFA" w:rsidRDefault="00D62DFA" w:rsidP="00D62DFA">
      <w:pPr>
        <w:suppressAutoHyphens/>
        <w:jc w:val="both"/>
        <w:rPr>
          <w:rFonts w:ascii="Palatino Linotype" w:hAnsi="Palatino Linotype"/>
          <w:sz w:val="22"/>
          <w:szCs w:val="22"/>
          <w:lang w:val="nl-NL"/>
        </w:rPr>
      </w:pPr>
    </w:p>
    <w:p w14:paraId="69A92404"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2</w:t>
      </w:r>
    </w:p>
    <w:p w14:paraId="18D7ACFC"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(vervallen)</w:t>
      </w:r>
    </w:p>
    <w:p w14:paraId="25140455" w14:textId="77777777" w:rsidR="00D62DFA" w:rsidRPr="00D62DFA" w:rsidRDefault="00D62DFA" w:rsidP="00D62DFA">
      <w:pPr>
        <w:rPr>
          <w:rFonts w:ascii="Palatino Linotype" w:hAnsi="Palatino Linotype"/>
          <w:sz w:val="22"/>
          <w:szCs w:val="22"/>
          <w:lang w:val="nl-NL"/>
        </w:rPr>
      </w:pPr>
    </w:p>
    <w:p w14:paraId="0BF700FB"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3</w:t>
      </w:r>
    </w:p>
    <w:p w14:paraId="1DED5755"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(vervallen)</w:t>
      </w:r>
    </w:p>
    <w:p w14:paraId="353C098F" w14:textId="77777777" w:rsidR="00D62DFA" w:rsidRPr="00D62DFA" w:rsidRDefault="00D62DFA" w:rsidP="00D62DFA">
      <w:pPr>
        <w:suppressAutoHyphens/>
        <w:jc w:val="both"/>
        <w:rPr>
          <w:rFonts w:ascii="Palatino Linotype" w:hAnsi="Palatino Linotype"/>
          <w:sz w:val="22"/>
          <w:szCs w:val="22"/>
          <w:lang w:val="nl-NL"/>
        </w:rPr>
      </w:pPr>
    </w:p>
    <w:p w14:paraId="5B4776D5"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4</w:t>
      </w:r>
    </w:p>
    <w:p w14:paraId="5FA6B8F2" w14:textId="77777777" w:rsidR="00D62DFA" w:rsidRPr="00D62DFA" w:rsidRDefault="00D62DFA" w:rsidP="00D62DFA">
      <w:pPr>
        <w:suppressAutoHyphens/>
        <w:rPr>
          <w:rFonts w:ascii="Palatino Linotype" w:hAnsi="Palatino Linotype"/>
          <w:sz w:val="22"/>
          <w:szCs w:val="22"/>
          <w:lang w:val="nl-NL"/>
        </w:rPr>
      </w:pPr>
    </w:p>
    <w:p w14:paraId="1A120784" w14:textId="77777777" w:rsidR="00D62DFA" w:rsidRPr="00D62DFA" w:rsidRDefault="00D62DFA" w:rsidP="00D62DFA">
      <w:pPr>
        <w:suppressAutoHyphens/>
        <w:jc w:val="both"/>
        <w:rPr>
          <w:rFonts w:ascii="Palatino Linotype" w:hAnsi="Palatino Linotype"/>
          <w:sz w:val="22"/>
          <w:szCs w:val="22"/>
          <w:lang w:val="nl-NL"/>
        </w:rPr>
      </w:pPr>
      <w:r w:rsidRPr="00D62DFA">
        <w:rPr>
          <w:rFonts w:ascii="Palatino Linotype" w:hAnsi="Palatino Linotype"/>
          <w:sz w:val="22"/>
          <w:szCs w:val="22"/>
          <w:lang w:val="nl-NL"/>
        </w:rPr>
        <w:t>Het is de werkgever verboden na het vervallen van deze landsverordening compensatie te verlenen van het verschil tussen de in dat artikel bedoelde prijsindexcijfer en het door het Centraal Bureau voor de Statistiek berekende en gepubliceerde algemene consumenten prijsindexcijfer, gebaseerd op de ontwikkeling van de prijs van goederen, nodig voor de gezinsconsumptie.</w:t>
      </w:r>
    </w:p>
    <w:p w14:paraId="40B70023" w14:textId="77777777" w:rsidR="00D62DFA" w:rsidRPr="00D62DFA" w:rsidRDefault="00D62DFA" w:rsidP="00D62DFA">
      <w:pPr>
        <w:suppressAutoHyphens/>
        <w:rPr>
          <w:rFonts w:ascii="Palatino Linotype" w:hAnsi="Palatino Linotype"/>
          <w:sz w:val="22"/>
          <w:szCs w:val="22"/>
          <w:lang w:val="nl-NL"/>
        </w:rPr>
      </w:pPr>
    </w:p>
    <w:p w14:paraId="478D067F"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4a</w:t>
      </w:r>
    </w:p>
    <w:p w14:paraId="083F106E" w14:textId="77777777" w:rsidR="00D62DFA" w:rsidRPr="00D62DFA" w:rsidRDefault="00D62DFA" w:rsidP="00D62DFA">
      <w:pPr>
        <w:suppressAutoHyphens/>
        <w:jc w:val="both"/>
        <w:rPr>
          <w:rFonts w:ascii="Palatino Linotype" w:hAnsi="Palatino Linotype"/>
          <w:sz w:val="22"/>
          <w:szCs w:val="22"/>
          <w:lang w:val="nl-NL"/>
        </w:rPr>
      </w:pPr>
    </w:p>
    <w:p w14:paraId="7665FAB7" w14:textId="77777777" w:rsidR="00D62DFA" w:rsidRPr="00D62DFA" w:rsidRDefault="00D62DFA" w:rsidP="00D62DFA">
      <w:pPr>
        <w:suppressAutoHyphens/>
        <w:jc w:val="both"/>
        <w:rPr>
          <w:rFonts w:ascii="Palatino Linotype" w:hAnsi="Palatino Linotype"/>
          <w:sz w:val="22"/>
          <w:szCs w:val="22"/>
          <w:lang w:val="nl-NL"/>
        </w:rPr>
      </w:pPr>
      <w:r w:rsidRPr="00D62DFA">
        <w:rPr>
          <w:rFonts w:ascii="Palatino Linotype" w:hAnsi="Palatino Linotype"/>
          <w:sz w:val="22"/>
          <w:szCs w:val="22"/>
          <w:lang w:val="nl-NL"/>
        </w:rPr>
        <w:t>Elk beding waarbij het verbod, bedoeld in artikel 4, wordt overtreden, is nietig.</w:t>
      </w:r>
    </w:p>
    <w:p w14:paraId="41502582" w14:textId="77777777" w:rsidR="00D62DFA" w:rsidRPr="00D62DFA" w:rsidRDefault="00D62DFA" w:rsidP="00D62DFA">
      <w:pPr>
        <w:suppressAutoHyphens/>
        <w:rPr>
          <w:rFonts w:ascii="Palatino Linotype" w:hAnsi="Palatino Linotype"/>
          <w:sz w:val="22"/>
          <w:szCs w:val="22"/>
          <w:lang w:val="nl-NL"/>
        </w:rPr>
      </w:pPr>
    </w:p>
    <w:p w14:paraId="3ABBBCC6" w14:textId="77777777" w:rsidR="00AB4D38" w:rsidRDefault="00AB4D38" w:rsidP="00D62DFA">
      <w:pPr>
        <w:suppressAutoHyphens/>
        <w:jc w:val="center"/>
        <w:rPr>
          <w:rFonts w:ascii="Palatino Linotype" w:hAnsi="Palatino Linotype"/>
          <w:sz w:val="22"/>
          <w:szCs w:val="22"/>
          <w:lang w:val="nl-NL"/>
        </w:rPr>
      </w:pPr>
    </w:p>
    <w:p w14:paraId="4F45DBE2"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lastRenderedPageBreak/>
        <w:t>Artikel 5</w:t>
      </w:r>
    </w:p>
    <w:p w14:paraId="461152C7" w14:textId="77777777" w:rsidR="00D62DFA" w:rsidRPr="00D62DFA" w:rsidRDefault="00D62DFA" w:rsidP="00D62DFA">
      <w:pPr>
        <w:suppressAutoHyphens/>
        <w:rPr>
          <w:rFonts w:ascii="Palatino Linotype" w:hAnsi="Palatino Linotype"/>
          <w:sz w:val="22"/>
          <w:szCs w:val="22"/>
          <w:lang w:val="nl-NL"/>
        </w:rPr>
      </w:pPr>
    </w:p>
    <w:p w14:paraId="21A188CB" w14:textId="77777777" w:rsidR="00D62DFA" w:rsidRPr="00D62DFA" w:rsidRDefault="00D62DFA" w:rsidP="00D62DFA">
      <w:pPr>
        <w:numPr>
          <w:ilvl w:val="0"/>
          <w:numId w:val="10"/>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Met het toezicht op de naleving van het bepaalde bij of krachtens deze landsverordening zijn belast:</w:t>
      </w:r>
    </w:p>
    <w:p w14:paraId="4D0987D2" w14:textId="77777777" w:rsidR="00D62DFA" w:rsidRPr="00D62DFA" w:rsidRDefault="00D62DFA" w:rsidP="00D62DFA">
      <w:pPr>
        <w:numPr>
          <w:ilvl w:val="0"/>
          <w:numId w:val="9"/>
        </w:numPr>
        <w:suppressAutoHyphens/>
        <w:ind w:left="720"/>
        <w:contextualSpacing/>
        <w:jc w:val="both"/>
        <w:rPr>
          <w:rFonts w:ascii="Palatino Linotype" w:hAnsi="Palatino Linotype"/>
          <w:sz w:val="22"/>
          <w:szCs w:val="22"/>
          <w:lang w:val="nl-NL"/>
        </w:rPr>
      </w:pPr>
      <w:r w:rsidRPr="00D62DFA">
        <w:rPr>
          <w:rFonts w:ascii="Palatino Linotype" w:hAnsi="Palatino Linotype"/>
          <w:sz w:val="22"/>
          <w:szCs w:val="22"/>
          <w:lang w:val="nl-NL"/>
        </w:rPr>
        <w:t>de bij landsbesluit aangewezen ambtenaren werkzaam bij het Ministerie van Sociale Ontwikkeling, Arbeid en Welzijn</w:t>
      </w:r>
      <w:r w:rsidRPr="00D62DFA" w:rsidDel="003C4EC0">
        <w:rPr>
          <w:rFonts w:ascii="Palatino Linotype" w:hAnsi="Palatino Linotype"/>
          <w:sz w:val="22"/>
          <w:szCs w:val="22"/>
          <w:lang w:val="nl-NL"/>
        </w:rPr>
        <w:t xml:space="preserve"> </w:t>
      </w:r>
      <w:r w:rsidRPr="00D62DFA">
        <w:rPr>
          <w:rFonts w:ascii="Palatino Linotype" w:hAnsi="Palatino Linotype"/>
          <w:sz w:val="22"/>
          <w:szCs w:val="22"/>
          <w:lang w:val="nl-NL"/>
        </w:rPr>
        <w:t>voor wat betreft privaatrechtelijke overeenkomsten op grond waarvan loon wordt betaald; en</w:t>
      </w:r>
    </w:p>
    <w:p w14:paraId="01AC6659" w14:textId="77777777" w:rsidR="00D62DFA" w:rsidRPr="00D62DFA" w:rsidRDefault="00D62DFA" w:rsidP="00D62DFA">
      <w:pPr>
        <w:numPr>
          <w:ilvl w:val="0"/>
          <w:numId w:val="9"/>
        </w:numPr>
        <w:suppressAutoHyphens/>
        <w:ind w:left="720"/>
        <w:contextualSpacing/>
        <w:jc w:val="both"/>
        <w:rPr>
          <w:rFonts w:ascii="Palatino Linotype" w:hAnsi="Palatino Linotype"/>
          <w:sz w:val="22"/>
          <w:szCs w:val="22"/>
          <w:lang w:val="nl-NL"/>
        </w:rPr>
      </w:pPr>
      <w:r w:rsidRPr="00D62DFA">
        <w:rPr>
          <w:rFonts w:ascii="Palatino Linotype" w:hAnsi="Palatino Linotype"/>
          <w:sz w:val="22"/>
          <w:szCs w:val="22"/>
          <w:lang w:val="nl-NL"/>
        </w:rPr>
        <w:t>de bij landsbesluit aangewezen ambtenaren werkzaam bij het Ministerie van Bestuur, Planning en Dienstverlening voor wat betreft publiekrechtelijke arbeidsverhoudingen.</w:t>
      </w:r>
    </w:p>
    <w:p w14:paraId="4DDF1CC1" w14:textId="77777777" w:rsidR="00D62DFA" w:rsidRPr="00D62DFA" w:rsidRDefault="00D62DFA" w:rsidP="00D62DFA">
      <w:pPr>
        <w:numPr>
          <w:ilvl w:val="0"/>
          <w:numId w:val="10"/>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Een aanwijzing als bedoeld in het eerste lid wordt bekendgemaakt in het blad waarin van Landswege de officiële berichten worden geplaatst.</w:t>
      </w:r>
    </w:p>
    <w:p w14:paraId="035EE958" w14:textId="77777777" w:rsidR="00D62DFA" w:rsidRPr="00D62DFA" w:rsidRDefault="00D62DFA" w:rsidP="00D62DFA">
      <w:pPr>
        <w:suppressAutoHyphens/>
        <w:jc w:val="both"/>
        <w:rPr>
          <w:rFonts w:ascii="Palatino Linotype" w:hAnsi="Palatino Linotype"/>
          <w:sz w:val="22"/>
          <w:szCs w:val="22"/>
          <w:lang w:val="nl-NL"/>
        </w:rPr>
      </w:pPr>
    </w:p>
    <w:p w14:paraId="6B2A7530"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6</w:t>
      </w:r>
    </w:p>
    <w:p w14:paraId="56DE9052" w14:textId="77777777" w:rsidR="00D62DFA" w:rsidRPr="00D62DFA" w:rsidRDefault="00D62DFA" w:rsidP="00D62DFA">
      <w:pPr>
        <w:suppressAutoHyphens/>
        <w:rPr>
          <w:rFonts w:ascii="Palatino Linotype" w:hAnsi="Palatino Linotype"/>
          <w:sz w:val="22"/>
          <w:szCs w:val="22"/>
          <w:lang w:val="nl-NL"/>
        </w:rPr>
      </w:pPr>
    </w:p>
    <w:p w14:paraId="33538A8F" w14:textId="77777777" w:rsidR="00D62DFA" w:rsidRPr="00D62DFA" w:rsidRDefault="00D62DFA" w:rsidP="00D62DFA">
      <w:pPr>
        <w:numPr>
          <w:ilvl w:val="0"/>
          <w:numId w:val="11"/>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Bij de uitoefening van hun taak dragen de toezichthoudende ambtenaren een legitimatiebewijs bij zich.</w:t>
      </w:r>
    </w:p>
    <w:p w14:paraId="26F75197" w14:textId="77777777" w:rsidR="00D62DFA" w:rsidRPr="00D62DFA" w:rsidRDefault="00D62DFA" w:rsidP="00D62DFA">
      <w:pPr>
        <w:numPr>
          <w:ilvl w:val="0"/>
          <w:numId w:val="11"/>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Desgevraagd tonen zij hun legitimatiebewijs aanstonds.</w:t>
      </w:r>
    </w:p>
    <w:p w14:paraId="7901C5D3" w14:textId="77777777" w:rsidR="00D62DFA" w:rsidRPr="00D62DFA" w:rsidRDefault="00D62DFA" w:rsidP="00D62DFA">
      <w:pPr>
        <w:numPr>
          <w:ilvl w:val="0"/>
          <w:numId w:val="11"/>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Het legitimatiebewijs bevat een foto van de toezichthoudende ambtenaar en vermeldt in ieder geval diens naam en hoedanigheid.</w:t>
      </w:r>
    </w:p>
    <w:p w14:paraId="540F23CA" w14:textId="77777777" w:rsidR="00D62DFA" w:rsidRPr="00D62DFA" w:rsidRDefault="00D62DFA" w:rsidP="00D62DFA">
      <w:pPr>
        <w:suppressAutoHyphens/>
        <w:rPr>
          <w:rFonts w:ascii="Palatino Linotype" w:hAnsi="Palatino Linotype"/>
          <w:sz w:val="22"/>
          <w:szCs w:val="22"/>
          <w:lang w:val="nl-NL"/>
        </w:rPr>
      </w:pPr>
    </w:p>
    <w:p w14:paraId="63DCEB33"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7</w:t>
      </w:r>
    </w:p>
    <w:p w14:paraId="2D37F62B" w14:textId="77777777" w:rsidR="00D62DFA" w:rsidRPr="00D62DFA" w:rsidRDefault="00D62DFA" w:rsidP="00D62DFA">
      <w:pPr>
        <w:suppressAutoHyphens/>
        <w:rPr>
          <w:rFonts w:ascii="Palatino Linotype" w:hAnsi="Palatino Linotype"/>
          <w:sz w:val="22"/>
          <w:szCs w:val="22"/>
          <w:lang w:val="nl-NL"/>
        </w:rPr>
      </w:pPr>
    </w:p>
    <w:p w14:paraId="56EBA603" w14:textId="77777777" w:rsidR="00D62DFA" w:rsidRPr="00D62DFA" w:rsidRDefault="00D62DFA" w:rsidP="00D62DFA">
      <w:pPr>
        <w:numPr>
          <w:ilvl w:val="0"/>
          <w:numId w:val="12"/>
        </w:numPr>
        <w:suppressAutoHyphens/>
        <w:ind w:left="360"/>
        <w:contextualSpacing/>
        <w:jc w:val="both"/>
        <w:rPr>
          <w:rFonts w:ascii="Palatino Linotype" w:hAnsi="Palatino Linotype"/>
          <w:sz w:val="22"/>
          <w:szCs w:val="22"/>
          <w:lang w:val="nl-NL"/>
        </w:rPr>
      </w:pPr>
      <w:r w:rsidRPr="00D62DFA">
        <w:rPr>
          <w:rFonts w:ascii="Palatino Linotype" w:hAnsi="Palatino Linotype"/>
          <w:sz w:val="22"/>
          <w:szCs w:val="22"/>
          <w:lang w:val="nl-NL"/>
        </w:rPr>
        <w:t>De toezichthoudende ambtenaren zijn bevoegd elke plaats te betreden voor zover dat voor de vervulling van hun taak redelijkerwijs nodig is.</w:t>
      </w:r>
    </w:p>
    <w:p w14:paraId="294CAB7D" w14:textId="77777777" w:rsidR="00D62DFA" w:rsidRPr="00D62DFA" w:rsidRDefault="00D62DFA" w:rsidP="00D62DFA">
      <w:pPr>
        <w:numPr>
          <w:ilvl w:val="0"/>
          <w:numId w:val="12"/>
        </w:numPr>
        <w:suppressAutoHyphens/>
        <w:ind w:left="360"/>
        <w:contextualSpacing/>
        <w:jc w:val="both"/>
        <w:rPr>
          <w:rFonts w:ascii="Palatino Linotype" w:hAnsi="Palatino Linotype"/>
          <w:sz w:val="22"/>
          <w:szCs w:val="22"/>
          <w:lang w:val="nl-NL"/>
        </w:rPr>
      </w:pPr>
      <w:r w:rsidRPr="00D62DFA">
        <w:rPr>
          <w:rFonts w:ascii="Palatino Linotype" w:hAnsi="Palatino Linotype"/>
          <w:sz w:val="22"/>
          <w:szCs w:val="22"/>
          <w:lang w:val="nl-NL"/>
        </w:rPr>
        <w:t>Zo nodig verschaffen zij zich toegang met behulp van de sterke arm.</w:t>
      </w:r>
    </w:p>
    <w:p w14:paraId="7D5BB18C" w14:textId="77777777" w:rsidR="00D62DFA" w:rsidRPr="00D62DFA" w:rsidRDefault="00D62DFA" w:rsidP="00D62DFA">
      <w:pPr>
        <w:numPr>
          <w:ilvl w:val="0"/>
          <w:numId w:val="12"/>
        </w:numPr>
        <w:suppressAutoHyphens/>
        <w:ind w:left="360"/>
        <w:contextualSpacing/>
        <w:jc w:val="both"/>
        <w:rPr>
          <w:rFonts w:ascii="Palatino Linotype" w:hAnsi="Palatino Linotype"/>
          <w:sz w:val="22"/>
          <w:szCs w:val="22"/>
          <w:lang w:val="nl-NL"/>
        </w:rPr>
      </w:pPr>
      <w:r w:rsidRPr="00D62DFA">
        <w:rPr>
          <w:rFonts w:ascii="Palatino Linotype" w:hAnsi="Palatino Linotype"/>
          <w:sz w:val="22"/>
          <w:szCs w:val="22"/>
          <w:lang w:val="nl-NL"/>
        </w:rPr>
        <w:t>Zij zijn bevoegd zich te doen vergezellen door personen die daartoe door hen zijn aangewezen, voor zover dit voor het doel van het betreden redelijkerwijs nodig is.</w:t>
      </w:r>
    </w:p>
    <w:p w14:paraId="41B75194" w14:textId="77777777" w:rsidR="00D62DFA" w:rsidRPr="00D62DFA" w:rsidRDefault="00D62DFA" w:rsidP="00D62DFA">
      <w:pPr>
        <w:numPr>
          <w:ilvl w:val="0"/>
          <w:numId w:val="12"/>
        </w:numPr>
        <w:suppressAutoHyphens/>
        <w:ind w:left="360"/>
        <w:contextualSpacing/>
        <w:jc w:val="both"/>
        <w:rPr>
          <w:rFonts w:ascii="Palatino Linotype" w:hAnsi="Palatino Linotype"/>
          <w:sz w:val="22"/>
          <w:szCs w:val="22"/>
          <w:lang w:val="nl-NL"/>
        </w:rPr>
      </w:pPr>
      <w:r w:rsidRPr="00D62DFA">
        <w:rPr>
          <w:rFonts w:ascii="Palatino Linotype" w:hAnsi="Palatino Linotype"/>
          <w:sz w:val="22"/>
          <w:szCs w:val="22"/>
          <w:lang w:val="nl-NL"/>
        </w:rPr>
        <w:t>Zij zijn bevoegd in woningen zonder de uitdrukkelijke toestemming van de bewoner binnen te treden. Op het binnentreden in woningen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14:paraId="30C16F36" w14:textId="77777777" w:rsidR="00D62DFA" w:rsidRPr="00D62DFA" w:rsidRDefault="00D62DFA" w:rsidP="00D62DFA">
      <w:pPr>
        <w:numPr>
          <w:ilvl w:val="0"/>
          <w:numId w:val="12"/>
        </w:numPr>
        <w:suppressAutoHyphens/>
        <w:ind w:left="360"/>
        <w:contextualSpacing/>
        <w:jc w:val="both"/>
        <w:rPr>
          <w:rFonts w:ascii="Palatino Linotype" w:hAnsi="Palatino Linotype"/>
          <w:sz w:val="22"/>
          <w:szCs w:val="22"/>
          <w:lang w:val="nl-NL"/>
        </w:rPr>
      </w:pPr>
      <w:r w:rsidRPr="00D62DFA">
        <w:rPr>
          <w:rFonts w:ascii="Palatino Linotype" w:hAnsi="Palatino Linotype"/>
          <w:sz w:val="22"/>
          <w:szCs w:val="22"/>
          <w:lang w:val="nl-NL"/>
        </w:rPr>
        <w:t>Van een in het vierde lid bedoelde betreding maakt de toezichthoudende ambtenaar binnen twee maal vierentwintig uren proces-verbaal op. Dit proces-verbaal wordt mede ondertekend door de rechter-commissaris, officier van justitie of hulpofficier van justitie in wiens aanwezigheid de betreding plaatsvond dan wel die de schriftelijke last heeft afgegeven. Een afschrift van het proces-verbaal wordt onverwijld in handen gesteld van de bewoner.</w:t>
      </w:r>
    </w:p>
    <w:p w14:paraId="07D4394C" w14:textId="77777777" w:rsidR="00D62DFA" w:rsidRPr="00D62DFA" w:rsidRDefault="00D62DFA" w:rsidP="00D62DFA">
      <w:pPr>
        <w:suppressAutoHyphens/>
        <w:jc w:val="both"/>
        <w:rPr>
          <w:rFonts w:ascii="Palatino Linotype" w:hAnsi="Palatino Linotype"/>
          <w:sz w:val="22"/>
          <w:szCs w:val="22"/>
          <w:lang w:val="nl-NL"/>
        </w:rPr>
      </w:pPr>
    </w:p>
    <w:p w14:paraId="73A6C171"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8</w:t>
      </w:r>
    </w:p>
    <w:p w14:paraId="5F580C07" w14:textId="77777777" w:rsidR="00D62DFA" w:rsidRPr="00D62DFA" w:rsidRDefault="00D62DFA" w:rsidP="00D62DFA">
      <w:pPr>
        <w:suppressAutoHyphens/>
        <w:rPr>
          <w:rFonts w:ascii="Palatino Linotype" w:hAnsi="Palatino Linotype"/>
          <w:sz w:val="22"/>
          <w:szCs w:val="22"/>
          <w:lang w:val="nl-NL"/>
        </w:rPr>
      </w:pPr>
    </w:p>
    <w:p w14:paraId="4FD24BAC" w14:textId="77777777" w:rsidR="00D62DFA" w:rsidRPr="00D62DFA" w:rsidRDefault="00D62DFA" w:rsidP="00D62DFA">
      <w:pPr>
        <w:suppressAutoHyphens/>
        <w:jc w:val="both"/>
        <w:rPr>
          <w:rFonts w:ascii="Palatino Linotype" w:hAnsi="Palatino Linotype"/>
          <w:sz w:val="22"/>
          <w:szCs w:val="22"/>
          <w:lang w:val="nl-NL"/>
        </w:rPr>
      </w:pPr>
      <w:r w:rsidRPr="00D62DFA">
        <w:rPr>
          <w:rFonts w:ascii="Palatino Linotype" w:hAnsi="Palatino Linotype"/>
          <w:sz w:val="22"/>
          <w:szCs w:val="22"/>
          <w:lang w:val="nl-NL"/>
        </w:rPr>
        <w:t>Toezichthoudende ambtenaren zijn bevoegd inlichtingen te verlangen, voor zover dat voor de vervulling van hun taak redelijkerwijs nodig is.</w:t>
      </w:r>
    </w:p>
    <w:p w14:paraId="51ADEB3C" w14:textId="77777777" w:rsidR="00D62DFA" w:rsidRPr="00D62DFA" w:rsidRDefault="00D62DFA" w:rsidP="00D62DFA">
      <w:pPr>
        <w:suppressAutoHyphens/>
        <w:jc w:val="both"/>
        <w:rPr>
          <w:rFonts w:ascii="Palatino Linotype" w:hAnsi="Palatino Linotype"/>
          <w:sz w:val="22"/>
          <w:szCs w:val="22"/>
          <w:lang w:val="nl-NL"/>
        </w:rPr>
      </w:pPr>
    </w:p>
    <w:p w14:paraId="18265044" w14:textId="77777777" w:rsidR="00AB4D38" w:rsidRDefault="00AB4D38" w:rsidP="00D62DFA">
      <w:pPr>
        <w:suppressAutoHyphens/>
        <w:jc w:val="center"/>
        <w:rPr>
          <w:rFonts w:ascii="Palatino Linotype" w:hAnsi="Palatino Linotype"/>
          <w:sz w:val="22"/>
          <w:szCs w:val="22"/>
          <w:lang w:val="nl-NL"/>
        </w:rPr>
      </w:pPr>
    </w:p>
    <w:p w14:paraId="10E1F0A9"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lastRenderedPageBreak/>
        <w:t>Artikel 9</w:t>
      </w:r>
    </w:p>
    <w:p w14:paraId="46DA4076" w14:textId="77777777" w:rsidR="00D62DFA" w:rsidRPr="00D62DFA" w:rsidRDefault="00D62DFA" w:rsidP="00AB4D38">
      <w:pPr>
        <w:suppressAutoHyphens/>
        <w:spacing w:line="200" w:lineRule="exact"/>
        <w:rPr>
          <w:rFonts w:ascii="Palatino Linotype" w:hAnsi="Palatino Linotype"/>
          <w:sz w:val="22"/>
          <w:szCs w:val="22"/>
          <w:lang w:val="nl-NL"/>
        </w:rPr>
      </w:pPr>
    </w:p>
    <w:p w14:paraId="3DE7CA21" w14:textId="77777777" w:rsidR="00D62DFA" w:rsidRPr="00D62DFA" w:rsidRDefault="00D62DFA" w:rsidP="00D62DFA">
      <w:pPr>
        <w:numPr>
          <w:ilvl w:val="0"/>
          <w:numId w:val="13"/>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Toezichthoudende ambtenaren zijn bevoegd inzage te verlangen van zakelijke gegevens en bescheiden, voor zover dat voor de vervulling van hun taak redelijkerwijs nodig is.</w:t>
      </w:r>
    </w:p>
    <w:p w14:paraId="004236F9" w14:textId="77777777" w:rsidR="00D62DFA" w:rsidRPr="00D62DFA" w:rsidRDefault="00D62DFA" w:rsidP="00D62DFA">
      <w:pPr>
        <w:numPr>
          <w:ilvl w:val="0"/>
          <w:numId w:val="13"/>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Zij zijn bevoegd van de gegevens en bescheiden kopieën te maken.</w:t>
      </w:r>
    </w:p>
    <w:p w14:paraId="07439FEA" w14:textId="77777777" w:rsidR="00D62DFA" w:rsidRPr="00D62DFA" w:rsidRDefault="00D62DFA" w:rsidP="00D62DFA">
      <w:pPr>
        <w:numPr>
          <w:ilvl w:val="0"/>
          <w:numId w:val="13"/>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Indien het maken van kopieën niet ter plaatse kan geschieden zijn zij bevoegd de gegevens en bescheiden voor dat doel voor korte tijd mee te nemen tegen een door hen af te geven schriftelijk bewijs.</w:t>
      </w:r>
    </w:p>
    <w:p w14:paraId="485A82FD" w14:textId="77777777" w:rsidR="00D62DFA" w:rsidRPr="00D62DFA" w:rsidRDefault="00D62DFA" w:rsidP="00AB4D38">
      <w:pPr>
        <w:suppressAutoHyphens/>
        <w:spacing w:line="200" w:lineRule="exact"/>
        <w:jc w:val="both"/>
        <w:rPr>
          <w:rFonts w:ascii="Palatino Linotype" w:hAnsi="Palatino Linotype"/>
          <w:sz w:val="22"/>
          <w:szCs w:val="22"/>
          <w:lang w:val="nl-NL"/>
        </w:rPr>
      </w:pPr>
    </w:p>
    <w:p w14:paraId="536007DB"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10</w:t>
      </w:r>
    </w:p>
    <w:p w14:paraId="261A32F4" w14:textId="77777777" w:rsidR="00D62DFA" w:rsidRPr="00D62DFA" w:rsidRDefault="00D62DFA" w:rsidP="00AB4D38">
      <w:pPr>
        <w:suppressAutoHyphens/>
        <w:spacing w:line="200" w:lineRule="exact"/>
        <w:rPr>
          <w:rFonts w:ascii="Palatino Linotype" w:hAnsi="Palatino Linotype"/>
          <w:sz w:val="22"/>
          <w:szCs w:val="22"/>
          <w:lang w:val="nl-NL"/>
        </w:rPr>
      </w:pPr>
    </w:p>
    <w:p w14:paraId="56217EAD" w14:textId="77777777" w:rsidR="00D62DFA" w:rsidRPr="00D62DFA" w:rsidRDefault="00D62DFA" w:rsidP="00D62DFA">
      <w:pPr>
        <w:suppressAutoHyphens/>
        <w:jc w:val="both"/>
        <w:rPr>
          <w:rFonts w:ascii="Palatino Linotype" w:hAnsi="Palatino Linotype"/>
          <w:sz w:val="22"/>
          <w:szCs w:val="22"/>
          <w:lang w:val="nl-NL"/>
        </w:rPr>
      </w:pPr>
      <w:r w:rsidRPr="00D62DFA">
        <w:rPr>
          <w:rFonts w:ascii="Palatino Linotype" w:hAnsi="Palatino Linotype"/>
          <w:sz w:val="22"/>
          <w:szCs w:val="22"/>
          <w:lang w:val="nl-NL"/>
        </w:rPr>
        <w:t>Een ieder is verplicht aan toezichthoudende ambtenaren alle medewerking te verlenen die deze redelijkerwijze kunnen verlangen ter uitoefening van hun bevoegdheden.</w:t>
      </w:r>
    </w:p>
    <w:p w14:paraId="5E0589FD" w14:textId="77777777" w:rsidR="00D62DFA" w:rsidRPr="00D62DFA" w:rsidRDefault="00D62DFA" w:rsidP="00AB4D38">
      <w:pPr>
        <w:suppressAutoHyphens/>
        <w:spacing w:line="200" w:lineRule="exact"/>
        <w:jc w:val="both"/>
        <w:rPr>
          <w:rFonts w:ascii="Palatino Linotype" w:hAnsi="Palatino Linotype"/>
          <w:sz w:val="22"/>
          <w:szCs w:val="22"/>
          <w:lang w:val="nl-NL"/>
        </w:rPr>
      </w:pPr>
    </w:p>
    <w:p w14:paraId="158B9245"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11</w:t>
      </w:r>
    </w:p>
    <w:p w14:paraId="26770F00" w14:textId="77777777" w:rsidR="00D62DFA" w:rsidRPr="00D62DFA" w:rsidRDefault="00D62DFA" w:rsidP="00D62DFA">
      <w:pPr>
        <w:suppressAutoHyphens/>
        <w:rPr>
          <w:rFonts w:ascii="Palatino Linotype" w:hAnsi="Palatino Linotype"/>
          <w:sz w:val="22"/>
          <w:szCs w:val="22"/>
          <w:lang w:val="nl-NL"/>
        </w:rPr>
      </w:pPr>
    </w:p>
    <w:p w14:paraId="408733BD" w14:textId="77777777" w:rsidR="00D62DFA" w:rsidRPr="00D62DFA" w:rsidRDefault="00D62DFA" w:rsidP="00D62DFA">
      <w:pPr>
        <w:suppressAutoHyphens/>
        <w:jc w:val="both"/>
        <w:rPr>
          <w:rFonts w:ascii="Palatino Linotype" w:hAnsi="Palatino Linotype"/>
          <w:sz w:val="22"/>
          <w:szCs w:val="22"/>
          <w:lang w:val="nl-NL"/>
        </w:rPr>
      </w:pPr>
      <w:r w:rsidRPr="00D62DFA">
        <w:rPr>
          <w:rFonts w:ascii="Palatino Linotype" w:hAnsi="Palatino Linotype"/>
          <w:sz w:val="22"/>
          <w:szCs w:val="22"/>
          <w:lang w:val="nl-NL"/>
        </w:rPr>
        <w:t>Een ieder die is betrokken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van die gegevens, behoudens voor zover enig wettelijk voorschrift hem tot mededeling verplicht of uit zijn taak de noodzaak tot mededeling voortvloeit.</w:t>
      </w:r>
    </w:p>
    <w:p w14:paraId="1DD8B11B" w14:textId="77777777" w:rsidR="00D62DFA" w:rsidRPr="00D62DFA" w:rsidRDefault="00D62DFA" w:rsidP="00D62DFA">
      <w:pPr>
        <w:suppressAutoHyphens/>
        <w:jc w:val="both"/>
        <w:rPr>
          <w:rFonts w:ascii="Palatino Linotype" w:hAnsi="Palatino Linotype"/>
          <w:sz w:val="22"/>
          <w:szCs w:val="22"/>
          <w:lang w:val="nl-NL"/>
        </w:rPr>
      </w:pPr>
    </w:p>
    <w:p w14:paraId="1D0F0B50"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12</w:t>
      </w:r>
    </w:p>
    <w:p w14:paraId="6531BFDF" w14:textId="77777777" w:rsidR="00D62DFA" w:rsidRPr="00D62DFA" w:rsidRDefault="00D62DFA" w:rsidP="00AB4D38">
      <w:pPr>
        <w:suppressAutoHyphens/>
        <w:spacing w:line="200" w:lineRule="exact"/>
        <w:rPr>
          <w:rFonts w:ascii="Palatino Linotype" w:hAnsi="Palatino Linotype"/>
          <w:sz w:val="22"/>
          <w:szCs w:val="22"/>
          <w:lang w:val="nl-NL"/>
        </w:rPr>
      </w:pPr>
    </w:p>
    <w:p w14:paraId="409AB69D" w14:textId="77777777" w:rsidR="00D62DFA" w:rsidRPr="00D62DFA" w:rsidRDefault="00D62DFA" w:rsidP="00D62DFA">
      <w:pPr>
        <w:numPr>
          <w:ilvl w:val="0"/>
          <w:numId w:val="14"/>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Met het opsporen van feiten, strafbaar gesteld bij deze landsverordening zijn, behalve de ambtenaren, bedoeld in artikel 184 van het Wetboek van Strafvordering, belast de bij landsbesluit aan te wijzen ambtenaren. De voordracht voor een zodanig landsbesluit geschiedt door:</w:t>
      </w:r>
    </w:p>
    <w:p w14:paraId="0A5C6E65" w14:textId="77777777" w:rsidR="00D62DFA" w:rsidRPr="00D62DFA" w:rsidRDefault="00D62DFA" w:rsidP="00D62DFA">
      <w:pPr>
        <w:numPr>
          <w:ilvl w:val="0"/>
          <w:numId w:val="15"/>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de Minister van Sociale Ontwikkeling, Arbeid en Welzijn voor zover het betreft door deze aan te wijzen ambtenaren werkzaam bij het Ministerie van Sociale Ontwikkeling, Arbeid en Welzijn voor wat betreft privaatrechtelijke overeenkomsten op grond waarvan loon wordt betaald; en</w:t>
      </w:r>
    </w:p>
    <w:p w14:paraId="1703C580" w14:textId="77777777" w:rsidR="00D62DFA" w:rsidRPr="00D62DFA" w:rsidRDefault="00D62DFA" w:rsidP="00D62DFA">
      <w:pPr>
        <w:numPr>
          <w:ilvl w:val="0"/>
          <w:numId w:val="15"/>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de Minister van Bestuur, Planning en Dienstverlening voor zover het betreft door deze aan te wijzen ambtenaren werkzaam bij het Ministerie van Bestuur, Planning en Dienstverlening voor wat betreft publiekrechtelijke arbeidsverhoudingen.</w:t>
      </w:r>
    </w:p>
    <w:p w14:paraId="06BC8ACF" w14:textId="77777777" w:rsidR="00D62DFA" w:rsidRPr="00D62DFA" w:rsidRDefault="00D62DFA" w:rsidP="00D62DFA">
      <w:pPr>
        <w:numPr>
          <w:ilvl w:val="0"/>
          <w:numId w:val="14"/>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Een aanwijzing als bedoeld in het eerste lid wordt bekendgemaakt in het blad waarin van Landswege de officiële berichten worden geplaatst.</w:t>
      </w:r>
    </w:p>
    <w:p w14:paraId="0A25C95F" w14:textId="77777777" w:rsidR="00D62DFA" w:rsidRPr="00D62DFA" w:rsidRDefault="00D62DFA" w:rsidP="00D62DFA">
      <w:pPr>
        <w:numPr>
          <w:ilvl w:val="0"/>
          <w:numId w:val="14"/>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Artikel 6 is van overeenkomstige toepassing.</w:t>
      </w:r>
    </w:p>
    <w:p w14:paraId="66AAEE64" w14:textId="77777777" w:rsidR="00D62DFA" w:rsidRPr="00D62DFA" w:rsidRDefault="00D62DFA" w:rsidP="00D62DFA">
      <w:pPr>
        <w:numPr>
          <w:ilvl w:val="0"/>
          <w:numId w:val="14"/>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Bij landsbesluit, houdende algemene maatregelen, kunnen regels worden gesteld met betrekking tot de vereisten waaraan de krachtens het eerste lid aangewezen ambtenaren dienen te voldoen.</w:t>
      </w:r>
    </w:p>
    <w:p w14:paraId="46886AF6" w14:textId="77777777" w:rsidR="00D62DFA" w:rsidRPr="00D62DFA" w:rsidRDefault="00D62DFA" w:rsidP="00AB4D38">
      <w:pPr>
        <w:suppressAutoHyphens/>
        <w:spacing w:line="200" w:lineRule="exact"/>
        <w:jc w:val="both"/>
        <w:rPr>
          <w:rFonts w:ascii="Palatino Linotype" w:hAnsi="Palatino Linotype"/>
          <w:sz w:val="22"/>
          <w:szCs w:val="22"/>
          <w:lang w:val="nl-NL"/>
        </w:rPr>
      </w:pPr>
    </w:p>
    <w:p w14:paraId="7A7C4A23"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13</w:t>
      </w:r>
    </w:p>
    <w:p w14:paraId="0D351AB4" w14:textId="77777777" w:rsidR="00D62DFA" w:rsidRPr="00D62DFA" w:rsidRDefault="00D62DFA" w:rsidP="00D62DFA">
      <w:pPr>
        <w:suppressAutoHyphens/>
        <w:rPr>
          <w:rFonts w:ascii="Palatino Linotype" w:hAnsi="Palatino Linotype"/>
          <w:sz w:val="22"/>
          <w:szCs w:val="22"/>
          <w:lang w:val="nl-NL"/>
        </w:rPr>
      </w:pPr>
    </w:p>
    <w:p w14:paraId="494E13C7" w14:textId="77777777" w:rsidR="00D62DFA" w:rsidRPr="00D62DFA" w:rsidRDefault="00D62DFA" w:rsidP="00D62DFA">
      <w:pPr>
        <w:numPr>
          <w:ilvl w:val="0"/>
          <w:numId w:val="16"/>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Degene die opzettelijk handelt in strijd met de artikelen 4 of 10, wordt gestraft hetzij met gevangenisstraf van ten hoogste zes jaren en een geldboete van de vijfde categorie, hetzij met één van deze straffen.</w:t>
      </w:r>
    </w:p>
    <w:p w14:paraId="53598F76" w14:textId="77777777" w:rsidR="00D62DFA" w:rsidRPr="00D62DFA" w:rsidRDefault="00D62DFA" w:rsidP="00D62DFA">
      <w:pPr>
        <w:numPr>
          <w:ilvl w:val="0"/>
          <w:numId w:val="16"/>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lastRenderedPageBreak/>
        <w:t>De in het eerste lid strafbaar gestelde feiten worden aangemerkt als een misdrijf.</w:t>
      </w:r>
    </w:p>
    <w:p w14:paraId="2DE1775D" w14:textId="77777777" w:rsidR="00D62DFA" w:rsidRPr="00D62DFA" w:rsidRDefault="00D62DFA" w:rsidP="00D62DFA">
      <w:pPr>
        <w:numPr>
          <w:ilvl w:val="0"/>
          <w:numId w:val="16"/>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Indien de in het eerste lid strafbaar gestelde feiten niet opzettelijk worden begaan, worden zij aangemerkt als overtredingen en bestraft hetzij met een hechtenis van ten hoogste zes maanden en een geldboete van de derde categorie, hetzij met één van deze straffen.</w:t>
      </w:r>
    </w:p>
    <w:p w14:paraId="3DACE7ED" w14:textId="77777777" w:rsidR="00D62DFA" w:rsidRPr="00D62DFA" w:rsidRDefault="00D62DFA" w:rsidP="00D62DFA">
      <w:pPr>
        <w:suppressAutoHyphens/>
        <w:jc w:val="both"/>
        <w:rPr>
          <w:rFonts w:ascii="Palatino Linotype" w:hAnsi="Palatino Linotype"/>
          <w:sz w:val="22"/>
          <w:szCs w:val="22"/>
          <w:lang w:val="nl-NL"/>
        </w:rPr>
      </w:pPr>
    </w:p>
    <w:p w14:paraId="2D4A5155"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14</w:t>
      </w:r>
    </w:p>
    <w:p w14:paraId="171EE261" w14:textId="77777777" w:rsidR="00D62DFA" w:rsidRPr="00D62DFA" w:rsidRDefault="00D62DFA" w:rsidP="00D62DFA">
      <w:pPr>
        <w:suppressAutoHyphens/>
        <w:rPr>
          <w:rFonts w:ascii="Palatino Linotype" w:hAnsi="Palatino Linotype"/>
          <w:sz w:val="22"/>
          <w:szCs w:val="22"/>
          <w:lang w:val="nl-NL"/>
        </w:rPr>
      </w:pPr>
    </w:p>
    <w:p w14:paraId="16DF5512" w14:textId="77777777" w:rsidR="00D62DFA" w:rsidRPr="00D62DFA" w:rsidRDefault="00D62DFA" w:rsidP="00D62DFA">
      <w:pPr>
        <w:numPr>
          <w:ilvl w:val="0"/>
          <w:numId w:val="17"/>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Degene die opzettelijk handelt in strijd met artikel 11 wordt gestraft met een gevangenisstraf van ten hoogste zes maanden of een geldboete van de tweede categorie.</w:t>
      </w:r>
    </w:p>
    <w:p w14:paraId="10CF3F00" w14:textId="77777777" w:rsidR="00D62DFA" w:rsidRPr="00D62DFA" w:rsidRDefault="00D62DFA" w:rsidP="00D62DFA">
      <w:pPr>
        <w:numPr>
          <w:ilvl w:val="0"/>
          <w:numId w:val="17"/>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Degene aan wiens schuld de bekendmaking van de in artikel 11 bedoelde gegevens is te wijten, wordt gestraft met een gevangenisstraf van ten hoogste drie maanden of een geldboete van de tweede categorie.</w:t>
      </w:r>
    </w:p>
    <w:p w14:paraId="79B0A3F6" w14:textId="77777777" w:rsidR="00D62DFA" w:rsidRPr="00D62DFA" w:rsidRDefault="00D62DFA" w:rsidP="00D62DFA">
      <w:pPr>
        <w:numPr>
          <w:ilvl w:val="0"/>
          <w:numId w:val="17"/>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 xml:space="preserve">Geen vervolging vindt plaats dan op </w:t>
      </w:r>
      <w:proofErr w:type="spellStart"/>
      <w:r w:rsidRPr="00D62DFA">
        <w:rPr>
          <w:rFonts w:ascii="Palatino Linotype" w:hAnsi="Palatino Linotype"/>
          <w:sz w:val="22"/>
          <w:szCs w:val="22"/>
          <w:lang w:val="nl-NL"/>
        </w:rPr>
        <w:t>klachte</w:t>
      </w:r>
      <w:proofErr w:type="spellEnd"/>
      <w:r w:rsidRPr="00D62DFA">
        <w:rPr>
          <w:rFonts w:ascii="Palatino Linotype" w:hAnsi="Palatino Linotype"/>
          <w:sz w:val="22"/>
          <w:szCs w:val="22"/>
          <w:lang w:val="nl-NL"/>
        </w:rPr>
        <w:t xml:space="preserve"> van degene tegen wie het feit gepleegd is of, indien het tegen een rechtspersoon, maat- of vennootschap, een andere vereniging van personen of een doelvermogen gepleegd is, op </w:t>
      </w:r>
      <w:proofErr w:type="spellStart"/>
      <w:r w:rsidRPr="00D62DFA">
        <w:rPr>
          <w:rFonts w:ascii="Palatino Linotype" w:hAnsi="Palatino Linotype"/>
          <w:sz w:val="22"/>
          <w:szCs w:val="22"/>
          <w:lang w:val="nl-NL"/>
        </w:rPr>
        <w:t>klachte</w:t>
      </w:r>
      <w:proofErr w:type="spellEnd"/>
      <w:r w:rsidRPr="00D62DFA">
        <w:rPr>
          <w:rFonts w:ascii="Palatino Linotype" w:hAnsi="Palatino Linotype"/>
          <w:sz w:val="22"/>
          <w:szCs w:val="22"/>
          <w:lang w:val="nl-NL"/>
        </w:rPr>
        <w:t xml:space="preserve"> van de bestuurder of één van de bestuurders.</w:t>
      </w:r>
    </w:p>
    <w:p w14:paraId="088F00B8" w14:textId="77777777" w:rsidR="00D62DFA" w:rsidRPr="00D62DFA" w:rsidRDefault="00D62DFA" w:rsidP="00D62DFA">
      <w:pPr>
        <w:numPr>
          <w:ilvl w:val="0"/>
          <w:numId w:val="17"/>
        </w:numPr>
        <w:suppressAutoHyphens/>
        <w:contextualSpacing/>
        <w:jc w:val="both"/>
        <w:rPr>
          <w:rFonts w:ascii="Palatino Linotype" w:hAnsi="Palatino Linotype"/>
          <w:sz w:val="22"/>
          <w:szCs w:val="22"/>
          <w:lang w:val="nl-NL"/>
        </w:rPr>
      </w:pPr>
      <w:r w:rsidRPr="00D62DFA">
        <w:rPr>
          <w:rFonts w:ascii="Palatino Linotype" w:hAnsi="Palatino Linotype"/>
          <w:sz w:val="22"/>
          <w:szCs w:val="22"/>
          <w:lang w:val="nl-NL"/>
        </w:rPr>
        <w:t>Het in het eerste en tweede lid strafbaar gestelde feit wordt aangemerkt als een misdrijf.</w:t>
      </w:r>
    </w:p>
    <w:p w14:paraId="711B3921" w14:textId="77777777" w:rsidR="00D62DFA" w:rsidRPr="00D62DFA" w:rsidRDefault="00D62DFA" w:rsidP="00D62DFA">
      <w:pPr>
        <w:suppressAutoHyphens/>
        <w:jc w:val="both"/>
        <w:rPr>
          <w:rFonts w:ascii="Palatino Linotype" w:hAnsi="Palatino Linotype"/>
          <w:sz w:val="22"/>
          <w:szCs w:val="22"/>
          <w:lang w:val="nl-NL"/>
        </w:rPr>
      </w:pPr>
    </w:p>
    <w:p w14:paraId="3C6BA039"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15</w:t>
      </w:r>
    </w:p>
    <w:p w14:paraId="07EE80A7" w14:textId="77777777" w:rsidR="00D62DFA" w:rsidRPr="00D62DFA" w:rsidRDefault="00D62DFA" w:rsidP="00D62DFA">
      <w:pPr>
        <w:jc w:val="center"/>
        <w:rPr>
          <w:rFonts w:ascii="Palatino Linotype" w:hAnsi="Palatino Linotype"/>
          <w:sz w:val="22"/>
          <w:szCs w:val="22"/>
          <w:lang w:val="nl-NL"/>
        </w:rPr>
      </w:pPr>
      <w:r w:rsidRPr="00D62DFA">
        <w:rPr>
          <w:rFonts w:ascii="Palatino Linotype" w:hAnsi="Palatino Linotype"/>
          <w:sz w:val="22"/>
          <w:szCs w:val="22"/>
          <w:lang w:val="nl-NL"/>
        </w:rPr>
        <w:t>(vervallen)</w:t>
      </w:r>
    </w:p>
    <w:p w14:paraId="63CA4741" w14:textId="77777777" w:rsidR="00D62DFA" w:rsidRPr="00D62DFA" w:rsidRDefault="00D62DFA" w:rsidP="00D62DFA">
      <w:pPr>
        <w:suppressAutoHyphens/>
        <w:jc w:val="both"/>
        <w:rPr>
          <w:rFonts w:ascii="Palatino Linotype" w:hAnsi="Palatino Linotype"/>
          <w:sz w:val="22"/>
          <w:szCs w:val="22"/>
          <w:lang w:val="nl-NL"/>
        </w:rPr>
      </w:pPr>
    </w:p>
    <w:p w14:paraId="621C787B"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16</w:t>
      </w:r>
    </w:p>
    <w:p w14:paraId="7946E7CA"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(vervallen)</w:t>
      </w:r>
    </w:p>
    <w:p w14:paraId="303719CF" w14:textId="77777777" w:rsidR="00D62DFA" w:rsidRPr="00D62DFA" w:rsidRDefault="00D62DFA" w:rsidP="00D62DFA">
      <w:pPr>
        <w:suppressAutoHyphens/>
        <w:jc w:val="both"/>
        <w:rPr>
          <w:rFonts w:ascii="Palatino Linotype" w:hAnsi="Palatino Linotype"/>
          <w:sz w:val="22"/>
          <w:szCs w:val="22"/>
          <w:lang w:val="nl-NL"/>
        </w:rPr>
      </w:pPr>
    </w:p>
    <w:p w14:paraId="4CE5E38E" w14:textId="77777777" w:rsidR="00D62DFA" w:rsidRPr="00D62DFA" w:rsidRDefault="00D62DFA" w:rsidP="00D62DFA">
      <w:pPr>
        <w:suppressAutoHyphens/>
        <w:jc w:val="center"/>
        <w:rPr>
          <w:rFonts w:ascii="Palatino Linotype" w:hAnsi="Palatino Linotype"/>
          <w:sz w:val="22"/>
          <w:szCs w:val="22"/>
          <w:lang w:val="nl-NL"/>
        </w:rPr>
      </w:pPr>
      <w:r w:rsidRPr="00D62DFA">
        <w:rPr>
          <w:rFonts w:ascii="Palatino Linotype" w:hAnsi="Palatino Linotype"/>
          <w:sz w:val="22"/>
          <w:szCs w:val="22"/>
          <w:lang w:val="nl-NL"/>
        </w:rPr>
        <w:t>Artikel 17</w:t>
      </w:r>
    </w:p>
    <w:p w14:paraId="2A5791C2" w14:textId="77777777" w:rsidR="00D62DFA" w:rsidRPr="00D62DFA" w:rsidRDefault="00D62DFA" w:rsidP="00D62DFA">
      <w:pPr>
        <w:suppressAutoHyphens/>
        <w:rPr>
          <w:rFonts w:ascii="Palatino Linotype" w:hAnsi="Palatino Linotype"/>
          <w:sz w:val="22"/>
          <w:szCs w:val="22"/>
          <w:lang w:val="nl-NL"/>
        </w:rPr>
      </w:pPr>
    </w:p>
    <w:p w14:paraId="7C7F8AC7" w14:textId="77777777" w:rsidR="00D62DFA" w:rsidRPr="00D62DFA" w:rsidRDefault="00D62DFA" w:rsidP="00D62DFA">
      <w:pPr>
        <w:suppressAutoHyphens/>
        <w:jc w:val="both"/>
        <w:rPr>
          <w:rFonts w:ascii="Palatino Linotype" w:hAnsi="Palatino Linotype"/>
          <w:sz w:val="22"/>
          <w:szCs w:val="22"/>
          <w:lang w:val="nl-NL"/>
        </w:rPr>
      </w:pPr>
      <w:r w:rsidRPr="00D62DFA">
        <w:rPr>
          <w:rFonts w:ascii="Palatino Linotype" w:hAnsi="Palatino Linotype"/>
          <w:sz w:val="22"/>
          <w:szCs w:val="22"/>
          <w:lang w:val="nl-NL"/>
        </w:rPr>
        <w:t>Deze landsverordening wordt aangehaald als: Landsverordening regulering indexering lonen.</w:t>
      </w:r>
    </w:p>
    <w:p w14:paraId="43FBE330" w14:textId="77777777" w:rsidR="00D62DFA" w:rsidRPr="00D62DFA" w:rsidRDefault="00D62DFA" w:rsidP="00D62DFA">
      <w:pPr>
        <w:suppressAutoHyphens/>
        <w:jc w:val="both"/>
        <w:rPr>
          <w:rFonts w:ascii="Palatino Linotype" w:hAnsi="Palatino Linotype"/>
          <w:sz w:val="22"/>
          <w:szCs w:val="22"/>
          <w:lang w:val="nl-NL"/>
        </w:rPr>
      </w:pPr>
    </w:p>
    <w:p w14:paraId="31477BAF" w14:textId="77777777" w:rsidR="008D5E2E" w:rsidRDefault="00D62DFA" w:rsidP="00D62DFA">
      <w:pPr>
        <w:autoSpaceDE w:val="0"/>
        <w:autoSpaceDN w:val="0"/>
        <w:adjustRightInd w:val="0"/>
        <w:jc w:val="center"/>
        <w:rPr>
          <w:rFonts w:ascii="Palatino Linotype" w:hAnsi="Palatino Linotype" w:cs="Arial"/>
          <w:snapToGrid/>
          <w:sz w:val="22"/>
          <w:szCs w:val="22"/>
          <w:lang w:val="nl-NL"/>
        </w:rPr>
      </w:pPr>
      <w:r w:rsidRPr="00D62DFA">
        <w:rPr>
          <w:rFonts w:ascii="Palatino Linotype" w:hAnsi="Palatino Linotype"/>
          <w:sz w:val="22"/>
          <w:szCs w:val="22"/>
          <w:lang w:val="nl-NL"/>
        </w:rPr>
        <w:t>***</w:t>
      </w:r>
    </w:p>
    <w:p w14:paraId="1E60BAD9"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A6FEB" w14:textId="77777777" w:rsidR="0043209F" w:rsidRDefault="0043209F">
      <w:pPr>
        <w:spacing w:line="20" w:lineRule="exact"/>
      </w:pPr>
    </w:p>
  </w:endnote>
  <w:endnote w:type="continuationSeparator" w:id="0">
    <w:p w14:paraId="79580E81" w14:textId="77777777" w:rsidR="0043209F" w:rsidRDefault="0043209F">
      <w:r>
        <w:t xml:space="preserve"> </w:t>
      </w:r>
    </w:p>
  </w:endnote>
  <w:endnote w:type="continuationNotice" w:id="1">
    <w:p w14:paraId="79BAA16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6B4F8" w14:textId="77777777" w:rsidR="0043209F" w:rsidRDefault="0043209F">
      <w:r>
        <w:separator/>
      </w:r>
    </w:p>
  </w:footnote>
  <w:footnote w:type="continuationSeparator" w:id="0">
    <w:p w14:paraId="2B2414BD" w14:textId="77777777" w:rsidR="0043209F" w:rsidRDefault="0043209F">
      <w:r>
        <w:continuationSeparator/>
      </w:r>
    </w:p>
  </w:footnote>
  <w:footnote w:id="1">
    <w:p w14:paraId="63EB5882" w14:textId="77777777" w:rsidR="00D62DFA" w:rsidRPr="002B11FC" w:rsidRDefault="00D62DFA" w:rsidP="00D62DF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w:t>
      </w:r>
      <w:r w:rsidRPr="005566A0">
        <w:rPr>
          <w:rFonts w:ascii="Palatino Linotype" w:hAnsi="Palatino Linotype"/>
          <w:sz w:val="18"/>
          <w:szCs w:val="18"/>
          <w:lang w:val="nl-NL"/>
        </w:rPr>
        <w:t>10 oktober 2010 de staat van landsverordening</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14:paraId="56AF6D82" w14:textId="77777777" w:rsidR="00D62DFA" w:rsidRPr="0008225B" w:rsidRDefault="00D62DFA" w:rsidP="00D62DFA">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2308FEDA" w14:textId="77777777" w:rsidR="00D62DFA" w:rsidRPr="00657986" w:rsidRDefault="00D62DFA" w:rsidP="00D62DFA">
      <w:pPr>
        <w:pStyle w:val="FootnoteText"/>
        <w:rPr>
          <w:rFonts w:ascii="Palatino Linotype" w:hAnsi="Palatino Linotype"/>
          <w:sz w:val="18"/>
          <w:szCs w:val="18"/>
        </w:rPr>
      </w:pPr>
      <w:r w:rsidRPr="0061272E">
        <w:rPr>
          <w:rStyle w:val="FootnoteReference"/>
          <w:rFonts w:ascii="Palatino Linotype" w:hAnsi="Palatino Linotype"/>
          <w:sz w:val="18"/>
          <w:szCs w:val="18"/>
        </w:rPr>
        <w:footnoteRef/>
      </w:r>
      <w:r w:rsidRPr="00657986">
        <w:rPr>
          <w:rFonts w:ascii="Palatino Linotype" w:hAnsi="Palatino Linotype"/>
          <w:sz w:val="18"/>
          <w:szCs w:val="18"/>
        </w:rPr>
        <w:t xml:space="preserve"> P.B. 1996, no. 81.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14:paraId="1402ABA5" w14:textId="77777777" w:rsidR="00D62DFA" w:rsidRDefault="00D62DFA">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14:paraId="457FA0B9" w14:textId="77777777" w:rsidR="00D62DFA" w:rsidRDefault="00D62DFA">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E442" w14:textId="77777777" w:rsidR="00D62DFA" w:rsidRDefault="00D62DFA">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4547E004" wp14:editId="7169C14F">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E5ACBA" w14:textId="77777777" w:rsidR="00D62DFA" w:rsidRDefault="00D62DF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C9051"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D62DFA" w:rsidRDefault="00D62DF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14:paraId="155878A5" w14:textId="77777777" w:rsidR="00D62DFA" w:rsidRDefault="00D62DFA">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A5BB6"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129D4F6" wp14:editId="3CDB8C27">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C3F43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57D61C9" w14:textId="77777777" w:rsidR="00022D76" w:rsidRDefault="00022D76">
                          <w:pPr>
                            <w:tabs>
                              <w:tab w:val="center" w:pos="4657"/>
                              <w:tab w:val="right" w:pos="9314"/>
                            </w:tabs>
                            <w:rPr>
                              <w:rFonts w:ascii="Times New Roman" w:hAnsi="Times New Roman"/>
                              <w:spacing w:val="-3"/>
                            </w:rPr>
                          </w:pPr>
                        </w:p>
                        <w:p w14:paraId="461D3A82"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B4D38">
      <w:rPr>
        <w:rFonts w:ascii="Times New Roman" w:hAnsi="Times New Roman"/>
        <w:b/>
        <w:spacing w:val="-4"/>
        <w:sz w:val="36"/>
      </w:rPr>
      <w:t>2</w:t>
    </w:r>
    <w:r w:rsidR="00EB763A">
      <w:rPr>
        <w:rFonts w:ascii="Times New Roman" w:hAnsi="Times New Roman"/>
        <w:b/>
        <w:spacing w:val="-4"/>
        <w:sz w:val="36"/>
      </w:rPr>
      <w:t>5</w:t>
    </w:r>
    <w:r w:rsidR="00AB4D38">
      <w:rPr>
        <w:rFonts w:ascii="Times New Roman" w:hAnsi="Times New Roman"/>
        <w:b/>
        <w:spacing w:val="-4"/>
        <w:sz w:val="36"/>
      </w:rPr>
      <w:t xml:space="preserve"> (GT)</w:t>
    </w:r>
  </w:p>
  <w:p w14:paraId="19ED18A1" w14:textId="77777777"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08D2"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D9C8325" wp14:editId="085FF29E">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2B602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EB763A">
      <w:rPr>
        <w:rFonts w:ascii="Times New Roman" w:hAnsi="Times New Roman"/>
        <w:b/>
        <w:spacing w:val="-4"/>
        <w:sz w:val="36"/>
      </w:rPr>
      <w:t>5</w:t>
    </w:r>
    <w:r w:rsidR="00AB4D38">
      <w:rPr>
        <w:rFonts w:ascii="Times New Roman" w:hAnsi="Times New Roman"/>
        <w:b/>
        <w:spacing w:val="-4"/>
        <w:sz w:val="36"/>
      </w:rPr>
      <w:t xml:space="preserve"> (GT)</w:t>
    </w:r>
  </w:p>
  <w:p w14:paraId="7D9831F5"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3942"/>
    <w:multiLevelType w:val="hybridMultilevel"/>
    <w:tmpl w:val="8E806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0C46E9"/>
    <w:multiLevelType w:val="hybridMultilevel"/>
    <w:tmpl w:val="0D802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BC4E46"/>
    <w:multiLevelType w:val="hybridMultilevel"/>
    <w:tmpl w:val="569AA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2A4AFE"/>
    <w:multiLevelType w:val="hybridMultilevel"/>
    <w:tmpl w:val="7B2E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8A03F5"/>
    <w:multiLevelType w:val="hybridMultilevel"/>
    <w:tmpl w:val="F0604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E56CFE"/>
    <w:multiLevelType w:val="hybridMultilevel"/>
    <w:tmpl w:val="50D68816"/>
    <w:lvl w:ilvl="0" w:tplc="97A8A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B3327"/>
    <w:multiLevelType w:val="hybridMultilevel"/>
    <w:tmpl w:val="E24AB8EC"/>
    <w:lvl w:ilvl="0" w:tplc="97A8A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92278"/>
    <w:multiLevelType w:val="hybridMultilevel"/>
    <w:tmpl w:val="0D802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9229C6"/>
    <w:multiLevelType w:val="hybridMultilevel"/>
    <w:tmpl w:val="932A5450"/>
    <w:lvl w:ilvl="0" w:tplc="97A8A0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D37D37"/>
    <w:multiLevelType w:val="hybridMultilevel"/>
    <w:tmpl w:val="E96EB330"/>
    <w:lvl w:ilvl="0" w:tplc="E3EC5A4A">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D2E73"/>
    <w:multiLevelType w:val="hybridMultilevel"/>
    <w:tmpl w:val="6BC83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16"/>
  </w:num>
  <w:num w:numId="4">
    <w:abstractNumId w:val="15"/>
  </w:num>
  <w:num w:numId="5">
    <w:abstractNumId w:val="1"/>
  </w:num>
  <w:num w:numId="6">
    <w:abstractNumId w:val="13"/>
  </w:num>
  <w:num w:numId="7">
    <w:abstractNumId w:val="12"/>
  </w:num>
  <w:num w:numId="8">
    <w:abstractNumId w:val="9"/>
  </w:num>
  <w:num w:numId="9">
    <w:abstractNumId w:val="11"/>
  </w:num>
  <w:num w:numId="10">
    <w:abstractNumId w:val="3"/>
  </w:num>
  <w:num w:numId="11">
    <w:abstractNumId w:val="10"/>
  </w:num>
  <w:num w:numId="12">
    <w:abstractNumId w:val="4"/>
  </w:num>
  <w:num w:numId="13">
    <w:abstractNumId w:val="0"/>
  </w:num>
  <w:num w:numId="14">
    <w:abstractNumId w:val="6"/>
  </w:num>
  <w:num w:numId="15">
    <w:abstractNumId w:val="8"/>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2D0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75DE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561E8"/>
    <w:rsid w:val="00A85380"/>
    <w:rsid w:val="00AA53B3"/>
    <w:rsid w:val="00AB4D38"/>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1C56"/>
    <w:rsid w:val="00D62DFA"/>
    <w:rsid w:val="00D67282"/>
    <w:rsid w:val="00D95F17"/>
    <w:rsid w:val="00DC4B4C"/>
    <w:rsid w:val="00E42D6B"/>
    <w:rsid w:val="00E65751"/>
    <w:rsid w:val="00EB1834"/>
    <w:rsid w:val="00EB763A"/>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D64D0A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qFormat/>
    <w:rsid w:val="00D62DFA"/>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D62DFA"/>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1244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2026-03-11T17:17:00Z</cp:lastPrinted>
  <dcterms:created xsi:type="dcterms:W3CDTF">2025-12-11T13:56:00Z</dcterms:created>
  <dcterms:modified xsi:type="dcterms:W3CDTF">2026-03-11T20:00:00Z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