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D849B" w14:textId="77777777"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58836834" wp14:editId="444189CD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B20BC5">
        <w:rPr>
          <w:b/>
          <w:sz w:val="36"/>
          <w:szCs w:val="36"/>
          <w:lang w:val="nl-NL"/>
        </w:rPr>
        <w:t>6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B20BC5">
        <w:rPr>
          <w:b/>
          <w:sz w:val="36"/>
          <w:szCs w:val="36"/>
          <w:lang w:val="nl-NL"/>
        </w:rPr>
        <w:t>37</w:t>
      </w:r>
      <w:r w:rsidR="00C84736" w:rsidRPr="00B20BC5">
        <w:rPr>
          <w:b/>
          <w:sz w:val="36"/>
          <w:szCs w:val="36"/>
          <w:lang w:val="nl-NL"/>
        </w:rPr>
        <w:t xml:space="preserve"> (GT)</w:t>
      </w:r>
    </w:p>
    <w:p w14:paraId="6C04D425" w14:textId="77777777"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14:paraId="104B853B" w14:textId="77777777"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14:paraId="3C42F097" w14:textId="77777777"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14:paraId="6F14A79F" w14:textId="77777777"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14:paraId="066F65A4" w14:textId="77777777" w:rsidR="005D39A3" w:rsidRPr="005D39A3" w:rsidRDefault="005D39A3" w:rsidP="005D39A3">
      <w:pPr>
        <w:rPr>
          <w:lang w:val="nl-NL"/>
        </w:rPr>
      </w:pPr>
    </w:p>
    <w:p w14:paraId="7A9B0730" w14:textId="77777777" w:rsidR="00C84736" w:rsidRPr="00C84736" w:rsidRDefault="00C84736" w:rsidP="00C84736">
      <w:pPr>
        <w:widowControl/>
        <w:jc w:val="both"/>
        <w:rPr>
          <w:rFonts w:ascii="Palatino Linotype" w:hAnsi="Palatino Linotype"/>
          <w:b/>
          <w:snapToGrid/>
          <w:sz w:val="22"/>
          <w:szCs w:val="22"/>
          <w:lang w:val="nl-NL"/>
        </w:rPr>
      </w:pPr>
      <w:r w:rsidRPr="00C84736">
        <w:rPr>
          <w:rFonts w:ascii="Palatino Linotype" w:hAnsi="Palatino Linotype"/>
          <w:b/>
          <w:snapToGrid/>
          <w:sz w:val="22"/>
          <w:szCs w:val="22"/>
          <w:lang w:val="nl-NL"/>
        </w:rPr>
        <w:t>LANDSBESLUIT</w:t>
      </w:r>
      <w:r w:rsidRPr="00C84736">
        <w:rPr>
          <w:rFonts w:ascii="Palatino Linotype" w:hAnsi="Palatino Linotype"/>
          <w:b/>
          <w:snapToGrid/>
          <w:spacing w:val="46"/>
          <w:sz w:val="22"/>
          <w:szCs w:val="22"/>
          <w:lang w:val="nl-NL"/>
        </w:rPr>
        <w:t xml:space="preserve"> </w:t>
      </w:r>
      <w:r w:rsidRPr="00C84736">
        <w:rPr>
          <w:rFonts w:ascii="Palatino Linotype" w:hAnsi="Palatino Linotype"/>
          <w:b/>
          <w:snapToGrid/>
          <w:sz w:val="22"/>
          <w:szCs w:val="22"/>
          <w:lang w:val="nl-NL"/>
        </w:rPr>
        <w:t>van de 25</w:t>
      </w:r>
      <w:r w:rsidRPr="00C84736">
        <w:rPr>
          <w:rFonts w:ascii="Palatino Linotype" w:hAnsi="Palatino Linotype"/>
          <w:b/>
          <w:snapToGrid/>
          <w:sz w:val="22"/>
          <w:szCs w:val="22"/>
          <w:vertAlign w:val="superscript"/>
          <w:lang w:val="nl-NL"/>
        </w:rPr>
        <w:t>ste</w:t>
      </w:r>
      <w:r w:rsidRPr="00C84736">
        <w:rPr>
          <w:rFonts w:ascii="Palatino Linotype" w:hAnsi="Palatino Linotype"/>
          <w:b/>
          <w:snapToGrid/>
          <w:sz w:val="22"/>
          <w:szCs w:val="22"/>
          <w:lang w:val="nl-NL"/>
        </w:rPr>
        <w:t xml:space="preserve"> juli 2025, no. 22/2277, houdende vaststelling van de geconsolideerde tekst van de</w:t>
      </w:r>
      <w:r w:rsidRPr="00C84736">
        <w:rPr>
          <w:rFonts w:ascii="Palatino Linotype" w:hAnsi="Palatino Linotype"/>
          <w:b/>
          <w:i/>
          <w:snapToGrid/>
          <w:color w:val="FF0000"/>
          <w:sz w:val="22"/>
          <w:szCs w:val="22"/>
          <w:lang w:val="nl-NL"/>
        </w:rPr>
        <w:t xml:space="preserve"> </w:t>
      </w:r>
      <w:r w:rsidRPr="00C84736">
        <w:rPr>
          <w:rFonts w:ascii="Palatino Linotype" w:hAnsi="Palatino Linotype"/>
          <w:b/>
          <w:snapToGrid/>
          <w:sz w:val="22"/>
          <w:szCs w:val="22"/>
          <w:lang w:val="nl-NL"/>
        </w:rPr>
        <w:t>Landsverordening van de 29</w:t>
      </w:r>
      <w:r w:rsidRPr="00C84736">
        <w:rPr>
          <w:rFonts w:ascii="Palatino Linotype" w:hAnsi="Palatino Linotype"/>
          <w:b/>
          <w:snapToGrid/>
          <w:sz w:val="22"/>
          <w:szCs w:val="22"/>
          <w:vertAlign w:val="superscript"/>
          <w:lang w:val="nl-NL"/>
        </w:rPr>
        <w:t>ste</w:t>
      </w:r>
      <w:r w:rsidRPr="00C84736">
        <w:rPr>
          <w:rFonts w:ascii="Palatino Linotype" w:hAnsi="Palatino Linotype"/>
          <w:b/>
          <w:snapToGrid/>
          <w:sz w:val="22"/>
          <w:szCs w:val="22"/>
          <w:lang w:val="nl-NL"/>
        </w:rPr>
        <w:t xml:space="preserve"> december 1965 nopens het in bepaalde gevallen aan ambtenaren buiten diensttijd overkomen ongevallen aanmerken als in diensttijd overkomen ongevallen</w:t>
      </w:r>
      <w:r w:rsidRPr="00C84736">
        <w:rPr>
          <w:rFonts w:ascii="Palatino Linotype" w:hAnsi="Palatino Linotype"/>
          <w:b/>
          <w:snapToGrid/>
          <w:sz w:val="22"/>
          <w:szCs w:val="22"/>
          <w:vertAlign w:val="superscript"/>
          <w:lang w:val="nl-NL"/>
        </w:rPr>
        <w:footnoteReference w:id="1"/>
      </w:r>
    </w:p>
    <w:p w14:paraId="286FA8A3" w14:textId="77777777" w:rsidR="00C84736" w:rsidRPr="00C84736" w:rsidRDefault="00C84736" w:rsidP="00C84736">
      <w:pPr>
        <w:widowControl/>
        <w:spacing w:line="200" w:lineRule="exact"/>
        <w:rPr>
          <w:rFonts w:ascii="Palatino Linotype" w:hAnsi="Palatino Linotype"/>
          <w:snapToGrid/>
          <w:sz w:val="22"/>
          <w:szCs w:val="22"/>
          <w:lang w:val="nl-NL"/>
        </w:rPr>
      </w:pPr>
    </w:p>
    <w:p w14:paraId="5EA533C7" w14:textId="77777777" w:rsidR="00C84736" w:rsidRPr="00C84736" w:rsidRDefault="00C84736" w:rsidP="00C84736">
      <w:pPr>
        <w:widowControl/>
        <w:jc w:val="center"/>
        <w:rPr>
          <w:rFonts w:ascii="Palatino Linotype" w:hAnsi="Palatino Linotype"/>
          <w:b/>
          <w:snapToGrid/>
          <w:sz w:val="22"/>
          <w:szCs w:val="22"/>
          <w:lang w:val="nl-NL"/>
        </w:rPr>
      </w:pPr>
      <w:r w:rsidRPr="00C84736">
        <w:rPr>
          <w:rFonts w:ascii="Palatino Linotype" w:hAnsi="Palatino Linotype"/>
          <w:b/>
          <w:snapToGrid/>
          <w:sz w:val="22"/>
          <w:szCs w:val="22"/>
          <w:lang w:val="nl-NL"/>
        </w:rPr>
        <w:t>____________</w:t>
      </w:r>
    </w:p>
    <w:p w14:paraId="02C04CD6" w14:textId="77777777" w:rsidR="00C84736" w:rsidRPr="00C84736" w:rsidRDefault="00C84736" w:rsidP="00C84736">
      <w:pPr>
        <w:widowControl/>
        <w:spacing w:line="200" w:lineRule="exact"/>
        <w:jc w:val="center"/>
        <w:rPr>
          <w:rFonts w:ascii="Palatino Linotype" w:hAnsi="Palatino Linotype"/>
          <w:snapToGrid/>
          <w:sz w:val="22"/>
          <w:szCs w:val="22"/>
          <w:lang w:val="nl-NL"/>
        </w:rPr>
      </w:pPr>
    </w:p>
    <w:p w14:paraId="265064AB" w14:textId="77777777" w:rsidR="00C84736" w:rsidRPr="00C84736" w:rsidRDefault="00C84736" w:rsidP="00C84736">
      <w:pPr>
        <w:widowControl/>
        <w:jc w:val="center"/>
        <w:rPr>
          <w:rFonts w:ascii="Palatino Linotype" w:hAnsi="Palatino Linotype"/>
          <w:snapToGrid/>
          <w:sz w:val="22"/>
          <w:szCs w:val="22"/>
          <w:lang w:val="nl-NL"/>
        </w:rPr>
      </w:pPr>
      <w:r w:rsidRPr="00C84736">
        <w:rPr>
          <w:rFonts w:ascii="Palatino Linotype" w:hAnsi="Palatino Linotype"/>
          <w:snapToGrid/>
          <w:sz w:val="22"/>
          <w:szCs w:val="22"/>
          <w:lang w:val="nl-NL"/>
        </w:rPr>
        <w:t>De waarnemende Gouverneur van Curaçao,</w:t>
      </w:r>
    </w:p>
    <w:p w14:paraId="7532AD11" w14:textId="77777777" w:rsidR="00C84736" w:rsidRPr="00C84736" w:rsidRDefault="00C84736" w:rsidP="00C84736">
      <w:pPr>
        <w:widowControl/>
        <w:spacing w:line="200" w:lineRule="exact"/>
        <w:rPr>
          <w:rFonts w:ascii="Palatino Linotype" w:hAnsi="Palatino Linotype"/>
          <w:snapToGrid/>
          <w:sz w:val="22"/>
          <w:szCs w:val="22"/>
          <w:lang w:val="nl-NL"/>
        </w:rPr>
      </w:pPr>
    </w:p>
    <w:p w14:paraId="342657D1" w14:textId="77777777" w:rsidR="00C84736" w:rsidRPr="00C84736" w:rsidRDefault="00C84736" w:rsidP="00C84736">
      <w:pPr>
        <w:widowControl/>
        <w:spacing w:line="200" w:lineRule="exact"/>
        <w:ind w:firstLine="3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14:paraId="3E03C378" w14:textId="77777777" w:rsidR="00C84736" w:rsidRPr="00C84736" w:rsidRDefault="00C84736" w:rsidP="00C84736">
      <w:pPr>
        <w:widowControl/>
        <w:ind w:firstLine="3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C84736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Op voordracht van de Minister van Justitie;</w:t>
      </w:r>
    </w:p>
    <w:p w14:paraId="316EA491" w14:textId="77777777" w:rsidR="00C84736" w:rsidRPr="00C84736" w:rsidRDefault="00C84736" w:rsidP="00C84736">
      <w:pPr>
        <w:widowControl/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14:paraId="7CAC1D92" w14:textId="77777777" w:rsidR="00C84736" w:rsidRPr="00C84736" w:rsidRDefault="00C84736" w:rsidP="00C84736">
      <w:pPr>
        <w:widowControl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C84736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Gelet op:</w:t>
      </w:r>
    </w:p>
    <w:p w14:paraId="71F77481" w14:textId="77777777" w:rsidR="00C84736" w:rsidRPr="00C84736" w:rsidRDefault="00C84736" w:rsidP="00C84736">
      <w:pPr>
        <w:widowControl/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14:paraId="3D3D6C7A" w14:textId="77777777" w:rsidR="00C84736" w:rsidRPr="00C84736" w:rsidRDefault="00C84736" w:rsidP="00C84736">
      <w:pPr>
        <w:widowControl/>
        <w:ind w:firstLine="3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C84736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de Algemene overgangsregeling wetgeving en bestuur Land Curaçao</w:t>
      </w:r>
      <w:r w:rsidRPr="00C84736">
        <w:rPr>
          <w:rFonts w:ascii="Palatino Linotype" w:hAnsi="Palatino Linotype"/>
          <w:snapToGrid/>
          <w:spacing w:val="-3"/>
          <w:sz w:val="22"/>
          <w:szCs w:val="22"/>
          <w:vertAlign w:val="superscript"/>
          <w:lang w:val="nl-NL"/>
        </w:rPr>
        <w:footnoteReference w:id="2"/>
      </w:r>
      <w:r w:rsidRPr="00C84736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;</w:t>
      </w:r>
    </w:p>
    <w:p w14:paraId="787768A5" w14:textId="77777777" w:rsidR="00C84736" w:rsidRPr="00C84736" w:rsidRDefault="00C84736" w:rsidP="00C84736">
      <w:pPr>
        <w:widowControl/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14:paraId="17F68A77" w14:textId="77777777" w:rsidR="00C84736" w:rsidRPr="00C84736" w:rsidRDefault="00C84736" w:rsidP="00C84736">
      <w:pPr>
        <w:widowControl/>
        <w:spacing w:line="200" w:lineRule="exact"/>
        <w:ind w:right="-46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14:paraId="682AA8E8" w14:textId="77777777" w:rsidR="00C84736" w:rsidRPr="00C84736" w:rsidRDefault="00C84736" w:rsidP="00C84736">
      <w:pPr>
        <w:widowControl/>
        <w:ind w:right="-46" w:firstLine="3"/>
        <w:jc w:val="center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C84736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Heeft goedgevonden:</w:t>
      </w:r>
    </w:p>
    <w:p w14:paraId="479EB688" w14:textId="77777777" w:rsidR="00C84736" w:rsidRPr="00C84736" w:rsidRDefault="00C84736" w:rsidP="00C84736">
      <w:pPr>
        <w:spacing w:line="200" w:lineRule="exact"/>
        <w:rPr>
          <w:rFonts w:ascii="Palatino Linotype" w:hAnsi="Palatino Linotype"/>
          <w:sz w:val="22"/>
          <w:szCs w:val="22"/>
          <w:lang w:val="nl-NL"/>
        </w:rPr>
      </w:pPr>
    </w:p>
    <w:p w14:paraId="2ECD489D" w14:textId="77777777" w:rsidR="00C84736" w:rsidRPr="00C84736" w:rsidRDefault="00C84736" w:rsidP="00C84736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14677446" w14:textId="77777777" w:rsidR="00C84736" w:rsidRPr="00C84736" w:rsidRDefault="00C84736" w:rsidP="00C84736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Artikel 1</w:t>
      </w:r>
    </w:p>
    <w:p w14:paraId="5FE44E9C" w14:textId="77777777" w:rsidR="00C84736" w:rsidRPr="00C84736" w:rsidRDefault="00C84736" w:rsidP="00C84736">
      <w:pPr>
        <w:spacing w:line="200" w:lineRule="exact"/>
        <w:jc w:val="center"/>
        <w:rPr>
          <w:rFonts w:ascii="Palatino Linotype" w:hAnsi="Palatino Linotype"/>
          <w:sz w:val="22"/>
          <w:szCs w:val="22"/>
          <w:lang w:val="nl-NL"/>
        </w:rPr>
      </w:pPr>
    </w:p>
    <w:p w14:paraId="54A8A4D1" w14:textId="77777777" w:rsidR="00C84736" w:rsidRPr="00C84736" w:rsidRDefault="00C84736" w:rsidP="00C84736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De geconsolideerde tekst van de Landsverordening van de 29ste december 1965 nopens het in bepaalde gevallen aan ambtenaren buiten diensttijd overkomen ongevallen aanmerken als in diensttijd overkomen ongevallen</w:t>
      </w:r>
      <w:r w:rsidRPr="00C84736">
        <w:rPr>
          <w:rFonts w:ascii="Palatino Linotype" w:hAnsi="Palatino Linotype"/>
          <w:sz w:val="22"/>
          <w:szCs w:val="22"/>
          <w:vertAlign w:val="superscript"/>
          <w:lang w:val="nl-NL"/>
        </w:rPr>
        <w:t xml:space="preserve"> </w:t>
      </w:r>
      <w:r w:rsidRPr="00C84736">
        <w:rPr>
          <w:rFonts w:ascii="Palatino Linotype" w:hAnsi="Palatino Linotype"/>
          <w:sz w:val="22"/>
          <w:szCs w:val="22"/>
          <w:lang w:val="nl-NL"/>
        </w:rPr>
        <w:t>opgenomen in de bijlage bij dit landsbesluit wordt vastgesteld.</w:t>
      </w:r>
    </w:p>
    <w:p w14:paraId="64C7C036" w14:textId="77777777" w:rsidR="00C84736" w:rsidRPr="00C84736" w:rsidRDefault="00C84736" w:rsidP="00C84736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5E25D319" w14:textId="77777777" w:rsidR="00C84736" w:rsidRPr="00C84736" w:rsidRDefault="00C84736" w:rsidP="00C84736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Artikel 2</w:t>
      </w:r>
    </w:p>
    <w:p w14:paraId="6C204D1B" w14:textId="77777777" w:rsidR="00C84736" w:rsidRPr="00C84736" w:rsidRDefault="00C84736" w:rsidP="00C84736">
      <w:pPr>
        <w:spacing w:line="200" w:lineRule="exact"/>
        <w:jc w:val="center"/>
        <w:rPr>
          <w:rFonts w:ascii="Palatino Linotype" w:hAnsi="Palatino Linotype"/>
          <w:sz w:val="22"/>
          <w:szCs w:val="22"/>
          <w:lang w:val="nl-NL"/>
        </w:rPr>
      </w:pPr>
    </w:p>
    <w:p w14:paraId="2E3AFBA5" w14:textId="77777777" w:rsidR="00C84736" w:rsidRPr="00C84736" w:rsidRDefault="00C84736" w:rsidP="00C84736">
      <w:pPr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Dit landsbesluit met bijbehorende bijlage wordt bekendgemaakt in het Publicatieblad.</w:t>
      </w:r>
    </w:p>
    <w:p w14:paraId="27D4C614" w14:textId="77777777" w:rsidR="00C84736" w:rsidRPr="00C84736" w:rsidRDefault="00C84736" w:rsidP="00C84736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28BFBEA4" w14:textId="77777777" w:rsidR="00C84736" w:rsidRPr="00C84736" w:rsidRDefault="00C84736" w:rsidP="00C84736">
      <w:pPr>
        <w:tabs>
          <w:tab w:val="left" w:pos="5387"/>
        </w:tabs>
        <w:rPr>
          <w:rFonts w:ascii="Palatino Linotype" w:hAnsi="Palatino Linotype"/>
          <w:sz w:val="22"/>
          <w:szCs w:val="22"/>
          <w:lang w:val="nl-NL"/>
        </w:rPr>
      </w:pPr>
    </w:p>
    <w:p w14:paraId="5F015718" w14:textId="77777777" w:rsidR="00C84736" w:rsidRPr="00C84736" w:rsidRDefault="00C84736" w:rsidP="00C84736">
      <w:pPr>
        <w:ind w:left="5670" w:right="44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ab/>
        <w:t xml:space="preserve">Gegeven te Willemstad, </w:t>
      </w:r>
      <w:r>
        <w:rPr>
          <w:rFonts w:ascii="Palatino Linotype" w:hAnsi="Palatino Linotype"/>
          <w:sz w:val="22"/>
          <w:szCs w:val="22"/>
          <w:lang w:val="nl-NL"/>
        </w:rPr>
        <w:t>25 juli 2025</w:t>
      </w:r>
    </w:p>
    <w:p w14:paraId="5177126D" w14:textId="77777777" w:rsidR="00C84736" w:rsidRPr="00C84736" w:rsidRDefault="00C84736" w:rsidP="00C84736">
      <w:pPr>
        <w:ind w:left="5760" w:right="134"/>
        <w:jc w:val="center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M. RUSSEL - CAPRILES</w:t>
      </w:r>
    </w:p>
    <w:p w14:paraId="600AD037" w14:textId="77777777" w:rsidR="00C84736" w:rsidRPr="00C84736" w:rsidRDefault="00C84736" w:rsidP="00C84736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19E2A80C" w14:textId="77777777" w:rsidR="00C84736" w:rsidRPr="00C84736" w:rsidRDefault="00C84736" w:rsidP="00C84736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27559493" w14:textId="77777777" w:rsidR="00C84736" w:rsidRPr="00C84736" w:rsidRDefault="00C84736" w:rsidP="00C84736">
      <w:pPr>
        <w:ind w:right="6974"/>
        <w:jc w:val="both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De Minister van Justitie,</w:t>
      </w:r>
    </w:p>
    <w:p w14:paraId="1931986E" w14:textId="77777777" w:rsidR="00C84736" w:rsidRPr="00C84736" w:rsidRDefault="00C84736" w:rsidP="00C84736">
      <w:pPr>
        <w:ind w:right="6884"/>
        <w:jc w:val="center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S.X.T. HATO</w:t>
      </w:r>
    </w:p>
    <w:p w14:paraId="1EB18350" w14:textId="77777777" w:rsidR="00C84736" w:rsidRPr="00C84736" w:rsidRDefault="00C84736" w:rsidP="00C84736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1B075541" w14:textId="77777777" w:rsidR="00C84736" w:rsidRPr="00C84736" w:rsidRDefault="00C84736" w:rsidP="001459AD">
      <w:pPr>
        <w:ind w:left="5670" w:right="134"/>
        <w:jc w:val="both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ab/>
        <w:t xml:space="preserve">Uitgegeven de </w:t>
      </w:r>
      <w:r w:rsidR="00E3542E">
        <w:rPr>
          <w:rFonts w:ascii="Palatino Linotype" w:hAnsi="Palatino Linotype"/>
          <w:sz w:val="22"/>
          <w:szCs w:val="22"/>
          <w:lang w:val="nl-NL"/>
        </w:rPr>
        <w:t>25</w:t>
      </w:r>
      <w:r w:rsidR="00E3542E" w:rsidRPr="00E3542E">
        <w:rPr>
          <w:rFonts w:ascii="Palatino Linotype" w:hAnsi="Palatino Linotype"/>
          <w:sz w:val="22"/>
          <w:szCs w:val="22"/>
          <w:vertAlign w:val="superscript"/>
          <w:lang w:val="nl-NL"/>
        </w:rPr>
        <w:t>ste</w:t>
      </w:r>
      <w:r w:rsidR="00E3542E">
        <w:rPr>
          <w:rFonts w:ascii="Palatino Linotype" w:hAnsi="Palatino Linotype"/>
          <w:sz w:val="22"/>
          <w:szCs w:val="22"/>
          <w:lang w:val="nl-NL"/>
        </w:rPr>
        <w:t xml:space="preserve"> maart 2025</w:t>
      </w:r>
    </w:p>
    <w:p w14:paraId="035E5324" w14:textId="77777777" w:rsidR="00C84736" w:rsidRPr="00C84736" w:rsidRDefault="00C84736" w:rsidP="00C84736">
      <w:pPr>
        <w:ind w:left="5670" w:right="224"/>
        <w:jc w:val="both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ab/>
        <w:t>De Minister van Algemene Zaken,</w:t>
      </w:r>
    </w:p>
    <w:p w14:paraId="54A84C37" w14:textId="77777777" w:rsidR="00C84736" w:rsidRDefault="00C84736" w:rsidP="00C84736">
      <w:pPr>
        <w:ind w:left="5850" w:right="224"/>
        <w:jc w:val="center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G.S. PISAS</w:t>
      </w:r>
    </w:p>
    <w:p w14:paraId="5780C667" w14:textId="77777777" w:rsidR="00C84736" w:rsidRPr="00C84736" w:rsidRDefault="00C84736" w:rsidP="00C84736">
      <w:pPr>
        <w:ind w:right="224"/>
        <w:rPr>
          <w:rFonts w:ascii="Palatino Linotype" w:hAnsi="Palatino Linotype"/>
          <w:sz w:val="22"/>
          <w:szCs w:val="22"/>
          <w:lang w:val="nl-NL"/>
        </w:rPr>
        <w:sectPr w:rsidR="00C84736" w:rsidRPr="00C84736" w:rsidSect="00C84736">
          <w:headerReference w:type="even" r:id="rId9"/>
          <w:headerReference w:type="default" r:id="rId10"/>
          <w:endnotePr>
            <w:numFmt w:val="decimal"/>
          </w:endnotePr>
          <w:type w:val="continuous"/>
          <w:pgSz w:w="11906" w:h="16838"/>
          <w:pgMar w:top="1958" w:right="1296" w:bottom="965" w:left="1296" w:header="1440" w:footer="965" w:gutter="0"/>
          <w:pgNumType w:fmt="numberInDash"/>
          <w:cols w:space="720"/>
          <w:noEndnote/>
          <w:titlePg/>
        </w:sectPr>
      </w:pPr>
    </w:p>
    <w:p w14:paraId="024830E4" w14:textId="77777777" w:rsidR="00C84736" w:rsidRDefault="00C84736" w:rsidP="00C84736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26885BA5" w14:textId="77777777" w:rsidR="00C84736" w:rsidRPr="00C84736" w:rsidRDefault="00C84736" w:rsidP="00C84736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lastRenderedPageBreak/>
        <w:t>BIJLAGE behorende bij het Landsbesluit van de 25</w:t>
      </w:r>
      <w:r w:rsidRPr="00C84736">
        <w:rPr>
          <w:rFonts w:ascii="Palatino Linotype" w:hAnsi="Palatino Linotype"/>
          <w:sz w:val="22"/>
          <w:szCs w:val="22"/>
          <w:vertAlign w:val="superscript"/>
          <w:lang w:val="nl-NL"/>
        </w:rPr>
        <w:t>ste</w:t>
      </w:r>
      <w:r w:rsidRPr="00C84736">
        <w:rPr>
          <w:rFonts w:ascii="Palatino Linotype" w:hAnsi="Palatino Linotype"/>
          <w:sz w:val="22"/>
          <w:szCs w:val="22"/>
          <w:lang w:val="nl-NL"/>
        </w:rPr>
        <w:t xml:space="preserve"> juli 2025, no. 22/2277, houdende vaststelling van de geconsolideerde tekst van de Landsverordening van de 29</w:t>
      </w:r>
      <w:r w:rsidRPr="00C84736">
        <w:rPr>
          <w:rFonts w:ascii="Palatino Linotype" w:hAnsi="Palatino Linotype"/>
          <w:sz w:val="22"/>
          <w:szCs w:val="22"/>
          <w:vertAlign w:val="superscript"/>
          <w:lang w:val="nl-NL"/>
        </w:rPr>
        <w:t>ste</w:t>
      </w:r>
      <w:r w:rsidRPr="00C84736">
        <w:rPr>
          <w:rFonts w:ascii="Palatino Linotype" w:hAnsi="Palatino Linotype"/>
          <w:sz w:val="22"/>
          <w:szCs w:val="22"/>
          <w:lang w:val="nl-NL"/>
        </w:rPr>
        <w:t xml:space="preserve"> december 1965 nopens het in bepaalde gevallen aan ambtenaren buiten diensttijd overkomen ongevallen aanmerken als in diensttijd overkomen ongevallen</w:t>
      </w:r>
      <w:r w:rsidRPr="00C84736">
        <w:rPr>
          <w:rFonts w:ascii="Palatino Linotype" w:hAnsi="Palatino Linotype"/>
          <w:color w:val="000000"/>
          <w:sz w:val="22"/>
          <w:szCs w:val="22"/>
          <w:vertAlign w:val="superscript"/>
          <w:lang w:val="nl-NL"/>
        </w:rPr>
        <w:footnoteReference w:id="3"/>
      </w:r>
    </w:p>
    <w:p w14:paraId="583080FD" w14:textId="77777777" w:rsidR="00C84736" w:rsidRPr="00C84736" w:rsidRDefault="00C84736" w:rsidP="00C84736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57D155A8" w14:textId="77777777" w:rsidR="00C84736" w:rsidRPr="00C84736" w:rsidRDefault="00C84736" w:rsidP="00C84736">
      <w:pPr>
        <w:ind w:right="-29"/>
        <w:jc w:val="center"/>
        <w:rPr>
          <w:rFonts w:ascii="Palatino Linotype" w:hAnsi="Palatino Linotype"/>
          <w:sz w:val="22"/>
          <w:szCs w:val="22"/>
          <w:lang w:val="nl-NL"/>
        </w:rPr>
      </w:pPr>
    </w:p>
    <w:p w14:paraId="14CFEF84" w14:textId="77777777" w:rsidR="00C84736" w:rsidRPr="00C84736" w:rsidRDefault="00C84736" w:rsidP="00C84736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Geconsolideerde tekst van de Landsverordening van de 29ste december 1965 nopens het in bepaalde gevallen aan ambtenaren buiten diensttijd overkomen ongevallen aanmerken als in diensttijd overkomen ongevallen</w:t>
      </w:r>
      <w:r w:rsidRPr="00C84736">
        <w:rPr>
          <w:rFonts w:ascii="Palatino Linotype" w:hAnsi="Palatino Linotype"/>
          <w:sz w:val="22"/>
          <w:szCs w:val="22"/>
          <w:vertAlign w:val="superscript"/>
          <w:lang w:val="nl-NL"/>
        </w:rPr>
        <w:t xml:space="preserve"> </w:t>
      </w:r>
      <w:r w:rsidRPr="00C84736">
        <w:rPr>
          <w:rFonts w:ascii="Palatino Linotype" w:hAnsi="Palatino Linotype"/>
          <w:color w:val="000000"/>
          <w:sz w:val="22"/>
          <w:szCs w:val="22"/>
          <w:lang w:val="nl-NL"/>
        </w:rPr>
        <w:t>(P.B. 1966, no. 12)</w:t>
      </w:r>
      <w:r w:rsidRPr="00C84736">
        <w:rPr>
          <w:rFonts w:ascii="Palatino Linotype" w:hAnsi="Palatino Linotype"/>
          <w:sz w:val="22"/>
          <w:szCs w:val="22"/>
          <w:lang w:val="nl-NL"/>
        </w:rPr>
        <w:t>,</w:t>
      </w:r>
      <w:r w:rsidRPr="00C84736">
        <w:rPr>
          <w:rFonts w:ascii="Palatino Linotype" w:hAnsi="Palatino Linotype"/>
          <w:b/>
          <w:sz w:val="22"/>
          <w:szCs w:val="22"/>
          <w:lang w:val="nl-NL"/>
        </w:rPr>
        <w:t xml:space="preserve"> </w:t>
      </w:r>
      <w:r w:rsidRPr="00C84736">
        <w:rPr>
          <w:rFonts w:ascii="Palatino Linotype" w:hAnsi="Palatino Linotype"/>
          <w:sz w:val="22"/>
          <w:szCs w:val="22"/>
          <w:lang w:val="nl-NL"/>
        </w:rPr>
        <w:t xml:space="preserve">zoals deze luidt: </w:t>
      </w:r>
    </w:p>
    <w:p w14:paraId="08245A7F" w14:textId="77777777" w:rsidR="00C84736" w:rsidRPr="00C84736" w:rsidRDefault="00C84736" w:rsidP="00C84736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75B06ECF" w14:textId="77777777" w:rsidR="00C84736" w:rsidRPr="00C84736" w:rsidRDefault="00C84736" w:rsidP="00C84736">
      <w:pPr>
        <w:widowControl/>
        <w:numPr>
          <w:ilvl w:val="0"/>
          <w:numId w:val="7"/>
        </w:numPr>
        <w:tabs>
          <w:tab w:val="left" w:pos="360"/>
          <w:tab w:val="left" w:pos="720"/>
        </w:tabs>
        <w:ind w:left="360" w:right="-29"/>
        <w:contextualSpacing/>
        <w:jc w:val="both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na wijziging</w:t>
      </w:r>
      <w:r w:rsidRPr="00C84736">
        <w:rPr>
          <w:rFonts w:ascii="Palatino Linotype" w:hAnsi="Palatino Linotype"/>
          <w:color w:val="FF0000"/>
          <w:sz w:val="22"/>
          <w:szCs w:val="22"/>
          <w:lang w:val="nl-NL"/>
        </w:rPr>
        <w:t xml:space="preserve"> </w:t>
      </w:r>
      <w:r w:rsidRPr="00C84736">
        <w:rPr>
          <w:rFonts w:ascii="Palatino Linotype" w:hAnsi="Palatino Linotype"/>
          <w:sz w:val="22"/>
          <w:szCs w:val="22"/>
          <w:lang w:val="nl-NL"/>
        </w:rPr>
        <w:t xml:space="preserve">tot stand gebracht door het Land Nederlandse Antillen bij: </w:t>
      </w:r>
    </w:p>
    <w:p w14:paraId="0C97EFA4" w14:textId="77777777" w:rsidR="00C84736" w:rsidRPr="00C84736" w:rsidRDefault="00C84736" w:rsidP="00C84736">
      <w:pPr>
        <w:widowControl/>
        <w:numPr>
          <w:ilvl w:val="0"/>
          <w:numId w:val="8"/>
        </w:numPr>
        <w:tabs>
          <w:tab w:val="left" w:pos="720"/>
        </w:tabs>
        <w:ind w:right="-29"/>
        <w:contextualSpacing/>
        <w:jc w:val="both"/>
        <w:rPr>
          <w:rFonts w:ascii="Palatino Linotype" w:hAnsi="Palatino Linotype"/>
          <w:color w:val="000000"/>
          <w:sz w:val="22"/>
          <w:szCs w:val="22"/>
          <w:lang w:val="nl-NL"/>
        </w:rPr>
      </w:pPr>
      <w:r w:rsidRPr="00C84736">
        <w:rPr>
          <w:rFonts w:ascii="Palatino Linotype" w:hAnsi="Palatino Linotype"/>
          <w:color w:val="000000"/>
          <w:sz w:val="22"/>
          <w:szCs w:val="22"/>
          <w:lang w:val="nl-NL"/>
        </w:rPr>
        <w:t>Invoeringslandsverordening rechtspositionele regelingen 1998 (P.B. 1997, no. 313);</w:t>
      </w:r>
    </w:p>
    <w:p w14:paraId="3BD1248B" w14:textId="77777777" w:rsidR="00C84736" w:rsidRPr="00C84736" w:rsidRDefault="00C84736" w:rsidP="00C84736">
      <w:pPr>
        <w:tabs>
          <w:tab w:val="left" w:pos="240"/>
          <w:tab w:val="left" w:pos="360"/>
        </w:tabs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6173CAA7" w14:textId="77777777" w:rsidR="00C84736" w:rsidRPr="00C84736" w:rsidRDefault="00C84736" w:rsidP="00C84736">
      <w:pPr>
        <w:tabs>
          <w:tab w:val="left" w:pos="360"/>
        </w:tabs>
        <w:ind w:left="360" w:right="-29" w:hanging="360"/>
        <w:jc w:val="both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en</w:t>
      </w:r>
    </w:p>
    <w:p w14:paraId="3232408F" w14:textId="77777777" w:rsidR="00C84736" w:rsidRPr="00C84736" w:rsidRDefault="00C84736" w:rsidP="00C84736">
      <w:pPr>
        <w:tabs>
          <w:tab w:val="left" w:pos="360"/>
        </w:tabs>
        <w:ind w:left="360" w:right="-29" w:hanging="360"/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4CE38A43" w14:textId="77777777" w:rsidR="00C84736" w:rsidRPr="00C84736" w:rsidRDefault="00C84736" w:rsidP="00C84736">
      <w:pPr>
        <w:numPr>
          <w:ilvl w:val="0"/>
          <w:numId w:val="7"/>
        </w:numPr>
        <w:tabs>
          <w:tab w:val="left" w:pos="360"/>
          <w:tab w:val="left" w:pos="567"/>
        </w:tabs>
        <w:ind w:left="360"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in overeenstemming gebracht met de aanwijzingen van de Algemene overgangsregeling wetgeving en bestuur Land Curaçao (A.B. 2010, no. 87, bijlage a).</w:t>
      </w:r>
    </w:p>
    <w:p w14:paraId="503BFDC9" w14:textId="77777777" w:rsidR="00C84736" w:rsidRPr="00C84736" w:rsidRDefault="00C84736" w:rsidP="00C84736">
      <w:pPr>
        <w:tabs>
          <w:tab w:val="left" w:pos="360"/>
          <w:tab w:val="left" w:pos="567"/>
        </w:tabs>
        <w:ind w:left="360"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14:paraId="2883F2DE" w14:textId="77777777" w:rsidR="00C84736" w:rsidRPr="00C84736" w:rsidRDefault="00C84736" w:rsidP="00C84736">
      <w:pPr>
        <w:tabs>
          <w:tab w:val="left" w:pos="360"/>
          <w:tab w:val="left" w:pos="567"/>
        </w:tabs>
        <w:ind w:right="-29"/>
        <w:jc w:val="center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-----</w:t>
      </w:r>
    </w:p>
    <w:p w14:paraId="6909093C" w14:textId="77777777" w:rsidR="00C84736" w:rsidRPr="00C84736" w:rsidRDefault="00C84736" w:rsidP="00C84736">
      <w:pPr>
        <w:suppressAutoHyphens/>
        <w:rPr>
          <w:rFonts w:ascii="Palatino Linotype" w:hAnsi="Palatino Linotype"/>
          <w:sz w:val="22"/>
          <w:szCs w:val="22"/>
          <w:lang w:val="nl-NL"/>
        </w:rPr>
      </w:pPr>
    </w:p>
    <w:p w14:paraId="1AB433CB" w14:textId="77777777" w:rsidR="00C84736" w:rsidRPr="00C84736" w:rsidRDefault="00C84736" w:rsidP="00C84736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C84736">
        <w:rPr>
          <w:rFonts w:ascii="Palatino Linotype" w:hAnsi="Palatino Linotype"/>
          <w:sz w:val="22"/>
          <w:szCs w:val="22"/>
          <w:lang w:val="nl-NL"/>
        </w:rPr>
        <w:t>Artikel 1</w:t>
      </w:r>
    </w:p>
    <w:p w14:paraId="0E33A2EE" w14:textId="77777777" w:rsidR="00C84736" w:rsidRPr="00C84736" w:rsidRDefault="00C84736" w:rsidP="00C84736">
      <w:pPr>
        <w:jc w:val="both"/>
      </w:pPr>
    </w:p>
    <w:p w14:paraId="6DFE3011" w14:textId="77777777" w:rsidR="00C84736" w:rsidRPr="00C84736" w:rsidRDefault="00C84736" w:rsidP="00C84736">
      <w:pPr>
        <w:numPr>
          <w:ilvl w:val="0"/>
          <w:numId w:val="9"/>
        </w:numPr>
        <w:tabs>
          <w:tab w:val="left" w:pos="142"/>
        </w:tabs>
        <w:ind w:left="360"/>
        <w:contextualSpacing/>
        <w:jc w:val="both"/>
        <w:rPr>
          <w:rFonts w:ascii="Palatino Linotype" w:hAnsi="Palatino Linotype"/>
          <w:sz w:val="22"/>
          <w:lang w:val="nl-NL"/>
        </w:rPr>
      </w:pPr>
      <w:r w:rsidRPr="00C84736">
        <w:rPr>
          <w:rFonts w:ascii="Palatino Linotype" w:hAnsi="Palatino Linotype"/>
          <w:sz w:val="22"/>
          <w:lang w:val="nl-NL"/>
        </w:rPr>
        <w:t>Voor de toepassing van de Pensioenlandsverordening overheidsdienaren</w:t>
      </w:r>
      <w:r w:rsidRPr="00C84736">
        <w:rPr>
          <w:rFonts w:ascii="Palatino Linotype" w:hAnsi="Palatino Linotype"/>
          <w:sz w:val="22"/>
          <w:vertAlign w:val="superscript"/>
          <w:lang w:val="nl-NL"/>
        </w:rPr>
        <w:footnoteReference w:id="4"/>
      </w:r>
      <w:r w:rsidRPr="00C84736">
        <w:rPr>
          <w:rFonts w:ascii="Palatino Linotype" w:hAnsi="Palatino Linotype"/>
          <w:sz w:val="22"/>
          <w:lang w:val="nl-NL"/>
        </w:rPr>
        <w:t xml:space="preserve"> en  van de Regeling vergoeding behandelings- en verplegingskosten overheidsdienaren</w:t>
      </w:r>
      <w:r w:rsidRPr="00C84736">
        <w:rPr>
          <w:rFonts w:ascii="Palatino Linotype" w:hAnsi="Palatino Linotype"/>
          <w:sz w:val="22"/>
          <w:vertAlign w:val="superscript"/>
          <w:lang w:val="nl-NL"/>
        </w:rPr>
        <w:footnoteReference w:id="5"/>
      </w:r>
      <w:r w:rsidRPr="00C84736">
        <w:rPr>
          <w:rFonts w:ascii="Palatino Linotype" w:hAnsi="Palatino Linotype"/>
          <w:sz w:val="22"/>
          <w:lang w:val="nl-NL"/>
        </w:rPr>
        <w:t>, worden ongevallen, welke aan ambtenaren buiten diensttijd overkomen, terwijl zij ter zake van opleidingen, welke van belang zijn van voor de dienstuitoefening:</w:t>
      </w:r>
    </w:p>
    <w:p w14:paraId="4B86F170" w14:textId="77777777" w:rsidR="00C84736" w:rsidRPr="00C84736" w:rsidRDefault="00C84736" w:rsidP="00C84736">
      <w:pPr>
        <w:numPr>
          <w:ilvl w:val="0"/>
          <w:numId w:val="10"/>
        </w:numPr>
        <w:tabs>
          <w:tab w:val="left" w:pos="284"/>
        </w:tabs>
        <w:contextualSpacing/>
        <w:jc w:val="both"/>
        <w:rPr>
          <w:rFonts w:ascii="Palatino Linotype" w:hAnsi="Palatino Linotype"/>
          <w:sz w:val="22"/>
          <w:lang w:val="nl-NL"/>
        </w:rPr>
      </w:pPr>
      <w:r w:rsidRPr="00C84736">
        <w:rPr>
          <w:rFonts w:ascii="Palatino Linotype" w:hAnsi="Palatino Linotype"/>
          <w:sz w:val="22"/>
          <w:lang w:val="nl-NL"/>
        </w:rPr>
        <w:t>lessen geven of volgen;</w:t>
      </w:r>
    </w:p>
    <w:p w14:paraId="12E939DF" w14:textId="77777777" w:rsidR="00C84736" w:rsidRPr="00C84736" w:rsidRDefault="00C84736" w:rsidP="00C84736">
      <w:pPr>
        <w:numPr>
          <w:ilvl w:val="0"/>
          <w:numId w:val="10"/>
        </w:numPr>
        <w:tabs>
          <w:tab w:val="left" w:pos="284"/>
        </w:tabs>
        <w:contextualSpacing/>
        <w:jc w:val="both"/>
        <w:rPr>
          <w:rFonts w:ascii="Palatino Linotype" w:hAnsi="Palatino Linotype"/>
          <w:sz w:val="22"/>
          <w:lang w:val="nl-NL"/>
        </w:rPr>
      </w:pPr>
      <w:r w:rsidRPr="00C84736">
        <w:rPr>
          <w:rFonts w:ascii="Palatino Linotype" w:hAnsi="Palatino Linotype"/>
          <w:sz w:val="22"/>
          <w:lang w:val="nl-NL"/>
        </w:rPr>
        <w:t>examens afnemen of afleggen;</w:t>
      </w:r>
    </w:p>
    <w:p w14:paraId="185DCDDF" w14:textId="77777777" w:rsidR="00C84736" w:rsidRPr="00C84736" w:rsidRDefault="00C84736" w:rsidP="00C84736">
      <w:pPr>
        <w:numPr>
          <w:ilvl w:val="0"/>
          <w:numId w:val="10"/>
        </w:numPr>
        <w:tabs>
          <w:tab w:val="left" w:pos="284"/>
        </w:tabs>
        <w:contextualSpacing/>
        <w:jc w:val="both"/>
        <w:rPr>
          <w:rFonts w:ascii="Palatino Linotype" w:hAnsi="Palatino Linotype"/>
          <w:sz w:val="22"/>
          <w:lang w:val="nl-NL"/>
        </w:rPr>
      </w:pPr>
      <w:r w:rsidRPr="00C84736">
        <w:rPr>
          <w:rFonts w:ascii="Palatino Linotype" w:hAnsi="Palatino Linotype"/>
          <w:sz w:val="22"/>
          <w:lang w:val="nl-NL"/>
        </w:rPr>
        <w:t>vaardigheidsproeven afnemen of afleggen;</w:t>
      </w:r>
    </w:p>
    <w:p w14:paraId="61AF9DC8" w14:textId="77777777" w:rsidR="00C84736" w:rsidRPr="00C84736" w:rsidRDefault="00C84736" w:rsidP="00C84736">
      <w:pPr>
        <w:ind w:left="360" w:hanging="360"/>
        <w:jc w:val="both"/>
        <w:rPr>
          <w:rFonts w:ascii="Palatino Linotype" w:hAnsi="Palatino Linotype"/>
          <w:sz w:val="22"/>
          <w:lang w:val="nl-NL"/>
        </w:rPr>
      </w:pPr>
      <w:r w:rsidRPr="00C84736">
        <w:rPr>
          <w:rFonts w:ascii="Palatino Linotype" w:hAnsi="Palatino Linotype"/>
          <w:sz w:val="22"/>
          <w:lang w:val="nl-NL"/>
        </w:rPr>
        <w:tab/>
        <w:t>deze ambtenaren geacht te zijn overkomen in diensttijd.</w:t>
      </w:r>
    </w:p>
    <w:p w14:paraId="2944DD38" w14:textId="77777777" w:rsidR="00C84736" w:rsidRPr="00C84736" w:rsidRDefault="00C84736" w:rsidP="00C84736">
      <w:pPr>
        <w:numPr>
          <w:ilvl w:val="0"/>
          <w:numId w:val="9"/>
        </w:numPr>
        <w:tabs>
          <w:tab w:val="left" w:pos="142"/>
        </w:tabs>
        <w:ind w:left="360"/>
        <w:contextualSpacing/>
        <w:jc w:val="both"/>
        <w:rPr>
          <w:rFonts w:ascii="Palatino Linotype" w:hAnsi="Palatino Linotype"/>
          <w:sz w:val="22"/>
          <w:lang w:val="nl-NL"/>
        </w:rPr>
      </w:pPr>
      <w:r w:rsidRPr="00C84736">
        <w:rPr>
          <w:rFonts w:ascii="Palatino Linotype" w:hAnsi="Palatino Linotype"/>
          <w:sz w:val="22"/>
          <w:lang w:val="nl-NL"/>
        </w:rPr>
        <w:t>De opleidingen, welke van belang zijn voor de dienstuitoefening, worden aangewezen bij:</w:t>
      </w:r>
    </w:p>
    <w:p w14:paraId="51E785D5" w14:textId="77777777" w:rsidR="00C84736" w:rsidRPr="00C84736" w:rsidRDefault="00C84736" w:rsidP="00C84736">
      <w:pPr>
        <w:numPr>
          <w:ilvl w:val="0"/>
          <w:numId w:val="11"/>
        </w:numPr>
        <w:tabs>
          <w:tab w:val="left" w:pos="284"/>
        </w:tabs>
        <w:contextualSpacing/>
        <w:jc w:val="both"/>
        <w:rPr>
          <w:rFonts w:ascii="Palatino Linotype" w:hAnsi="Palatino Linotype"/>
          <w:sz w:val="22"/>
          <w:lang w:val="nl-NL"/>
        </w:rPr>
      </w:pPr>
      <w:r w:rsidRPr="00C84736">
        <w:rPr>
          <w:rFonts w:ascii="Palatino Linotype" w:hAnsi="Palatino Linotype"/>
          <w:sz w:val="22"/>
          <w:lang w:val="nl-NL"/>
        </w:rPr>
        <w:t>Landsbesluit, houdende algemene maatregelen;</w:t>
      </w:r>
    </w:p>
    <w:p w14:paraId="3A062A13" w14:textId="77777777" w:rsidR="00C84736" w:rsidRPr="00C84736" w:rsidRDefault="00C84736" w:rsidP="00C84736">
      <w:pPr>
        <w:numPr>
          <w:ilvl w:val="0"/>
          <w:numId w:val="11"/>
        </w:numPr>
        <w:tabs>
          <w:tab w:val="left" w:pos="284"/>
        </w:tabs>
        <w:contextualSpacing/>
        <w:jc w:val="both"/>
        <w:rPr>
          <w:rFonts w:ascii="Palatino Linotype" w:hAnsi="Palatino Linotype"/>
          <w:sz w:val="22"/>
          <w:lang w:val="nl-NL"/>
        </w:rPr>
      </w:pPr>
      <w:r w:rsidRPr="00C84736">
        <w:rPr>
          <w:rFonts w:ascii="Palatino Linotype" w:hAnsi="Palatino Linotype"/>
          <w:sz w:val="22"/>
          <w:lang w:val="nl-NL"/>
        </w:rPr>
        <w:t>(vervallen)</w:t>
      </w:r>
      <w:r w:rsidRPr="00C84736" w:rsidDel="00025084">
        <w:rPr>
          <w:rFonts w:ascii="Palatino Linotype" w:hAnsi="Palatino Linotype"/>
          <w:sz w:val="22"/>
          <w:lang w:val="nl-NL"/>
        </w:rPr>
        <w:t xml:space="preserve"> </w:t>
      </w:r>
    </w:p>
    <w:p w14:paraId="1988F1BF" w14:textId="77777777" w:rsidR="00C84736" w:rsidRDefault="00C84736" w:rsidP="00C84736">
      <w:pPr>
        <w:tabs>
          <w:tab w:val="left" w:pos="142"/>
        </w:tabs>
        <w:rPr>
          <w:rFonts w:ascii="Palatino Linotype" w:hAnsi="Palatino Linotype"/>
          <w:sz w:val="22"/>
          <w:lang w:val="nl-NL"/>
        </w:rPr>
      </w:pPr>
    </w:p>
    <w:p w14:paraId="35AEF3DF" w14:textId="77777777" w:rsidR="00C84736" w:rsidRDefault="00C84736" w:rsidP="00C84736">
      <w:pPr>
        <w:tabs>
          <w:tab w:val="left" w:pos="142"/>
        </w:tabs>
        <w:rPr>
          <w:rFonts w:ascii="Palatino Linotype" w:hAnsi="Palatino Linotype"/>
          <w:sz w:val="22"/>
          <w:lang w:val="nl-NL"/>
        </w:rPr>
      </w:pPr>
    </w:p>
    <w:p w14:paraId="13CE706E" w14:textId="77777777" w:rsidR="00C84736" w:rsidRPr="00C84736" w:rsidRDefault="00C84736" w:rsidP="00C84736">
      <w:pPr>
        <w:tabs>
          <w:tab w:val="left" w:pos="142"/>
        </w:tabs>
        <w:jc w:val="center"/>
        <w:rPr>
          <w:rFonts w:ascii="Palatino Linotype" w:hAnsi="Palatino Linotype"/>
          <w:sz w:val="22"/>
          <w:lang w:val="nl-NL"/>
        </w:rPr>
      </w:pPr>
      <w:r w:rsidRPr="00C84736">
        <w:rPr>
          <w:rFonts w:ascii="Palatino Linotype" w:hAnsi="Palatino Linotype"/>
          <w:sz w:val="22"/>
          <w:lang w:val="nl-NL"/>
        </w:rPr>
        <w:t>Artikel 2</w:t>
      </w:r>
    </w:p>
    <w:p w14:paraId="71BBEB33" w14:textId="77777777" w:rsidR="00C84736" w:rsidRPr="00C84736" w:rsidRDefault="00C84736" w:rsidP="00C84736">
      <w:pPr>
        <w:tabs>
          <w:tab w:val="left" w:pos="142"/>
        </w:tabs>
        <w:jc w:val="center"/>
        <w:rPr>
          <w:rFonts w:ascii="Palatino Linotype" w:hAnsi="Palatino Linotype"/>
          <w:sz w:val="22"/>
          <w:lang w:val="nl-NL"/>
        </w:rPr>
      </w:pPr>
      <w:r w:rsidRPr="00C84736">
        <w:rPr>
          <w:rFonts w:ascii="Palatino Linotype" w:hAnsi="Palatino Linotype"/>
          <w:sz w:val="22"/>
          <w:lang w:val="nl-NL"/>
        </w:rPr>
        <w:t>(vervallen)</w:t>
      </w:r>
    </w:p>
    <w:p w14:paraId="0E9C2D12" w14:textId="77777777" w:rsidR="00AE7953" w:rsidRDefault="00AE7953" w:rsidP="00C84736">
      <w:pPr>
        <w:tabs>
          <w:tab w:val="left" w:pos="142"/>
        </w:tabs>
        <w:jc w:val="center"/>
        <w:rPr>
          <w:rFonts w:ascii="Palatino Linotype" w:hAnsi="Palatino Linotype"/>
          <w:sz w:val="22"/>
          <w:lang w:val="nl-NL"/>
        </w:rPr>
      </w:pPr>
    </w:p>
    <w:p w14:paraId="513AE90E" w14:textId="5672D682" w:rsidR="00C84736" w:rsidRPr="00C84736" w:rsidRDefault="00C84736" w:rsidP="00C84736">
      <w:pPr>
        <w:tabs>
          <w:tab w:val="left" w:pos="142"/>
        </w:tabs>
        <w:jc w:val="center"/>
        <w:rPr>
          <w:lang w:val="nl-NL"/>
        </w:rPr>
      </w:pPr>
      <w:bookmarkStart w:id="0" w:name="_GoBack"/>
      <w:bookmarkEnd w:id="0"/>
      <w:r w:rsidRPr="00C84736">
        <w:rPr>
          <w:rFonts w:ascii="Palatino Linotype" w:hAnsi="Palatino Linotype"/>
          <w:sz w:val="22"/>
          <w:lang w:val="nl-NL"/>
        </w:rPr>
        <w:t>***</w:t>
      </w:r>
    </w:p>
    <w:p w14:paraId="5C0B9CB8" w14:textId="77777777" w:rsidR="008D5E2E" w:rsidRDefault="008D5E2E" w:rsidP="008D5E2E">
      <w:pPr>
        <w:autoSpaceDE w:val="0"/>
        <w:autoSpaceDN w:val="0"/>
        <w:adjustRightInd w:val="0"/>
        <w:rPr>
          <w:rFonts w:ascii="Palatino Linotype" w:hAnsi="Palatino Linotype" w:cs="Arial"/>
          <w:snapToGrid/>
          <w:sz w:val="22"/>
          <w:szCs w:val="22"/>
          <w:lang w:val="nl-NL"/>
        </w:rPr>
      </w:pPr>
    </w:p>
    <w:p w14:paraId="4488287E" w14:textId="77777777" w:rsidR="00B20BC5" w:rsidRDefault="00B20BC5">
      <w:pPr>
        <w:widowControl/>
        <w:rPr>
          <w:rFonts w:ascii="Palatino Linotype" w:hAnsi="Palatino Linotype" w:cs="Arial"/>
          <w:b/>
          <w:sz w:val="20"/>
          <w:lang w:val="nl-NL"/>
        </w:rPr>
      </w:pPr>
    </w:p>
    <w:p w14:paraId="368647F6" w14:textId="77777777" w:rsidR="00022D76" w:rsidRDefault="00022D76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sectPr w:rsidR="00022D76">
      <w:headerReference w:type="even" r:id="rId11"/>
      <w:headerReference w:type="default" r:id="rId12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8D271" w14:textId="77777777" w:rsidR="0043209F" w:rsidRDefault="0043209F">
      <w:pPr>
        <w:spacing w:line="20" w:lineRule="exact"/>
      </w:pPr>
    </w:p>
  </w:endnote>
  <w:endnote w:type="continuationSeparator" w:id="0">
    <w:p w14:paraId="6DBD3796" w14:textId="77777777" w:rsidR="0043209F" w:rsidRDefault="0043209F">
      <w:r>
        <w:t xml:space="preserve"> </w:t>
      </w:r>
    </w:p>
  </w:endnote>
  <w:endnote w:type="continuationNotice" w:id="1">
    <w:p w14:paraId="1B894B12" w14:textId="77777777"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67847" w14:textId="77777777" w:rsidR="0043209F" w:rsidRDefault="0043209F">
      <w:r>
        <w:separator/>
      </w:r>
    </w:p>
  </w:footnote>
  <w:footnote w:type="continuationSeparator" w:id="0">
    <w:p w14:paraId="3523BB89" w14:textId="77777777" w:rsidR="0043209F" w:rsidRDefault="0043209F">
      <w:r>
        <w:continuationSeparator/>
      </w:r>
    </w:p>
  </w:footnote>
  <w:footnote w:id="1">
    <w:p w14:paraId="49607682" w14:textId="77777777" w:rsidR="00C84736" w:rsidRPr="002B11FC" w:rsidRDefault="00C84736" w:rsidP="00C84736">
      <w:pPr>
        <w:pStyle w:val="FootnoteText"/>
        <w:tabs>
          <w:tab w:val="left" w:pos="142"/>
        </w:tabs>
        <w:ind w:left="142" w:hanging="142"/>
        <w:rPr>
          <w:rFonts w:ascii="Palatino Linotype" w:hAnsi="Palatino Linotype"/>
          <w:sz w:val="18"/>
          <w:szCs w:val="18"/>
          <w:lang w:val="nl-NL"/>
        </w:rPr>
      </w:pPr>
      <w:r w:rsidRPr="002B11FC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2B11FC">
        <w:rPr>
          <w:rFonts w:ascii="Palatino Linotype" w:hAnsi="Palatino Linotype"/>
          <w:sz w:val="18"/>
          <w:szCs w:val="18"/>
          <w:lang w:val="nl-NL"/>
        </w:rPr>
        <w:t xml:space="preserve"> </w:t>
      </w:r>
      <w:r>
        <w:rPr>
          <w:rFonts w:ascii="Palatino Linotype" w:hAnsi="Palatino Linotype"/>
          <w:sz w:val="18"/>
          <w:szCs w:val="18"/>
          <w:lang w:val="nl-NL"/>
        </w:rPr>
        <w:tab/>
      </w:r>
      <w:r w:rsidRPr="002B11FC">
        <w:rPr>
          <w:rFonts w:ascii="Palatino Linotype" w:hAnsi="Palatino Linotype"/>
          <w:sz w:val="18"/>
          <w:szCs w:val="18"/>
          <w:lang w:val="nl-NL"/>
        </w:rPr>
        <w:t xml:space="preserve">Deze regeling heeft met ingang van 10 oktober 2010 de staat van </w:t>
      </w:r>
      <w:r w:rsidRPr="00C84736">
        <w:rPr>
          <w:rFonts w:ascii="Palatino Linotype" w:hAnsi="Palatino Linotype"/>
          <w:color w:val="000000"/>
          <w:sz w:val="18"/>
          <w:szCs w:val="18"/>
          <w:lang w:val="nl-NL"/>
        </w:rPr>
        <w:t>landsverordening</w:t>
      </w:r>
      <w:r w:rsidRPr="002B11FC">
        <w:rPr>
          <w:rFonts w:ascii="Palatino Linotype" w:hAnsi="Palatino Linotype"/>
          <w:sz w:val="18"/>
          <w:szCs w:val="18"/>
          <w:lang w:val="nl-NL"/>
        </w:rPr>
        <w:t xml:space="preserve"> </w:t>
      </w:r>
      <w:r>
        <w:rPr>
          <w:rFonts w:ascii="Palatino Linotype" w:hAnsi="Palatino Linotype"/>
          <w:sz w:val="18"/>
          <w:szCs w:val="18"/>
          <w:lang w:val="nl-NL"/>
        </w:rPr>
        <w:t xml:space="preserve">van Curaçao </w:t>
      </w:r>
      <w:r w:rsidRPr="002B11FC">
        <w:rPr>
          <w:rFonts w:ascii="Palatino Linotype" w:hAnsi="Palatino Linotype"/>
          <w:sz w:val="18"/>
          <w:szCs w:val="18"/>
          <w:lang w:val="nl-NL"/>
        </w:rPr>
        <w:t>verkregen.</w:t>
      </w:r>
    </w:p>
  </w:footnote>
  <w:footnote w:id="2">
    <w:p w14:paraId="14AF226F" w14:textId="77777777" w:rsidR="00C84736" w:rsidRPr="00BE2C92" w:rsidRDefault="00C84736" w:rsidP="00C84736">
      <w:pPr>
        <w:pStyle w:val="FootnoteText"/>
        <w:tabs>
          <w:tab w:val="left" w:pos="142"/>
        </w:tabs>
        <w:ind w:left="142" w:hanging="142"/>
        <w:rPr>
          <w:lang w:val="es-ES"/>
        </w:rPr>
      </w:pPr>
      <w:r w:rsidRPr="002B11FC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BE2C92">
        <w:rPr>
          <w:rFonts w:ascii="Palatino Linotype" w:hAnsi="Palatino Linotype"/>
          <w:sz w:val="18"/>
          <w:szCs w:val="18"/>
          <w:lang w:val="es-ES"/>
        </w:rPr>
        <w:t xml:space="preserve"> </w:t>
      </w:r>
      <w:r w:rsidRPr="00BE2C92">
        <w:rPr>
          <w:rFonts w:ascii="Palatino Linotype" w:hAnsi="Palatino Linotype"/>
          <w:sz w:val="18"/>
          <w:szCs w:val="18"/>
          <w:lang w:val="es-ES"/>
        </w:rPr>
        <w:tab/>
        <w:t xml:space="preserve">A.B. 2010, no. 87, </w:t>
      </w:r>
      <w:proofErr w:type="spellStart"/>
      <w:r w:rsidRPr="00BE2C92">
        <w:rPr>
          <w:rFonts w:ascii="Palatino Linotype" w:hAnsi="Palatino Linotype"/>
          <w:sz w:val="18"/>
          <w:szCs w:val="18"/>
          <w:lang w:val="es-ES"/>
        </w:rPr>
        <w:t>bijlage</w:t>
      </w:r>
      <w:proofErr w:type="spellEnd"/>
      <w:r w:rsidRPr="00BE2C92">
        <w:rPr>
          <w:rFonts w:ascii="Palatino Linotype" w:hAnsi="Palatino Linotype"/>
          <w:sz w:val="18"/>
          <w:szCs w:val="18"/>
          <w:lang w:val="es-ES"/>
        </w:rPr>
        <w:t xml:space="preserve"> a.</w:t>
      </w:r>
    </w:p>
  </w:footnote>
  <w:footnote w:id="3">
    <w:p w14:paraId="1DC8C18F" w14:textId="77777777" w:rsidR="00C84736" w:rsidRPr="00BE2C92" w:rsidRDefault="00C84736" w:rsidP="00C84736">
      <w:pPr>
        <w:pStyle w:val="FootnoteText"/>
        <w:jc w:val="both"/>
        <w:rPr>
          <w:rFonts w:ascii="Palatino Linotype" w:hAnsi="Palatino Linotype"/>
          <w:sz w:val="18"/>
          <w:szCs w:val="18"/>
          <w:lang w:val="es-ES"/>
        </w:rPr>
      </w:pPr>
      <w:r w:rsidRPr="00C84736">
        <w:rPr>
          <w:rStyle w:val="FootnoteReference"/>
          <w:rFonts w:ascii="Palatino Linotype" w:hAnsi="Palatino Linotype"/>
          <w:color w:val="000000"/>
          <w:sz w:val="18"/>
          <w:szCs w:val="18"/>
        </w:rPr>
        <w:footnoteRef/>
      </w:r>
      <w:r w:rsidRPr="00C84736">
        <w:rPr>
          <w:rFonts w:ascii="Palatino Linotype" w:hAnsi="Palatino Linotype"/>
          <w:color w:val="000000"/>
          <w:sz w:val="18"/>
          <w:szCs w:val="18"/>
          <w:lang w:val="es-ES"/>
        </w:rPr>
        <w:t>P.B. 1966, no. 12.</w:t>
      </w:r>
    </w:p>
  </w:footnote>
  <w:footnote w:id="4">
    <w:p w14:paraId="39B65E7F" w14:textId="77777777" w:rsidR="00C84736" w:rsidRPr="00BE2C92" w:rsidRDefault="00C84736" w:rsidP="00C84736">
      <w:pPr>
        <w:pStyle w:val="FootnoteText"/>
        <w:jc w:val="both"/>
        <w:rPr>
          <w:sz w:val="18"/>
          <w:szCs w:val="18"/>
          <w:lang w:val="es-ES"/>
        </w:rPr>
      </w:pPr>
      <w:r w:rsidRPr="00C84736">
        <w:rPr>
          <w:rStyle w:val="FootnoteReference"/>
          <w:rFonts w:ascii="Palatino Linotype" w:hAnsi="Palatino Linotype"/>
          <w:color w:val="000000"/>
          <w:sz w:val="18"/>
          <w:szCs w:val="18"/>
        </w:rPr>
        <w:footnoteRef/>
      </w:r>
      <w:r w:rsidRPr="00C84736">
        <w:rPr>
          <w:rStyle w:val="FootnoteReference"/>
          <w:rFonts w:ascii="Palatino Linotype" w:hAnsi="Palatino Linotype"/>
          <w:color w:val="000000"/>
          <w:sz w:val="18"/>
          <w:szCs w:val="18"/>
          <w:lang w:val="es-ES"/>
        </w:rPr>
        <w:t xml:space="preserve"> </w:t>
      </w:r>
      <w:r w:rsidRPr="00C84736">
        <w:rPr>
          <w:rFonts w:ascii="Palatino Linotype" w:hAnsi="Palatino Linotype"/>
          <w:color w:val="000000"/>
          <w:sz w:val="18"/>
          <w:szCs w:val="18"/>
          <w:lang w:val="es-ES"/>
        </w:rPr>
        <w:t>P.B. 2013, no. 27 (GT).</w:t>
      </w:r>
    </w:p>
  </w:footnote>
  <w:footnote w:id="5">
    <w:p w14:paraId="2453F5EC" w14:textId="77777777" w:rsidR="00C84736" w:rsidRPr="00BE2C92" w:rsidRDefault="00C84736" w:rsidP="00C84736">
      <w:pPr>
        <w:pStyle w:val="FootnoteText"/>
        <w:jc w:val="both"/>
        <w:rPr>
          <w:sz w:val="18"/>
          <w:szCs w:val="18"/>
          <w:lang w:val="nl-NL"/>
        </w:rPr>
      </w:pPr>
      <w:r w:rsidRPr="00C84736">
        <w:rPr>
          <w:rStyle w:val="FootnoteReference"/>
          <w:rFonts w:ascii="Palatino Linotype" w:hAnsi="Palatino Linotype"/>
          <w:color w:val="000000"/>
          <w:sz w:val="18"/>
          <w:szCs w:val="18"/>
        </w:rPr>
        <w:footnoteRef/>
      </w:r>
      <w:r w:rsidRPr="00C84736">
        <w:rPr>
          <w:rStyle w:val="FootnoteReference"/>
          <w:rFonts w:ascii="Palatino Linotype" w:hAnsi="Palatino Linotype"/>
          <w:color w:val="000000"/>
          <w:sz w:val="18"/>
          <w:szCs w:val="18"/>
          <w:lang w:val="nl-NL"/>
        </w:rPr>
        <w:t xml:space="preserve"> </w:t>
      </w:r>
      <w:r w:rsidRPr="00C84736">
        <w:rPr>
          <w:rFonts w:ascii="Palatino Linotype" w:hAnsi="Palatino Linotype"/>
          <w:color w:val="000000"/>
          <w:sz w:val="18"/>
          <w:szCs w:val="18"/>
          <w:lang w:val="nl-NL"/>
        </w:rPr>
        <w:t>P.B. 1986, no. 165, ingetrokken bij P.B. 2013, no.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70538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21D787" w14:textId="77777777" w:rsidR="00C84736" w:rsidRDefault="00C8473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29562026" w14:textId="77777777" w:rsidR="00C84736" w:rsidRDefault="00C8473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52248" w14:textId="77777777" w:rsidR="00C84736" w:rsidRDefault="00C8473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CD731E" wp14:editId="50C63757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AEEB283" w14:textId="77777777" w:rsidR="00C84736" w:rsidRDefault="00C8473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130881" id="Rectangle 2" o:spid="_x0000_s1026" style="position:absolute;left:0;text-align:left;margin-left:64.8pt;margin-top:0;width:465.7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lh4w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" o:allowincell="f" filled="f" stroked="f" strokeweight="0">
              <v:textbox inset="0,0,0,0">
                <w:txbxContent>
                  <w:p w:rsidR="00C84736" w:rsidRDefault="00C8473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</w:p>
  <w:p w14:paraId="54F0F06F" w14:textId="77777777" w:rsidR="00C84736" w:rsidRDefault="00C84736">
    <w:pPr>
      <w:tabs>
        <w:tab w:val="right" w:pos="9313"/>
      </w:tabs>
      <w:suppressAutoHyphens/>
      <w:jc w:val="both"/>
      <w:rPr>
        <w:rFonts w:ascii="Times New Roman" w:hAnsi="Times New Roman"/>
        <w:spacing w:val="-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95EE0" w14:textId="77777777"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F45DE98" wp14:editId="16794CD5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6F9A7F2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14:paraId="72ACD2DE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14:paraId="6B227453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B20BC5">
      <w:rPr>
        <w:rFonts w:ascii="Times New Roman" w:hAnsi="Times New Roman"/>
        <w:b/>
        <w:spacing w:val="-4"/>
        <w:sz w:val="36"/>
      </w:rPr>
      <w:t>37</w:t>
    </w:r>
    <w:r w:rsidR="00C84736">
      <w:rPr>
        <w:rFonts w:ascii="Times New Roman" w:hAnsi="Times New Roman"/>
        <w:b/>
        <w:spacing w:val="-4"/>
        <w:sz w:val="36"/>
      </w:rPr>
      <w:t xml:space="preserve"> (GT)</w:t>
    </w:r>
  </w:p>
  <w:p w14:paraId="3D89B4E1" w14:textId="77777777"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5EFE3" w14:textId="77777777"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685322A" wp14:editId="7EE2443B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0B81AB0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876FF6">
      <w:rPr>
        <w:rFonts w:ascii="Times New Roman" w:hAnsi="Times New Roman"/>
        <w:b/>
        <w:spacing w:val="-4"/>
        <w:sz w:val="36"/>
      </w:rPr>
      <w:t>2</w:t>
    </w:r>
    <w:r w:rsidR="00A85380">
      <w:rPr>
        <w:rFonts w:ascii="Times New Roman" w:hAnsi="Times New Roman"/>
        <w:b/>
        <w:spacing w:val="-4"/>
        <w:sz w:val="36"/>
      </w:rPr>
      <w:t>3</w:t>
    </w:r>
  </w:p>
  <w:p w14:paraId="57D09415" w14:textId="77777777"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3D63068"/>
    <w:multiLevelType w:val="hybridMultilevel"/>
    <w:tmpl w:val="34F4E266"/>
    <w:lvl w:ilvl="0" w:tplc="C7405AD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6A7941"/>
    <w:multiLevelType w:val="hybridMultilevel"/>
    <w:tmpl w:val="FFD2D4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37D37"/>
    <w:multiLevelType w:val="hybridMultilevel"/>
    <w:tmpl w:val="9FB443D0"/>
    <w:lvl w:ilvl="0" w:tplc="4AB0C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717B5A"/>
    <w:multiLevelType w:val="hybridMultilevel"/>
    <w:tmpl w:val="F9CE08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D23B6"/>
    <w:multiLevelType w:val="hybridMultilevel"/>
    <w:tmpl w:val="18C6C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A0DBD"/>
    <w:rsid w:val="0014186C"/>
    <w:rsid w:val="001459AD"/>
    <w:rsid w:val="00163B50"/>
    <w:rsid w:val="00173FBA"/>
    <w:rsid w:val="001A7D22"/>
    <w:rsid w:val="001C27B0"/>
    <w:rsid w:val="001C384D"/>
    <w:rsid w:val="001C4DF2"/>
    <w:rsid w:val="00213227"/>
    <w:rsid w:val="00282C3F"/>
    <w:rsid w:val="002B27B9"/>
    <w:rsid w:val="002F0CFE"/>
    <w:rsid w:val="00331A7B"/>
    <w:rsid w:val="00334EF0"/>
    <w:rsid w:val="00390EC1"/>
    <w:rsid w:val="003B694F"/>
    <w:rsid w:val="003C30EB"/>
    <w:rsid w:val="003D1497"/>
    <w:rsid w:val="003D25AC"/>
    <w:rsid w:val="003E6FF3"/>
    <w:rsid w:val="0043209F"/>
    <w:rsid w:val="004E29EE"/>
    <w:rsid w:val="004E2C9C"/>
    <w:rsid w:val="004E799B"/>
    <w:rsid w:val="00505553"/>
    <w:rsid w:val="00573A17"/>
    <w:rsid w:val="00593143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81AD6"/>
    <w:rsid w:val="007A6572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76FF6"/>
    <w:rsid w:val="008A1329"/>
    <w:rsid w:val="008B0FBF"/>
    <w:rsid w:val="008C60C3"/>
    <w:rsid w:val="008D5E2E"/>
    <w:rsid w:val="008D67E9"/>
    <w:rsid w:val="008F676F"/>
    <w:rsid w:val="00910EBB"/>
    <w:rsid w:val="00957572"/>
    <w:rsid w:val="009E45FD"/>
    <w:rsid w:val="00A0173D"/>
    <w:rsid w:val="00A85380"/>
    <w:rsid w:val="00AA53B3"/>
    <w:rsid w:val="00AC5F65"/>
    <w:rsid w:val="00AE7953"/>
    <w:rsid w:val="00B14BB9"/>
    <w:rsid w:val="00B20BC5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84736"/>
    <w:rsid w:val="00CC6CA3"/>
    <w:rsid w:val="00CE18CE"/>
    <w:rsid w:val="00CE5C4F"/>
    <w:rsid w:val="00D03575"/>
    <w:rsid w:val="00D03A15"/>
    <w:rsid w:val="00D15CE7"/>
    <w:rsid w:val="00D50DA5"/>
    <w:rsid w:val="00D67282"/>
    <w:rsid w:val="00D95F17"/>
    <w:rsid w:val="00DC4B4C"/>
    <w:rsid w:val="00E3542E"/>
    <w:rsid w:val="00E42D6B"/>
    <w:rsid w:val="00E65751"/>
    <w:rsid w:val="00EB1834"/>
    <w:rsid w:val="00ED69A7"/>
    <w:rsid w:val="00EE4FD2"/>
    <w:rsid w:val="00F1716A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41DB7F48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54245-108A-4EDA-8D52-B662A57E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361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WJZ8</cp:lastModifiedBy>
  <cp:revision>4</cp:revision>
  <cp:lastPrinted>2026-03-25T16:20:00Z</cp:lastPrinted>
  <dcterms:created xsi:type="dcterms:W3CDTF">2026-03-25T12:43:00Z</dcterms:created>
  <dcterms:modified xsi:type="dcterms:W3CDTF">2026-03-25T16:26:00Z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