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277702" w:rsidRPr="00761CC6">
        <w:rPr>
          <w:b/>
          <w:sz w:val="36"/>
          <w:szCs w:val="36"/>
          <w:lang w:val="nl-NL"/>
        </w:rPr>
        <w:t>75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B5438" w:rsidRPr="00277702" w:rsidRDefault="007B5438" w:rsidP="00277702">
      <w:pPr>
        <w:pStyle w:val="Title"/>
        <w:jc w:val="both"/>
        <w:rPr>
          <w:rFonts w:ascii="Palatino Linotype" w:hAnsi="Palatino Linotype"/>
          <w:sz w:val="22"/>
          <w:szCs w:val="22"/>
          <w:lang w:val="nl-NL"/>
        </w:rPr>
      </w:pPr>
      <w:r w:rsidRPr="00277702">
        <w:rPr>
          <w:rFonts w:ascii="Palatino Linotype" w:hAnsi="Palatino Linotype"/>
          <w:sz w:val="22"/>
          <w:szCs w:val="22"/>
          <w:lang w:val="nl-NL"/>
        </w:rPr>
        <w:t>LANDSBESLUIT</w:t>
      </w:r>
      <w:r w:rsidRPr="00277702">
        <w:rPr>
          <w:rFonts w:ascii="Palatino Linotype" w:hAnsi="Palatino Linotype"/>
          <w:spacing w:val="46"/>
          <w:sz w:val="22"/>
          <w:szCs w:val="22"/>
          <w:lang w:val="nl-NL"/>
        </w:rPr>
        <w:t xml:space="preserve"> </w:t>
      </w:r>
      <w:r w:rsidRPr="00277702">
        <w:rPr>
          <w:rFonts w:ascii="Palatino Linotype" w:hAnsi="Palatino Linotype"/>
          <w:sz w:val="22"/>
          <w:szCs w:val="22"/>
          <w:lang w:val="nl-NL"/>
        </w:rPr>
        <w:t>van de</w:t>
      </w:r>
      <w:r w:rsidR="00277702" w:rsidRPr="00277702">
        <w:rPr>
          <w:rFonts w:ascii="Palatino Linotype" w:hAnsi="Palatino Linotype"/>
          <w:sz w:val="22"/>
          <w:szCs w:val="22"/>
          <w:lang w:val="nl-NL"/>
        </w:rPr>
        <w:t xml:space="preserve"> 13</w:t>
      </w:r>
      <w:r w:rsidR="00277702" w:rsidRPr="00277702">
        <w:rPr>
          <w:rFonts w:ascii="Palatino Linotype" w:hAnsi="Palatino Linotype"/>
          <w:sz w:val="22"/>
          <w:szCs w:val="22"/>
          <w:vertAlign w:val="superscript"/>
          <w:lang w:val="nl-NL"/>
        </w:rPr>
        <w:t>de</w:t>
      </w:r>
      <w:r w:rsidR="00277702" w:rsidRPr="00277702">
        <w:rPr>
          <w:rFonts w:ascii="Palatino Linotype" w:hAnsi="Palatino Linotype"/>
          <w:sz w:val="22"/>
          <w:szCs w:val="22"/>
          <w:lang w:val="nl-NL"/>
        </w:rPr>
        <w:t xml:space="preserve"> november 2025</w:t>
      </w:r>
      <w:r w:rsidRPr="00277702">
        <w:rPr>
          <w:rFonts w:ascii="Palatino Linotype" w:hAnsi="Palatino Linotype"/>
          <w:sz w:val="22"/>
          <w:szCs w:val="22"/>
          <w:lang w:val="nl-NL"/>
        </w:rPr>
        <w:t>, no.</w:t>
      </w:r>
      <w:r w:rsidR="00277702" w:rsidRPr="00277702">
        <w:rPr>
          <w:rFonts w:ascii="Palatino Linotype" w:hAnsi="Palatino Linotype"/>
          <w:sz w:val="22"/>
          <w:szCs w:val="22"/>
          <w:lang w:val="nl-NL"/>
        </w:rPr>
        <w:t xml:space="preserve"> 25/2786,</w:t>
      </w:r>
      <w:r w:rsidRPr="00277702">
        <w:rPr>
          <w:rFonts w:ascii="Palatino Linotype" w:hAnsi="Palatino Linotype"/>
          <w:sz w:val="22"/>
          <w:szCs w:val="22"/>
          <w:lang w:val="nl-NL"/>
        </w:rPr>
        <w:t xml:space="preserve"> houdende vaststelling van de geconsolideerde tekst van de Verordening van den 7den </w:t>
      </w:r>
      <w:proofErr w:type="spellStart"/>
      <w:r w:rsidRPr="00277702">
        <w:rPr>
          <w:rFonts w:ascii="Palatino Linotype" w:hAnsi="Palatino Linotype"/>
          <w:sz w:val="22"/>
          <w:szCs w:val="22"/>
          <w:lang w:val="nl-NL"/>
        </w:rPr>
        <w:t>October</w:t>
      </w:r>
      <w:proofErr w:type="spellEnd"/>
      <w:r w:rsidRPr="00277702">
        <w:rPr>
          <w:rFonts w:ascii="Palatino Linotype" w:hAnsi="Palatino Linotype"/>
          <w:sz w:val="22"/>
          <w:szCs w:val="22"/>
          <w:lang w:val="nl-NL"/>
        </w:rPr>
        <w:t xml:space="preserve"> 1932, betreffende het tegengaan van rookverspreiding en roetblazen in het eerste of stadsdistrict en de haven op het eiland Curaçao</w:t>
      </w:r>
      <w:r w:rsidRPr="00277702">
        <w:rPr>
          <w:rStyle w:val="FootnoteReference"/>
          <w:rFonts w:ascii="Palatino Linotype" w:hAnsi="Palatino Linotype"/>
          <w:sz w:val="22"/>
          <w:szCs w:val="22"/>
          <w:lang w:val="nl-NL"/>
        </w:rPr>
        <w:footnoteReference w:id="1"/>
      </w:r>
    </w:p>
    <w:p w:rsidR="007B5438" w:rsidRPr="00355CA4" w:rsidRDefault="007B5438" w:rsidP="007B5438">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7B5438" w:rsidRPr="00355CA4" w:rsidRDefault="007B5438" w:rsidP="007B5438">
      <w:pPr>
        <w:pStyle w:val="Title"/>
        <w:rPr>
          <w:rFonts w:ascii="Palatino Linotype" w:hAnsi="Palatino Linotype"/>
          <w:b w:val="0"/>
          <w:sz w:val="22"/>
          <w:szCs w:val="22"/>
          <w:lang w:val="nl-NL"/>
        </w:rPr>
      </w:pPr>
    </w:p>
    <w:p w:rsidR="007B5438" w:rsidRPr="003B48D2" w:rsidRDefault="007B5438" w:rsidP="007B5438">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7B5438" w:rsidRPr="003B48D2" w:rsidRDefault="007B5438" w:rsidP="00277702">
      <w:pPr>
        <w:pStyle w:val="Title"/>
        <w:spacing w:line="200" w:lineRule="exact"/>
        <w:jc w:val="left"/>
        <w:rPr>
          <w:rFonts w:ascii="Palatino Linotype" w:hAnsi="Palatino Linotype"/>
          <w:b w:val="0"/>
          <w:sz w:val="22"/>
          <w:szCs w:val="22"/>
          <w:lang w:val="nl-NL"/>
        </w:rPr>
      </w:pPr>
    </w:p>
    <w:p w:rsidR="007B5438" w:rsidRPr="00355CA4" w:rsidRDefault="007B5438" w:rsidP="00277702">
      <w:pPr>
        <w:pStyle w:val="BodyTextIndent"/>
        <w:spacing w:line="200" w:lineRule="exact"/>
        <w:ind w:left="0"/>
        <w:rPr>
          <w:rFonts w:ascii="Palatino Linotype" w:hAnsi="Palatino Linotype"/>
          <w:sz w:val="22"/>
          <w:szCs w:val="22"/>
        </w:rPr>
      </w:pPr>
    </w:p>
    <w:p w:rsidR="007B5438" w:rsidRPr="00355CA4" w:rsidRDefault="007B5438" w:rsidP="007B5438">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7B5438" w:rsidRPr="00355CA4" w:rsidRDefault="007B5438" w:rsidP="007B5438">
      <w:pPr>
        <w:pStyle w:val="BodyTextIndent"/>
        <w:ind w:left="0"/>
        <w:rPr>
          <w:rFonts w:ascii="Palatino Linotype" w:hAnsi="Palatino Linotype"/>
          <w:sz w:val="22"/>
          <w:szCs w:val="22"/>
        </w:rPr>
      </w:pPr>
    </w:p>
    <w:p w:rsidR="007B5438" w:rsidRPr="00355CA4" w:rsidRDefault="007B5438" w:rsidP="007B5438">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7B5438" w:rsidRPr="00355CA4" w:rsidRDefault="007B5438" w:rsidP="007B5438">
      <w:pPr>
        <w:pStyle w:val="BodyTextIndent"/>
        <w:ind w:left="0"/>
        <w:rPr>
          <w:rFonts w:ascii="Palatino Linotype" w:hAnsi="Palatino Linotype"/>
          <w:sz w:val="22"/>
          <w:szCs w:val="22"/>
        </w:rPr>
      </w:pPr>
    </w:p>
    <w:p w:rsidR="007B5438" w:rsidRPr="00355CA4" w:rsidRDefault="007B5438" w:rsidP="007B5438">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7B5438" w:rsidRPr="00355CA4" w:rsidRDefault="007B5438" w:rsidP="00277702">
      <w:pPr>
        <w:pStyle w:val="BodyTextIndent"/>
        <w:spacing w:line="200" w:lineRule="exact"/>
        <w:ind w:left="0" w:right="-46" w:firstLine="0"/>
        <w:rPr>
          <w:rFonts w:ascii="Palatino Linotype" w:hAnsi="Palatino Linotype"/>
          <w:sz w:val="22"/>
          <w:szCs w:val="22"/>
        </w:rPr>
      </w:pPr>
    </w:p>
    <w:p w:rsidR="007B5438" w:rsidRPr="00355CA4" w:rsidRDefault="007B5438" w:rsidP="007B5438">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7B5438" w:rsidRPr="00355CA4" w:rsidRDefault="007B5438" w:rsidP="00277702">
      <w:pPr>
        <w:spacing w:line="200" w:lineRule="exact"/>
        <w:jc w:val="both"/>
        <w:rPr>
          <w:rFonts w:ascii="Palatino Linotype" w:hAnsi="Palatino Linotype"/>
          <w:sz w:val="22"/>
          <w:szCs w:val="22"/>
          <w:lang w:val="nl-NL"/>
        </w:rPr>
      </w:pPr>
    </w:p>
    <w:p w:rsidR="007B5438" w:rsidRPr="00355CA4" w:rsidRDefault="007B5438" w:rsidP="007B5438">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7B5438" w:rsidRPr="00355CA4" w:rsidRDefault="007B5438" w:rsidP="007B5438">
      <w:pPr>
        <w:jc w:val="center"/>
        <w:rPr>
          <w:rFonts w:ascii="Palatino Linotype" w:hAnsi="Palatino Linotype"/>
          <w:sz w:val="22"/>
          <w:szCs w:val="22"/>
          <w:lang w:val="nl-NL"/>
        </w:rPr>
      </w:pPr>
    </w:p>
    <w:p w:rsidR="007B5438" w:rsidRPr="00355CA4" w:rsidRDefault="007B5438" w:rsidP="007B5438">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972245">
        <w:rPr>
          <w:rFonts w:ascii="Palatino Linotype" w:hAnsi="Palatino Linotype"/>
          <w:sz w:val="22"/>
          <w:szCs w:val="22"/>
          <w:lang w:val="nl-NL"/>
        </w:rPr>
        <w:t xml:space="preserve">Verordening van den 7den </w:t>
      </w:r>
      <w:proofErr w:type="spellStart"/>
      <w:r w:rsidRPr="00972245">
        <w:rPr>
          <w:rFonts w:ascii="Palatino Linotype" w:hAnsi="Palatino Linotype"/>
          <w:sz w:val="22"/>
          <w:szCs w:val="22"/>
          <w:lang w:val="nl-NL"/>
        </w:rPr>
        <w:t>October</w:t>
      </w:r>
      <w:proofErr w:type="spellEnd"/>
      <w:r w:rsidRPr="00972245">
        <w:rPr>
          <w:rFonts w:ascii="Palatino Linotype" w:hAnsi="Palatino Linotype"/>
          <w:sz w:val="22"/>
          <w:szCs w:val="22"/>
          <w:lang w:val="nl-NL"/>
        </w:rPr>
        <w:t xml:space="preserve"> 1932, betreffende het tegengaan van rookverspreiding </w:t>
      </w:r>
      <w:r>
        <w:rPr>
          <w:rFonts w:ascii="Palatino Linotype" w:hAnsi="Palatino Linotype"/>
          <w:sz w:val="22"/>
          <w:szCs w:val="22"/>
          <w:lang w:val="nl-NL"/>
        </w:rPr>
        <w:t xml:space="preserve">en roetblazen </w:t>
      </w:r>
      <w:r w:rsidRPr="00972245">
        <w:rPr>
          <w:rFonts w:ascii="Palatino Linotype" w:hAnsi="Palatino Linotype"/>
          <w:sz w:val="22"/>
          <w:szCs w:val="22"/>
          <w:lang w:val="nl-NL"/>
        </w:rPr>
        <w:t xml:space="preserve">in het eerste of stadsdistrict en de haven op </w:t>
      </w:r>
      <w:r>
        <w:rPr>
          <w:rFonts w:ascii="Palatino Linotype" w:hAnsi="Palatino Linotype"/>
          <w:sz w:val="22"/>
          <w:szCs w:val="22"/>
          <w:lang w:val="nl-NL"/>
        </w:rPr>
        <w:t xml:space="preserve">het eiland </w:t>
      </w:r>
      <w:r w:rsidRPr="00972245">
        <w:rPr>
          <w:rFonts w:ascii="Palatino Linotype" w:hAnsi="Palatino Linotype"/>
          <w:sz w:val="22"/>
          <w:szCs w:val="22"/>
          <w:lang w:val="nl-NL"/>
        </w:rPr>
        <w:t>Curaçao</w:t>
      </w:r>
      <w:r>
        <w:rPr>
          <w:rFonts w:ascii="Palatino Linotype" w:hAnsi="Palatino Linotype"/>
          <w:sz w:val="22"/>
          <w:szCs w:val="22"/>
          <w:lang w:val="nl-NL"/>
        </w:rPr>
        <w:t xml:space="preserve">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7B5438" w:rsidRPr="00355CA4" w:rsidRDefault="007B5438" w:rsidP="007B5438">
      <w:pPr>
        <w:jc w:val="both"/>
        <w:rPr>
          <w:rFonts w:ascii="Palatino Linotype" w:hAnsi="Palatino Linotype"/>
          <w:sz w:val="22"/>
          <w:szCs w:val="22"/>
          <w:lang w:val="nl-NL"/>
        </w:rPr>
      </w:pPr>
    </w:p>
    <w:p w:rsidR="007B5438" w:rsidRPr="00355CA4" w:rsidRDefault="007B5438" w:rsidP="007B5438">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7B5438" w:rsidRPr="00355CA4" w:rsidRDefault="007B5438" w:rsidP="007B5438">
      <w:pPr>
        <w:jc w:val="center"/>
        <w:rPr>
          <w:rFonts w:ascii="Palatino Linotype" w:hAnsi="Palatino Linotype"/>
          <w:sz w:val="22"/>
          <w:szCs w:val="22"/>
          <w:lang w:val="nl-NL"/>
        </w:rPr>
      </w:pPr>
    </w:p>
    <w:p w:rsidR="007B5438" w:rsidRPr="00355CA4" w:rsidRDefault="007B5438" w:rsidP="007B5438">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7B5438" w:rsidRPr="00355CA4" w:rsidRDefault="007B5438" w:rsidP="007B5438">
      <w:pPr>
        <w:jc w:val="both"/>
        <w:rPr>
          <w:rFonts w:ascii="Palatino Linotype" w:hAnsi="Palatino Linotype"/>
          <w:sz w:val="22"/>
          <w:szCs w:val="22"/>
          <w:lang w:val="nl-NL"/>
        </w:rPr>
      </w:pPr>
    </w:p>
    <w:p w:rsidR="00277702" w:rsidRPr="00355CA4" w:rsidRDefault="00277702" w:rsidP="00277702">
      <w:pPr>
        <w:ind w:left="4950"/>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13 november 2025</w:t>
      </w:r>
    </w:p>
    <w:p w:rsidR="00277702" w:rsidRPr="00355CA4" w:rsidRDefault="00277702" w:rsidP="00277702">
      <w:pPr>
        <w:ind w:left="5040" w:right="134"/>
        <w:jc w:val="center"/>
        <w:rPr>
          <w:rFonts w:ascii="Palatino Linotype" w:hAnsi="Palatino Linotype"/>
          <w:sz w:val="22"/>
          <w:szCs w:val="22"/>
          <w:lang w:val="nl-NL"/>
        </w:rPr>
      </w:pPr>
      <w:r w:rsidRPr="00657DC2">
        <w:rPr>
          <w:rFonts w:ascii="Palatino Linotype" w:eastAsia="Calibri" w:hAnsi="Palatino Linotype" w:cs="Palatino Linotype"/>
          <w:snapToGrid/>
          <w:sz w:val="22"/>
          <w:szCs w:val="22"/>
          <w:lang w:val="nl-NL"/>
        </w:rPr>
        <w:t>M.J. DE KORT</w:t>
      </w:r>
    </w:p>
    <w:p w:rsidR="00277702" w:rsidRPr="00355CA4" w:rsidRDefault="00277702" w:rsidP="00277702">
      <w:pPr>
        <w:spacing w:line="200" w:lineRule="exact"/>
        <w:jc w:val="both"/>
        <w:rPr>
          <w:rFonts w:ascii="Palatino Linotype" w:hAnsi="Palatino Linotype"/>
          <w:sz w:val="22"/>
          <w:szCs w:val="22"/>
          <w:lang w:val="nl-NL"/>
        </w:rPr>
      </w:pPr>
    </w:p>
    <w:p w:rsidR="00277702" w:rsidRPr="00355CA4" w:rsidRDefault="00277702" w:rsidP="00277702">
      <w:pPr>
        <w:spacing w:line="200" w:lineRule="exact"/>
        <w:jc w:val="both"/>
        <w:rPr>
          <w:rFonts w:ascii="Palatino Linotype" w:hAnsi="Palatino Linotype"/>
          <w:sz w:val="22"/>
          <w:szCs w:val="22"/>
          <w:lang w:val="nl-NL"/>
        </w:rPr>
      </w:pPr>
    </w:p>
    <w:p w:rsidR="00277702" w:rsidRPr="00355CA4" w:rsidRDefault="00277702" w:rsidP="00277702">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277702" w:rsidRDefault="00277702" w:rsidP="00277702">
      <w:pPr>
        <w:spacing w:line="200" w:lineRule="exact"/>
        <w:ind w:right="6974"/>
        <w:jc w:val="center"/>
        <w:rPr>
          <w:rFonts w:ascii="Palatino Linotype" w:hAnsi="Palatino Linotype"/>
          <w:sz w:val="22"/>
          <w:szCs w:val="22"/>
          <w:lang w:val="nl-NL"/>
        </w:rPr>
      </w:pPr>
      <w:r w:rsidRPr="00657DC2">
        <w:rPr>
          <w:rFonts w:ascii="Palatino Linotype" w:hAnsi="Palatino Linotype"/>
          <w:sz w:val="22"/>
          <w:szCs w:val="22"/>
          <w:lang w:val="nl-NL"/>
        </w:rPr>
        <w:t>S.X.T. HATO</w:t>
      </w:r>
    </w:p>
    <w:p w:rsidR="00761CC6" w:rsidRPr="00657DC2" w:rsidRDefault="00761CC6" w:rsidP="00277702">
      <w:pPr>
        <w:spacing w:line="200" w:lineRule="exact"/>
        <w:ind w:right="6974"/>
        <w:jc w:val="center"/>
        <w:rPr>
          <w:rFonts w:ascii="Palatino Linotype" w:hAnsi="Palatino Linotype"/>
          <w:sz w:val="22"/>
          <w:szCs w:val="22"/>
          <w:lang w:val="nl-NL"/>
        </w:rPr>
      </w:pPr>
    </w:p>
    <w:p w:rsidR="00277702" w:rsidRPr="00355CA4" w:rsidRDefault="00277702" w:rsidP="00277702">
      <w:pPr>
        <w:spacing w:line="200" w:lineRule="exact"/>
        <w:jc w:val="both"/>
        <w:rPr>
          <w:rFonts w:ascii="Palatino Linotype" w:hAnsi="Palatino Linotype"/>
          <w:sz w:val="22"/>
          <w:szCs w:val="22"/>
          <w:lang w:val="nl-NL"/>
        </w:rPr>
      </w:pPr>
    </w:p>
    <w:p w:rsidR="00277702" w:rsidRPr="00355CA4" w:rsidRDefault="00277702" w:rsidP="00277702">
      <w:pPr>
        <w:ind w:left="504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761CC6">
        <w:rPr>
          <w:rFonts w:ascii="Palatino Linotype" w:hAnsi="Palatino Linotype"/>
          <w:sz w:val="22"/>
          <w:szCs w:val="22"/>
          <w:lang w:val="nl-NL"/>
        </w:rPr>
        <w:t>30</w:t>
      </w:r>
      <w:r w:rsidR="00761CC6" w:rsidRPr="00761CC6">
        <w:rPr>
          <w:rFonts w:ascii="Palatino Linotype" w:hAnsi="Palatino Linotype"/>
          <w:sz w:val="22"/>
          <w:szCs w:val="22"/>
          <w:vertAlign w:val="superscript"/>
          <w:lang w:val="nl-NL"/>
        </w:rPr>
        <w:t>ste</w:t>
      </w:r>
      <w:r w:rsidR="00761CC6">
        <w:rPr>
          <w:rFonts w:ascii="Palatino Linotype" w:hAnsi="Palatino Linotype"/>
          <w:sz w:val="22"/>
          <w:szCs w:val="22"/>
          <w:lang w:val="nl-NL"/>
        </w:rPr>
        <w:t xml:space="preserve"> april 2026</w:t>
      </w:r>
    </w:p>
    <w:p w:rsidR="00277702" w:rsidRPr="00355CA4" w:rsidRDefault="00277702" w:rsidP="00277702">
      <w:pPr>
        <w:ind w:left="5040" w:right="85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7B5438" w:rsidRPr="00355CA4" w:rsidRDefault="00277702" w:rsidP="00277702">
      <w:pPr>
        <w:ind w:left="5040" w:right="940"/>
        <w:jc w:val="center"/>
        <w:rPr>
          <w:rFonts w:ascii="Palatino Linotype" w:hAnsi="Palatino Linotype"/>
          <w:sz w:val="22"/>
          <w:szCs w:val="22"/>
          <w:lang w:val="nl-NL"/>
        </w:rPr>
      </w:pPr>
      <w:r w:rsidRPr="00657DC2">
        <w:rPr>
          <w:rFonts w:ascii="Palatino Linotype" w:hAnsi="Palatino Linotype"/>
          <w:sz w:val="22"/>
          <w:szCs w:val="22"/>
          <w:lang w:val="nl-NL"/>
        </w:rPr>
        <w:t>G.S. PISAS</w:t>
      </w:r>
    </w:p>
    <w:p w:rsidR="007B5438" w:rsidRPr="00355CA4" w:rsidRDefault="007B5438" w:rsidP="007B5438">
      <w:pPr>
        <w:jc w:val="both"/>
        <w:rPr>
          <w:rFonts w:ascii="Palatino Linotype" w:hAnsi="Palatino Linotype"/>
          <w:sz w:val="22"/>
          <w:szCs w:val="22"/>
          <w:lang w:val="nl-NL"/>
        </w:rPr>
      </w:pPr>
    </w:p>
    <w:p w:rsidR="007B5438" w:rsidRPr="00355CA4" w:rsidRDefault="007B5438" w:rsidP="007B5438">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sidR="00277702">
        <w:rPr>
          <w:rFonts w:ascii="Palatino Linotype" w:hAnsi="Palatino Linotype"/>
          <w:sz w:val="22"/>
          <w:szCs w:val="22"/>
          <w:lang w:val="nl-NL"/>
        </w:rPr>
        <w:t xml:space="preserve"> 13</w:t>
      </w:r>
      <w:r w:rsidR="00277702" w:rsidRPr="00277702">
        <w:rPr>
          <w:rFonts w:ascii="Palatino Linotype" w:hAnsi="Palatino Linotype"/>
          <w:sz w:val="22"/>
          <w:szCs w:val="22"/>
          <w:vertAlign w:val="superscript"/>
          <w:lang w:val="nl-NL"/>
        </w:rPr>
        <w:t>de</w:t>
      </w:r>
      <w:r w:rsidR="00277702">
        <w:rPr>
          <w:rFonts w:ascii="Palatino Linotype" w:hAnsi="Palatino Linotype"/>
          <w:sz w:val="22"/>
          <w:szCs w:val="22"/>
          <w:lang w:val="nl-NL"/>
        </w:rPr>
        <w:t xml:space="preserve"> november 2025</w:t>
      </w:r>
      <w:r w:rsidRPr="00355CA4">
        <w:rPr>
          <w:rFonts w:ascii="Palatino Linotype" w:hAnsi="Palatino Linotype"/>
          <w:sz w:val="22"/>
          <w:szCs w:val="22"/>
          <w:lang w:val="nl-NL"/>
        </w:rPr>
        <w:t>, no.</w:t>
      </w:r>
      <w:r w:rsidR="00277702">
        <w:rPr>
          <w:rFonts w:ascii="Palatino Linotype" w:hAnsi="Palatino Linotype"/>
          <w:sz w:val="22"/>
          <w:szCs w:val="22"/>
          <w:lang w:val="nl-NL"/>
        </w:rPr>
        <w:t xml:space="preserve"> 25/2786</w:t>
      </w:r>
      <w:r w:rsidRPr="00355CA4">
        <w:rPr>
          <w:rFonts w:ascii="Palatino Linotype" w:hAnsi="Palatino Linotype"/>
          <w:sz w:val="22"/>
          <w:szCs w:val="22"/>
          <w:lang w:val="nl-NL"/>
        </w:rPr>
        <w:t xml:space="preserve">, houdende vaststelling van de geconsolideerde tekst van de </w:t>
      </w:r>
      <w:r w:rsidRPr="00972245">
        <w:rPr>
          <w:rFonts w:ascii="Palatino Linotype" w:hAnsi="Palatino Linotype"/>
          <w:sz w:val="22"/>
          <w:szCs w:val="22"/>
          <w:lang w:val="nl-NL"/>
        </w:rPr>
        <w:t xml:space="preserve">Verordening van den 7den </w:t>
      </w:r>
      <w:proofErr w:type="spellStart"/>
      <w:r w:rsidRPr="00972245">
        <w:rPr>
          <w:rFonts w:ascii="Palatino Linotype" w:hAnsi="Palatino Linotype"/>
          <w:sz w:val="22"/>
          <w:szCs w:val="22"/>
          <w:lang w:val="nl-NL"/>
        </w:rPr>
        <w:t>October</w:t>
      </w:r>
      <w:proofErr w:type="spellEnd"/>
      <w:r w:rsidRPr="00972245">
        <w:rPr>
          <w:rFonts w:ascii="Palatino Linotype" w:hAnsi="Palatino Linotype"/>
          <w:sz w:val="22"/>
          <w:szCs w:val="22"/>
          <w:lang w:val="nl-NL"/>
        </w:rPr>
        <w:t xml:space="preserve"> 1932, betreffende het tegengaan van </w:t>
      </w:r>
      <w:r w:rsidRPr="00B15484">
        <w:rPr>
          <w:rFonts w:ascii="Palatino Linotype" w:hAnsi="Palatino Linotype"/>
          <w:sz w:val="22"/>
          <w:szCs w:val="22"/>
          <w:lang w:val="nl-NL"/>
        </w:rPr>
        <w:t>rookverspreiding</w:t>
      </w:r>
      <w:r>
        <w:rPr>
          <w:rFonts w:ascii="Palatino Linotype" w:hAnsi="Palatino Linotype"/>
          <w:sz w:val="22"/>
          <w:szCs w:val="22"/>
          <w:lang w:val="nl-NL"/>
        </w:rPr>
        <w:t xml:space="preserve"> en roetblazen</w:t>
      </w:r>
      <w:r w:rsidRPr="00B15484">
        <w:rPr>
          <w:rFonts w:ascii="Palatino Linotype" w:hAnsi="Palatino Linotype"/>
          <w:sz w:val="22"/>
          <w:szCs w:val="22"/>
          <w:lang w:val="nl-NL"/>
        </w:rPr>
        <w:t xml:space="preserve"> </w:t>
      </w:r>
      <w:r w:rsidRPr="00972245">
        <w:rPr>
          <w:rFonts w:ascii="Palatino Linotype" w:hAnsi="Palatino Linotype"/>
          <w:sz w:val="22"/>
          <w:szCs w:val="22"/>
          <w:lang w:val="nl-NL"/>
        </w:rPr>
        <w:t>in het eerste of stadsdistrict en de haven op</w:t>
      </w:r>
      <w:r>
        <w:rPr>
          <w:rFonts w:ascii="Palatino Linotype" w:hAnsi="Palatino Linotype"/>
          <w:sz w:val="22"/>
          <w:szCs w:val="22"/>
          <w:lang w:val="nl-NL"/>
        </w:rPr>
        <w:t xml:space="preserve"> het eiland </w:t>
      </w:r>
      <w:r w:rsidRPr="00972245">
        <w:rPr>
          <w:rFonts w:ascii="Palatino Linotype" w:hAnsi="Palatino Linotype"/>
          <w:sz w:val="22"/>
          <w:szCs w:val="22"/>
          <w:lang w:val="nl-NL"/>
        </w:rPr>
        <w:t>Curaçao</w:t>
      </w:r>
      <w:r w:rsidRPr="00972245">
        <w:rPr>
          <w:rStyle w:val="FootnoteReference"/>
          <w:rFonts w:ascii="Palatino Linotype" w:hAnsi="Palatino Linotype"/>
          <w:i/>
          <w:sz w:val="22"/>
          <w:szCs w:val="22"/>
          <w:lang w:val="nl-NL"/>
        </w:rPr>
        <w:footnoteReference w:id="3"/>
      </w:r>
    </w:p>
    <w:p w:rsidR="007B5438" w:rsidRPr="00355CA4" w:rsidRDefault="007B5438" w:rsidP="007B5438">
      <w:pPr>
        <w:pBdr>
          <w:bottom w:val="single" w:sz="6" w:space="1" w:color="auto"/>
        </w:pBdr>
        <w:ind w:right="-29"/>
        <w:jc w:val="both"/>
        <w:rPr>
          <w:rFonts w:ascii="Palatino Linotype" w:hAnsi="Palatino Linotype"/>
          <w:sz w:val="22"/>
          <w:szCs w:val="22"/>
          <w:lang w:val="nl-NL"/>
        </w:rPr>
      </w:pPr>
    </w:p>
    <w:p w:rsidR="007B5438" w:rsidRPr="00355CA4" w:rsidRDefault="007B5438" w:rsidP="007B5438">
      <w:pPr>
        <w:ind w:right="-29"/>
        <w:jc w:val="center"/>
        <w:rPr>
          <w:rFonts w:ascii="Palatino Linotype" w:hAnsi="Palatino Linotype"/>
          <w:sz w:val="22"/>
          <w:szCs w:val="22"/>
          <w:lang w:val="nl-NL"/>
        </w:rPr>
      </w:pPr>
    </w:p>
    <w:p w:rsidR="007B5438" w:rsidRDefault="007B5438" w:rsidP="007B5438">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972245">
        <w:rPr>
          <w:rFonts w:ascii="Palatino Linotype" w:hAnsi="Palatino Linotype"/>
          <w:sz w:val="22"/>
          <w:szCs w:val="22"/>
          <w:lang w:val="nl-NL"/>
        </w:rPr>
        <w:t xml:space="preserve">Verordening van den 7den </w:t>
      </w:r>
      <w:proofErr w:type="spellStart"/>
      <w:r w:rsidRPr="00972245">
        <w:rPr>
          <w:rFonts w:ascii="Palatino Linotype" w:hAnsi="Palatino Linotype"/>
          <w:sz w:val="22"/>
          <w:szCs w:val="22"/>
          <w:lang w:val="nl-NL"/>
        </w:rPr>
        <w:t>October</w:t>
      </w:r>
      <w:proofErr w:type="spellEnd"/>
      <w:r>
        <w:rPr>
          <w:rFonts w:ascii="Palatino Linotype" w:hAnsi="Palatino Linotype"/>
          <w:sz w:val="22"/>
          <w:szCs w:val="22"/>
          <w:lang w:val="nl-NL"/>
        </w:rPr>
        <w:t xml:space="preserve"> </w:t>
      </w:r>
      <w:r w:rsidRPr="00972245">
        <w:rPr>
          <w:rFonts w:ascii="Palatino Linotype" w:hAnsi="Palatino Linotype"/>
          <w:sz w:val="22"/>
          <w:szCs w:val="22"/>
          <w:lang w:val="nl-NL"/>
        </w:rPr>
        <w:t xml:space="preserve">1932, betreffende het tegengaan van rookverspreiding </w:t>
      </w:r>
      <w:r>
        <w:rPr>
          <w:rFonts w:ascii="Palatino Linotype" w:hAnsi="Palatino Linotype"/>
          <w:sz w:val="22"/>
          <w:szCs w:val="22"/>
          <w:lang w:val="nl-NL"/>
        </w:rPr>
        <w:t xml:space="preserve">en roetblazen </w:t>
      </w:r>
      <w:r w:rsidRPr="00972245">
        <w:rPr>
          <w:rFonts w:ascii="Palatino Linotype" w:hAnsi="Palatino Linotype"/>
          <w:sz w:val="22"/>
          <w:szCs w:val="22"/>
          <w:lang w:val="nl-NL"/>
        </w:rPr>
        <w:t xml:space="preserve">in het eerste of stadsdistrict en de haven op </w:t>
      </w:r>
      <w:r>
        <w:rPr>
          <w:rFonts w:ascii="Palatino Linotype" w:hAnsi="Palatino Linotype"/>
          <w:sz w:val="22"/>
          <w:szCs w:val="22"/>
          <w:lang w:val="nl-NL"/>
        </w:rPr>
        <w:t xml:space="preserve">het eiland </w:t>
      </w:r>
      <w:r w:rsidRPr="00972245">
        <w:rPr>
          <w:rFonts w:ascii="Palatino Linotype" w:hAnsi="Palatino Linotype"/>
          <w:sz w:val="22"/>
          <w:szCs w:val="22"/>
          <w:lang w:val="nl-NL"/>
        </w:rPr>
        <w:t>Curaçao (P.B. 1932, no. 90),</w:t>
      </w:r>
      <w:r w:rsidRPr="00972245">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7B5438" w:rsidRDefault="007B5438" w:rsidP="007B5438">
      <w:pPr>
        <w:ind w:right="-29"/>
        <w:rPr>
          <w:rFonts w:ascii="Palatino Linotype" w:hAnsi="Palatino Linotype"/>
          <w:sz w:val="22"/>
          <w:szCs w:val="22"/>
          <w:lang w:val="nl-NL"/>
        </w:rPr>
      </w:pPr>
    </w:p>
    <w:p w:rsidR="007B5438" w:rsidRPr="00FB0BAD" w:rsidRDefault="007B5438" w:rsidP="007B5438">
      <w:pPr>
        <w:numPr>
          <w:ilvl w:val="0"/>
          <w:numId w:val="7"/>
        </w:numPr>
        <w:ind w:left="360" w:right="-29"/>
        <w:jc w:val="both"/>
        <w:rPr>
          <w:rFonts w:ascii="Palatino Linotype" w:hAnsi="Palatino Linotype"/>
          <w:sz w:val="22"/>
          <w:szCs w:val="22"/>
          <w:lang w:val="nl-NL"/>
        </w:rPr>
      </w:pPr>
      <w:r w:rsidRPr="004B26D2">
        <w:rPr>
          <w:rFonts w:ascii="Palatino Linotype" w:hAnsi="Palatino Linotype"/>
          <w:sz w:val="22"/>
          <w:szCs w:val="22"/>
          <w:lang w:val="nl-NL"/>
        </w:rPr>
        <w:t xml:space="preserve">na wijziging tot stand gebracht door </w:t>
      </w:r>
      <w:r w:rsidRPr="00FB0BAD">
        <w:rPr>
          <w:rFonts w:ascii="Palatino Linotype" w:hAnsi="Palatino Linotype"/>
          <w:sz w:val="22"/>
          <w:szCs w:val="22"/>
          <w:lang w:val="nl-NL"/>
        </w:rPr>
        <w:t xml:space="preserve">Curaçao en Onderhorigheden bij: </w:t>
      </w:r>
    </w:p>
    <w:p w:rsidR="007B5438" w:rsidRPr="006F3112" w:rsidRDefault="007B5438" w:rsidP="007B5438">
      <w:pPr>
        <w:pStyle w:val="ListParagraph"/>
        <w:widowControl w:val="0"/>
        <w:numPr>
          <w:ilvl w:val="0"/>
          <w:numId w:val="8"/>
        </w:numPr>
        <w:snapToGrid w:val="0"/>
        <w:ind w:right="-29"/>
        <w:jc w:val="both"/>
        <w:rPr>
          <w:rFonts w:ascii="Palatino Linotype" w:hAnsi="Palatino Linotype"/>
          <w:sz w:val="22"/>
          <w:szCs w:val="22"/>
        </w:rPr>
      </w:pPr>
      <w:r w:rsidRPr="006F3112">
        <w:rPr>
          <w:rFonts w:ascii="Palatino Linotype" w:hAnsi="Palatino Linotype"/>
          <w:sz w:val="22"/>
          <w:szCs w:val="22"/>
        </w:rPr>
        <w:t xml:space="preserve">Landsverordening van den 30sten December 1946, tot aanvulling van de verordening van den 7den </w:t>
      </w:r>
      <w:proofErr w:type="spellStart"/>
      <w:r w:rsidRPr="006F3112">
        <w:rPr>
          <w:rFonts w:ascii="Palatino Linotype" w:hAnsi="Palatino Linotype"/>
          <w:sz w:val="22"/>
          <w:szCs w:val="22"/>
        </w:rPr>
        <w:t>October</w:t>
      </w:r>
      <w:proofErr w:type="spellEnd"/>
      <w:r w:rsidRPr="006F3112">
        <w:rPr>
          <w:rFonts w:ascii="Palatino Linotype" w:hAnsi="Palatino Linotype"/>
          <w:sz w:val="22"/>
          <w:szCs w:val="22"/>
        </w:rPr>
        <w:t xml:space="preserve"> 1932, betreffende het tegengaan van rookverspreiding in het eerste of stadsdistrict en de haven op het eiland Curaçao (P.B. 1932 no. 90) (P.B. 1947, no. </w:t>
      </w:r>
      <w:r>
        <w:rPr>
          <w:rFonts w:ascii="Palatino Linotype" w:hAnsi="Palatino Linotype"/>
          <w:sz w:val="22"/>
          <w:szCs w:val="22"/>
        </w:rPr>
        <w:t>1</w:t>
      </w:r>
      <w:r w:rsidRPr="006F3112">
        <w:rPr>
          <w:rFonts w:ascii="Palatino Linotype" w:hAnsi="Palatino Linotype"/>
          <w:sz w:val="22"/>
          <w:szCs w:val="22"/>
        </w:rPr>
        <w:t>);</w:t>
      </w:r>
    </w:p>
    <w:p w:rsidR="007B5438" w:rsidRPr="006F3112" w:rsidRDefault="007B5438" w:rsidP="007B5438">
      <w:pPr>
        <w:pStyle w:val="ListParagraph"/>
        <w:widowControl w:val="0"/>
        <w:numPr>
          <w:ilvl w:val="0"/>
          <w:numId w:val="8"/>
        </w:numPr>
        <w:snapToGrid w:val="0"/>
        <w:ind w:right="-29"/>
        <w:jc w:val="both"/>
        <w:rPr>
          <w:rFonts w:ascii="Palatino Linotype" w:hAnsi="Palatino Linotype"/>
          <w:sz w:val="22"/>
          <w:szCs w:val="22"/>
        </w:rPr>
      </w:pPr>
      <w:r w:rsidRPr="006F3112">
        <w:rPr>
          <w:rFonts w:ascii="Palatino Linotype" w:hAnsi="Palatino Linotype"/>
          <w:sz w:val="22"/>
          <w:szCs w:val="22"/>
        </w:rPr>
        <w:t xml:space="preserve">Landsverordening van de 14de Mei 1948 tot wijziging van de verordening van de 7de </w:t>
      </w:r>
      <w:proofErr w:type="spellStart"/>
      <w:r w:rsidRPr="006F3112">
        <w:rPr>
          <w:rFonts w:ascii="Palatino Linotype" w:hAnsi="Palatino Linotype"/>
          <w:sz w:val="22"/>
          <w:szCs w:val="22"/>
        </w:rPr>
        <w:t>October</w:t>
      </w:r>
      <w:proofErr w:type="spellEnd"/>
      <w:r w:rsidRPr="006F3112">
        <w:rPr>
          <w:rFonts w:ascii="Palatino Linotype" w:hAnsi="Palatino Linotype"/>
          <w:sz w:val="22"/>
          <w:szCs w:val="22"/>
        </w:rPr>
        <w:t xml:space="preserve"> 1932, betreffende het tegengaan van rookverspreiding in het eerste of stadsdistrict en de haven op het Eiland Curaçao (P.B. 1932, no. 90) (P.B. 1948, no. 53);</w:t>
      </w:r>
    </w:p>
    <w:p w:rsidR="007B5438" w:rsidRDefault="007B5438" w:rsidP="007B5438">
      <w:pPr>
        <w:tabs>
          <w:tab w:val="left" w:pos="240"/>
        </w:tabs>
        <w:ind w:right="-29"/>
        <w:jc w:val="both"/>
        <w:rPr>
          <w:rFonts w:ascii="Palatino Linotype" w:hAnsi="Palatino Linotype"/>
          <w:sz w:val="22"/>
          <w:szCs w:val="22"/>
          <w:lang w:val="nl-NL"/>
        </w:rPr>
      </w:pPr>
    </w:p>
    <w:p w:rsidR="007B5438" w:rsidRPr="00093865" w:rsidRDefault="007B5438" w:rsidP="007B5438">
      <w:pPr>
        <w:pStyle w:val="ListParagraph"/>
        <w:widowControl w:val="0"/>
        <w:numPr>
          <w:ilvl w:val="0"/>
          <w:numId w:val="7"/>
        </w:numPr>
        <w:tabs>
          <w:tab w:val="left" w:pos="240"/>
        </w:tabs>
        <w:ind w:left="360" w:right="-29"/>
        <w:jc w:val="both"/>
        <w:rPr>
          <w:rFonts w:ascii="Palatino Linotype" w:hAnsi="Palatino Linotype"/>
          <w:sz w:val="22"/>
          <w:szCs w:val="22"/>
        </w:rPr>
      </w:pPr>
      <w:r>
        <w:rPr>
          <w:rFonts w:ascii="Palatino Linotype" w:hAnsi="Palatino Linotype"/>
          <w:sz w:val="22"/>
          <w:szCs w:val="22"/>
        </w:rPr>
        <w:t xml:space="preserve"> </w:t>
      </w:r>
      <w:r w:rsidRPr="00093865">
        <w:rPr>
          <w:rFonts w:ascii="Palatino Linotype" w:hAnsi="Palatino Linotype"/>
          <w:sz w:val="22"/>
          <w:szCs w:val="22"/>
        </w:rPr>
        <w:t>na wijziging tot stand gebracht door het Land Curaçao bij:</w:t>
      </w:r>
    </w:p>
    <w:p w:rsidR="007B5438" w:rsidRPr="00972245" w:rsidRDefault="007B5438" w:rsidP="007B5438">
      <w:pPr>
        <w:pStyle w:val="Title"/>
        <w:numPr>
          <w:ilvl w:val="0"/>
          <w:numId w:val="9"/>
        </w:numPr>
        <w:jc w:val="both"/>
        <w:rPr>
          <w:rFonts w:ascii="Palatino Linotype" w:hAnsi="Palatino Linotype"/>
          <w:b w:val="0"/>
          <w:sz w:val="22"/>
          <w:szCs w:val="22"/>
          <w:lang w:val="nl-NL"/>
        </w:rPr>
      </w:pPr>
      <w:r w:rsidRPr="00972245">
        <w:rPr>
          <w:rFonts w:ascii="Palatino Linotype" w:hAnsi="Palatino Linotype"/>
          <w:b w:val="0"/>
          <w:sz w:val="22"/>
          <w:szCs w:val="22"/>
          <w:lang w:val="nl-NL"/>
        </w:rPr>
        <w:t xml:space="preserve">Invoeringslandsverordening Wetboek van Strafrecht (P.B. 2011, no. 49); </w:t>
      </w:r>
    </w:p>
    <w:p w:rsidR="007B5438" w:rsidRDefault="007B5438" w:rsidP="007B5438">
      <w:pPr>
        <w:ind w:left="360" w:right="-29" w:hanging="360"/>
        <w:jc w:val="both"/>
        <w:rPr>
          <w:rFonts w:ascii="Palatino Linotype" w:hAnsi="Palatino Linotype"/>
          <w:sz w:val="22"/>
          <w:szCs w:val="22"/>
          <w:lang w:val="nl-NL"/>
        </w:rPr>
      </w:pPr>
    </w:p>
    <w:p w:rsidR="007B5438" w:rsidRPr="003E08D9" w:rsidRDefault="007B5438" w:rsidP="007B5438">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7B5438" w:rsidRPr="00355CA4" w:rsidRDefault="007B5438" w:rsidP="007B5438">
      <w:pPr>
        <w:ind w:left="360" w:right="-29" w:hanging="360"/>
        <w:jc w:val="both"/>
        <w:rPr>
          <w:rFonts w:ascii="Palatino Linotype" w:hAnsi="Palatino Linotype"/>
          <w:sz w:val="22"/>
          <w:szCs w:val="22"/>
          <w:lang w:val="nl-NL"/>
        </w:rPr>
      </w:pPr>
    </w:p>
    <w:p w:rsidR="007B5438" w:rsidRPr="00355CA4" w:rsidRDefault="007B5438" w:rsidP="007B5438">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7B5438" w:rsidRPr="00355CA4" w:rsidRDefault="007B5438" w:rsidP="007B5438">
      <w:pPr>
        <w:jc w:val="both"/>
        <w:rPr>
          <w:rFonts w:ascii="Palatino Linotype" w:hAnsi="Palatino Linotype"/>
          <w:sz w:val="22"/>
          <w:szCs w:val="22"/>
          <w:lang w:val="nl-NL"/>
        </w:rPr>
      </w:pPr>
    </w:p>
    <w:p w:rsidR="007B5438" w:rsidRPr="00355CA4" w:rsidRDefault="007B5438" w:rsidP="007B5438">
      <w:pPr>
        <w:jc w:val="center"/>
        <w:rPr>
          <w:rFonts w:ascii="Palatino Linotype" w:hAnsi="Palatino Linotype"/>
          <w:sz w:val="22"/>
          <w:szCs w:val="22"/>
          <w:lang w:val="nl-NL"/>
        </w:rPr>
      </w:pPr>
      <w:r w:rsidRPr="00355CA4">
        <w:rPr>
          <w:rFonts w:ascii="Palatino Linotype" w:hAnsi="Palatino Linotype"/>
          <w:sz w:val="22"/>
          <w:szCs w:val="22"/>
          <w:lang w:val="nl-NL"/>
        </w:rPr>
        <w:t>-----</w:t>
      </w:r>
    </w:p>
    <w:p w:rsidR="007B5438" w:rsidRPr="00355CA4" w:rsidRDefault="007B5438" w:rsidP="007B5438">
      <w:pPr>
        <w:suppressAutoHyphens/>
        <w:jc w:val="center"/>
        <w:rPr>
          <w:rFonts w:ascii="Palatino Linotype" w:hAnsi="Palatino Linotype"/>
          <w:sz w:val="22"/>
          <w:szCs w:val="22"/>
          <w:lang w:val="nl-NL"/>
        </w:rPr>
      </w:pPr>
    </w:p>
    <w:p w:rsidR="007B5438" w:rsidRPr="00355CA4" w:rsidRDefault="007B5438" w:rsidP="007B5438">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7B5438" w:rsidRPr="00355CA4" w:rsidRDefault="007B5438" w:rsidP="007B5438">
      <w:pPr>
        <w:suppressAutoHyphens/>
        <w:jc w:val="center"/>
        <w:rPr>
          <w:rFonts w:ascii="Palatino Linotype" w:hAnsi="Palatino Linotype"/>
          <w:sz w:val="22"/>
          <w:szCs w:val="22"/>
          <w:lang w:val="nl-NL"/>
        </w:rPr>
      </w:pPr>
    </w:p>
    <w:p w:rsidR="007B5438" w:rsidRDefault="007B5438" w:rsidP="007B5438">
      <w:pPr>
        <w:suppressAutoHyphens/>
        <w:jc w:val="both"/>
        <w:rPr>
          <w:rFonts w:ascii="Palatino Linotype" w:hAnsi="Palatino Linotype"/>
          <w:sz w:val="22"/>
          <w:szCs w:val="22"/>
          <w:lang w:val="nl-NL"/>
        </w:rPr>
      </w:pPr>
      <w:r>
        <w:rPr>
          <w:rFonts w:ascii="Palatino Linotype" w:hAnsi="Palatino Linotype"/>
          <w:sz w:val="22"/>
          <w:szCs w:val="22"/>
          <w:lang w:val="nl-NL"/>
        </w:rPr>
        <w:t>Het is de bewoner/gebruiker van een gebouw, opstal of werktuig, zomede de schipper van een vaartuig verboden op Curaçao binnen het eerste of stadsdistrict, zomede in de haven, uit zijn gebouw, opstal, werktuig of het door hem gevoerd vaartuig dichte rook te verspreiden en/of roet te blazen.</w:t>
      </w:r>
    </w:p>
    <w:p w:rsidR="007B5438" w:rsidRDefault="007B5438" w:rsidP="007B5438">
      <w:pPr>
        <w:suppressAutoHyphens/>
        <w:jc w:val="both"/>
        <w:rPr>
          <w:rFonts w:ascii="Palatino Linotype" w:hAnsi="Palatino Linotype"/>
          <w:sz w:val="22"/>
          <w:szCs w:val="22"/>
          <w:lang w:val="nl-NL"/>
        </w:rPr>
      </w:pPr>
    </w:p>
    <w:p w:rsidR="007B5438" w:rsidRDefault="007B5438" w:rsidP="007B5438">
      <w:pPr>
        <w:suppressAutoHyphens/>
        <w:jc w:val="center"/>
        <w:rPr>
          <w:rFonts w:ascii="Palatino Linotype" w:hAnsi="Palatino Linotype"/>
          <w:sz w:val="22"/>
          <w:szCs w:val="22"/>
          <w:lang w:val="nl-NL"/>
        </w:rPr>
      </w:pPr>
      <w:r>
        <w:rPr>
          <w:rFonts w:ascii="Palatino Linotype" w:hAnsi="Palatino Linotype"/>
          <w:sz w:val="22"/>
          <w:szCs w:val="22"/>
          <w:lang w:val="nl-NL"/>
        </w:rPr>
        <w:t>Artikel 2</w:t>
      </w:r>
    </w:p>
    <w:p w:rsidR="007B5438" w:rsidRDefault="007B5438" w:rsidP="007B5438">
      <w:pPr>
        <w:suppressAutoHyphens/>
        <w:jc w:val="both"/>
        <w:rPr>
          <w:rFonts w:ascii="Palatino Linotype" w:hAnsi="Palatino Linotype"/>
          <w:sz w:val="22"/>
          <w:szCs w:val="22"/>
          <w:lang w:val="nl-NL"/>
        </w:rPr>
      </w:pPr>
    </w:p>
    <w:p w:rsidR="007B5438" w:rsidRPr="00B15484" w:rsidRDefault="007B5438" w:rsidP="007B5438">
      <w:pPr>
        <w:pStyle w:val="ListParagraph"/>
        <w:widowControl w:val="0"/>
        <w:numPr>
          <w:ilvl w:val="0"/>
          <w:numId w:val="11"/>
        </w:numPr>
        <w:suppressAutoHyphens/>
        <w:ind w:left="360"/>
        <w:jc w:val="both"/>
        <w:rPr>
          <w:rFonts w:ascii="Palatino Linotype" w:hAnsi="Palatino Linotype"/>
          <w:sz w:val="22"/>
          <w:szCs w:val="22"/>
        </w:rPr>
      </w:pPr>
      <w:r w:rsidRPr="00B15484">
        <w:rPr>
          <w:rFonts w:ascii="Palatino Linotype" w:hAnsi="Palatino Linotype"/>
          <w:sz w:val="22"/>
          <w:szCs w:val="22"/>
        </w:rPr>
        <w:t xml:space="preserve">In deze </w:t>
      </w:r>
      <w:r>
        <w:rPr>
          <w:rFonts w:ascii="Palatino Linotype" w:hAnsi="Palatino Linotype"/>
          <w:sz w:val="22"/>
          <w:szCs w:val="22"/>
        </w:rPr>
        <w:t>lands</w:t>
      </w:r>
      <w:r w:rsidRPr="00B15484">
        <w:rPr>
          <w:rFonts w:ascii="Palatino Linotype" w:hAnsi="Palatino Linotype"/>
          <w:sz w:val="22"/>
          <w:szCs w:val="22"/>
        </w:rPr>
        <w:t>verordening wordt verstaan onder:</w:t>
      </w:r>
    </w:p>
    <w:p w:rsidR="007B5438" w:rsidRPr="004946B5" w:rsidRDefault="007B5438" w:rsidP="007B5438">
      <w:pPr>
        <w:tabs>
          <w:tab w:val="left" w:pos="1800"/>
          <w:tab w:val="left" w:pos="2520"/>
        </w:tabs>
        <w:suppressAutoHyphens/>
        <w:ind w:left="2520" w:hanging="2160"/>
        <w:jc w:val="both"/>
        <w:rPr>
          <w:rFonts w:ascii="Palatino Linotype" w:hAnsi="Palatino Linotype"/>
          <w:sz w:val="22"/>
          <w:szCs w:val="22"/>
          <w:lang w:val="nl-NL"/>
        </w:rPr>
      </w:pPr>
      <w:r w:rsidRPr="004946B5">
        <w:rPr>
          <w:rFonts w:ascii="Palatino Linotype" w:hAnsi="Palatino Linotype"/>
          <w:sz w:val="22"/>
          <w:szCs w:val="22"/>
          <w:lang w:val="nl-NL"/>
        </w:rPr>
        <w:t>dichte rook</w:t>
      </w:r>
      <w:r>
        <w:rPr>
          <w:rFonts w:ascii="Palatino Linotype" w:hAnsi="Palatino Linotype"/>
          <w:sz w:val="22"/>
          <w:szCs w:val="22"/>
          <w:lang w:val="nl-NL"/>
        </w:rPr>
        <w:tab/>
        <w:t>:</w:t>
      </w:r>
      <w:r>
        <w:rPr>
          <w:rFonts w:ascii="Palatino Linotype" w:hAnsi="Palatino Linotype"/>
          <w:sz w:val="22"/>
          <w:szCs w:val="22"/>
          <w:lang w:val="nl-NL"/>
        </w:rPr>
        <w:tab/>
      </w:r>
      <w:r w:rsidRPr="004946B5">
        <w:rPr>
          <w:rFonts w:ascii="Palatino Linotype" w:hAnsi="Palatino Linotype"/>
          <w:sz w:val="22"/>
          <w:szCs w:val="22"/>
          <w:lang w:val="nl-NL"/>
        </w:rPr>
        <w:t xml:space="preserve">rook waar men niet doorheen kan zien op het ogenblik, dat hij </w:t>
      </w:r>
      <w:r>
        <w:rPr>
          <w:rFonts w:ascii="Palatino Linotype" w:hAnsi="Palatino Linotype"/>
          <w:sz w:val="22"/>
          <w:szCs w:val="22"/>
          <w:lang w:val="nl-NL"/>
        </w:rPr>
        <w:t>d</w:t>
      </w:r>
      <w:r w:rsidRPr="004946B5">
        <w:rPr>
          <w:rFonts w:ascii="Palatino Linotype" w:hAnsi="Palatino Linotype"/>
          <w:sz w:val="22"/>
          <w:szCs w:val="22"/>
          <w:lang w:val="nl-NL"/>
        </w:rPr>
        <w:t>e, schoorsteen of de pijp verlaat;</w:t>
      </w:r>
    </w:p>
    <w:p w:rsidR="007B5438" w:rsidRPr="004946B5" w:rsidRDefault="007B5438" w:rsidP="007B5438">
      <w:pPr>
        <w:tabs>
          <w:tab w:val="left" w:pos="1800"/>
          <w:tab w:val="left" w:pos="2520"/>
        </w:tabs>
        <w:suppressAutoHyphens/>
        <w:ind w:left="2520" w:hanging="2160"/>
        <w:jc w:val="both"/>
        <w:rPr>
          <w:rFonts w:ascii="Palatino Linotype" w:hAnsi="Palatino Linotype"/>
          <w:sz w:val="22"/>
          <w:szCs w:val="22"/>
          <w:lang w:val="nl-NL"/>
        </w:rPr>
      </w:pPr>
      <w:r w:rsidRPr="004946B5">
        <w:rPr>
          <w:rFonts w:ascii="Palatino Linotype" w:hAnsi="Palatino Linotype"/>
          <w:sz w:val="22"/>
          <w:szCs w:val="22"/>
          <w:lang w:val="nl-NL"/>
        </w:rPr>
        <w:t>eigenaar</w:t>
      </w:r>
      <w:r>
        <w:rPr>
          <w:rFonts w:ascii="Palatino Linotype" w:hAnsi="Palatino Linotype"/>
          <w:sz w:val="22"/>
          <w:szCs w:val="22"/>
          <w:lang w:val="nl-NL"/>
        </w:rPr>
        <w:tab/>
        <w:t>:</w:t>
      </w:r>
      <w:r>
        <w:rPr>
          <w:rFonts w:ascii="Palatino Linotype" w:hAnsi="Palatino Linotype"/>
          <w:sz w:val="22"/>
          <w:szCs w:val="22"/>
          <w:lang w:val="nl-NL"/>
        </w:rPr>
        <w:tab/>
      </w:r>
      <w:r w:rsidRPr="004946B5">
        <w:rPr>
          <w:rFonts w:ascii="Palatino Linotype" w:hAnsi="Palatino Linotype"/>
          <w:sz w:val="22"/>
          <w:szCs w:val="22"/>
          <w:lang w:val="nl-NL"/>
        </w:rPr>
        <w:t>ook de beheerder en de gebruiker, en voorts ieder, die krachtens</w:t>
      </w:r>
      <w:r>
        <w:rPr>
          <w:rFonts w:ascii="Palatino Linotype" w:hAnsi="Palatino Linotype"/>
          <w:sz w:val="22"/>
          <w:szCs w:val="22"/>
          <w:lang w:val="nl-NL"/>
        </w:rPr>
        <w:t xml:space="preserve"> </w:t>
      </w:r>
      <w:r w:rsidRPr="004946B5">
        <w:rPr>
          <w:rFonts w:ascii="Palatino Linotype" w:hAnsi="Palatino Linotype"/>
          <w:sz w:val="22"/>
          <w:szCs w:val="22"/>
          <w:lang w:val="nl-NL"/>
        </w:rPr>
        <w:t>enig zakelijk recht, bezit daaronder begrepen, beschikking over enig goed heeft;</w:t>
      </w:r>
    </w:p>
    <w:p w:rsidR="007B5438" w:rsidRPr="004946B5" w:rsidRDefault="007B5438" w:rsidP="007B5438">
      <w:pPr>
        <w:tabs>
          <w:tab w:val="left" w:pos="1800"/>
          <w:tab w:val="left" w:pos="2520"/>
        </w:tabs>
        <w:suppressAutoHyphens/>
        <w:ind w:left="2880" w:hanging="2520"/>
        <w:jc w:val="both"/>
        <w:rPr>
          <w:rFonts w:ascii="Palatino Linotype" w:hAnsi="Palatino Linotype"/>
          <w:sz w:val="22"/>
          <w:szCs w:val="22"/>
          <w:lang w:val="nl-NL"/>
        </w:rPr>
      </w:pPr>
      <w:r w:rsidRPr="004946B5">
        <w:rPr>
          <w:rFonts w:ascii="Palatino Linotype" w:hAnsi="Palatino Linotype"/>
          <w:sz w:val="22"/>
          <w:szCs w:val="22"/>
          <w:lang w:val="nl-NL"/>
        </w:rPr>
        <w:t>haven</w:t>
      </w:r>
      <w:r>
        <w:rPr>
          <w:rFonts w:ascii="Palatino Linotype" w:hAnsi="Palatino Linotype"/>
          <w:sz w:val="22"/>
          <w:szCs w:val="22"/>
          <w:lang w:val="nl-NL"/>
        </w:rPr>
        <w:t xml:space="preserve"> </w:t>
      </w:r>
      <w:r>
        <w:rPr>
          <w:rFonts w:ascii="Palatino Linotype" w:hAnsi="Palatino Linotype"/>
          <w:sz w:val="22"/>
          <w:szCs w:val="22"/>
          <w:lang w:val="nl-NL"/>
        </w:rPr>
        <w:tab/>
        <w:t>:</w:t>
      </w:r>
      <w:r>
        <w:rPr>
          <w:rFonts w:ascii="Palatino Linotype" w:hAnsi="Palatino Linotype"/>
          <w:sz w:val="22"/>
          <w:szCs w:val="22"/>
          <w:lang w:val="nl-NL"/>
        </w:rPr>
        <w:tab/>
      </w:r>
      <w:r w:rsidRPr="004946B5">
        <w:rPr>
          <w:rFonts w:ascii="Palatino Linotype" w:hAnsi="Palatino Linotype"/>
          <w:sz w:val="22"/>
          <w:szCs w:val="22"/>
          <w:lang w:val="nl-NL"/>
        </w:rPr>
        <w:t>de S</w:t>
      </w:r>
      <w:r>
        <w:rPr>
          <w:rFonts w:ascii="Palatino Linotype" w:hAnsi="Palatino Linotype"/>
          <w:sz w:val="22"/>
          <w:szCs w:val="22"/>
          <w:lang w:val="nl-NL"/>
        </w:rPr>
        <w:t>int</w:t>
      </w:r>
      <w:r w:rsidRPr="004946B5">
        <w:rPr>
          <w:rFonts w:ascii="Palatino Linotype" w:hAnsi="Palatino Linotype"/>
          <w:sz w:val="22"/>
          <w:szCs w:val="22"/>
          <w:lang w:val="nl-NL"/>
        </w:rPr>
        <w:t xml:space="preserve"> Annabaai, het </w:t>
      </w:r>
      <w:proofErr w:type="spellStart"/>
      <w:r w:rsidRPr="004946B5">
        <w:rPr>
          <w:rFonts w:ascii="Palatino Linotype" w:hAnsi="Palatino Linotype"/>
          <w:sz w:val="22"/>
          <w:szCs w:val="22"/>
          <w:lang w:val="nl-NL"/>
        </w:rPr>
        <w:t>Waaigat</w:t>
      </w:r>
      <w:proofErr w:type="spellEnd"/>
      <w:r w:rsidRPr="004946B5">
        <w:rPr>
          <w:rFonts w:ascii="Palatino Linotype" w:hAnsi="Palatino Linotype"/>
          <w:sz w:val="22"/>
          <w:szCs w:val="22"/>
          <w:lang w:val="nl-NL"/>
        </w:rPr>
        <w:t xml:space="preserve">, het </w:t>
      </w:r>
      <w:proofErr w:type="spellStart"/>
      <w:r w:rsidRPr="004946B5">
        <w:rPr>
          <w:rFonts w:ascii="Palatino Linotype" w:hAnsi="Palatino Linotype"/>
          <w:sz w:val="22"/>
          <w:szCs w:val="22"/>
          <w:lang w:val="nl-NL"/>
        </w:rPr>
        <w:t>Rifwater</w:t>
      </w:r>
      <w:proofErr w:type="spellEnd"/>
      <w:r w:rsidRPr="004946B5">
        <w:rPr>
          <w:rFonts w:ascii="Palatino Linotype" w:hAnsi="Palatino Linotype"/>
          <w:sz w:val="22"/>
          <w:szCs w:val="22"/>
          <w:lang w:val="nl-NL"/>
        </w:rPr>
        <w:t xml:space="preserve"> en </w:t>
      </w:r>
      <w:proofErr w:type="spellStart"/>
      <w:r w:rsidRPr="004946B5">
        <w:rPr>
          <w:rFonts w:ascii="Palatino Linotype" w:hAnsi="Palatino Linotype"/>
          <w:sz w:val="22"/>
          <w:szCs w:val="22"/>
          <w:lang w:val="nl-NL"/>
        </w:rPr>
        <w:t>Saquito</w:t>
      </w:r>
      <w:proofErr w:type="spellEnd"/>
      <w:r>
        <w:rPr>
          <w:rFonts w:ascii="Palatino Linotype" w:hAnsi="Palatino Linotype"/>
          <w:sz w:val="22"/>
          <w:szCs w:val="22"/>
          <w:lang w:val="nl-NL"/>
        </w:rPr>
        <w:t>;</w:t>
      </w:r>
    </w:p>
    <w:p w:rsidR="007B5438" w:rsidRPr="004946B5" w:rsidRDefault="007B5438" w:rsidP="007B5438">
      <w:pPr>
        <w:tabs>
          <w:tab w:val="left" w:pos="1800"/>
          <w:tab w:val="left" w:pos="2520"/>
        </w:tabs>
        <w:suppressAutoHyphens/>
        <w:ind w:left="2520" w:hanging="2160"/>
        <w:jc w:val="both"/>
        <w:rPr>
          <w:rFonts w:ascii="Palatino Linotype" w:hAnsi="Palatino Linotype"/>
          <w:sz w:val="22"/>
          <w:szCs w:val="22"/>
          <w:lang w:val="nl-NL"/>
        </w:rPr>
      </w:pPr>
      <w:r w:rsidRPr="004946B5">
        <w:rPr>
          <w:rFonts w:ascii="Palatino Linotype" w:hAnsi="Palatino Linotype"/>
          <w:sz w:val="22"/>
          <w:szCs w:val="22"/>
          <w:lang w:val="nl-NL"/>
        </w:rPr>
        <w:lastRenderedPageBreak/>
        <w:t>roetblazen</w:t>
      </w:r>
      <w:r>
        <w:rPr>
          <w:rFonts w:ascii="Palatino Linotype" w:hAnsi="Palatino Linotype"/>
          <w:sz w:val="22"/>
          <w:szCs w:val="22"/>
          <w:lang w:val="nl-NL"/>
        </w:rPr>
        <w:tab/>
        <w:t>:</w:t>
      </w:r>
      <w:r>
        <w:rPr>
          <w:rFonts w:ascii="Palatino Linotype" w:hAnsi="Palatino Linotype"/>
          <w:sz w:val="22"/>
          <w:szCs w:val="22"/>
          <w:lang w:val="nl-NL"/>
        </w:rPr>
        <w:tab/>
      </w:r>
      <w:r w:rsidRPr="004946B5">
        <w:rPr>
          <w:rFonts w:ascii="Palatino Linotype" w:hAnsi="Palatino Linotype"/>
          <w:sz w:val="22"/>
          <w:szCs w:val="22"/>
          <w:lang w:val="nl-NL"/>
        </w:rPr>
        <w:t>het door middel van stoom of lucht losblazen en naar de buitenlucht afvoeren van roetdeeltjes of verbrandingsresten, vastgehecht in of aan de omtrek van pijpen of enig ander door verbrandingsgassen bestreken gedeelte van een stoom- of ander toestel, door hetwelk verbrandingsgassen worden gevoerd.</w:t>
      </w:r>
    </w:p>
    <w:p w:rsidR="007B5438" w:rsidRPr="00B15484" w:rsidRDefault="007B5438" w:rsidP="007B5438">
      <w:pPr>
        <w:pStyle w:val="ListParagraph"/>
        <w:widowControl w:val="0"/>
        <w:numPr>
          <w:ilvl w:val="0"/>
          <w:numId w:val="11"/>
        </w:numPr>
        <w:suppressAutoHyphens/>
        <w:ind w:left="360"/>
        <w:jc w:val="both"/>
        <w:rPr>
          <w:rFonts w:ascii="Palatino Linotype" w:hAnsi="Palatino Linotype"/>
          <w:sz w:val="22"/>
          <w:szCs w:val="22"/>
        </w:rPr>
      </w:pPr>
      <w:r w:rsidRPr="00B15484">
        <w:rPr>
          <w:rFonts w:ascii="Palatino Linotype" w:hAnsi="Palatino Linotype"/>
          <w:sz w:val="22"/>
          <w:szCs w:val="22"/>
        </w:rPr>
        <w:t xml:space="preserve">Indien een rechtspersoon als eigenaar in de zin </w:t>
      </w:r>
      <w:r>
        <w:rPr>
          <w:rFonts w:ascii="Palatino Linotype" w:hAnsi="Palatino Linotype"/>
          <w:sz w:val="22"/>
          <w:szCs w:val="22"/>
        </w:rPr>
        <w:t>van deze</w:t>
      </w:r>
      <w:r w:rsidRPr="00B15484">
        <w:rPr>
          <w:rFonts w:ascii="Palatino Linotype" w:hAnsi="Palatino Linotype"/>
          <w:sz w:val="22"/>
          <w:szCs w:val="22"/>
        </w:rPr>
        <w:t xml:space="preserve"> </w:t>
      </w:r>
      <w:r>
        <w:rPr>
          <w:rFonts w:ascii="Palatino Linotype" w:hAnsi="Palatino Linotype"/>
          <w:sz w:val="22"/>
          <w:szCs w:val="22"/>
        </w:rPr>
        <w:t>lands</w:t>
      </w:r>
      <w:r w:rsidRPr="00B15484">
        <w:rPr>
          <w:rFonts w:ascii="Palatino Linotype" w:hAnsi="Palatino Linotype"/>
          <w:sz w:val="22"/>
          <w:szCs w:val="22"/>
        </w:rPr>
        <w:t xml:space="preserve">verordening moet worden beschouwd, wordt een verplichting of een verbod in deze </w:t>
      </w:r>
      <w:r>
        <w:rPr>
          <w:rFonts w:ascii="Palatino Linotype" w:hAnsi="Palatino Linotype"/>
          <w:sz w:val="22"/>
          <w:szCs w:val="22"/>
        </w:rPr>
        <w:t>lands</w:t>
      </w:r>
      <w:r w:rsidRPr="00B15484">
        <w:rPr>
          <w:rFonts w:ascii="Palatino Linotype" w:hAnsi="Palatino Linotype"/>
          <w:sz w:val="22"/>
          <w:szCs w:val="22"/>
        </w:rPr>
        <w:t xml:space="preserve">verordening ten aanzien van eigenaars voorkomende, geacht opgelegd of gesteld te zijn aan de leden van het </w:t>
      </w:r>
      <w:r>
        <w:rPr>
          <w:rFonts w:ascii="Palatino Linotype" w:hAnsi="Palatino Linotype"/>
          <w:sz w:val="22"/>
          <w:szCs w:val="22"/>
        </w:rPr>
        <w:t>b</w:t>
      </w:r>
      <w:r w:rsidRPr="00B15484">
        <w:rPr>
          <w:rFonts w:ascii="Palatino Linotype" w:hAnsi="Palatino Linotype"/>
          <w:sz w:val="22"/>
          <w:szCs w:val="22"/>
        </w:rPr>
        <w:t xml:space="preserve">estuur van die rechtspersoon. </w:t>
      </w:r>
    </w:p>
    <w:p w:rsidR="007B5438" w:rsidRDefault="007B5438" w:rsidP="007B5438">
      <w:pPr>
        <w:suppressAutoHyphens/>
        <w:jc w:val="both"/>
        <w:rPr>
          <w:rFonts w:ascii="Palatino Linotype" w:hAnsi="Palatino Linotype"/>
          <w:sz w:val="22"/>
          <w:szCs w:val="22"/>
          <w:lang w:val="nl-NL"/>
        </w:rPr>
      </w:pPr>
    </w:p>
    <w:p w:rsidR="007B5438" w:rsidRDefault="007B5438" w:rsidP="007B5438">
      <w:pPr>
        <w:suppressAutoHyphens/>
        <w:jc w:val="center"/>
        <w:rPr>
          <w:rFonts w:ascii="Palatino Linotype" w:hAnsi="Palatino Linotype"/>
          <w:sz w:val="22"/>
          <w:szCs w:val="22"/>
          <w:lang w:val="nl-NL"/>
        </w:rPr>
      </w:pPr>
      <w:r>
        <w:rPr>
          <w:rFonts w:ascii="Palatino Linotype" w:hAnsi="Palatino Linotype"/>
          <w:sz w:val="22"/>
          <w:szCs w:val="22"/>
          <w:lang w:val="nl-NL"/>
        </w:rPr>
        <w:t>Artikel 3</w:t>
      </w:r>
    </w:p>
    <w:p w:rsidR="007B5438" w:rsidRDefault="007B5438" w:rsidP="007B5438">
      <w:pPr>
        <w:suppressAutoHyphens/>
        <w:jc w:val="both"/>
        <w:rPr>
          <w:rFonts w:ascii="Palatino Linotype" w:hAnsi="Palatino Linotype"/>
          <w:sz w:val="22"/>
          <w:szCs w:val="22"/>
          <w:lang w:val="nl-NL"/>
        </w:rPr>
      </w:pPr>
    </w:p>
    <w:p w:rsidR="007B5438" w:rsidRPr="002E575F" w:rsidRDefault="007B5438" w:rsidP="007B5438">
      <w:pPr>
        <w:suppressAutoHyphens/>
        <w:jc w:val="both"/>
        <w:rPr>
          <w:rFonts w:ascii="Palatino Linotype" w:hAnsi="Palatino Linotype"/>
          <w:sz w:val="22"/>
          <w:szCs w:val="22"/>
          <w:lang w:val="nl-NL"/>
        </w:rPr>
      </w:pPr>
      <w:r w:rsidRPr="002E575F">
        <w:rPr>
          <w:rFonts w:ascii="Palatino Linotype" w:hAnsi="Palatino Linotype"/>
          <w:sz w:val="22"/>
          <w:szCs w:val="22"/>
          <w:lang w:val="nl-NL"/>
        </w:rPr>
        <w:t xml:space="preserve">Overtreding van artikel 1 van deze </w:t>
      </w:r>
      <w:r>
        <w:rPr>
          <w:rFonts w:ascii="Palatino Linotype" w:hAnsi="Palatino Linotype"/>
          <w:sz w:val="22"/>
          <w:szCs w:val="22"/>
          <w:lang w:val="nl-NL"/>
        </w:rPr>
        <w:t>lands</w:t>
      </w:r>
      <w:r w:rsidRPr="002E575F">
        <w:rPr>
          <w:rFonts w:ascii="Palatino Linotype" w:hAnsi="Palatino Linotype"/>
          <w:sz w:val="22"/>
          <w:szCs w:val="22"/>
          <w:lang w:val="nl-NL"/>
        </w:rPr>
        <w:t>verordening wordt gestraft met geldboete van de eerste categorie. Indien tijdens</w:t>
      </w:r>
      <w:r>
        <w:rPr>
          <w:rFonts w:ascii="Palatino Linotype" w:hAnsi="Palatino Linotype"/>
          <w:sz w:val="22"/>
          <w:szCs w:val="22"/>
          <w:lang w:val="nl-NL"/>
        </w:rPr>
        <w:t xml:space="preserve"> het plegen van de overtreding n</w:t>
      </w:r>
      <w:r w:rsidRPr="002E575F">
        <w:rPr>
          <w:rFonts w:ascii="Palatino Linotype" w:hAnsi="Palatino Linotype"/>
          <w:sz w:val="22"/>
          <w:szCs w:val="22"/>
          <w:lang w:val="nl-NL"/>
        </w:rPr>
        <w:t xml:space="preserve">og geen jaar is verlopen, sedert een vroegere veroordeling van de schuldige wegens gelijke overtreding onherroepelijk is geworden of de geldboete vrijwillig is betaald, wordt </w:t>
      </w:r>
      <w:r>
        <w:rPr>
          <w:rFonts w:ascii="Palatino Linotype" w:hAnsi="Palatino Linotype"/>
          <w:sz w:val="22"/>
          <w:szCs w:val="22"/>
          <w:lang w:val="nl-NL"/>
        </w:rPr>
        <w:t xml:space="preserve">de </w:t>
      </w:r>
      <w:r w:rsidRPr="002E575F">
        <w:rPr>
          <w:rFonts w:ascii="Palatino Linotype" w:hAnsi="Palatino Linotype"/>
          <w:sz w:val="22"/>
          <w:szCs w:val="22"/>
          <w:lang w:val="nl-NL"/>
        </w:rPr>
        <w:t>op het feit gestelde boete verhoogd naar de tweede categorie. De feiten in dit artikel bedoeld, worden aangemerkt als overtreding.</w:t>
      </w:r>
    </w:p>
    <w:p w:rsidR="007B5438" w:rsidRDefault="007B5438" w:rsidP="007B5438">
      <w:pPr>
        <w:suppressAutoHyphens/>
        <w:jc w:val="both"/>
        <w:rPr>
          <w:rFonts w:ascii="Palatino Linotype" w:hAnsi="Palatino Linotype"/>
          <w:sz w:val="22"/>
          <w:szCs w:val="22"/>
          <w:lang w:val="nl-NL"/>
        </w:rPr>
      </w:pPr>
    </w:p>
    <w:p w:rsidR="007B5438" w:rsidRDefault="007B5438" w:rsidP="007B5438">
      <w:pPr>
        <w:suppressAutoHyphens/>
        <w:jc w:val="center"/>
        <w:rPr>
          <w:rFonts w:ascii="Palatino Linotype" w:hAnsi="Palatino Linotype"/>
          <w:sz w:val="22"/>
          <w:szCs w:val="22"/>
          <w:lang w:val="nl-NL"/>
        </w:rPr>
      </w:pPr>
      <w:r>
        <w:rPr>
          <w:rFonts w:ascii="Palatino Linotype" w:hAnsi="Palatino Linotype"/>
          <w:sz w:val="22"/>
          <w:szCs w:val="22"/>
          <w:lang w:val="nl-NL"/>
        </w:rPr>
        <w:t>Artikel 4</w:t>
      </w:r>
    </w:p>
    <w:p w:rsidR="007B5438" w:rsidRDefault="007B5438" w:rsidP="007B5438">
      <w:pPr>
        <w:suppressAutoHyphens/>
        <w:jc w:val="both"/>
        <w:rPr>
          <w:rFonts w:ascii="Palatino Linotype" w:hAnsi="Palatino Linotype"/>
          <w:sz w:val="22"/>
          <w:szCs w:val="22"/>
          <w:lang w:val="nl-NL"/>
        </w:rPr>
      </w:pPr>
    </w:p>
    <w:p w:rsidR="007B5438" w:rsidRDefault="007B5438" w:rsidP="007B5438">
      <w:pPr>
        <w:suppressAutoHyphens/>
        <w:jc w:val="both"/>
        <w:rPr>
          <w:rFonts w:ascii="Palatino Linotype" w:hAnsi="Palatino Linotype"/>
          <w:sz w:val="22"/>
          <w:szCs w:val="22"/>
          <w:lang w:val="nl-NL"/>
        </w:rPr>
      </w:pPr>
      <w:r>
        <w:rPr>
          <w:rFonts w:ascii="Palatino Linotype" w:hAnsi="Palatino Linotype"/>
          <w:sz w:val="22"/>
          <w:szCs w:val="22"/>
          <w:lang w:val="nl-NL"/>
        </w:rPr>
        <w:t xml:space="preserve">Onverminderd het bepaalde bij artikel 3 kan de Havenmeester bij overtreding van artikel 1 een vaartuig een andere ligplaats, desnoods buiten de Sint Annabaai, aanwijzen. </w:t>
      </w:r>
    </w:p>
    <w:p w:rsidR="007B5438" w:rsidRDefault="007B5438" w:rsidP="007B5438">
      <w:pPr>
        <w:suppressAutoHyphens/>
        <w:jc w:val="both"/>
        <w:rPr>
          <w:rFonts w:ascii="Palatino Linotype" w:hAnsi="Palatino Linotype"/>
          <w:sz w:val="22"/>
          <w:szCs w:val="22"/>
          <w:lang w:val="nl-NL"/>
        </w:rPr>
      </w:pPr>
    </w:p>
    <w:p w:rsidR="007B5438" w:rsidRDefault="007B5438" w:rsidP="007B5438">
      <w:pPr>
        <w:suppressAutoHyphens/>
        <w:jc w:val="center"/>
        <w:rPr>
          <w:rFonts w:ascii="Palatino Linotype" w:hAnsi="Palatino Linotype"/>
          <w:sz w:val="22"/>
          <w:szCs w:val="22"/>
        </w:rPr>
      </w:pPr>
      <w:proofErr w:type="spellStart"/>
      <w:r>
        <w:rPr>
          <w:rFonts w:ascii="Palatino Linotype" w:hAnsi="Palatino Linotype"/>
          <w:sz w:val="22"/>
          <w:szCs w:val="22"/>
        </w:rPr>
        <w:t>Artikel</w:t>
      </w:r>
      <w:proofErr w:type="spellEnd"/>
      <w:r>
        <w:rPr>
          <w:rFonts w:ascii="Palatino Linotype" w:hAnsi="Palatino Linotype"/>
          <w:sz w:val="22"/>
          <w:szCs w:val="22"/>
        </w:rPr>
        <w:t xml:space="preserve"> 5</w:t>
      </w:r>
    </w:p>
    <w:p w:rsidR="007B5438" w:rsidRDefault="007B5438" w:rsidP="007B5438">
      <w:pPr>
        <w:suppressAutoHyphens/>
        <w:jc w:val="both"/>
        <w:rPr>
          <w:rFonts w:ascii="Palatino Linotype" w:hAnsi="Palatino Linotype"/>
          <w:sz w:val="22"/>
          <w:szCs w:val="22"/>
        </w:rPr>
      </w:pPr>
    </w:p>
    <w:p w:rsidR="007B5438" w:rsidRPr="00B15484" w:rsidRDefault="007B5438" w:rsidP="007B5438">
      <w:pPr>
        <w:pStyle w:val="ListParagraph"/>
        <w:widowControl w:val="0"/>
        <w:numPr>
          <w:ilvl w:val="0"/>
          <w:numId w:val="10"/>
        </w:numPr>
        <w:suppressAutoHyphens/>
        <w:ind w:left="360"/>
        <w:jc w:val="both"/>
        <w:rPr>
          <w:rFonts w:ascii="Palatino Linotype" w:hAnsi="Palatino Linotype"/>
          <w:sz w:val="22"/>
          <w:szCs w:val="22"/>
        </w:rPr>
      </w:pPr>
      <w:r w:rsidRPr="00B15484">
        <w:rPr>
          <w:rFonts w:ascii="Palatino Linotype" w:hAnsi="Palatino Linotype"/>
          <w:sz w:val="22"/>
          <w:szCs w:val="22"/>
        </w:rPr>
        <w:t xml:space="preserve">Met het toezicht op de naleving </w:t>
      </w:r>
      <w:r>
        <w:rPr>
          <w:rFonts w:ascii="Palatino Linotype" w:hAnsi="Palatino Linotype"/>
          <w:sz w:val="22"/>
          <w:szCs w:val="22"/>
        </w:rPr>
        <w:t>van de</w:t>
      </w:r>
      <w:r w:rsidRPr="00B15484">
        <w:rPr>
          <w:rFonts w:ascii="Palatino Linotype" w:hAnsi="Palatino Linotype"/>
          <w:sz w:val="22"/>
          <w:szCs w:val="22"/>
        </w:rPr>
        <w:t xml:space="preserve"> bepalingen van- en met het opsporen van overtredingen van deze </w:t>
      </w:r>
      <w:r>
        <w:rPr>
          <w:rFonts w:ascii="Palatino Linotype" w:hAnsi="Palatino Linotype"/>
          <w:sz w:val="22"/>
          <w:szCs w:val="22"/>
        </w:rPr>
        <w:t>lands</w:t>
      </w:r>
      <w:r w:rsidRPr="00B15484">
        <w:rPr>
          <w:rFonts w:ascii="Palatino Linotype" w:hAnsi="Palatino Linotype"/>
          <w:sz w:val="22"/>
          <w:szCs w:val="22"/>
        </w:rPr>
        <w:t xml:space="preserve">verordening, zijn belast de technisch ambtenaar bij </w:t>
      </w:r>
      <w:r>
        <w:rPr>
          <w:rFonts w:ascii="Palatino Linotype" w:hAnsi="Palatino Linotype"/>
          <w:sz w:val="22"/>
          <w:szCs w:val="22"/>
        </w:rPr>
        <w:t>het</w:t>
      </w:r>
      <w:r w:rsidRPr="00B15484">
        <w:rPr>
          <w:rFonts w:ascii="Palatino Linotype" w:hAnsi="Palatino Linotype"/>
          <w:sz w:val="22"/>
          <w:szCs w:val="22"/>
        </w:rPr>
        <w:t xml:space="preserve"> Stoomwezen, de technisch ambtenaar, chef van de Gouvernementswerkplaats, de machinist bij de Landswatervoorzieningsdienst op Curaçao</w:t>
      </w:r>
      <w:r>
        <w:rPr>
          <w:rFonts w:ascii="Palatino Linotype" w:hAnsi="Palatino Linotype"/>
          <w:sz w:val="22"/>
          <w:szCs w:val="22"/>
        </w:rPr>
        <w:t xml:space="preserve"> en andere door de Gouverneur aan te wijzen personen. </w:t>
      </w:r>
    </w:p>
    <w:p w:rsidR="007B5438" w:rsidRPr="00B15484" w:rsidRDefault="007B5438" w:rsidP="007B5438">
      <w:pPr>
        <w:pStyle w:val="ListParagraph"/>
        <w:widowControl w:val="0"/>
        <w:numPr>
          <w:ilvl w:val="0"/>
          <w:numId w:val="10"/>
        </w:numPr>
        <w:suppressAutoHyphens/>
        <w:ind w:left="360"/>
        <w:jc w:val="both"/>
        <w:rPr>
          <w:rFonts w:ascii="Palatino Linotype" w:hAnsi="Palatino Linotype"/>
          <w:sz w:val="22"/>
          <w:szCs w:val="22"/>
        </w:rPr>
      </w:pPr>
      <w:r w:rsidRPr="00B15484">
        <w:rPr>
          <w:rFonts w:ascii="Palatino Linotype" w:hAnsi="Palatino Linotype"/>
          <w:sz w:val="22"/>
          <w:szCs w:val="22"/>
        </w:rPr>
        <w:t xml:space="preserve">De ambtenaren in het voorgaande lid bedoeld, hebben in de uitoefening van het hun opgedragen toezicht, met de hen vergezellende personen, te allen tijden vrije toegang tot alle plaatsen en vaartuigen, waar redelijkerwijze vermoed kan worden, dat in strijd met deze </w:t>
      </w:r>
      <w:r>
        <w:rPr>
          <w:rFonts w:ascii="Palatino Linotype" w:hAnsi="Palatino Linotype"/>
          <w:sz w:val="22"/>
          <w:szCs w:val="22"/>
        </w:rPr>
        <w:t>lands</w:t>
      </w:r>
      <w:r w:rsidRPr="00B15484">
        <w:rPr>
          <w:rFonts w:ascii="Palatino Linotype" w:hAnsi="Palatino Linotype"/>
          <w:sz w:val="22"/>
          <w:szCs w:val="22"/>
        </w:rPr>
        <w:t>verordening wordt gehandeld.</w:t>
      </w:r>
    </w:p>
    <w:p w:rsidR="007B5438" w:rsidRPr="00B15484" w:rsidRDefault="007B5438" w:rsidP="007B5438">
      <w:pPr>
        <w:pStyle w:val="ListParagraph"/>
        <w:widowControl w:val="0"/>
        <w:numPr>
          <w:ilvl w:val="0"/>
          <w:numId w:val="10"/>
        </w:numPr>
        <w:suppressAutoHyphens/>
        <w:ind w:left="360"/>
        <w:jc w:val="both"/>
        <w:rPr>
          <w:rFonts w:ascii="Palatino Linotype" w:hAnsi="Palatino Linotype"/>
          <w:sz w:val="22"/>
          <w:szCs w:val="22"/>
        </w:rPr>
      </w:pPr>
      <w:r w:rsidRPr="00B15484">
        <w:rPr>
          <w:rFonts w:ascii="Palatino Linotype" w:hAnsi="Palatino Linotype"/>
          <w:sz w:val="22"/>
          <w:szCs w:val="22"/>
        </w:rPr>
        <w:t>Wordt hun de toegang geweigerd, dan verschaffen zij zich die desnoods met inroeping van de sterke arm.</w:t>
      </w:r>
    </w:p>
    <w:p w:rsidR="007B5438" w:rsidRPr="00B15484" w:rsidRDefault="007B5438" w:rsidP="007B5438">
      <w:pPr>
        <w:pStyle w:val="ListParagraph"/>
        <w:widowControl w:val="0"/>
        <w:numPr>
          <w:ilvl w:val="0"/>
          <w:numId w:val="10"/>
        </w:numPr>
        <w:suppressAutoHyphens/>
        <w:ind w:left="360"/>
        <w:jc w:val="both"/>
        <w:rPr>
          <w:rFonts w:ascii="Palatino Linotype" w:hAnsi="Palatino Linotype"/>
          <w:sz w:val="22"/>
          <w:szCs w:val="22"/>
        </w:rPr>
      </w:pPr>
      <w:r w:rsidRPr="00B15484">
        <w:rPr>
          <w:rFonts w:ascii="Palatino Linotype" w:hAnsi="Palatino Linotype"/>
          <w:sz w:val="22"/>
          <w:szCs w:val="22"/>
        </w:rPr>
        <w:t xml:space="preserve">Is de plaats tevens een woning of is de plaats of het vaartuig alleen door een woning toegankelijk, dan treden zij </w:t>
      </w:r>
      <w:r w:rsidRPr="003C39F1">
        <w:rPr>
          <w:rFonts w:ascii="Palatino Linotype" w:hAnsi="Palatino Linotype"/>
          <w:sz w:val="22"/>
          <w:szCs w:val="22"/>
        </w:rPr>
        <w:t xml:space="preserve">deze </w:t>
      </w:r>
      <w:r w:rsidRPr="00B15484">
        <w:rPr>
          <w:rFonts w:ascii="Palatino Linotype" w:hAnsi="Palatino Linotype"/>
          <w:sz w:val="22"/>
          <w:szCs w:val="22"/>
        </w:rPr>
        <w:t xml:space="preserve">tegen de wil van de bewoner niet binnen dan op algemene of bijzondere schriftelijke last van de betrokken ambtenaar van het </w:t>
      </w:r>
      <w:r>
        <w:rPr>
          <w:rFonts w:ascii="Palatino Linotype" w:hAnsi="Palatino Linotype"/>
          <w:sz w:val="22"/>
          <w:szCs w:val="22"/>
        </w:rPr>
        <w:t>o</w:t>
      </w:r>
      <w:r w:rsidRPr="00B15484">
        <w:rPr>
          <w:rFonts w:ascii="Palatino Linotype" w:hAnsi="Palatino Linotype"/>
          <w:sz w:val="22"/>
          <w:szCs w:val="22"/>
        </w:rPr>
        <w:t xml:space="preserve">penbaar </w:t>
      </w:r>
      <w:r>
        <w:rPr>
          <w:rFonts w:ascii="Palatino Linotype" w:hAnsi="Palatino Linotype"/>
          <w:sz w:val="22"/>
          <w:szCs w:val="22"/>
        </w:rPr>
        <w:t>m</w:t>
      </w:r>
      <w:r w:rsidRPr="00B15484">
        <w:rPr>
          <w:rFonts w:ascii="Palatino Linotype" w:hAnsi="Palatino Linotype"/>
          <w:sz w:val="22"/>
          <w:szCs w:val="22"/>
        </w:rPr>
        <w:t xml:space="preserve">inisterie bij het </w:t>
      </w:r>
      <w:r>
        <w:rPr>
          <w:rFonts w:ascii="Palatino Linotype" w:hAnsi="Palatino Linotype"/>
          <w:sz w:val="22"/>
          <w:szCs w:val="22"/>
        </w:rPr>
        <w:t>Gerecht in eerste aanleg</w:t>
      </w:r>
      <w:r w:rsidRPr="00B15484">
        <w:rPr>
          <w:rFonts w:ascii="Palatino Linotype" w:hAnsi="Palatino Linotype"/>
          <w:sz w:val="22"/>
          <w:szCs w:val="22"/>
        </w:rPr>
        <w:t xml:space="preserve"> of op een bijzondere schriftelijke last van een </w:t>
      </w:r>
      <w:proofErr w:type="spellStart"/>
      <w:r w:rsidRPr="00B15484">
        <w:rPr>
          <w:rFonts w:ascii="Palatino Linotype" w:hAnsi="Palatino Linotype"/>
          <w:sz w:val="22"/>
          <w:szCs w:val="22"/>
        </w:rPr>
        <w:t>hulp-officier</w:t>
      </w:r>
      <w:proofErr w:type="spellEnd"/>
      <w:r w:rsidRPr="00B15484">
        <w:rPr>
          <w:rFonts w:ascii="Palatino Linotype" w:hAnsi="Palatino Linotype"/>
          <w:sz w:val="22"/>
          <w:szCs w:val="22"/>
        </w:rPr>
        <w:t xml:space="preserve"> van</w:t>
      </w:r>
      <w:r w:rsidRPr="00B15484">
        <w:rPr>
          <w:rFonts w:ascii="Palatino Linotype" w:hAnsi="Palatino Linotype"/>
          <w:sz w:val="18"/>
          <w:szCs w:val="22"/>
        </w:rPr>
        <w:t xml:space="preserve"> </w:t>
      </w:r>
      <w:r w:rsidRPr="00B15484">
        <w:rPr>
          <w:rFonts w:ascii="Palatino Linotype" w:hAnsi="Palatino Linotype"/>
          <w:sz w:val="22"/>
          <w:szCs w:val="22"/>
        </w:rPr>
        <w:t xml:space="preserve">Justitie, en niet dan in tegenwoordigheid van die ambtenaar of van een </w:t>
      </w:r>
      <w:proofErr w:type="spellStart"/>
      <w:r w:rsidRPr="00B15484">
        <w:rPr>
          <w:rFonts w:ascii="Palatino Linotype" w:hAnsi="Palatino Linotype"/>
          <w:sz w:val="22"/>
          <w:szCs w:val="22"/>
        </w:rPr>
        <w:t>hulp-officier</w:t>
      </w:r>
      <w:proofErr w:type="spellEnd"/>
      <w:r w:rsidRPr="00B15484">
        <w:rPr>
          <w:rFonts w:ascii="Palatino Linotype" w:hAnsi="Palatino Linotype"/>
          <w:sz w:val="22"/>
          <w:szCs w:val="22"/>
        </w:rPr>
        <w:t xml:space="preserve"> van Justitie. </w:t>
      </w:r>
    </w:p>
    <w:p w:rsidR="007B5438" w:rsidRPr="00B15484" w:rsidRDefault="007B5438" w:rsidP="007B5438">
      <w:pPr>
        <w:pStyle w:val="ListParagraph"/>
        <w:widowControl w:val="0"/>
        <w:numPr>
          <w:ilvl w:val="0"/>
          <w:numId w:val="10"/>
        </w:numPr>
        <w:suppressAutoHyphens/>
        <w:ind w:left="360"/>
        <w:jc w:val="both"/>
        <w:rPr>
          <w:rFonts w:ascii="Palatino Linotype" w:hAnsi="Palatino Linotype"/>
          <w:sz w:val="22"/>
          <w:szCs w:val="22"/>
        </w:rPr>
      </w:pPr>
      <w:r w:rsidRPr="00B15484">
        <w:rPr>
          <w:rFonts w:ascii="Palatino Linotype" w:hAnsi="Palatino Linotype"/>
          <w:sz w:val="22"/>
          <w:szCs w:val="22"/>
        </w:rPr>
        <w:t xml:space="preserve">Van binnentreden wordt door hen proces-verbaal opgemaakt, dat binnen tweemaal 24 uren aan degene, wiens woning is binnengetreden, in afschrift wordt medegedeeld. </w:t>
      </w:r>
    </w:p>
    <w:p w:rsidR="007B5438" w:rsidRDefault="007B5438" w:rsidP="007B5438">
      <w:pPr>
        <w:suppressAutoHyphens/>
        <w:jc w:val="both"/>
        <w:rPr>
          <w:rFonts w:ascii="Palatino Linotype" w:hAnsi="Palatino Linotype"/>
          <w:sz w:val="22"/>
          <w:szCs w:val="22"/>
          <w:lang w:val="nl-NL"/>
        </w:rPr>
      </w:pPr>
    </w:p>
    <w:p w:rsidR="00277702" w:rsidRDefault="00277702">
      <w:pPr>
        <w:widowControl/>
        <w:rPr>
          <w:rFonts w:ascii="Palatino Linotype" w:hAnsi="Palatino Linotype"/>
          <w:sz w:val="22"/>
          <w:szCs w:val="22"/>
          <w:lang w:val="nl-NL"/>
        </w:rPr>
      </w:pPr>
      <w:r>
        <w:rPr>
          <w:rFonts w:ascii="Palatino Linotype" w:hAnsi="Palatino Linotype"/>
          <w:sz w:val="22"/>
          <w:szCs w:val="22"/>
          <w:lang w:val="nl-NL"/>
        </w:rPr>
        <w:br w:type="page"/>
      </w:r>
    </w:p>
    <w:p w:rsidR="007B5438" w:rsidRDefault="007B5438" w:rsidP="007B5438">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Artikel 6</w:t>
      </w:r>
      <w:bookmarkStart w:id="0" w:name="_GoBack"/>
      <w:bookmarkEnd w:id="0"/>
    </w:p>
    <w:p w:rsidR="007B5438" w:rsidRDefault="007B5438" w:rsidP="007B5438">
      <w:pPr>
        <w:suppressAutoHyphens/>
        <w:jc w:val="both"/>
        <w:rPr>
          <w:rFonts w:ascii="Palatino Linotype" w:hAnsi="Palatino Linotype"/>
          <w:sz w:val="22"/>
          <w:szCs w:val="22"/>
          <w:lang w:val="nl-NL"/>
        </w:rPr>
      </w:pPr>
    </w:p>
    <w:p w:rsidR="007B5438" w:rsidRDefault="007B5438" w:rsidP="007B5438">
      <w:pPr>
        <w:suppressAutoHyphens/>
        <w:jc w:val="both"/>
        <w:rPr>
          <w:rFonts w:ascii="Palatino Linotype" w:hAnsi="Palatino Linotype"/>
          <w:sz w:val="22"/>
          <w:szCs w:val="22"/>
          <w:lang w:val="nl-NL"/>
        </w:rPr>
      </w:pPr>
      <w:r>
        <w:rPr>
          <w:rFonts w:ascii="Palatino Linotype" w:hAnsi="Palatino Linotype"/>
          <w:sz w:val="22"/>
          <w:szCs w:val="22"/>
          <w:lang w:val="nl-NL"/>
        </w:rPr>
        <w:t xml:space="preserve">Deze landsverordening zal in de Engelse en in de Spaanse talen vertaald en tegen betaling algemeen verkrijgbaar gesteld worden. </w:t>
      </w:r>
    </w:p>
    <w:p w:rsidR="007B5438" w:rsidRDefault="007B5438" w:rsidP="007B5438">
      <w:pPr>
        <w:suppressAutoHyphens/>
        <w:jc w:val="both"/>
        <w:rPr>
          <w:rFonts w:ascii="Palatino Linotype" w:hAnsi="Palatino Linotype"/>
          <w:sz w:val="22"/>
          <w:szCs w:val="22"/>
          <w:lang w:val="nl-NL"/>
        </w:rPr>
      </w:pPr>
    </w:p>
    <w:p w:rsidR="007B5438" w:rsidRDefault="007B5438" w:rsidP="007B5438">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B5438" w:rsidRPr="002B11FC" w:rsidRDefault="007B5438" w:rsidP="007B5438">
      <w:pPr>
        <w:pStyle w:val="FootnoteText"/>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72245">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B5438" w:rsidRPr="00461FB9" w:rsidRDefault="007B5438" w:rsidP="007B5438">
      <w:pPr>
        <w:pStyle w:val="FootnoteText"/>
        <w:ind w:left="142" w:hanging="142"/>
        <w:jc w:val="both"/>
        <w:rPr>
          <w:lang w:val="es-ES"/>
        </w:rPr>
      </w:pPr>
      <w:r w:rsidRPr="002B11FC">
        <w:rPr>
          <w:rStyle w:val="FootnoteReference"/>
          <w:rFonts w:ascii="Palatino Linotype" w:hAnsi="Palatino Linotype"/>
          <w:sz w:val="18"/>
          <w:szCs w:val="18"/>
        </w:rPr>
        <w:footnoteRef/>
      </w:r>
      <w:r w:rsidRPr="00461FB9">
        <w:rPr>
          <w:rFonts w:ascii="Palatino Linotype" w:hAnsi="Palatino Linotype"/>
          <w:sz w:val="18"/>
          <w:szCs w:val="18"/>
          <w:lang w:val="es-ES"/>
        </w:rPr>
        <w:t xml:space="preserve"> </w:t>
      </w:r>
      <w:r w:rsidRPr="00461FB9">
        <w:rPr>
          <w:rFonts w:ascii="Palatino Linotype" w:hAnsi="Palatino Linotype"/>
          <w:sz w:val="18"/>
          <w:szCs w:val="18"/>
          <w:lang w:val="es-ES"/>
        </w:rPr>
        <w:tab/>
        <w:t xml:space="preserve">A.B. 2010, no. 87, </w:t>
      </w:r>
      <w:proofErr w:type="spellStart"/>
      <w:r w:rsidRPr="00461FB9">
        <w:rPr>
          <w:rFonts w:ascii="Palatino Linotype" w:hAnsi="Palatino Linotype"/>
          <w:sz w:val="18"/>
          <w:szCs w:val="18"/>
          <w:lang w:val="es-ES"/>
        </w:rPr>
        <w:t>bijlage</w:t>
      </w:r>
      <w:proofErr w:type="spellEnd"/>
      <w:r w:rsidRPr="00461FB9">
        <w:rPr>
          <w:rFonts w:ascii="Palatino Linotype" w:hAnsi="Palatino Linotype"/>
          <w:sz w:val="18"/>
          <w:szCs w:val="18"/>
          <w:lang w:val="es-ES"/>
        </w:rPr>
        <w:t xml:space="preserve"> a.</w:t>
      </w:r>
    </w:p>
  </w:footnote>
  <w:footnote w:id="3">
    <w:p w:rsidR="007B5438" w:rsidRPr="00461FB9" w:rsidRDefault="007B5438" w:rsidP="007B5438">
      <w:pPr>
        <w:pStyle w:val="FootnoteText"/>
        <w:rPr>
          <w:rFonts w:ascii="Palatino Linotype" w:hAnsi="Palatino Linotype"/>
          <w:sz w:val="18"/>
          <w:szCs w:val="18"/>
          <w:lang w:val="es-ES"/>
        </w:rPr>
      </w:pPr>
      <w:r w:rsidRPr="00972245">
        <w:rPr>
          <w:rStyle w:val="FootnoteReference"/>
          <w:rFonts w:ascii="Palatino Linotype" w:hAnsi="Palatino Linotype"/>
          <w:sz w:val="18"/>
          <w:szCs w:val="18"/>
        </w:rPr>
        <w:footnoteRef/>
      </w:r>
      <w:r w:rsidRPr="00461FB9">
        <w:rPr>
          <w:rFonts w:ascii="Palatino Linotype" w:hAnsi="Palatino Linotype"/>
          <w:sz w:val="18"/>
          <w:szCs w:val="18"/>
          <w:lang w:val="es-ES"/>
        </w:rPr>
        <w:t xml:space="preserve"> P.B. 1932, no.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77702">
      <w:rPr>
        <w:rFonts w:ascii="Times New Roman" w:hAnsi="Times New Roman"/>
        <w:b/>
        <w:spacing w:val="-4"/>
        <w:sz w:val="36"/>
      </w:rPr>
      <w:t>75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7702"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77702">
      <w:rPr>
        <w:rFonts w:ascii="Times New Roman" w:hAnsi="Times New Roman"/>
        <w:b/>
        <w:spacing w:val="-4"/>
        <w:sz w:val="36"/>
      </w:rPr>
      <w:t>75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2BB3C9F"/>
    <w:multiLevelType w:val="hybridMultilevel"/>
    <w:tmpl w:val="9EBC3AA2"/>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31476"/>
    <w:multiLevelType w:val="hybridMultilevel"/>
    <w:tmpl w:val="67583044"/>
    <w:lvl w:ilvl="0" w:tplc="4AB0C5A6">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35E6A"/>
    <w:multiLevelType w:val="hybridMultilevel"/>
    <w:tmpl w:val="C254B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2E41C5"/>
    <w:multiLevelType w:val="hybridMultilevel"/>
    <w:tmpl w:val="080C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10"/>
  </w:num>
  <w:num w:numId="4">
    <w:abstractNumId w:val="9"/>
  </w:num>
  <w:num w:numId="5">
    <w:abstractNumId w:val="0"/>
  </w:num>
  <w:num w:numId="6">
    <w:abstractNumId w:val="8"/>
  </w:num>
  <w:num w:numId="7">
    <w:abstractNumId w:val="7"/>
  </w:num>
  <w:num w:numId="8">
    <w:abstractNumId w:val="2"/>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50AFB"/>
    <w:rsid w:val="00064039"/>
    <w:rsid w:val="000829F9"/>
    <w:rsid w:val="000A0DBD"/>
    <w:rsid w:val="00136386"/>
    <w:rsid w:val="0014186C"/>
    <w:rsid w:val="00163B50"/>
    <w:rsid w:val="00173FBA"/>
    <w:rsid w:val="001A7D22"/>
    <w:rsid w:val="001C27B0"/>
    <w:rsid w:val="001C384D"/>
    <w:rsid w:val="001C4DF2"/>
    <w:rsid w:val="00213227"/>
    <w:rsid w:val="00277702"/>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61CC6"/>
    <w:rsid w:val="00781AD6"/>
    <w:rsid w:val="007A6572"/>
    <w:rsid w:val="007B5438"/>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7B5438"/>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B5438"/>
    <w:rPr>
      <w:spacing w:val="-3"/>
      <w:sz w:val="24"/>
      <w:szCs w:val="24"/>
      <w:lang w:val="nl-NL"/>
    </w:rPr>
  </w:style>
  <w:style w:type="paragraph" w:styleId="Title">
    <w:name w:val="Title"/>
    <w:basedOn w:val="Normal"/>
    <w:link w:val="TitleChar"/>
    <w:qFormat/>
    <w:rsid w:val="007B5438"/>
    <w:pPr>
      <w:widowControl/>
      <w:jc w:val="center"/>
    </w:pPr>
    <w:rPr>
      <w:rFonts w:ascii="Arial" w:hAnsi="Arial"/>
      <w:b/>
      <w:snapToGrid/>
      <w:sz w:val="32"/>
    </w:rPr>
  </w:style>
  <w:style w:type="character" w:customStyle="1" w:styleId="TitleChar">
    <w:name w:val="Title Char"/>
    <w:basedOn w:val="DefaultParagraphFont"/>
    <w:link w:val="Title"/>
    <w:rsid w:val="007B5438"/>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2026-04-30T20:15:00Z</dcterms:created>
  <dcterms:modified xsi:type="dcterms:W3CDTF">2026-04-30T20:15:00Z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