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FB3FC5" w:rsidRPr="00FB3FC5">
        <w:rPr>
          <w:b/>
          <w:sz w:val="36"/>
          <w:szCs w:val="36"/>
          <w:lang w:val="nl-NL"/>
        </w:rPr>
        <w:t>77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FB3FC5" w:rsidRPr="00FB3FC5" w:rsidRDefault="00FB3FC5" w:rsidP="00FB3FC5">
      <w:pPr>
        <w:pStyle w:val="Title"/>
        <w:jc w:val="both"/>
        <w:rPr>
          <w:rFonts w:ascii="Palatino Linotype" w:hAnsi="Palatino Linotype"/>
          <w:sz w:val="22"/>
          <w:szCs w:val="22"/>
          <w:lang w:val="nl-NL"/>
        </w:rPr>
      </w:pPr>
      <w:r w:rsidRPr="00FB3FC5">
        <w:rPr>
          <w:rFonts w:ascii="Palatino Linotype" w:hAnsi="Palatino Linotype"/>
          <w:sz w:val="22"/>
          <w:szCs w:val="22"/>
          <w:lang w:val="nl-NL"/>
        </w:rPr>
        <w:t>LANDSBESLUIT</w:t>
      </w:r>
      <w:r w:rsidRPr="00FB3FC5">
        <w:rPr>
          <w:rFonts w:ascii="Palatino Linotype" w:hAnsi="Palatino Linotype"/>
          <w:spacing w:val="46"/>
          <w:sz w:val="22"/>
          <w:szCs w:val="22"/>
          <w:lang w:val="nl-NL"/>
        </w:rPr>
        <w:t xml:space="preserve"> </w:t>
      </w:r>
      <w:r w:rsidRPr="00FB3FC5">
        <w:rPr>
          <w:rFonts w:ascii="Palatino Linotype" w:hAnsi="Palatino Linotype"/>
          <w:sz w:val="22"/>
          <w:szCs w:val="22"/>
          <w:lang w:val="nl-NL"/>
        </w:rPr>
        <w:t>van de 13</w:t>
      </w:r>
      <w:r w:rsidRPr="00FB3FC5">
        <w:rPr>
          <w:rFonts w:ascii="Palatino Linotype" w:hAnsi="Palatino Linotype"/>
          <w:sz w:val="22"/>
          <w:szCs w:val="22"/>
          <w:vertAlign w:val="superscript"/>
          <w:lang w:val="nl-NL"/>
        </w:rPr>
        <w:t>de</w:t>
      </w:r>
      <w:r w:rsidRPr="00FB3FC5">
        <w:rPr>
          <w:rFonts w:ascii="Palatino Linotype" w:hAnsi="Palatino Linotype"/>
          <w:sz w:val="22"/>
          <w:szCs w:val="22"/>
          <w:lang w:val="nl-NL"/>
        </w:rPr>
        <w:t xml:space="preserve"> november 2025, no. 25/2789, houdende vaststelling van de geconsolideerde tekst van de Postlandsverordening 1998</w:t>
      </w:r>
      <w:r w:rsidRPr="00FB3FC5">
        <w:rPr>
          <w:rStyle w:val="FootnoteReference"/>
          <w:rFonts w:ascii="Palatino Linotype" w:hAnsi="Palatino Linotype"/>
          <w:sz w:val="22"/>
          <w:szCs w:val="22"/>
          <w:lang w:val="nl-NL"/>
        </w:rPr>
        <w:footnoteReference w:id="1"/>
      </w:r>
    </w:p>
    <w:p w:rsidR="00FB3FC5" w:rsidRPr="005152CE" w:rsidRDefault="00FB3FC5" w:rsidP="00FB3FC5">
      <w:pPr>
        <w:pStyle w:val="Title"/>
        <w:spacing w:line="200" w:lineRule="exact"/>
        <w:jc w:val="left"/>
        <w:rPr>
          <w:rFonts w:ascii="Palatino Linotype" w:hAnsi="Palatino Linotype"/>
          <w:b w:val="0"/>
          <w:sz w:val="22"/>
          <w:szCs w:val="22"/>
          <w:lang w:val="nl-NL"/>
        </w:rPr>
      </w:pPr>
    </w:p>
    <w:p w:rsidR="00FB3FC5" w:rsidRPr="005152CE" w:rsidRDefault="00FB3FC5" w:rsidP="00FB3FC5">
      <w:pPr>
        <w:pStyle w:val="Title"/>
        <w:rPr>
          <w:rFonts w:ascii="Palatino Linotype" w:hAnsi="Palatino Linotype"/>
          <w:sz w:val="22"/>
          <w:szCs w:val="22"/>
          <w:lang w:val="nl-NL"/>
        </w:rPr>
      </w:pPr>
      <w:r w:rsidRPr="005152CE">
        <w:rPr>
          <w:rFonts w:ascii="Palatino Linotype" w:hAnsi="Palatino Linotype"/>
          <w:sz w:val="22"/>
          <w:szCs w:val="22"/>
          <w:lang w:val="nl-NL"/>
        </w:rPr>
        <w:t>____________</w:t>
      </w:r>
    </w:p>
    <w:p w:rsidR="00FB3FC5" w:rsidRPr="005152CE" w:rsidRDefault="00FB3FC5" w:rsidP="00FB3FC5">
      <w:pPr>
        <w:pStyle w:val="Title"/>
        <w:rPr>
          <w:rFonts w:ascii="Palatino Linotype" w:hAnsi="Palatino Linotype"/>
          <w:b w:val="0"/>
          <w:sz w:val="22"/>
          <w:szCs w:val="22"/>
          <w:lang w:val="nl-NL"/>
        </w:rPr>
      </w:pPr>
    </w:p>
    <w:p w:rsidR="00FB3FC5" w:rsidRPr="005152CE" w:rsidRDefault="00FB3FC5" w:rsidP="00FB3FC5">
      <w:pPr>
        <w:pStyle w:val="Title"/>
        <w:rPr>
          <w:rFonts w:ascii="Palatino Linotype" w:hAnsi="Palatino Linotype"/>
          <w:b w:val="0"/>
          <w:sz w:val="22"/>
          <w:szCs w:val="22"/>
          <w:lang w:val="nl-NL"/>
        </w:rPr>
      </w:pPr>
      <w:r w:rsidRPr="005152CE">
        <w:rPr>
          <w:rFonts w:ascii="Palatino Linotype" w:hAnsi="Palatino Linotype"/>
          <w:b w:val="0"/>
          <w:sz w:val="22"/>
          <w:szCs w:val="22"/>
          <w:lang w:val="nl-NL"/>
        </w:rPr>
        <w:t>De Gouverneur van Curaçao,</w:t>
      </w:r>
    </w:p>
    <w:p w:rsidR="00FB3FC5" w:rsidRPr="005152CE" w:rsidRDefault="00FB3FC5" w:rsidP="00FB3FC5">
      <w:pPr>
        <w:pStyle w:val="Title"/>
        <w:spacing w:line="200" w:lineRule="exact"/>
        <w:jc w:val="left"/>
        <w:rPr>
          <w:rFonts w:ascii="Palatino Linotype" w:hAnsi="Palatino Linotype"/>
          <w:b w:val="0"/>
          <w:sz w:val="22"/>
          <w:szCs w:val="22"/>
          <w:lang w:val="nl-NL"/>
        </w:rPr>
      </w:pPr>
    </w:p>
    <w:p w:rsidR="00FB3FC5" w:rsidRPr="005152CE" w:rsidRDefault="00FB3FC5" w:rsidP="00FB3FC5">
      <w:pPr>
        <w:pStyle w:val="BodyTextIndent"/>
        <w:spacing w:line="200" w:lineRule="exact"/>
        <w:ind w:left="0"/>
        <w:rPr>
          <w:rFonts w:ascii="Palatino Linotype" w:hAnsi="Palatino Linotype"/>
          <w:sz w:val="22"/>
          <w:szCs w:val="22"/>
        </w:rPr>
      </w:pPr>
    </w:p>
    <w:p w:rsidR="00FB3FC5" w:rsidRPr="005152CE" w:rsidRDefault="00FB3FC5" w:rsidP="00FB3FC5">
      <w:pPr>
        <w:pStyle w:val="BodyTextIndent"/>
        <w:ind w:left="0"/>
        <w:rPr>
          <w:rFonts w:ascii="Palatino Linotype" w:hAnsi="Palatino Linotype"/>
          <w:sz w:val="22"/>
          <w:szCs w:val="22"/>
        </w:rPr>
      </w:pPr>
      <w:r w:rsidRPr="005152CE">
        <w:rPr>
          <w:rFonts w:ascii="Palatino Linotype" w:hAnsi="Palatino Linotype"/>
          <w:sz w:val="22"/>
          <w:szCs w:val="22"/>
        </w:rPr>
        <w:t>Op voordracht van de Minister van Justitie;</w:t>
      </w:r>
    </w:p>
    <w:p w:rsidR="00FB3FC5" w:rsidRPr="005152CE" w:rsidRDefault="00FB3FC5" w:rsidP="00FB3FC5">
      <w:pPr>
        <w:pStyle w:val="BodyTextIndent"/>
        <w:ind w:left="0"/>
        <w:rPr>
          <w:rFonts w:ascii="Palatino Linotype" w:hAnsi="Palatino Linotype"/>
          <w:sz w:val="22"/>
          <w:szCs w:val="22"/>
        </w:rPr>
      </w:pPr>
    </w:p>
    <w:p w:rsidR="00FB3FC5" w:rsidRPr="005152CE" w:rsidRDefault="00FB3FC5" w:rsidP="00FB3FC5">
      <w:pPr>
        <w:pStyle w:val="BodyTextIndent"/>
        <w:ind w:left="0" w:firstLine="0"/>
        <w:rPr>
          <w:rFonts w:ascii="Palatino Linotype" w:hAnsi="Palatino Linotype"/>
          <w:sz w:val="22"/>
          <w:szCs w:val="22"/>
        </w:rPr>
      </w:pPr>
      <w:r w:rsidRPr="005152CE">
        <w:rPr>
          <w:rFonts w:ascii="Palatino Linotype" w:hAnsi="Palatino Linotype"/>
          <w:sz w:val="22"/>
          <w:szCs w:val="22"/>
        </w:rPr>
        <w:t>Gelet op:</w:t>
      </w:r>
    </w:p>
    <w:p w:rsidR="00FB3FC5" w:rsidRPr="005152CE" w:rsidRDefault="00FB3FC5" w:rsidP="00FB3FC5">
      <w:pPr>
        <w:pStyle w:val="BodyTextIndent"/>
        <w:ind w:left="0"/>
        <w:rPr>
          <w:rFonts w:ascii="Palatino Linotype" w:hAnsi="Palatino Linotype"/>
          <w:sz w:val="22"/>
          <w:szCs w:val="22"/>
        </w:rPr>
      </w:pPr>
    </w:p>
    <w:p w:rsidR="00FB3FC5" w:rsidRPr="005152CE" w:rsidRDefault="00FB3FC5" w:rsidP="00FB3FC5">
      <w:pPr>
        <w:pStyle w:val="BodyTextIndent"/>
        <w:ind w:left="0"/>
        <w:rPr>
          <w:rFonts w:ascii="Palatino Linotype" w:hAnsi="Palatino Linotype"/>
          <w:sz w:val="22"/>
          <w:szCs w:val="22"/>
        </w:rPr>
      </w:pPr>
      <w:r w:rsidRPr="005152CE">
        <w:rPr>
          <w:rFonts w:ascii="Palatino Linotype" w:hAnsi="Palatino Linotype"/>
          <w:sz w:val="22"/>
          <w:szCs w:val="22"/>
        </w:rPr>
        <w:t>de Algemene overgangsregeling wetgeving en bestuur Land Curaçao</w:t>
      </w:r>
      <w:r w:rsidRPr="005152CE">
        <w:rPr>
          <w:rStyle w:val="FootnoteReference"/>
          <w:rFonts w:ascii="Palatino Linotype" w:hAnsi="Palatino Linotype"/>
          <w:sz w:val="22"/>
          <w:szCs w:val="22"/>
        </w:rPr>
        <w:footnoteReference w:id="2"/>
      </w:r>
      <w:r w:rsidRPr="005152CE">
        <w:rPr>
          <w:rFonts w:ascii="Palatino Linotype" w:hAnsi="Palatino Linotype"/>
          <w:sz w:val="22"/>
          <w:szCs w:val="22"/>
        </w:rPr>
        <w:t>;</w:t>
      </w:r>
    </w:p>
    <w:p w:rsidR="00FB3FC5" w:rsidRPr="005152CE" w:rsidRDefault="00FB3FC5" w:rsidP="00FB3FC5">
      <w:pPr>
        <w:pStyle w:val="BodyTextIndent"/>
        <w:spacing w:line="200" w:lineRule="exact"/>
        <w:ind w:left="0" w:firstLine="0"/>
        <w:rPr>
          <w:rFonts w:ascii="Palatino Linotype" w:hAnsi="Palatino Linotype"/>
          <w:sz w:val="22"/>
          <w:szCs w:val="22"/>
        </w:rPr>
      </w:pPr>
    </w:p>
    <w:p w:rsidR="00FB3FC5" w:rsidRPr="005152CE" w:rsidRDefault="00FB3FC5" w:rsidP="00FB3FC5">
      <w:pPr>
        <w:pStyle w:val="BodyTextIndent"/>
        <w:spacing w:line="200" w:lineRule="exact"/>
        <w:ind w:left="0" w:right="-46" w:firstLine="0"/>
        <w:rPr>
          <w:rFonts w:ascii="Palatino Linotype" w:hAnsi="Palatino Linotype"/>
          <w:sz w:val="22"/>
          <w:szCs w:val="22"/>
        </w:rPr>
      </w:pPr>
    </w:p>
    <w:p w:rsidR="00FB3FC5" w:rsidRPr="005152CE" w:rsidRDefault="00FB3FC5" w:rsidP="00FB3FC5">
      <w:pPr>
        <w:pStyle w:val="BodyTextIndent"/>
        <w:ind w:left="0" w:right="-46"/>
        <w:jc w:val="center"/>
        <w:rPr>
          <w:rFonts w:ascii="Palatino Linotype" w:hAnsi="Palatino Linotype"/>
          <w:sz w:val="22"/>
          <w:szCs w:val="22"/>
        </w:rPr>
      </w:pPr>
      <w:r w:rsidRPr="005152CE">
        <w:rPr>
          <w:rFonts w:ascii="Palatino Linotype" w:hAnsi="Palatino Linotype"/>
          <w:sz w:val="22"/>
          <w:szCs w:val="22"/>
        </w:rPr>
        <w:t>Heeft goedgevonden:</w:t>
      </w:r>
    </w:p>
    <w:p w:rsidR="00FB3FC5" w:rsidRPr="005152CE" w:rsidRDefault="00FB3FC5" w:rsidP="00FB3FC5">
      <w:pPr>
        <w:spacing w:line="200" w:lineRule="exact"/>
        <w:rPr>
          <w:rFonts w:ascii="Palatino Linotype" w:hAnsi="Palatino Linotype"/>
          <w:sz w:val="22"/>
          <w:szCs w:val="22"/>
          <w:lang w:val="nl-NL"/>
        </w:rPr>
      </w:pPr>
    </w:p>
    <w:p w:rsidR="00FB3FC5" w:rsidRPr="005152CE" w:rsidRDefault="00FB3FC5" w:rsidP="00FB3FC5">
      <w:pPr>
        <w:spacing w:line="200" w:lineRule="exact"/>
        <w:jc w:val="both"/>
        <w:rPr>
          <w:rFonts w:ascii="Palatino Linotype" w:hAnsi="Palatino Linotype"/>
          <w:sz w:val="22"/>
          <w:szCs w:val="22"/>
          <w:lang w:val="nl-NL"/>
        </w:rPr>
      </w:pPr>
    </w:p>
    <w:p w:rsidR="00FB3FC5" w:rsidRPr="005152CE" w:rsidRDefault="00FB3FC5" w:rsidP="00FB3FC5">
      <w:pPr>
        <w:jc w:val="center"/>
        <w:rPr>
          <w:rFonts w:ascii="Palatino Linotype" w:hAnsi="Palatino Linotype"/>
          <w:sz w:val="22"/>
          <w:szCs w:val="22"/>
          <w:lang w:val="nl-NL"/>
        </w:rPr>
      </w:pPr>
      <w:r w:rsidRPr="005152CE">
        <w:rPr>
          <w:rFonts w:ascii="Palatino Linotype" w:hAnsi="Palatino Linotype"/>
          <w:sz w:val="22"/>
          <w:szCs w:val="22"/>
          <w:lang w:val="nl-NL"/>
        </w:rPr>
        <w:t>Artikel 1</w:t>
      </w:r>
    </w:p>
    <w:p w:rsidR="00FB3FC5" w:rsidRPr="005152CE" w:rsidRDefault="00FB3FC5" w:rsidP="00FB3FC5">
      <w:pPr>
        <w:jc w:val="center"/>
        <w:rPr>
          <w:rFonts w:ascii="Palatino Linotype" w:hAnsi="Palatino Linotype"/>
          <w:sz w:val="22"/>
          <w:szCs w:val="22"/>
          <w:lang w:val="nl-NL"/>
        </w:rPr>
      </w:pPr>
    </w:p>
    <w:p w:rsidR="00FB3FC5" w:rsidRPr="005152CE" w:rsidRDefault="00FB3FC5" w:rsidP="00FB3FC5">
      <w:pPr>
        <w:jc w:val="both"/>
        <w:rPr>
          <w:rFonts w:ascii="Palatino Linotype" w:hAnsi="Palatino Linotype"/>
          <w:sz w:val="22"/>
          <w:szCs w:val="22"/>
          <w:lang w:val="nl-NL"/>
        </w:rPr>
      </w:pPr>
      <w:r w:rsidRPr="005152CE">
        <w:rPr>
          <w:rFonts w:ascii="Palatino Linotype" w:hAnsi="Palatino Linotype"/>
          <w:sz w:val="22"/>
          <w:szCs w:val="22"/>
          <w:lang w:val="nl-NL"/>
        </w:rPr>
        <w:t>De geconsolideerde tekst van de Postlandsverordening 1998 opgenomen in de bijlage bij dit landsbesluit wordt vastgesteld.</w:t>
      </w:r>
    </w:p>
    <w:p w:rsidR="00FB3FC5" w:rsidRPr="005152CE" w:rsidRDefault="00FB3FC5" w:rsidP="00FB3FC5">
      <w:pPr>
        <w:jc w:val="both"/>
        <w:rPr>
          <w:rFonts w:ascii="Palatino Linotype" w:hAnsi="Palatino Linotype"/>
          <w:sz w:val="22"/>
          <w:szCs w:val="22"/>
          <w:lang w:val="nl-NL"/>
        </w:rPr>
      </w:pPr>
    </w:p>
    <w:p w:rsidR="00FB3FC5" w:rsidRPr="005152CE" w:rsidRDefault="00FB3FC5" w:rsidP="00FB3FC5">
      <w:pPr>
        <w:jc w:val="center"/>
        <w:rPr>
          <w:rFonts w:ascii="Palatino Linotype" w:hAnsi="Palatino Linotype"/>
          <w:sz w:val="22"/>
          <w:szCs w:val="22"/>
          <w:lang w:val="nl-NL"/>
        </w:rPr>
      </w:pPr>
      <w:r w:rsidRPr="005152CE">
        <w:rPr>
          <w:rFonts w:ascii="Palatino Linotype" w:hAnsi="Palatino Linotype"/>
          <w:sz w:val="22"/>
          <w:szCs w:val="22"/>
          <w:lang w:val="nl-NL"/>
        </w:rPr>
        <w:t>Artikel 2</w:t>
      </w:r>
    </w:p>
    <w:p w:rsidR="00FB3FC5" w:rsidRPr="005152CE" w:rsidRDefault="00FB3FC5" w:rsidP="00FB3FC5">
      <w:pPr>
        <w:jc w:val="center"/>
        <w:rPr>
          <w:rFonts w:ascii="Palatino Linotype" w:hAnsi="Palatino Linotype"/>
          <w:sz w:val="22"/>
          <w:szCs w:val="22"/>
          <w:lang w:val="nl-NL"/>
        </w:rPr>
      </w:pPr>
    </w:p>
    <w:p w:rsidR="00FB3FC5" w:rsidRPr="005152CE" w:rsidRDefault="00FB3FC5" w:rsidP="00FB3FC5">
      <w:pPr>
        <w:rPr>
          <w:rFonts w:ascii="Palatino Linotype" w:hAnsi="Palatino Linotype"/>
          <w:sz w:val="22"/>
          <w:szCs w:val="22"/>
          <w:lang w:val="nl-NL"/>
        </w:rPr>
      </w:pPr>
      <w:r w:rsidRPr="005152CE">
        <w:rPr>
          <w:rFonts w:ascii="Palatino Linotype" w:hAnsi="Palatino Linotype"/>
          <w:sz w:val="22"/>
          <w:szCs w:val="22"/>
          <w:lang w:val="nl-NL"/>
        </w:rPr>
        <w:t>Dit landsbesluit met bijbehorende bijlage wordt bekendgemaakt in het Publicatieblad.</w:t>
      </w:r>
    </w:p>
    <w:p w:rsidR="00FB3FC5" w:rsidRPr="005152CE" w:rsidRDefault="00FB3FC5" w:rsidP="00FB3FC5">
      <w:pPr>
        <w:jc w:val="both"/>
        <w:rPr>
          <w:rFonts w:ascii="Palatino Linotype" w:hAnsi="Palatino Linotype"/>
          <w:sz w:val="22"/>
          <w:szCs w:val="22"/>
          <w:lang w:val="nl-NL"/>
        </w:rPr>
      </w:pPr>
    </w:p>
    <w:p w:rsidR="00FB3FC5" w:rsidRPr="005152CE" w:rsidRDefault="00FB3FC5" w:rsidP="00FB3FC5">
      <w:pPr>
        <w:tabs>
          <w:tab w:val="left" w:pos="5387"/>
        </w:tabs>
        <w:rPr>
          <w:rFonts w:ascii="Palatino Linotype" w:hAnsi="Palatino Linotype"/>
          <w:sz w:val="22"/>
          <w:szCs w:val="22"/>
          <w:lang w:val="nl-NL"/>
        </w:rPr>
      </w:pPr>
    </w:p>
    <w:p w:rsidR="00FB3FC5" w:rsidRPr="00355CA4" w:rsidRDefault="00FB3FC5" w:rsidP="00FB3FC5">
      <w:pPr>
        <w:ind w:left="4950"/>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Willemstad,</w:t>
      </w:r>
      <w:r>
        <w:rPr>
          <w:rFonts w:ascii="Palatino Linotype" w:hAnsi="Palatino Linotype"/>
          <w:sz w:val="22"/>
          <w:szCs w:val="22"/>
          <w:lang w:val="nl-NL"/>
        </w:rPr>
        <w:t xml:space="preserve"> 13 november 2025</w:t>
      </w:r>
    </w:p>
    <w:p w:rsidR="00FB3FC5" w:rsidRPr="00355CA4" w:rsidRDefault="00FB3FC5" w:rsidP="00FB3FC5">
      <w:pPr>
        <w:ind w:left="5040" w:right="134"/>
        <w:jc w:val="center"/>
        <w:rPr>
          <w:rFonts w:ascii="Palatino Linotype" w:hAnsi="Palatino Linotype"/>
          <w:sz w:val="22"/>
          <w:szCs w:val="22"/>
          <w:lang w:val="nl-NL"/>
        </w:rPr>
      </w:pPr>
      <w:r w:rsidRPr="00657DC2">
        <w:rPr>
          <w:rFonts w:ascii="Palatino Linotype" w:eastAsia="Calibri" w:hAnsi="Palatino Linotype" w:cs="Palatino Linotype"/>
          <w:snapToGrid/>
          <w:sz w:val="22"/>
          <w:szCs w:val="22"/>
          <w:lang w:val="nl-NL"/>
        </w:rPr>
        <w:t>M.J. DE KORT</w:t>
      </w:r>
    </w:p>
    <w:p w:rsidR="00FB3FC5" w:rsidRPr="00355CA4" w:rsidRDefault="00FB3FC5" w:rsidP="00FB3FC5">
      <w:pPr>
        <w:spacing w:line="200" w:lineRule="exact"/>
        <w:jc w:val="both"/>
        <w:rPr>
          <w:rFonts w:ascii="Palatino Linotype" w:hAnsi="Palatino Linotype"/>
          <w:sz w:val="22"/>
          <w:szCs w:val="22"/>
          <w:lang w:val="nl-NL"/>
        </w:rPr>
      </w:pPr>
    </w:p>
    <w:p w:rsidR="00FB3FC5" w:rsidRPr="00355CA4" w:rsidRDefault="00FB3FC5" w:rsidP="00FB3FC5">
      <w:pPr>
        <w:spacing w:line="200" w:lineRule="exact"/>
        <w:jc w:val="both"/>
        <w:rPr>
          <w:rFonts w:ascii="Palatino Linotype" w:hAnsi="Palatino Linotype"/>
          <w:sz w:val="22"/>
          <w:szCs w:val="22"/>
          <w:lang w:val="nl-NL"/>
        </w:rPr>
      </w:pPr>
    </w:p>
    <w:p w:rsidR="00FB3FC5" w:rsidRPr="00355CA4" w:rsidRDefault="00FB3FC5" w:rsidP="00FB3FC5">
      <w:pPr>
        <w:jc w:val="both"/>
        <w:rPr>
          <w:rFonts w:ascii="Palatino Linotype" w:hAnsi="Palatino Linotype"/>
          <w:sz w:val="22"/>
          <w:szCs w:val="22"/>
          <w:lang w:val="nl-NL"/>
        </w:rPr>
      </w:pPr>
      <w:r w:rsidRPr="00355CA4">
        <w:rPr>
          <w:rFonts w:ascii="Palatino Linotype" w:hAnsi="Palatino Linotype"/>
          <w:sz w:val="22"/>
          <w:szCs w:val="22"/>
          <w:lang w:val="nl-NL"/>
        </w:rPr>
        <w:t>De Minister van Justitie,</w:t>
      </w:r>
    </w:p>
    <w:p w:rsidR="00FB3FC5" w:rsidRDefault="00FB3FC5" w:rsidP="00FB3FC5">
      <w:pPr>
        <w:spacing w:line="200" w:lineRule="exact"/>
        <w:ind w:right="6974"/>
        <w:jc w:val="center"/>
        <w:rPr>
          <w:rFonts w:ascii="Palatino Linotype" w:hAnsi="Palatino Linotype"/>
          <w:sz w:val="22"/>
          <w:szCs w:val="22"/>
          <w:lang w:val="nl-NL"/>
        </w:rPr>
      </w:pPr>
      <w:r w:rsidRPr="00657DC2">
        <w:rPr>
          <w:rFonts w:ascii="Palatino Linotype" w:hAnsi="Palatino Linotype"/>
          <w:sz w:val="22"/>
          <w:szCs w:val="22"/>
          <w:lang w:val="nl-NL"/>
        </w:rPr>
        <w:t>S.X.T. HATO</w:t>
      </w:r>
    </w:p>
    <w:p w:rsidR="0036548F" w:rsidRPr="00657DC2" w:rsidRDefault="0036548F" w:rsidP="00FB3FC5">
      <w:pPr>
        <w:spacing w:line="200" w:lineRule="exact"/>
        <w:ind w:right="6974"/>
        <w:jc w:val="center"/>
        <w:rPr>
          <w:rFonts w:ascii="Palatino Linotype" w:hAnsi="Palatino Linotype"/>
          <w:sz w:val="22"/>
          <w:szCs w:val="22"/>
          <w:lang w:val="nl-NL"/>
        </w:rPr>
      </w:pPr>
    </w:p>
    <w:p w:rsidR="00FB3FC5" w:rsidRPr="00355CA4" w:rsidRDefault="00FB3FC5" w:rsidP="00FB3FC5">
      <w:pPr>
        <w:spacing w:line="200" w:lineRule="exact"/>
        <w:jc w:val="both"/>
        <w:rPr>
          <w:rFonts w:ascii="Palatino Linotype" w:hAnsi="Palatino Linotype"/>
          <w:sz w:val="22"/>
          <w:szCs w:val="22"/>
          <w:lang w:val="nl-NL"/>
        </w:rPr>
      </w:pPr>
    </w:p>
    <w:p w:rsidR="00FB3FC5" w:rsidRPr="00355CA4" w:rsidRDefault="00FB3FC5" w:rsidP="00FB3FC5">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36548F">
        <w:rPr>
          <w:rFonts w:ascii="Palatino Linotype" w:hAnsi="Palatino Linotype"/>
          <w:sz w:val="22"/>
          <w:szCs w:val="22"/>
          <w:lang w:val="nl-NL"/>
        </w:rPr>
        <w:t>30</w:t>
      </w:r>
      <w:r w:rsidR="0036548F" w:rsidRPr="0036548F">
        <w:rPr>
          <w:rFonts w:ascii="Palatino Linotype" w:hAnsi="Palatino Linotype"/>
          <w:sz w:val="22"/>
          <w:szCs w:val="22"/>
          <w:vertAlign w:val="superscript"/>
          <w:lang w:val="nl-NL"/>
        </w:rPr>
        <w:t>ste</w:t>
      </w:r>
      <w:r w:rsidR="0036548F">
        <w:rPr>
          <w:rFonts w:ascii="Palatino Linotype" w:hAnsi="Palatino Linotype"/>
          <w:sz w:val="22"/>
          <w:szCs w:val="22"/>
          <w:lang w:val="nl-NL"/>
        </w:rPr>
        <w:t xml:space="preserve"> april 2026</w:t>
      </w:r>
      <w:bookmarkStart w:id="0" w:name="_GoBack"/>
      <w:bookmarkEnd w:id="0"/>
    </w:p>
    <w:p w:rsidR="00FB3FC5" w:rsidRPr="00355CA4" w:rsidRDefault="00FB3FC5" w:rsidP="00FB3FC5">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p>
    <w:p w:rsidR="00FB3FC5" w:rsidRPr="005152CE" w:rsidRDefault="00FB3FC5" w:rsidP="00FB3FC5">
      <w:pPr>
        <w:ind w:left="5400" w:right="584"/>
        <w:jc w:val="center"/>
        <w:rPr>
          <w:rFonts w:ascii="Palatino Linotype" w:hAnsi="Palatino Linotype"/>
          <w:sz w:val="22"/>
          <w:szCs w:val="22"/>
          <w:lang w:val="nl-NL"/>
        </w:rPr>
      </w:pPr>
      <w:r w:rsidRPr="00657DC2">
        <w:rPr>
          <w:rFonts w:ascii="Palatino Linotype" w:hAnsi="Palatino Linotype"/>
          <w:sz w:val="22"/>
          <w:szCs w:val="22"/>
          <w:lang w:val="nl-NL"/>
        </w:rPr>
        <w:t>G.S. PISAS</w:t>
      </w:r>
    </w:p>
    <w:p w:rsidR="00FB3FC5" w:rsidRPr="005152CE" w:rsidRDefault="00FB3FC5" w:rsidP="00FB3FC5">
      <w:pPr>
        <w:widowControl/>
        <w:rPr>
          <w:rFonts w:ascii="Palatino Linotype" w:hAnsi="Palatino Linotype"/>
          <w:sz w:val="22"/>
          <w:szCs w:val="22"/>
          <w:lang w:val="nl-NL"/>
        </w:rPr>
        <w:sectPr w:rsidR="00FB3FC5" w:rsidRPr="005152CE" w:rsidSect="00FB3FC5">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FB3FC5" w:rsidRDefault="00FB3FC5">
      <w:pPr>
        <w:widowControl/>
        <w:rPr>
          <w:rFonts w:ascii="Palatino Linotype" w:hAnsi="Palatino Linotype"/>
          <w:sz w:val="22"/>
          <w:szCs w:val="22"/>
          <w:lang w:val="nl-NL"/>
        </w:rPr>
      </w:pPr>
      <w:r>
        <w:rPr>
          <w:rFonts w:ascii="Palatino Linotype" w:hAnsi="Palatino Linotype"/>
          <w:sz w:val="22"/>
          <w:szCs w:val="22"/>
          <w:lang w:val="nl-NL"/>
        </w:rPr>
        <w:br w:type="page"/>
      </w:r>
    </w:p>
    <w:p w:rsidR="00FB3FC5" w:rsidRPr="005152CE" w:rsidRDefault="00FB3FC5" w:rsidP="00FB3FC5">
      <w:pPr>
        <w:pBdr>
          <w:bottom w:val="single" w:sz="6" w:space="1" w:color="auto"/>
        </w:pBdr>
        <w:ind w:right="-29"/>
        <w:jc w:val="both"/>
        <w:rPr>
          <w:rFonts w:ascii="Palatino Linotype" w:hAnsi="Palatino Linotype"/>
          <w:sz w:val="22"/>
          <w:szCs w:val="22"/>
          <w:lang w:val="nl-NL"/>
        </w:rPr>
      </w:pPr>
      <w:r w:rsidRPr="005152CE">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13</w:t>
      </w:r>
      <w:r w:rsidRPr="00FB3FC5">
        <w:rPr>
          <w:rFonts w:ascii="Palatino Linotype" w:hAnsi="Palatino Linotype"/>
          <w:sz w:val="22"/>
          <w:szCs w:val="22"/>
          <w:vertAlign w:val="superscript"/>
          <w:lang w:val="nl-NL"/>
        </w:rPr>
        <w:t>de</w:t>
      </w:r>
      <w:r>
        <w:rPr>
          <w:rFonts w:ascii="Palatino Linotype" w:hAnsi="Palatino Linotype"/>
          <w:sz w:val="22"/>
          <w:szCs w:val="22"/>
          <w:lang w:val="nl-NL"/>
        </w:rPr>
        <w:t xml:space="preserve"> november 2025</w:t>
      </w:r>
      <w:r w:rsidRPr="005152CE">
        <w:rPr>
          <w:rFonts w:ascii="Palatino Linotype" w:hAnsi="Palatino Linotype"/>
          <w:sz w:val="22"/>
          <w:szCs w:val="22"/>
          <w:lang w:val="nl-NL"/>
        </w:rPr>
        <w:t>, no.</w:t>
      </w:r>
      <w:r>
        <w:rPr>
          <w:rFonts w:ascii="Palatino Linotype" w:hAnsi="Palatino Linotype"/>
          <w:sz w:val="22"/>
          <w:szCs w:val="22"/>
          <w:lang w:val="nl-NL"/>
        </w:rPr>
        <w:t xml:space="preserve"> 25/2789</w:t>
      </w:r>
      <w:r w:rsidRPr="005152CE">
        <w:rPr>
          <w:rFonts w:ascii="Palatino Linotype" w:hAnsi="Palatino Linotype"/>
          <w:sz w:val="22"/>
          <w:szCs w:val="22"/>
          <w:lang w:val="nl-NL"/>
        </w:rPr>
        <w:t>, houdende vaststelling van de geconsolideerde tekst van de Postlandsverordening 1998</w:t>
      </w:r>
      <w:r w:rsidRPr="005152CE">
        <w:rPr>
          <w:rStyle w:val="FootnoteReference"/>
          <w:rFonts w:ascii="Palatino Linotype" w:hAnsi="Palatino Linotype"/>
          <w:sz w:val="22"/>
          <w:szCs w:val="22"/>
          <w:lang w:val="nl-NL"/>
        </w:rPr>
        <w:footnoteReference w:id="3"/>
      </w:r>
    </w:p>
    <w:p w:rsidR="00FB3FC5" w:rsidRPr="005152CE" w:rsidRDefault="00FB3FC5" w:rsidP="00FB3FC5">
      <w:pPr>
        <w:pBdr>
          <w:bottom w:val="single" w:sz="6" w:space="1" w:color="auto"/>
        </w:pBdr>
        <w:ind w:right="-29"/>
        <w:jc w:val="both"/>
        <w:rPr>
          <w:rFonts w:ascii="Palatino Linotype" w:hAnsi="Palatino Linotype"/>
          <w:sz w:val="22"/>
          <w:szCs w:val="22"/>
          <w:lang w:val="nl-NL"/>
        </w:rPr>
      </w:pPr>
    </w:p>
    <w:p w:rsidR="00FB3FC5" w:rsidRPr="005152CE" w:rsidRDefault="00FB3FC5" w:rsidP="00FB3FC5">
      <w:pPr>
        <w:ind w:right="-29"/>
        <w:jc w:val="center"/>
        <w:rPr>
          <w:rFonts w:ascii="Palatino Linotype" w:hAnsi="Palatino Linotype"/>
          <w:sz w:val="22"/>
          <w:szCs w:val="22"/>
          <w:lang w:val="nl-NL"/>
        </w:rPr>
      </w:pPr>
    </w:p>
    <w:p w:rsidR="00FB3FC5" w:rsidRPr="005152CE" w:rsidRDefault="00FB3FC5" w:rsidP="00FB3FC5">
      <w:pPr>
        <w:ind w:right="-29"/>
        <w:jc w:val="both"/>
        <w:rPr>
          <w:rFonts w:ascii="Palatino Linotype" w:hAnsi="Palatino Linotype"/>
          <w:sz w:val="22"/>
          <w:szCs w:val="22"/>
          <w:lang w:val="nl-NL"/>
        </w:rPr>
      </w:pPr>
      <w:r w:rsidRPr="005152CE">
        <w:rPr>
          <w:rFonts w:ascii="Palatino Linotype" w:hAnsi="Palatino Linotype"/>
          <w:sz w:val="22"/>
          <w:szCs w:val="22"/>
          <w:lang w:val="nl-NL"/>
        </w:rPr>
        <w:t>Geconsolideerde tekst van de Postlandsverordening 1998 (P.B. 1997, no. 319),</w:t>
      </w:r>
      <w:r w:rsidRPr="005152CE">
        <w:rPr>
          <w:rFonts w:ascii="Palatino Linotype" w:hAnsi="Palatino Linotype"/>
          <w:b/>
          <w:sz w:val="22"/>
          <w:szCs w:val="22"/>
          <w:lang w:val="nl-NL"/>
        </w:rPr>
        <w:t xml:space="preserve"> </w:t>
      </w:r>
      <w:r w:rsidRPr="005152CE">
        <w:rPr>
          <w:rFonts w:ascii="Palatino Linotype" w:hAnsi="Palatino Linotype"/>
          <w:sz w:val="22"/>
          <w:szCs w:val="22"/>
          <w:lang w:val="nl-NL"/>
        </w:rPr>
        <w:t xml:space="preserve">zoals deze luidt: </w:t>
      </w:r>
    </w:p>
    <w:p w:rsidR="00FB3FC5" w:rsidRPr="005152CE" w:rsidRDefault="00FB3FC5" w:rsidP="00FB3FC5">
      <w:pPr>
        <w:ind w:right="-29"/>
        <w:rPr>
          <w:rFonts w:ascii="Palatino Linotype" w:hAnsi="Palatino Linotype"/>
          <w:sz w:val="22"/>
          <w:szCs w:val="22"/>
          <w:lang w:val="nl-NL"/>
        </w:rPr>
      </w:pPr>
    </w:p>
    <w:p w:rsidR="00FB3FC5" w:rsidRPr="005152CE" w:rsidRDefault="00FB3FC5" w:rsidP="00FB3FC5">
      <w:pPr>
        <w:pStyle w:val="ListParagraph"/>
        <w:numPr>
          <w:ilvl w:val="0"/>
          <w:numId w:val="30"/>
        </w:numPr>
        <w:ind w:left="360" w:right="-29"/>
        <w:jc w:val="both"/>
        <w:rPr>
          <w:rFonts w:ascii="Palatino Linotype" w:hAnsi="Palatino Linotype"/>
          <w:sz w:val="22"/>
          <w:szCs w:val="22"/>
        </w:rPr>
      </w:pPr>
      <w:r w:rsidRPr="005152CE">
        <w:rPr>
          <w:rFonts w:ascii="Palatino Linotype" w:hAnsi="Palatino Linotype"/>
          <w:sz w:val="22"/>
          <w:szCs w:val="22"/>
        </w:rPr>
        <w:t>na wijziging</w:t>
      </w:r>
      <w:r w:rsidRPr="005152CE">
        <w:rPr>
          <w:rFonts w:ascii="Palatino Linotype" w:hAnsi="Palatino Linotype"/>
          <w:color w:val="FF0000"/>
          <w:sz w:val="22"/>
          <w:szCs w:val="22"/>
        </w:rPr>
        <w:t xml:space="preserve"> </w:t>
      </w:r>
      <w:r w:rsidRPr="005152CE">
        <w:rPr>
          <w:rFonts w:ascii="Palatino Linotype" w:hAnsi="Palatino Linotype"/>
          <w:sz w:val="22"/>
          <w:szCs w:val="22"/>
        </w:rPr>
        <w:t xml:space="preserve">tot stand gebracht door het Land Nederlandse Antillen bij: </w:t>
      </w:r>
    </w:p>
    <w:p w:rsidR="00FB3FC5" w:rsidRPr="0038023D" w:rsidRDefault="00FB3FC5" w:rsidP="00FB3FC5">
      <w:pPr>
        <w:pStyle w:val="ListParagraph"/>
        <w:numPr>
          <w:ilvl w:val="0"/>
          <w:numId w:val="7"/>
        </w:numPr>
        <w:tabs>
          <w:tab w:val="left" w:pos="720"/>
        </w:tabs>
        <w:ind w:right="-29"/>
        <w:jc w:val="both"/>
        <w:rPr>
          <w:rFonts w:ascii="Palatino Linotype" w:hAnsi="Palatino Linotype"/>
          <w:sz w:val="22"/>
          <w:szCs w:val="22"/>
        </w:rPr>
      </w:pPr>
      <w:r w:rsidRPr="0038023D">
        <w:rPr>
          <w:rFonts w:ascii="Palatino Linotype" w:hAnsi="Palatino Linotype"/>
          <w:sz w:val="22"/>
          <w:szCs w:val="22"/>
        </w:rPr>
        <w:t>Invoeringslandsverordening administratieve rechtspraak (P.B. 2001, no. 80);</w:t>
      </w:r>
    </w:p>
    <w:p w:rsidR="00FB3FC5" w:rsidRPr="005152CE" w:rsidRDefault="00FB3FC5" w:rsidP="00FB3FC5">
      <w:pPr>
        <w:pStyle w:val="ListParagraph"/>
        <w:ind w:right="-29"/>
        <w:jc w:val="both"/>
        <w:rPr>
          <w:rFonts w:ascii="Palatino Linotype" w:hAnsi="Palatino Linotype"/>
          <w:sz w:val="22"/>
          <w:szCs w:val="22"/>
        </w:rPr>
      </w:pPr>
    </w:p>
    <w:p w:rsidR="00FB3FC5" w:rsidRPr="005152CE" w:rsidRDefault="00FB3FC5" w:rsidP="00FB3FC5">
      <w:pPr>
        <w:pStyle w:val="ListParagraph"/>
        <w:widowControl w:val="0"/>
        <w:numPr>
          <w:ilvl w:val="0"/>
          <w:numId w:val="30"/>
        </w:numPr>
        <w:ind w:left="360" w:right="-29"/>
        <w:jc w:val="both"/>
        <w:rPr>
          <w:rFonts w:ascii="Palatino Linotype" w:hAnsi="Palatino Linotype"/>
          <w:sz w:val="22"/>
          <w:szCs w:val="22"/>
        </w:rPr>
      </w:pPr>
      <w:r w:rsidRPr="005152CE">
        <w:rPr>
          <w:rFonts w:ascii="Palatino Linotype" w:hAnsi="Palatino Linotype"/>
          <w:sz w:val="22"/>
          <w:szCs w:val="22"/>
        </w:rPr>
        <w:t>na wijziging tot stand gebracht door het Land Curaçao bij:</w:t>
      </w:r>
    </w:p>
    <w:p w:rsidR="00FB3FC5" w:rsidRPr="005152CE" w:rsidRDefault="00FB3FC5" w:rsidP="00FB3FC5">
      <w:pPr>
        <w:pStyle w:val="Title"/>
        <w:numPr>
          <w:ilvl w:val="0"/>
          <w:numId w:val="7"/>
        </w:numPr>
        <w:tabs>
          <w:tab w:val="clear" w:pos="720"/>
        </w:tabs>
        <w:ind w:right="-29"/>
        <w:jc w:val="both"/>
        <w:rPr>
          <w:rFonts w:ascii="Palatino Linotype" w:hAnsi="Palatino Linotype"/>
          <w:b w:val="0"/>
          <w:sz w:val="22"/>
          <w:szCs w:val="22"/>
          <w:lang w:val="nl-NL"/>
        </w:rPr>
      </w:pPr>
      <w:r w:rsidRPr="005152CE">
        <w:rPr>
          <w:rFonts w:ascii="Palatino Linotype" w:hAnsi="Palatino Linotype"/>
          <w:b w:val="0"/>
          <w:sz w:val="22"/>
          <w:szCs w:val="22"/>
          <w:lang w:val="nl-NL"/>
        </w:rPr>
        <w:t>Invoeringslandsverordening Wetboek van Strafrecht (P.B. 2011, no. 49);</w:t>
      </w:r>
    </w:p>
    <w:p w:rsidR="00FB3FC5" w:rsidRPr="005152CE" w:rsidRDefault="00FB3FC5" w:rsidP="00FB3FC5">
      <w:pPr>
        <w:pStyle w:val="Title"/>
        <w:numPr>
          <w:ilvl w:val="0"/>
          <w:numId w:val="7"/>
        </w:numPr>
        <w:tabs>
          <w:tab w:val="clear" w:pos="720"/>
        </w:tabs>
        <w:ind w:right="-29"/>
        <w:jc w:val="both"/>
        <w:rPr>
          <w:rFonts w:ascii="Palatino Linotype" w:hAnsi="Palatino Linotype"/>
          <w:b w:val="0"/>
          <w:sz w:val="22"/>
          <w:szCs w:val="22"/>
          <w:lang w:val="nl-NL"/>
        </w:rPr>
      </w:pPr>
      <w:r w:rsidRPr="005152CE">
        <w:rPr>
          <w:rFonts w:ascii="Palatino Linotype" w:hAnsi="Palatino Linotype"/>
          <w:b w:val="0"/>
          <w:sz w:val="22"/>
          <w:szCs w:val="22"/>
          <w:lang w:val="nl-NL"/>
        </w:rPr>
        <w:t>Landsverordening elektronische bekendmaking (P.B. 2018, no. 54);</w:t>
      </w:r>
    </w:p>
    <w:p w:rsidR="00FB3FC5" w:rsidRDefault="00FB3FC5" w:rsidP="00FB3FC5">
      <w:pPr>
        <w:tabs>
          <w:tab w:val="left" w:pos="360"/>
        </w:tabs>
        <w:ind w:left="360" w:right="-29" w:hanging="360"/>
        <w:jc w:val="both"/>
        <w:rPr>
          <w:rFonts w:ascii="Palatino Linotype" w:hAnsi="Palatino Linotype"/>
          <w:sz w:val="22"/>
          <w:szCs w:val="22"/>
          <w:lang w:val="nl-NL"/>
        </w:rPr>
      </w:pPr>
    </w:p>
    <w:p w:rsidR="00FB3FC5" w:rsidRPr="005152CE" w:rsidRDefault="00FB3FC5" w:rsidP="00FB3FC5">
      <w:pPr>
        <w:tabs>
          <w:tab w:val="left" w:pos="360"/>
        </w:tabs>
        <w:ind w:left="360" w:right="-29" w:hanging="360"/>
        <w:jc w:val="both"/>
        <w:rPr>
          <w:rFonts w:ascii="Palatino Linotype" w:hAnsi="Palatino Linotype"/>
          <w:sz w:val="22"/>
          <w:szCs w:val="22"/>
          <w:lang w:val="nl-NL"/>
        </w:rPr>
      </w:pPr>
      <w:r w:rsidRPr="005152CE">
        <w:rPr>
          <w:rFonts w:ascii="Palatino Linotype" w:hAnsi="Palatino Linotype"/>
          <w:sz w:val="22"/>
          <w:szCs w:val="22"/>
          <w:lang w:val="nl-NL"/>
        </w:rPr>
        <w:t>en</w:t>
      </w:r>
    </w:p>
    <w:p w:rsidR="00FB3FC5" w:rsidRPr="005152CE" w:rsidRDefault="00FB3FC5" w:rsidP="00FB3FC5">
      <w:pPr>
        <w:tabs>
          <w:tab w:val="left" w:pos="360"/>
        </w:tabs>
        <w:ind w:left="360" w:right="-29" w:hanging="360"/>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30"/>
        </w:numPr>
        <w:ind w:left="360" w:right="-29"/>
        <w:jc w:val="both"/>
        <w:rPr>
          <w:rFonts w:ascii="Palatino Linotype" w:hAnsi="Palatino Linotype"/>
          <w:sz w:val="22"/>
          <w:szCs w:val="22"/>
        </w:rPr>
      </w:pPr>
      <w:r w:rsidRPr="005152CE">
        <w:rPr>
          <w:rFonts w:ascii="Palatino Linotype" w:hAnsi="Palatino Linotype"/>
          <w:sz w:val="22"/>
          <w:szCs w:val="22"/>
        </w:rPr>
        <w:t>in overeenstemming gebracht met de aanwijzingen van de Algemene overgangsregeling wetgeving en bestuur Land Curaçao (A.B. 2010, no. 87, bijlage a).</w:t>
      </w:r>
    </w:p>
    <w:p w:rsidR="00FB3FC5" w:rsidRPr="005152CE" w:rsidRDefault="00FB3FC5" w:rsidP="00FB3FC5">
      <w:pPr>
        <w:jc w:val="both"/>
        <w:rPr>
          <w:rFonts w:ascii="Palatino Linotype" w:hAnsi="Palatino Linotype"/>
          <w:sz w:val="22"/>
          <w:szCs w:val="22"/>
          <w:lang w:val="nl-NL"/>
        </w:rPr>
      </w:pPr>
    </w:p>
    <w:p w:rsidR="00FB3FC5" w:rsidRPr="005152CE" w:rsidRDefault="00FB3FC5" w:rsidP="00FB3FC5">
      <w:pPr>
        <w:jc w:val="center"/>
        <w:rPr>
          <w:rFonts w:ascii="Palatino Linotype" w:hAnsi="Palatino Linotype"/>
          <w:sz w:val="22"/>
          <w:szCs w:val="22"/>
          <w:lang w:val="nl-NL"/>
        </w:rPr>
      </w:pPr>
      <w:r w:rsidRPr="005152CE">
        <w:rPr>
          <w:rFonts w:ascii="Palatino Linotype" w:hAnsi="Palatino Linotype"/>
          <w:sz w:val="22"/>
          <w:szCs w:val="22"/>
          <w:lang w:val="nl-NL"/>
        </w:rPr>
        <w:t>-----</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I</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Begripsbepalingen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In deze landsverordening en de daarop berustende bepalingen wordt verstaan onder:</w:t>
      </w:r>
    </w:p>
    <w:p w:rsidR="00FB3FC5" w:rsidRPr="005152CE"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5152CE">
        <w:rPr>
          <w:rFonts w:ascii="Palatino Linotype" w:hAnsi="Palatino Linotype"/>
          <w:sz w:val="22"/>
          <w:szCs w:val="22"/>
        </w:rPr>
        <w:t>Minister</w:t>
      </w:r>
      <w:r w:rsidRPr="005152CE">
        <w:rPr>
          <w:rFonts w:ascii="Palatino Linotype" w:hAnsi="Palatino Linotype"/>
          <w:sz w:val="22"/>
          <w:szCs w:val="22"/>
        </w:rPr>
        <w:tab/>
        <w:t>:</w:t>
      </w:r>
      <w:r>
        <w:rPr>
          <w:rFonts w:ascii="Palatino Linotype" w:hAnsi="Palatino Linotype"/>
          <w:sz w:val="22"/>
          <w:szCs w:val="22"/>
        </w:rPr>
        <w:tab/>
      </w:r>
      <w:r w:rsidRPr="005152CE">
        <w:rPr>
          <w:rFonts w:ascii="Palatino Linotype" w:hAnsi="Palatino Linotype"/>
          <w:sz w:val="22"/>
          <w:szCs w:val="22"/>
        </w:rPr>
        <w:t>de Minister van Verkeer, Vervoer en Ruimtelijk Planning;</w:t>
      </w:r>
    </w:p>
    <w:p w:rsidR="00FB3FC5" w:rsidRPr="005152CE"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5152CE">
        <w:rPr>
          <w:rFonts w:ascii="Palatino Linotype" w:hAnsi="Palatino Linotype"/>
          <w:sz w:val="22"/>
          <w:szCs w:val="22"/>
        </w:rPr>
        <w:t xml:space="preserve">houder van </w:t>
      </w:r>
    </w:p>
    <w:p w:rsidR="00FB3FC5" w:rsidRPr="005152CE" w:rsidRDefault="00FB3FC5" w:rsidP="00FB3FC5">
      <w:pPr>
        <w:pStyle w:val="ListParagraph"/>
        <w:tabs>
          <w:tab w:val="left" w:pos="360"/>
          <w:tab w:val="left" w:pos="2520"/>
        </w:tabs>
        <w:suppressAutoHyphens/>
        <w:ind w:left="2880" w:hanging="2520"/>
        <w:jc w:val="both"/>
        <w:rPr>
          <w:rFonts w:ascii="Palatino Linotype" w:hAnsi="Palatino Linotype"/>
          <w:sz w:val="22"/>
          <w:szCs w:val="22"/>
        </w:rPr>
      </w:pPr>
      <w:r w:rsidRPr="005152CE">
        <w:rPr>
          <w:rFonts w:ascii="Palatino Linotype" w:hAnsi="Palatino Linotype"/>
          <w:sz w:val="22"/>
          <w:szCs w:val="22"/>
        </w:rPr>
        <w:t>de concessie</w:t>
      </w:r>
      <w:r w:rsidRPr="005152CE">
        <w:rPr>
          <w:rFonts w:ascii="Palatino Linotype" w:hAnsi="Palatino Linotype"/>
          <w:sz w:val="22"/>
          <w:szCs w:val="22"/>
        </w:rPr>
        <w:tab/>
        <w:t>:</w:t>
      </w:r>
      <w:r>
        <w:rPr>
          <w:rFonts w:ascii="Palatino Linotype" w:hAnsi="Palatino Linotype"/>
          <w:sz w:val="22"/>
          <w:szCs w:val="22"/>
        </w:rPr>
        <w:tab/>
      </w:r>
      <w:r w:rsidRPr="005152CE">
        <w:rPr>
          <w:rFonts w:ascii="Palatino Linotype" w:hAnsi="Palatino Linotype"/>
          <w:sz w:val="22"/>
          <w:szCs w:val="22"/>
        </w:rPr>
        <w:t>de rechtspersoon, waaraan een concessie is verleend op grond van artikel 2, eerste lid;</w:t>
      </w:r>
    </w:p>
    <w:p w:rsidR="00FB3FC5" w:rsidRPr="00A82504"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A82504">
        <w:rPr>
          <w:rFonts w:ascii="Palatino Linotype" w:hAnsi="Palatino Linotype"/>
          <w:sz w:val="22"/>
          <w:szCs w:val="22"/>
        </w:rPr>
        <w:t>brieven</w:t>
      </w:r>
      <w:r w:rsidRPr="00A82504">
        <w:rPr>
          <w:rFonts w:ascii="Palatino Linotype" w:hAnsi="Palatino Linotype"/>
          <w:sz w:val="22"/>
          <w:szCs w:val="22"/>
        </w:rPr>
        <w:tab/>
        <w:t>:</w:t>
      </w:r>
      <w:r>
        <w:rPr>
          <w:rFonts w:ascii="Palatino Linotype" w:hAnsi="Palatino Linotype"/>
          <w:sz w:val="22"/>
          <w:szCs w:val="22"/>
        </w:rPr>
        <w:tab/>
      </w:r>
      <w:r w:rsidRPr="00A82504">
        <w:rPr>
          <w:rFonts w:ascii="Palatino Linotype" w:hAnsi="Palatino Linotype"/>
          <w:sz w:val="22"/>
          <w:szCs w:val="22"/>
        </w:rPr>
        <w:t>bescheiden en schriftelijke mededelingen, al dan niet verpakt, met uitzondering van die welke door toepassing van druk- of andere vermenigvuldigingstechnieken in een aantal geheel met elkaar overeenstemmende exemplaren ter verspreiding zijn vervaardigd en waarin, behoudens de adressering, geen bijvoegingen, doorhalingen of aanduidingen zijn aangebracht;</w:t>
      </w:r>
    </w:p>
    <w:p w:rsidR="00FB3FC5" w:rsidRPr="00A82504"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A82504">
        <w:rPr>
          <w:rFonts w:ascii="Palatino Linotype" w:hAnsi="Palatino Linotype"/>
          <w:sz w:val="22"/>
          <w:szCs w:val="22"/>
        </w:rPr>
        <w:t>postzendingen</w:t>
      </w:r>
      <w:r w:rsidRPr="00A82504">
        <w:rPr>
          <w:rFonts w:ascii="Palatino Linotype" w:hAnsi="Palatino Linotype"/>
          <w:sz w:val="22"/>
          <w:szCs w:val="22"/>
        </w:rPr>
        <w:tab/>
        <w:t>:</w:t>
      </w:r>
      <w:r>
        <w:rPr>
          <w:rFonts w:ascii="Palatino Linotype" w:hAnsi="Palatino Linotype"/>
          <w:sz w:val="22"/>
          <w:szCs w:val="22"/>
        </w:rPr>
        <w:tab/>
      </w:r>
      <w:r w:rsidRPr="00A82504">
        <w:rPr>
          <w:rFonts w:ascii="Palatino Linotype" w:hAnsi="Palatino Linotype"/>
          <w:sz w:val="22"/>
          <w:szCs w:val="22"/>
        </w:rPr>
        <w:t>brieven en andere geadresseerde zendingen die de houder van de concessie ingevolge het bepaalde bij en krachtens artikel 2, tweede lid, verplicht is te vervoeren;</w:t>
      </w:r>
    </w:p>
    <w:p w:rsidR="00FB3FC5"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A82504">
        <w:rPr>
          <w:rFonts w:ascii="Palatino Linotype" w:hAnsi="Palatino Linotype"/>
          <w:sz w:val="22"/>
          <w:szCs w:val="22"/>
        </w:rPr>
        <w:t>vervoer</w:t>
      </w:r>
      <w:r w:rsidRPr="00A82504">
        <w:rPr>
          <w:rFonts w:ascii="Palatino Linotype" w:hAnsi="Palatino Linotype"/>
          <w:sz w:val="22"/>
          <w:szCs w:val="22"/>
        </w:rPr>
        <w:tab/>
        <w:t>:</w:t>
      </w:r>
      <w:r>
        <w:rPr>
          <w:rFonts w:ascii="Palatino Linotype" w:hAnsi="Palatino Linotype"/>
          <w:sz w:val="22"/>
          <w:szCs w:val="22"/>
        </w:rPr>
        <w:tab/>
      </w:r>
      <w:r w:rsidRPr="00A82504">
        <w:rPr>
          <w:rFonts w:ascii="Palatino Linotype" w:hAnsi="Palatino Linotype"/>
          <w:sz w:val="22"/>
          <w:szCs w:val="22"/>
        </w:rPr>
        <w:t>het geheel van handelingen dat ertoe leidt dat een ter verzending aangeboden postzending wordt afgeleverd;</w:t>
      </w:r>
    </w:p>
    <w:p w:rsidR="00FB3FC5" w:rsidRDefault="00FB3FC5">
      <w:pPr>
        <w:widowControl/>
        <w:rPr>
          <w:rFonts w:ascii="Palatino Linotype" w:hAnsi="Palatino Linotype"/>
          <w:snapToGrid/>
          <w:sz w:val="22"/>
          <w:szCs w:val="22"/>
          <w:lang w:val="nl-NL"/>
        </w:rPr>
      </w:pPr>
      <w:r w:rsidRPr="0036548F">
        <w:rPr>
          <w:rFonts w:ascii="Palatino Linotype" w:hAnsi="Palatino Linotype"/>
          <w:sz w:val="22"/>
          <w:szCs w:val="22"/>
          <w:lang w:val="nl-NL"/>
        </w:rPr>
        <w:br w:type="page"/>
      </w:r>
    </w:p>
    <w:p w:rsidR="00FB3FC5"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A82504">
        <w:rPr>
          <w:rFonts w:ascii="Palatino Linotype" w:hAnsi="Palatino Linotype"/>
          <w:sz w:val="22"/>
          <w:szCs w:val="22"/>
        </w:rPr>
        <w:lastRenderedPageBreak/>
        <w:t>de akten van</w:t>
      </w:r>
      <w:r>
        <w:rPr>
          <w:rFonts w:ascii="Palatino Linotype" w:hAnsi="Palatino Linotype"/>
          <w:sz w:val="22"/>
          <w:szCs w:val="22"/>
        </w:rPr>
        <w:t xml:space="preserve"> de </w:t>
      </w:r>
    </w:p>
    <w:p w:rsidR="00FB3FC5" w:rsidRPr="005152CE" w:rsidRDefault="00FB3FC5" w:rsidP="00FB3FC5">
      <w:pPr>
        <w:pStyle w:val="ListParagraph"/>
        <w:tabs>
          <w:tab w:val="left" w:pos="360"/>
          <w:tab w:val="left" w:pos="2520"/>
        </w:tabs>
        <w:suppressAutoHyphens/>
        <w:ind w:left="2880" w:hanging="2520"/>
        <w:jc w:val="both"/>
        <w:rPr>
          <w:rFonts w:ascii="Palatino Linotype" w:hAnsi="Palatino Linotype"/>
          <w:sz w:val="22"/>
          <w:szCs w:val="22"/>
        </w:rPr>
      </w:pPr>
      <w:r>
        <w:rPr>
          <w:rFonts w:ascii="Palatino Linotype" w:hAnsi="Palatino Linotype"/>
          <w:sz w:val="22"/>
          <w:szCs w:val="22"/>
        </w:rPr>
        <w:t>Wereldpostunie</w:t>
      </w:r>
      <w:r w:rsidRPr="00A82504">
        <w:rPr>
          <w:rFonts w:ascii="Palatino Linotype" w:hAnsi="Palatino Linotype"/>
          <w:sz w:val="22"/>
          <w:szCs w:val="22"/>
        </w:rPr>
        <w:tab/>
        <w:t>:</w:t>
      </w:r>
      <w:r w:rsidRPr="00A82504">
        <w:rPr>
          <w:rFonts w:ascii="Palatino Linotype" w:hAnsi="Palatino Linotype"/>
          <w:sz w:val="22"/>
          <w:szCs w:val="22"/>
        </w:rPr>
        <w:tab/>
        <w:t>de Constitutie (</w:t>
      </w:r>
      <w:proofErr w:type="spellStart"/>
      <w:r w:rsidRPr="00A82504">
        <w:rPr>
          <w:rFonts w:ascii="Palatino Linotype" w:hAnsi="Palatino Linotype"/>
          <w:sz w:val="22"/>
          <w:szCs w:val="22"/>
        </w:rPr>
        <w:t>Trb</w:t>
      </w:r>
      <w:proofErr w:type="spellEnd"/>
      <w:r w:rsidRPr="00A82504">
        <w:rPr>
          <w:rFonts w:ascii="Palatino Linotype" w:hAnsi="Palatino Linotype"/>
          <w:sz w:val="22"/>
          <w:szCs w:val="22"/>
        </w:rPr>
        <w:t>. 1965, 170) met in begrip van alle daarin sedertdien</w:t>
      </w:r>
      <w:r>
        <w:rPr>
          <w:rFonts w:ascii="Palatino Linotype" w:hAnsi="Palatino Linotype"/>
          <w:sz w:val="22"/>
          <w:szCs w:val="22"/>
        </w:rPr>
        <w:t xml:space="preserve"> </w:t>
      </w:r>
      <w:r w:rsidRPr="00A82504">
        <w:rPr>
          <w:rFonts w:ascii="Palatino Linotype" w:hAnsi="Palatino Linotype"/>
          <w:sz w:val="22"/>
          <w:szCs w:val="22"/>
        </w:rPr>
        <w:t>aangebrachte en nog aan te brengen wijzigingen, het</w:t>
      </w:r>
      <w:r w:rsidRPr="005152CE">
        <w:rPr>
          <w:rFonts w:ascii="Palatino Linotype" w:hAnsi="Palatino Linotype"/>
          <w:sz w:val="22"/>
          <w:szCs w:val="22"/>
        </w:rPr>
        <w:t xml:space="preserve"> Algemeen Postverdrag en de overige Overeenkomsten, gesloten door de leden van de Wereldpostunie, alsmede de daarbij behorende reglementen; </w:t>
      </w:r>
    </w:p>
    <w:p w:rsidR="00FB3FC5" w:rsidRDefault="00FB3FC5" w:rsidP="00FB3FC5">
      <w:pPr>
        <w:pStyle w:val="ListParagraph"/>
        <w:widowControl w:val="0"/>
        <w:numPr>
          <w:ilvl w:val="0"/>
          <w:numId w:val="26"/>
        </w:numPr>
        <w:tabs>
          <w:tab w:val="clear" w:pos="720"/>
          <w:tab w:val="left" w:pos="360"/>
          <w:tab w:val="left" w:pos="2520"/>
        </w:tabs>
        <w:suppressAutoHyphens/>
        <w:ind w:left="2880" w:hanging="2880"/>
        <w:jc w:val="both"/>
        <w:rPr>
          <w:rFonts w:ascii="Palatino Linotype" w:hAnsi="Palatino Linotype"/>
          <w:sz w:val="22"/>
          <w:szCs w:val="22"/>
        </w:rPr>
      </w:pPr>
      <w:r w:rsidRPr="00A82504">
        <w:rPr>
          <w:rFonts w:ascii="Palatino Linotype" w:hAnsi="Palatino Linotype"/>
          <w:sz w:val="22"/>
          <w:szCs w:val="22"/>
        </w:rPr>
        <w:t xml:space="preserve">algemene </w:t>
      </w:r>
    </w:p>
    <w:p w:rsidR="00FB3FC5" w:rsidRPr="00A82504" w:rsidRDefault="00FB3FC5" w:rsidP="00FB3FC5">
      <w:pPr>
        <w:pStyle w:val="ListParagraph"/>
        <w:tabs>
          <w:tab w:val="left" w:pos="360"/>
          <w:tab w:val="left" w:pos="2520"/>
        </w:tabs>
        <w:suppressAutoHyphens/>
        <w:ind w:left="2880" w:hanging="2520"/>
        <w:jc w:val="both"/>
        <w:rPr>
          <w:rFonts w:ascii="Palatino Linotype" w:hAnsi="Palatino Linotype"/>
          <w:sz w:val="22"/>
          <w:szCs w:val="22"/>
        </w:rPr>
      </w:pPr>
      <w:r w:rsidRPr="00A82504">
        <w:rPr>
          <w:rFonts w:ascii="Palatino Linotype" w:hAnsi="Palatino Linotype"/>
          <w:sz w:val="22"/>
          <w:szCs w:val="22"/>
        </w:rPr>
        <w:t>voorwaarden</w:t>
      </w:r>
      <w:r w:rsidRPr="00A82504">
        <w:rPr>
          <w:rFonts w:ascii="Palatino Linotype" w:hAnsi="Palatino Linotype"/>
          <w:sz w:val="22"/>
          <w:szCs w:val="22"/>
        </w:rPr>
        <w:tab/>
        <w:t>:</w:t>
      </w:r>
      <w:r>
        <w:rPr>
          <w:rFonts w:ascii="Palatino Linotype" w:hAnsi="Palatino Linotype"/>
          <w:sz w:val="22"/>
          <w:szCs w:val="22"/>
        </w:rPr>
        <w:tab/>
      </w:r>
      <w:r w:rsidRPr="00A82504">
        <w:rPr>
          <w:rFonts w:ascii="Palatino Linotype" w:hAnsi="Palatino Linotype"/>
          <w:sz w:val="22"/>
          <w:szCs w:val="22"/>
        </w:rPr>
        <w:t>door de houder van de concessie opgestelde schriftelijke bedingen, die in overeenkomsten ter zake van het vervoer van postzendingen worden opgenomen.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II</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Bepalingen inzake het vervoer van postzendingen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23"/>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Ter waarborging van een goede dienstverlening ter zake van het vervoer van postzendingen </w:t>
      </w:r>
      <w:r w:rsidRPr="008D7199">
        <w:rPr>
          <w:rFonts w:ascii="Palatino Linotype" w:hAnsi="Palatino Linotype"/>
          <w:sz w:val="22"/>
          <w:szCs w:val="22"/>
        </w:rPr>
        <w:t xml:space="preserve">binnen Curaçao, </w:t>
      </w:r>
      <w:r w:rsidRPr="006637B4">
        <w:rPr>
          <w:rFonts w:ascii="Palatino Linotype" w:hAnsi="Palatino Linotype"/>
          <w:sz w:val="22"/>
          <w:szCs w:val="22"/>
        </w:rPr>
        <w:t xml:space="preserve">alsmede van en naar het buitenland wordt aan een bij landsbesluit </w:t>
      </w:r>
      <w:r w:rsidRPr="005152CE">
        <w:rPr>
          <w:rFonts w:ascii="Palatino Linotype" w:hAnsi="Palatino Linotype"/>
          <w:sz w:val="22"/>
          <w:szCs w:val="22"/>
        </w:rPr>
        <w:t>aan te wijzen rechtspersoon met uitsluiting van anderen voor de duur van ten minste 10 jaar concessie verleend voor:</w:t>
      </w:r>
    </w:p>
    <w:p w:rsidR="00FB3FC5" w:rsidRPr="005152CE" w:rsidRDefault="00FB3FC5" w:rsidP="00FB3FC5">
      <w:pPr>
        <w:pStyle w:val="ListParagraph"/>
        <w:widowControl w:val="0"/>
        <w:numPr>
          <w:ilvl w:val="0"/>
          <w:numId w:val="24"/>
        </w:numPr>
        <w:suppressAutoHyphens/>
        <w:jc w:val="both"/>
        <w:rPr>
          <w:rFonts w:ascii="Palatino Linotype" w:hAnsi="Palatino Linotype"/>
          <w:sz w:val="22"/>
          <w:szCs w:val="22"/>
        </w:rPr>
      </w:pPr>
      <w:r w:rsidRPr="005152CE">
        <w:rPr>
          <w:rFonts w:ascii="Palatino Linotype" w:hAnsi="Palatino Linotype"/>
          <w:sz w:val="22"/>
          <w:szCs w:val="22"/>
        </w:rPr>
        <w:t>het vervoer tegen vergoeding van brieven die elk afzonderlijk ten hoogste 2000 gram wegen, behoudens de gevallen genoemd in artikel 12, tweede lid, en de gevallen waarin ontheffing is verleend krachtens artikel 13;</w:t>
      </w:r>
    </w:p>
    <w:p w:rsidR="00FB3FC5" w:rsidRPr="005152CE" w:rsidRDefault="00FB3FC5" w:rsidP="00FB3FC5">
      <w:pPr>
        <w:pStyle w:val="ListParagraph"/>
        <w:widowControl w:val="0"/>
        <w:numPr>
          <w:ilvl w:val="0"/>
          <w:numId w:val="24"/>
        </w:numPr>
        <w:suppressAutoHyphens/>
        <w:jc w:val="both"/>
        <w:rPr>
          <w:rFonts w:ascii="Palatino Linotype" w:hAnsi="Palatino Linotype"/>
          <w:sz w:val="22"/>
          <w:szCs w:val="22"/>
        </w:rPr>
      </w:pPr>
      <w:r w:rsidRPr="005152CE">
        <w:rPr>
          <w:rFonts w:ascii="Palatino Linotype" w:hAnsi="Palatino Linotype"/>
          <w:sz w:val="22"/>
          <w:szCs w:val="22"/>
        </w:rPr>
        <w:t>het aan of op de openbare weg plaatsen van voor het publiek bestemde brievenbussen dan wel postbussen;</w:t>
      </w:r>
    </w:p>
    <w:p w:rsidR="00FB3FC5" w:rsidRPr="005152CE" w:rsidRDefault="00FB3FC5" w:rsidP="00FB3FC5">
      <w:pPr>
        <w:pStyle w:val="ListParagraph"/>
        <w:widowControl w:val="0"/>
        <w:numPr>
          <w:ilvl w:val="0"/>
          <w:numId w:val="24"/>
        </w:numPr>
        <w:suppressAutoHyphens/>
        <w:jc w:val="both"/>
        <w:rPr>
          <w:rFonts w:ascii="Palatino Linotype" w:hAnsi="Palatino Linotype"/>
          <w:sz w:val="22"/>
          <w:szCs w:val="22"/>
        </w:rPr>
      </w:pPr>
      <w:r w:rsidRPr="005152CE">
        <w:rPr>
          <w:rFonts w:ascii="Palatino Linotype" w:hAnsi="Palatino Linotype"/>
          <w:sz w:val="22"/>
          <w:szCs w:val="22"/>
        </w:rPr>
        <w:t>het uitgeven van postzegels en postzegelafdrukken met daarop een afbeelding van de Koning dan wel de vermelding "Curaçao".</w:t>
      </w:r>
    </w:p>
    <w:p w:rsidR="00FB3FC5" w:rsidRPr="005152CE" w:rsidRDefault="00FB3FC5" w:rsidP="00FB3FC5">
      <w:pPr>
        <w:pStyle w:val="ListParagraph"/>
        <w:widowControl w:val="0"/>
        <w:numPr>
          <w:ilvl w:val="0"/>
          <w:numId w:val="23"/>
        </w:numPr>
        <w:suppressAutoHyphens/>
        <w:ind w:left="360"/>
        <w:jc w:val="both"/>
        <w:rPr>
          <w:rFonts w:ascii="Palatino Linotype" w:hAnsi="Palatino Linotype"/>
          <w:sz w:val="22"/>
          <w:szCs w:val="22"/>
        </w:rPr>
      </w:pPr>
      <w:r w:rsidRPr="005152CE">
        <w:rPr>
          <w:rFonts w:ascii="Palatino Linotype" w:hAnsi="Palatino Linotype"/>
          <w:sz w:val="22"/>
          <w:szCs w:val="22"/>
        </w:rPr>
        <w:t>De houder van de concessie is verplicht om voor een ieder tegen vergoeding het vervoer te verrichten van brieven en andere geadresseerde zendingen:</w:t>
      </w:r>
    </w:p>
    <w:p w:rsidR="00FB3FC5" w:rsidRPr="005152CE" w:rsidRDefault="00FB3FC5" w:rsidP="00FB3FC5">
      <w:pPr>
        <w:pStyle w:val="ListParagraph"/>
        <w:widowControl w:val="0"/>
        <w:numPr>
          <w:ilvl w:val="0"/>
          <w:numId w:val="25"/>
        </w:numPr>
        <w:suppressAutoHyphens/>
        <w:jc w:val="both"/>
        <w:rPr>
          <w:rFonts w:ascii="Palatino Linotype" w:hAnsi="Palatino Linotype"/>
          <w:sz w:val="22"/>
          <w:szCs w:val="22"/>
        </w:rPr>
      </w:pPr>
      <w:r w:rsidRPr="005152CE">
        <w:rPr>
          <w:rFonts w:ascii="Palatino Linotype" w:hAnsi="Palatino Linotype"/>
          <w:sz w:val="22"/>
          <w:szCs w:val="22"/>
        </w:rPr>
        <w:t xml:space="preserve">in </w:t>
      </w:r>
      <w:r>
        <w:rPr>
          <w:rFonts w:ascii="Palatino Linotype" w:hAnsi="Palatino Linotype"/>
          <w:sz w:val="22"/>
          <w:szCs w:val="22"/>
        </w:rPr>
        <w:t>Curaçao</w:t>
      </w:r>
      <w:r w:rsidRPr="005152CE">
        <w:rPr>
          <w:rFonts w:ascii="Palatino Linotype" w:hAnsi="Palatino Linotype"/>
          <w:sz w:val="22"/>
          <w:szCs w:val="22"/>
        </w:rPr>
        <w:t xml:space="preserve"> tot het gewicht en de afmetingen, die bij landsbesluit, houdende algemene maatregelen, zijn aangegeven;</w:t>
      </w:r>
    </w:p>
    <w:p w:rsidR="00FB3FC5" w:rsidRPr="005152CE" w:rsidRDefault="00FB3FC5" w:rsidP="00FB3FC5">
      <w:pPr>
        <w:pStyle w:val="ListParagraph"/>
        <w:widowControl w:val="0"/>
        <w:numPr>
          <w:ilvl w:val="0"/>
          <w:numId w:val="25"/>
        </w:numPr>
        <w:suppressAutoHyphens/>
        <w:jc w:val="both"/>
        <w:rPr>
          <w:rFonts w:ascii="Palatino Linotype" w:hAnsi="Palatino Linotype"/>
          <w:sz w:val="22"/>
          <w:szCs w:val="22"/>
        </w:rPr>
      </w:pPr>
      <w:r w:rsidRPr="008D7199">
        <w:rPr>
          <w:rFonts w:ascii="Palatino Linotype" w:hAnsi="Palatino Linotype"/>
          <w:sz w:val="22"/>
          <w:szCs w:val="22"/>
        </w:rPr>
        <w:t>van en naar het</w:t>
      </w:r>
      <w:r w:rsidRPr="005152CE">
        <w:rPr>
          <w:rFonts w:ascii="Palatino Linotype" w:hAnsi="Palatino Linotype"/>
          <w:sz w:val="22"/>
          <w:szCs w:val="22"/>
        </w:rPr>
        <w:t xml:space="preserve"> buitenland met inachtneming van de ter zake geldende bepalingen van de akten van de Wereldpostunie dan wel van andere voor Curaçao bindende verdragen of besluiten van volkenrechtelijke organisaties.</w:t>
      </w:r>
    </w:p>
    <w:p w:rsidR="00FB3FC5" w:rsidRPr="005152CE" w:rsidRDefault="00FB3FC5" w:rsidP="00FB3FC5">
      <w:pPr>
        <w:pStyle w:val="ListParagraph"/>
        <w:widowControl w:val="0"/>
        <w:numPr>
          <w:ilvl w:val="0"/>
          <w:numId w:val="23"/>
        </w:numPr>
        <w:suppressAutoHyphens/>
        <w:ind w:left="360"/>
        <w:jc w:val="both"/>
        <w:rPr>
          <w:rFonts w:ascii="Palatino Linotype" w:hAnsi="Palatino Linotype"/>
          <w:sz w:val="22"/>
          <w:szCs w:val="22"/>
        </w:rPr>
      </w:pPr>
      <w:r w:rsidRPr="005152CE">
        <w:rPr>
          <w:rFonts w:ascii="Palatino Linotype" w:hAnsi="Palatino Linotype"/>
          <w:sz w:val="22"/>
          <w:szCs w:val="22"/>
        </w:rPr>
        <w:t>De houder van concessies weigert het vervoer van een postzending indien het vervoer strijdig is met enig wettelijk voorschrift of gevaar oplevert voor personen of zaken en kan het vervoer weigeren indien het vervoer strijdig is met de eisen die met het oog op een doelmatig vervoer in algemene voorwaarden worden gesteld.</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3</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0"/>
        </w:numPr>
        <w:suppressAutoHyphens/>
        <w:ind w:left="360"/>
        <w:jc w:val="both"/>
        <w:rPr>
          <w:rFonts w:ascii="Palatino Linotype" w:hAnsi="Palatino Linotype"/>
          <w:sz w:val="22"/>
          <w:szCs w:val="22"/>
        </w:rPr>
      </w:pPr>
      <w:r w:rsidRPr="005152CE">
        <w:rPr>
          <w:rFonts w:ascii="Palatino Linotype" w:hAnsi="Palatino Linotype"/>
          <w:sz w:val="22"/>
          <w:szCs w:val="22"/>
        </w:rPr>
        <w:t>De houder van de concessie is gehouden bij de uitvoering van de ingevolge deze landsverordening op hem rustende verplichtingen ter zake van het internationale vervoer van postzendingen de voor Curaçao bindende verplichtingen na te komen, die voortvloeien uit de akten van de Wereldpostunie dan wel uit andere verdragen of besluiten van volkenrechtelijke organisaties.</w:t>
      </w:r>
    </w:p>
    <w:p w:rsidR="00FB3FC5" w:rsidRPr="005152CE" w:rsidRDefault="00FB3FC5" w:rsidP="00FB3FC5">
      <w:pPr>
        <w:pStyle w:val="ListParagraph"/>
        <w:widowControl w:val="0"/>
        <w:numPr>
          <w:ilvl w:val="0"/>
          <w:numId w:val="10"/>
        </w:numPr>
        <w:suppressAutoHyphens/>
        <w:ind w:left="360"/>
        <w:jc w:val="both"/>
        <w:rPr>
          <w:rFonts w:ascii="Palatino Linotype" w:hAnsi="Palatino Linotype"/>
          <w:sz w:val="22"/>
          <w:szCs w:val="22"/>
        </w:rPr>
      </w:pPr>
      <w:r w:rsidRPr="005152CE">
        <w:rPr>
          <w:rFonts w:ascii="Palatino Linotype" w:hAnsi="Palatino Linotype"/>
          <w:sz w:val="22"/>
          <w:szCs w:val="22"/>
        </w:rPr>
        <w:lastRenderedPageBreak/>
        <w:t>De houder van de concessie is gerechtigd voor de toepassing van de akten van de Wereldpostunie op te treden als postadministratie van Curaçao.</w:t>
      </w:r>
    </w:p>
    <w:p w:rsidR="00FB3FC5" w:rsidRPr="005152CE" w:rsidRDefault="00FB3FC5" w:rsidP="00FB3FC5">
      <w:pPr>
        <w:pStyle w:val="ListParagraph"/>
        <w:widowControl w:val="0"/>
        <w:numPr>
          <w:ilvl w:val="0"/>
          <w:numId w:val="10"/>
        </w:numPr>
        <w:suppressAutoHyphens/>
        <w:ind w:left="360"/>
        <w:jc w:val="both"/>
        <w:rPr>
          <w:rFonts w:ascii="Palatino Linotype" w:hAnsi="Palatino Linotype"/>
          <w:sz w:val="22"/>
          <w:szCs w:val="22"/>
        </w:rPr>
      </w:pPr>
      <w:r w:rsidRPr="005152CE">
        <w:rPr>
          <w:rFonts w:ascii="Palatino Linotype" w:hAnsi="Palatino Linotype"/>
          <w:sz w:val="22"/>
          <w:szCs w:val="22"/>
        </w:rPr>
        <w:t>De Minister geeft in overeenstemming met de Minister van Algemene Zaken aan de houder van de concessie voorschriften welke strekken tot:</w:t>
      </w:r>
    </w:p>
    <w:p w:rsidR="00FB3FC5" w:rsidRPr="005152CE" w:rsidRDefault="00FB3FC5" w:rsidP="00FB3FC5">
      <w:pPr>
        <w:pStyle w:val="ListParagraph"/>
        <w:widowControl w:val="0"/>
        <w:numPr>
          <w:ilvl w:val="0"/>
          <w:numId w:val="11"/>
        </w:numPr>
        <w:suppressAutoHyphens/>
        <w:jc w:val="both"/>
        <w:rPr>
          <w:rFonts w:ascii="Palatino Linotype" w:hAnsi="Palatino Linotype"/>
          <w:sz w:val="22"/>
          <w:szCs w:val="22"/>
        </w:rPr>
      </w:pPr>
      <w:r w:rsidRPr="005152CE">
        <w:rPr>
          <w:rFonts w:ascii="Palatino Linotype" w:hAnsi="Palatino Linotype"/>
          <w:sz w:val="22"/>
          <w:szCs w:val="22"/>
        </w:rPr>
        <w:t>het waarborgen van een goede toepassing van het eerste lid;</w:t>
      </w:r>
    </w:p>
    <w:p w:rsidR="00FB3FC5" w:rsidRPr="005152CE" w:rsidRDefault="00FB3FC5" w:rsidP="00FB3FC5">
      <w:pPr>
        <w:pStyle w:val="ListParagraph"/>
        <w:widowControl w:val="0"/>
        <w:numPr>
          <w:ilvl w:val="0"/>
          <w:numId w:val="11"/>
        </w:numPr>
        <w:suppressAutoHyphens/>
        <w:jc w:val="both"/>
        <w:rPr>
          <w:rFonts w:ascii="Palatino Linotype" w:hAnsi="Palatino Linotype"/>
          <w:sz w:val="22"/>
          <w:szCs w:val="22"/>
        </w:rPr>
      </w:pPr>
      <w:r w:rsidRPr="005152CE">
        <w:rPr>
          <w:rFonts w:ascii="Palatino Linotype" w:hAnsi="Palatino Linotype"/>
          <w:sz w:val="22"/>
          <w:szCs w:val="22"/>
        </w:rPr>
        <w:t xml:space="preserve">het verlenen van de nodige medewerking aan de </w:t>
      </w:r>
      <w:r>
        <w:rPr>
          <w:rFonts w:ascii="Palatino Linotype" w:hAnsi="Palatino Linotype"/>
          <w:sz w:val="22"/>
          <w:szCs w:val="22"/>
        </w:rPr>
        <w:t>M</w:t>
      </w:r>
      <w:r w:rsidRPr="005152CE">
        <w:rPr>
          <w:rFonts w:ascii="Palatino Linotype" w:hAnsi="Palatino Linotype"/>
          <w:sz w:val="22"/>
          <w:szCs w:val="22"/>
        </w:rPr>
        <w:t>inister en de Minister van Algemene Zaken bij de voorbereiding van verdragen en besluiten als bedoeld in het eerste lid en het in verband daarmee te voeren internationale overleg.</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4</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9"/>
        </w:numPr>
        <w:suppressAutoHyphens/>
        <w:ind w:left="360"/>
        <w:jc w:val="both"/>
        <w:rPr>
          <w:rFonts w:ascii="Palatino Linotype" w:hAnsi="Palatino Linotype"/>
          <w:sz w:val="22"/>
          <w:szCs w:val="22"/>
        </w:rPr>
      </w:pPr>
      <w:r w:rsidRPr="005152CE">
        <w:rPr>
          <w:rFonts w:ascii="Palatino Linotype" w:hAnsi="Palatino Linotype"/>
          <w:sz w:val="22"/>
          <w:szCs w:val="22"/>
        </w:rPr>
        <w:t>De houder van de concessie kan de uitvoering van de ingevolge deze landsverordening op hem rustende verplichtingen geheel of gedeeltelijk doen geschieden door een rechtspersoon, waarvan de houder van de concessie tenminste 51 ten honderd van het geplaatste kapitaal bezit en waarin de houder van de concessie de bevoegdheid heeft de meerderheid van de bestuurders van de rechtspersoon te benoemen, te schorsen en te ontslaan.</w:t>
      </w:r>
    </w:p>
    <w:p w:rsidR="00FB3FC5" w:rsidRPr="005152CE" w:rsidRDefault="00FB3FC5" w:rsidP="00FB3FC5">
      <w:pPr>
        <w:pStyle w:val="ListParagraph"/>
        <w:widowControl w:val="0"/>
        <w:numPr>
          <w:ilvl w:val="0"/>
          <w:numId w:val="9"/>
        </w:numPr>
        <w:suppressAutoHyphens/>
        <w:ind w:left="360"/>
        <w:jc w:val="both"/>
        <w:rPr>
          <w:rFonts w:ascii="Palatino Linotype" w:hAnsi="Palatino Linotype"/>
          <w:sz w:val="22"/>
          <w:szCs w:val="22"/>
        </w:rPr>
      </w:pPr>
      <w:r w:rsidRPr="005152CE">
        <w:rPr>
          <w:rFonts w:ascii="Palatino Linotype" w:hAnsi="Palatino Linotype"/>
          <w:sz w:val="22"/>
          <w:szCs w:val="22"/>
        </w:rPr>
        <w:t>Bij toepassing van het eerste lid blijft de houder van de concessie jegens de Minister verantwoordelijk.</w:t>
      </w:r>
    </w:p>
    <w:p w:rsidR="00FB3FC5" w:rsidRPr="005152CE" w:rsidRDefault="00FB3FC5" w:rsidP="00FB3FC5">
      <w:pPr>
        <w:pStyle w:val="ListParagraph"/>
        <w:widowControl w:val="0"/>
        <w:numPr>
          <w:ilvl w:val="0"/>
          <w:numId w:val="9"/>
        </w:numPr>
        <w:suppressAutoHyphens/>
        <w:ind w:left="360"/>
        <w:jc w:val="both"/>
        <w:rPr>
          <w:rFonts w:ascii="Palatino Linotype" w:hAnsi="Palatino Linotype"/>
          <w:sz w:val="22"/>
          <w:szCs w:val="22"/>
        </w:rPr>
      </w:pPr>
      <w:r w:rsidRPr="005152CE">
        <w:rPr>
          <w:rFonts w:ascii="Palatino Linotype" w:hAnsi="Palatino Linotype"/>
          <w:sz w:val="22"/>
          <w:szCs w:val="22"/>
        </w:rPr>
        <w:t>Daartoe geeft de houder van de concessie aan de in het eerste lid bedoelde rechtspersoon de nodige instructies, die deze gehouden is op te volgen.</w:t>
      </w:r>
    </w:p>
    <w:p w:rsidR="00FB3FC5" w:rsidRPr="005152CE" w:rsidRDefault="00FB3FC5" w:rsidP="00FB3FC5">
      <w:pPr>
        <w:pStyle w:val="ListParagraph"/>
        <w:widowControl w:val="0"/>
        <w:numPr>
          <w:ilvl w:val="0"/>
          <w:numId w:val="9"/>
        </w:numPr>
        <w:suppressAutoHyphens/>
        <w:ind w:left="360"/>
        <w:jc w:val="both"/>
        <w:rPr>
          <w:rFonts w:ascii="Palatino Linotype" w:hAnsi="Palatino Linotype"/>
          <w:sz w:val="22"/>
          <w:szCs w:val="22"/>
        </w:rPr>
      </w:pPr>
      <w:r w:rsidRPr="005152CE">
        <w:rPr>
          <w:rFonts w:ascii="Palatino Linotype" w:hAnsi="Palatino Linotype"/>
          <w:sz w:val="22"/>
          <w:szCs w:val="22"/>
        </w:rPr>
        <w:t>Bij toepassing van het eerste lid geldt het in de artikelen 7, 8, 11, 12 en 13 met betrekking tot de houder van de concessie bepaalde mede ten aanzien van de in het eerste lid bedoelde rechtspersoon.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5</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21"/>
        </w:numPr>
        <w:suppressAutoHyphens/>
        <w:ind w:left="360"/>
        <w:jc w:val="both"/>
        <w:rPr>
          <w:rFonts w:ascii="Palatino Linotype" w:hAnsi="Palatino Linotype"/>
          <w:sz w:val="22"/>
          <w:szCs w:val="22"/>
        </w:rPr>
      </w:pPr>
      <w:r w:rsidRPr="005152CE">
        <w:rPr>
          <w:rFonts w:ascii="Palatino Linotype" w:hAnsi="Palatino Linotype"/>
          <w:sz w:val="22"/>
          <w:szCs w:val="22"/>
        </w:rPr>
        <w:t>De voorwaarden, waaronder de concessie wordt verleend, worden bij landsbesluit vastgesteld.</w:t>
      </w:r>
    </w:p>
    <w:p w:rsidR="00FB3FC5" w:rsidRPr="005152CE" w:rsidRDefault="00FB3FC5" w:rsidP="00FB3FC5">
      <w:pPr>
        <w:pStyle w:val="ListParagraph"/>
        <w:widowControl w:val="0"/>
        <w:numPr>
          <w:ilvl w:val="0"/>
          <w:numId w:val="21"/>
        </w:numPr>
        <w:suppressAutoHyphens/>
        <w:ind w:left="360"/>
        <w:jc w:val="both"/>
        <w:rPr>
          <w:rFonts w:ascii="Palatino Linotype" w:hAnsi="Palatino Linotype"/>
          <w:sz w:val="22"/>
          <w:szCs w:val="22"/>
        </w:rPr>
      </w:pPr>
      <w:r w:rsidRPr="005152CE">
        <w:rPr>
          <w:rFonts w:ascii="Palatino Linotype" w:hAnsi="Palatino Linotype"/>
          <w:sz w:val="22"/>
          <w:szCs w:val="22"/>
        </w:rPr>
        <w:t>Behalve de voorwaarden in elk bijzonder geval aan de concessie te verbinden hebben de voorwaarden ter uitvoering van het bepaalde in artikel 2, tweede lid, in elk geval betrekking op:</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het in</w:t>
      </w:r>
      <w:r>
        <w:rPr>
          <w:rFonts w:ascii="Palatino Linotype" w:hAnsi="Palatino Linotype"/>
          <w:sz w:val="22"/>
          <w:szCs w:val="22"/>
        </w:rPr>
        <w:t xml:space="preserve"> </w:t>
      </w:r>
      <w:r w:rsidRPr="005152CE">
        <w:rPr>
          <w:rFonts w:ascii="Palatino Linotype" w:hAnsi="Palatino Linotype"/>
          <w:sz w:val="22"/>
          <w:szCs w:val="22"/>
        </w:rPr>
        <w:t>stand</w:t>
      </w:r>
      <w:r>
        <w:rPr>
          <w:rFonts w:ascii="Palatino Linotype" w:hAnsi="Palatino Linotype"/>
          <w:sz w:val="22"/>
          <w:szCs w:val="22"/>
        </w:rPr>
        <w:t xml:space="preserve"> </w:t>
      </w:r>
      <w:r w:rsidRPr="005152CE">
        <w:rPr>
          <w:rFonts w:ascii="Palatino Linotype" w:hAnsi="Palatino Linotype"/>
          <w:sz w:val="22"/>
          <w:szCs w:val="22"/>
        </w:rPr>
        <w:t>houden van een goede dienstverlening;</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wijze en mate van dienstverlening;</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tariefstructuur en de aanpassing van de tarieven;</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geheimhouding;</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bescherming van de persoonlijke levenssfeer;</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het verstrekken van periodieke informatie aan de Minister ten dienste van het toezicht;</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duur van de concessie;</w:t>
      </w:r>
    </w:p>
    <w:p w:rsidR="00FB3FC5" w:rsidRPr="005152CE" w:rsidRDefault="00FB3FC5" w:rsidP="00FB3FC5">
      <w:pPr>
        <w:pStyle w:val="ListParagraph"/>
        <w:widowControl w:val="0"/>
        <w:numPr>
          <w:ilvl w:val="0"/>
          <w:numId w:val="22"/>
        </w:numPr>
        <w:suppressAutoHyphens/>
        <w:jc w:val="both"/>
        <w:rPr>
          <w:rFonts w:ascii="Palatino Linotype" w:hAnsi="Palatino Linotype"/>
          <w:sz w:val="22"/>
          <w:szCs w:val="22"/>
        </w:rPr>
      </w:pPr>
      <w:r w:rsidRPr="005152CE">
        <w:rPr>
          <w:rFonts w:ascii="Palatino Linotype" w:hAnsi="Palatino Linotype"/>
          <w:sz w:val="22"/>
          <w:szCs w:val="22"/>
        </w:rPr>
        <w:t>de gronden voor intrekking van de concessie.</w:t>
      </w:r>
    </w:p>
    <w:p w:rsidR="00FB3FC5" w:rsidRPr="005152CE" w:rsidRDefault="00FB3FC5" w:rsidP="00FB3FC5">
      <w:pPr>
        <w:pStyle w:val="ListParagraph"/>
        <w:widowControl w:val="0"/>
        <w:numPr>
          <w:ilvl w:val="0"/>
          <w:numId w:val="21"/>
        </w:numPr>
        <w:suppressAutoHyphens/>
        <w:ind w:left="360"/>
        <w:jc w:val="both"/>
        <w:rPr>
          <w:rFonts w:ascii="Palatino Linotype" w:hAnsi="Palatino Linotype"/>
          <w:sz w:val="22"/>
          <w:szCs w:val="22"/>
        </w:rPr>
      </w:pPr>
      <w:r w:rsidRPr="005152CE">
        <w:rPr>
          <w:rFonts w:ascii="Palatino Linotype" w:hAnsi="Palatino Linotype"/>
          <w:sz w:val="22"/>
          <w:szCs w:val="22"/>
        </w:rPr>
        <w:t>De concessievoorwaarden bevatten alleen verplichtingen ten aanzien van het door de houder van de concessie te bereiken resultaat en niet ten aanzien van de wijze van bedrijfsvoering om dit resultaat te bereiken.</w:t>
      </w:r>
    </w:p>
    <w:p w:rsidR="00FB3FC5" w:rsidRPr="005152CE" w:rsidRDefault="00FB3FC5" w:rsidP="00FB3FC5">
      <w:pPr>
        <w:pStyle w:val="ListParagraph"/>
        <w:widowControl w:val="0"/>
        <w:numPr>
          <w:ilvl w:val="0"/>
          <w:numId w:val="21"/>
        </w:numPr>
        <w:suppressAutoHyphens/>
        <w:ind w:left="360"/>
        <w:jc w:val="both"/>
        <w:rPr>
          <w:rFonts w:ascii="Palatino Linotype" w:hAnsi="Palatino Linotype"/>
          <w:sz w:val="22"/>
          <w:szCs w:val="22"/>
        </w:rPr>
      </w:pPr>
      <w:r w:rsidRPr="005152CE">
        <w:rPr>
          <w:rFonts w:ascii="Palatino Linotype" w:hAnsi="Palatino Linotype"/>
          <w:sz w:val="22"/>
          <w:szCs w:val="22"/>
        </w:rPr>
        <w:t>Een besluit tot vaststelling of wijziging van de concessievoorwaarden wordt genomen met inachtneming van een bedrijfsmatige en op continuïteit gerichte exploitatie door de houder van de concessie.</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lastRenderedPageBreak/>
        <w:t>Artikel 6</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Een wijziging van de in artikel 5 bedoelde concessievoorwaarden wordt niet eerder van kracht dan een jaar na de vaststelling bij landsbesluit, tenzij een bij dit besluit aan te geven algemeen belang zulks dringend vordert of de houder van de concessie instemt dat de wijziging eerder van kracht wordt.</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7</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29"/>
        </w:numPr>
        <w:suppressAutoHyphens/>
        <w:ind w:left="360"/>
        <w:jc w:val="both"/>
        <w:rPr>
          <w:rFonts w:ascii="Palatino Linotype" w:hAnsi="Palatino Linotype"/>
          <w:sz w:val="22"/>
          <w:szCs w:val="22"/>
        </w:rPr>
      </w:pPr>
      <w:r w:rsidRPr="005152CE">
        <w:rPr>
          <w:rFonts w:ascii="Palatino Linotype" w:hAnsi="Palatino Linotype"/>
          <w:sz w:val="22"/>
          <w:szCs w:val="22"/>
        </w:rPr>
        <w:t>De houder van de concessie is voor schade als gevolg van verlies, beschadiging of vertraagde aflevering van binnenlandse postzendingen slechts aansprakelijk indien door de afzender gebruik wordt gemaakt van een wijze van vervoer waarbij de postzending volgens daartoe in de algemene voorwaarden te stellen regels wordt geregistreerd.</w:t>
      </w:r>
    </w:p>
    <w:p w:rsidR="00FB3FC5" w:rsidRPr="005152CE" w:rsidRDefault="00FB3FC5" w:rsidP="00FB3FC5">
      <w:pPr>
        <w:pStyle w:val="ListParagraph"/>
        <w:widowControl w:val="0"/>
        <w:numPr>
          <w:ilvl w:val="0"/>
          <w:numId w:val="29"/>
        </w:numPr>
        <w:suppressAutoHyphens/>
        <w:ind w:left="360"/>
        <w:jc w:val="both"/>
        <w:rPr>
          <w:rFonts w:ascii="Palatino Linotype" w:hAnsi="Palatino Linotype"/>
          <w:sz w:val="22"/>
          <w:szCs w:val="22"/>
        </w:rPr>
      </w:pPr>
      <w:r w:rsidRPr="005152CE">
        <w:rPr>
          <w:rFonts w:ascii="Palatino Linotype" w:hAnsi="Palatino Linotype"/>
          <w:sz w:val="22"/>
          <w:szCs w:val="22"/>
        </w:rPr>
        <w:t>De aansprakelijkheid bedoeld in het vorige lid bestaat niet indien de schade uitsluitend het gevolg is van één of meer van de volgende omstandigheden:</w:t>
      </w:r>
    </w:p>
    <w:p w:rsidR="00FB3FC5" w:rsidRPr="005152CE" w:rsidRDefault="00FB3FC5" w:rsidP="00FB3FC5">
      <w:pPr>
        <w:pStyle w:val="ListParagraph"/>
        <w:widowControl w:val="0"/>
        <w:numPr>
          <w:ilvl w:val="0"/>
          <w:numId w:val="27"/>
        </w:numPr>
        <w:suppressAutoHyphens/>
        <w:jc w:val="both"/>
        <w:rPr>
          <w:rFonts w:ascii="Palatino Linotype" w:hAnsi="Palatino Linotype"/>
          <w:sz w:val="22"/>
          <w:szCs w:val="22"/>
        </w:rPr>
      </w:pPr>
      <w:r w:rsidRPr="005152CE">
        <w:rPr>
          <w:rFonts w:ascii="Palatino Linotype" w:hAnsi="Palatino Linotype"/>
          <w:sz w:val="22"/>
          <w:szCs w:val="22"/>
        </w:rPr>
        <w:t>de aard of het gebrek van het vervoerde zelf;</w:t>
      </w:r>
    </w:p>
    <w:p w:rsidR="00FB3FC5" w:rsidRPr="005152CE" w:rsidRDefault="00FB3FC5" w:rsidP="00FB3FC5">
      <w:pPr>
        <w:pStyle w:val="ListParagraph"/>
        <w:widowControl w:val="0"/>
        <w:numPr>
          <w:ilvl w:val="0"/>
          <w:numId w:val="27"/>
        </w:numPr>
        <w:suppressAutoHyphens/>
        <w:jc w:val="both"/>
        <w:rPr>
          <w:rFonts w:ascii="Palatino Linotype" w:hAnsi="Palatino Linotype"/>
          <w:sz w:val="22"/>
          <w:szCs w:val="22"/>
        </w:rPr>
      </w:pPr>
      <w:r w:rsidRPr="005152CE">
        <w:rPr>
          <w:rFonts w:ascii="Palatino Linotype" w:hAnsi="Palatino Linotype"/>
          <w:sz w:val="22"/>
          <w:szCs w:val="22"/>
        </w:rPr>
        <w:t>onvoldoende verpakking van het vervoerde door een ander dan de houder van de concessie of diens ondergeschikten;</w:t>
      </w:r>
    </w:p>
    <w:p w:rsidR="00FB3FC5" w:rsidRPr="005152CE" w:rsidRDefault="00FB3FC5" w:rsidP="00FB3FC5">
      <w:pPr>
        <w:pStyle w:val="ListParagraph"/>
        <w:widowControl w:val="0"/>
        <w:numPr>
          <w:ilvl w:val="0"/>
          <w:numId w:val="27"/>
        </w:numPr>
        <w:suppressAutoHyphens/>
        <w:jc w:val="both"/>
        <w:rPr>
          <w:rFonts w:ascii="Palatino Linotype" w:hAnsi="Palatino Linotype"/>
          <w:sz w:val="22"/>
          <w:szCs w:val="22"/>
        </w:rPr>
      </w:pPr>
      <w:r w:rsidRPr="005152CE">
        <w:rPr>
          <w:rFonts w:ascii="Palatino Linotype" w:hAnsi="Palatino Linotype"/>
          <w:sz w:val="22"/>
          <w:szCs w:val="22"/>
        </w:rPr>
        <w:t>een oorzaak die aan de afzender kan worden toegerekend;</w:t>
      </w:r>
    </w:p>
    <w:p w:rsidR="00FB3FC5" w:rsidRPr="005152CE" w:rsidRDefault="00FB3FC5" w:rsidP="00FB3FC5">
      <w:pPr>
        <w:pStyle w:val="ListParagraph"/>
        <w:widowControl w:val="0"/>
        <w:numPr>
          <w:ilvl w:val="0"/>
          <w:numId w:val="27"/>
        </w:numPr>
        <w:suppressAutoHyphens/>
        <w:jc w:val="both"/>
        <w:rPr>
          <w:rFonts w:ascii="Palatino Linotype" w:hAnsi="Palatino Linotype"/>
          <w:sz w:val="22"/>
          <w:szCs w:val="22"/>
        </w:rPr>
      </w:pPr>
      <w:r w:rsidRPr="005152CE">
        <w:rPr>
          <w:rFonts w:ascii="Palatino Linotype" w:hAnsi="Palatino Linotype"/>
          <w:sz w:val="22"/>
          <w:szCs w:val="22"/>
        </w:rPr>
        <w:t>een oorlogshandeling of een gewapend conflict;</w:t>
      </w:r>
    </w:p>
    <w:p w:rsidR="00FB3FC5" w:rsidRPr="005152CE" w:rsidRDefault="00FB3FC5" w:rsidP="00FB3FC5">
      <w:pPr>
        <w:pStyle w:val="ListParagraph"/>
        <w:widowControl w:val="0"/>
        <w:numPr>
          <w:ilvl w:val="0"/>
          <w:numId w:val="27"/>
        </w:numPr>
        <w:suppressAutoHyphens/>
        <w:jc w:val="both"/>
        <w:rPr>
          <w:rFonts w:ascii="Palatino Linotype" w:hAnsi="Palatino Linotype"/>
          <w:sz w:val="22"/>
          <w:szCs w:val="22"/>
        </w:rPr>
      </w:pPr>
      <w:r w:rsidRPr="005152CE">
        <w:rPr>
          <w:rFonts w:ascii="Palatino Linotype" w:hAnsi="Palatino Linotype"/>
          <w:sz w:val="22"/>
          <w:szCs w:val="22"/>
        </w:rPr>
        <w:t>aanhouding op last van daartoe bevoegd gezag.</w:t>
      </w:r>
    </w:p>
    <w:p w:rsidR="00FB3FC5" w:rsidRPr="005152CE" w:rsidRDefault="00FB3FC5" w:rsidP="00FB3FC5">
      <w:pPr>
        <w:pStyle w:val="ListParagraph"/>
        <w:widowControl w:val="0"/>
        <w:numPr>
          <w:ilvl w:val="0"/>
          <w:numId w:val="28"/>
        </w:numPr>
        <w:suppressAutoHyphens/>
        <w:ind w:left="360"/>
        <w:jc w:val="both"/>
        <w:rPr>
          <w:rFonts w:ascii="Palatino Linotype" w:hAnsi="Palatino Linotype"/>
          <w:sz w:val="22"/>
          <w:szCs w:val="22"/>
        </w:rPr>
      </w:pPr>
      <w:r w:rsidRPr="005152CE">
        <w:rPr>
          <w:rFonts w:ascii="Palatino Linotype" w:hAnsi="Palatino Linotype"/>
          <w:sz w:val="22"/>
          <w:szCs w:val="22"/>
        </w:rPr>
        <w:t>Vorderingen kunnen slechts worden ingediend door de afzender. Indien de schade is geleden door een ander dan de afzender, is de afzender van rechtswege bevoegd ten behoeve van die ander, hetzij op eigen naam hetzij als diens vertegenwoordiger, de vordering in te stellen.</w:t>
      </w:r>
    </w:p>
    <w:p w:rsidR="00FB3FC5" w:rsidRPr="005152CE" w:rsidRDefault="00FB3FC5" w:rsidP="00FB3FC5">
      <w:pPr>
        <w:pStyle w:val="ListParagraph"/>
        <w:widowControl w:val="0"/>
        <w:numPr>
          <w:ilvl w:val="0"/>
          <w:numId w:val="28"/>
        </w:numPr>
        <w:suppressAutoHyphens/>
        <w:ind w:left="360"/>
        <w:jc w:val="both"/>
        <w:rPr>
          <w:rFonts w:ascii="Palatino Linotype" w:hAnsi="Palatino Linotype"/>
          <w:sz w:val="22"/>
          <w:szCs w:val="22"/>
        </w:rPr>
      </w:pPr>
      <w:r w:rsidRPr="005152CE">
        <w:rPr>
          <w:rFonts w:ascii="Palatino Linotype" w:hAnsi="Palatino Linotype"/>
          <w:sz w:val="22"/>
          <w:szCs w:val="22"/>
        </w:rPr>
        <w:t>Bij landsbesluit, houdende algemene maatregelen, worden bedragen vastgesteld waarboven de aansprakelijkheid bedoeld in het eerste lid zich niet uitstrekt, waarbij de hoogte van de afzonderlijke bedragen kan worden bepaald naar gelang van onder meer de soorten van registratie alsmede naar gelang van de aard en de waarde van de postzending.</w:t>
      </w:r>
    </w:p>
    <w:p w:rsidR="00FB3FC5" w:rsidRPr="005152CE" w:rsidRDefault="00FB3FC5" w:rsidP="00FB3FC5">
      <w:pPr>
        <w:pStyle w:val="ListParagraph"/>
        <w:widowControl w:val="0"/>
        <w:numPr>
          <w:ilvl w:val="0"/>
          <w:numId w:val="28"/>
        </w:numPr>
        <w:suppressAutoHyphens/>
        <w:ind w:left="360"/>
        <w:jc w:val="both"/>
        <w:rPr>
          <w:rFonts w:ascii="Palatino Linotype" w:hAnsi="Palatino Linotype"/>
          <w:sz w:val="22"/>
          <w:szCs w:val="22"/>
        </w:rPr>
      </w:pPr>
      <w:r w:rsidRPr="005152CE">
        <w:rPr>
          <w:rFonts w:ascii="Palatino Linotype" w:hAnsi="Palatino Linotype"/>
          <w:sz w:val="22"/>
          <w:szCs w:val="22"/>
        </w:rPr>
        <w:t>De houder van de concessie kan zich niet beroepen op een uit de voorgaande leden van dit artikel voortvloeiende uitsluiting of beperking van zijn aansprakelijkheid voor zover de schade is ontstaan uit zijn eigen handelen of nalaten, geschied hetzij met de opzet die schade te veroorzaken, hetzij roekeloos en met de wetenschap dat die schade er waarschijnlijk uit zou voortvloeien.</w:t>
      </w:r>
    </w:p>
    <w:p w:rsidR="00FB3FC5" w:rsidRPr="005152CE" w:rsidRDefault="00FB3FC5" w:rsidP="00FB3FC5">
      <w:pPr>
        <w:pStyle w:val="ListParagraph"/>
        <w:widowControl w:val="0"/>
        <w:numPr>
          <w:ilvl w:val="0"/>
          <w:numId w:val="28"/>
        </w:numPr>
        <w:suppressAutoHyphens/>
        <w:ind w:left="360"/>
        <w:jc w:val="both"/>
        <w:rPr>
          <w:rFonts w:ascii="Palatino Linotype" w:hAnsi="Palatino Linotype"/>
          <w:sz w:val="22"/>
          <w:szCs w:val="22"/>
        </w:rPr>
      </w:pPr>
      <w:r w:rsidRPr="005152CE">
        <w:rPr>
          <w:rFonts w:ascii="Palatino Linotype" w:hAnsi="Palatino Linotype"/>
          <w:sz w:val="22"/>
          <w:szCs w:val="22"/>
        </w:rPr>
        <w:t>Ter zake van het internationale vervoer van postzendingen als bedoeld in artikel 2, tweede lid, onderdeel b, is de houder van de concessie slechts aansprakelijk overeenkomstig de bepalingen van de akten van de Wereldpostunie dan wel andere voor Curaçao bindende verdragen of besluiten van volkenrechtelijke organisaties.</w:t>
      </w:r>
    </w:p>
    <w:p w:rsidR="00FB3FC5" w:rsidRPr="005152CE" w:rsidRDefault="00FB3FC5" w:rsidP="00FB3FC5">
      <w:pPr>
        <w:suppressAutoHyphens/>
        <w:spacing w:line="200" w:lineRule="exact"/>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8</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De gezagvoerders van vertrekkende schepen en luchtvaartuigen zijn verplicht zich te belasten met het vervoer - tegen vergoeding - van stukken en pakketten, hetwelk hun door de houder van de concessie wordt opgedragen, voor zover bij andere wettelijke regelingen geen kosteloos vervoer is verplicht gesteld.</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De in het eerste lid bedoelde schepen en luchtvaartuigen worden niet uitgeklaard, indien hun gezagvoerders weigeren de in het eerste lid bedoelde opdracht te aanvaarden.</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lastRenderedPageBreak/>
        <w:t>De vergoeding, bedoeld in het eerste lid, wordt in onderling overleg bepaald.</w:t>
      </w:r>
    </w:p>
    <w:p w:rsidR="00FB3FC5" w:rsidRPr="003102BB"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Bij gebreke van overeenstemming wordt deze vergoeding op verzoek van de meest gerede partij vastgesteld door de rechter in eerste </w:t>
      </w:r>
      <w:r w:rsidRPr="003102BB">
        <w:rPr>
          <w:rFonts w:ascii="Palatino Linotype" w:hAnsi="Palatino Linotype"/>
          <w:sz w:val="22"/>
          <w:szCs w:val="22"/>
        </w:rPr>
        <w:t>aanleg.</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De gezagvoerders van schepen en luchtvaartuigen zijn verplicht voor het behoud van het te vervoeren goed te zorgen van het ogenblik van de inontvangstneming tot dat van de aflevering.</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De gezagvoerders van schepen en luchtvaartuigen zijn verplicht de stukken en pakketten, waarvan het vervoer hun is opgedragen, zo spoedig mogelijk, doch in elk geval binnen 12 uren na aankomst, op de plaats van bestemming af te geven aan het naastbij</w:t>
      </w:r>
      <w:r>
        <w:rPr>
          <w:rFonts w:ascii="Palatino Linotype" w:hAnsi="Palatino Linotype"/>
          <w:sz w:val="22"/>
          <w:szCs w:val="22"/>
        </w:rPr>
        <w:t xml:space="preserve"> </w:t>
      </w:r>
      <w:r w:rsidRPr="005152CE">
        <w:rPr>
          <w:rFonts w:ascii="Palatino Linotype" w:hAnsi="Palatino Linotype"/>
          <w:sz w:val="22"/>
          <w:szCs w:val="22"/>
        </w:rPr>
        <w:t>gelegen postkantoor, tenzij de stukken en pakketten reeds door een persoon werkzaam bij de houder van de concessie zijn opgevraagd en aan hem ter hand gesteld.</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De exploitanten van schepen en luchtvaartuigen zijn ter zake van het vervoer uitsluitend jegens de houder van de concessie aansprakelijk. Deze aansprakelijkheid is beperkt tot de bedragen, welke de houder van de concessie wettelijk gehouden is aan de afzender te vergoeden.</w:t>
      </w:r>
    </w:p>
    <w:p w:rsidR="00FB3FC5" w:rsidRPr="005152CE" w:rsidRDefault="00FB3FC5" w:rsidP="00FB3FC5">
      <w:pPr>
        <w:pStyle w:val="ListParagraph"/>
        <w:widowControl w:val="0"/>
        <w:numPr>
          <w:ilvl w:val="0"/>
          <w:numId w:val="8"/>
        </w:numPr>
        <w:suppressAutoHyphens/>
        <w:ind w:left="360"/>
        <w:jc w:val="both"/>
        <w:rPr>
          <w:rFonts w:ascii="Palatino Linotype" w:hAnsi="Palatino Linotype"/>
          <w:sz w:val="22"/>
          <w:szCs w:val="22"/>
        </w:rPr>
      </w:pPr>
      <w:r w:rsidRPr="005152CE">
        <w:rPr>
          <w:rFonts w:ascii="Palatino Linotype" w:hAnsi="Palatino Linotype"/>
          <w:sz w:val="22"/>
          <w:szCs w:val="22"/>
        </w:rPr>
        <w:t>Overeenkomsten betreffende het postvervoer kunnen worden aangegaan voor een termijn van ten hoogste vijf jaren.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9</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20"/>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De </w:t>
      </w:r>
      <w:r>
        <w:rPr>
          <w:rFonts w:ascii="Palatino Linotype" w:hAnsi="Palatino Linotype"/>
          <w:sz w:val="22"/>
          <w:szCs w:val="22"/>
        </w:rPr>
        <w:t>M</w:t>
      </w:r>
      <w:r w:rsidRPr="005152CE">
        <w:rPr>
          <w:rFonts w:ascii="Palatino Linotype" w:hAnsi="Palatino Linotype"/>
          <w:sz w:val="22"/>
          <w:szCs w:val="22"/>
        </w:rPr>
        <w:t>inister kan ter bevordering van de aflevering aan geadresseerden van voor hen bestemde postzendingen regels vaststellen omtrent plaats, afmetingen en andere hoedanigheden van de voor die aflevering bestemde brievenbussen.</w:t>
      </w:r>
    </w:p>
    <w:p w:rsidR="00FB3FC5" w:rsidRPr="005152CE" w:rsidRDefault="00FB3FC5" w:rsidP="00FB3FC5">
      <w:pPr>
        <w:pStyle w:val="ListParagraph"/>
        <w:widowControl w:val="0"/>
        <w:numPr>
          <w:ilvl w:val="0"/>
          <w:numId w:val="20"/>
        </w:numPr>
        <w:suppressAutoHyphens/>
        <w:ind w:left="360"/>
        <w:jc w:val="both"/>
        <w:rPr>
          <w:rFonts w:ascii="Palatino Linotype" w:hAnsi="Palatino Linotype"/>
          <w:sz w:val="22"/>
          <w:szCs w:val="22"/>
        </w:rPr>
      </w:pPr>
      <w:r w:rsidRPr="005152CE">
        <w:rPr>
          <w:rFonts w:ascii="Palatino Linotype" w:hAnsi="Palatino Linotype"/>
          <w:sz w:val="22"/>
          <w:szCs w:val="22"/>
        </w:rPr>
        <w:t>Postzendingen die naar hun aard en omvang in aanmerking komen voor aflevering in brievenbussen als bedoeld in het eerste lid, kunnen als onbestelbaar worden aangemerkt indien het opgegeven adres niet beschikt over een brievenbus die aan de krachtens het eerste lid gestelde regels voldoet.</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10</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Onbestelbare gesloten postzendingen die niet aan de afzender kunnen worden teruggegeven kunnen slechts geopend worden op last van de rechter in eerste aanleg,</w:t>
      </w:r>
      <w:r w:rsidRPr="00D94799">
        <w:rPr>
          <w:rFonts w:ascii="Palatino Linotype" w:hAnsi="Palatino Linotype"/>
          <w:sz w:val="22"/>
          <w:szCs w:val="22"/>
          <w:lang w:val="nl-NL"/>
        </w:rPr>
        <w:t xml:space="preserve"> </w:t>
      </w:r>
      <w:r w:rsidRPr="005152CE">
        <w:rPr>
          <w:rFonts w:ascii="Palatino Linotype" w:hAnsi="Palatino Linotype"/>
          <w:sz w:val="22"/>
          <w:szCs w:val="22"/>
          <w:lang w:val="nl-NL"/>
        </w:rPr>
        <w:t>zulks uitsluitend ter opsporing van de voor teruggave of aflevering nodige gegevens.</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11</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Beslag op postzendingen welke ten vervoer aan de houder van de concessie zijn toevertrouwd, is slechts toegelaten in de gevallen waarin bij landsverordening een zodanig beslag uitdrukkelijk is geregeld.</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12</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7"/>
        </w:numPr>
        <w:suppressAutoHyphens/>
        <w:ind w:left="360"/>
        <w:jc w:val="both"/>
        <w:rPr>
          <w:rFonts w:ascii="Palatino Linotype" w:hAnsi="Palatino Linotype"/>
          <w:sz w:val="22"/>
          <w:szCs w:val="22"/>
        </w:rPr>
      </w:pPr>
      <w:r w:rsidRPr="005152CE">
        <w:rPr>
          <w:rFonts w:ascii="Palatino Linotype" w:hAnsi="Palatino Linotype"/>
          <w:sz w:val="22"/>
          <w:szCs w:val="22"/>
        </w:rPr>
        <w:t>Het is anders dan krachtens de concessie verboden tegen vergoeding brieven die elk afzonderlijk ten hoogste 2000 gram wegen te vervoeren.</w:t>
      </w:r>
    </w:p>
    <w:p w:rsidR="00FB3FC5" w:rsidRDefault="00FB3FC5">
      <w:pPr>
        <w:widowControl/>
        <w:rPr>
          <w:rFonts w:ascii="Palatino Linotype" w:hAnsi="Palatino Linotype"/>
          <w:snapToGrid/>
          <w:sz w:val="22"/>
          <w:szCs w:val="22"/>
          <w:lang w:val="nl-NL"/>
        </w:rPr>
      </w:pPr>
      <w:r w:rsidRPr="0036548F">
        <w:rPr>
          <w:rFonts w:ascii="Palatino Linotype" w:hAnsi="Palatino Linotype"/>
          <w:sz w:val="22"/>
          <w:szCs w:val="22"/>
          <w:lang w:val="nl-NL"/>
        </w:rPr>
        <w:br w:type="page"/>
      </w:r>
    </w:p>
    <w:p w:rsidR="00FB3FC5" w:rsidRPr="006637B4" w:rsidRDefault="00FB3FC5" w:rsidP="00FB3FC5">
      <w:pPr>
        <w:pStyle w:val="ListParagraph"/>
        <w:widowControl w:val="0"/>
        <w:numPr>
          <w:ilvl w:val="0"/>
          <w:numId w:val="17"/>
        </w:numPr>
        <w:suppressAutoHyphens/>
        <w:ind w:left="360"/>
        <w:jc w:val="both"/>
        <w:rPr>
          <w:rFonts w:ascii="Palatino Linotype" w:hAnsi="Palatino Linotype"/>
          <w:sz w:val="22"/>
          <w:szCs w:val="22"/>
        </w:rPr>
      </w:pPr>
      <w:r w:rsidRPr="005152CE">
        <w:rPr>
          <w:rFonts w:ascii="Palatino Linotype" w:hAnsi="Palatino Linotype"/>
          <w:sz w:val="22"/>
          <w:szCs w:val="22"/>
        </w:rPr>
        <w:lastRenderedPageBreak/>
        <w:t xml:space="preserve">Het eerste lid is niet van </w:t>
      </w:r>
      <w:r w:rsidRPr="006637B4">
        <w:rPr>
          <w:rFonts w:ascii="Palatino Linotype" w:hAnsi="Palatino Linotype"/>
          <w:sz w:val="22"/>
          <w:szCs w:val="22"/>
        </w:rPr>
        <w:t>toepassing op de brieven die:</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8D7199">
        <w:rPr>
          <w:rFonts w:ascii="Palatino Linotype" w:hAnsi="Palatino Linotype"/>
          <w:sz w:val="22"/>
          <w:szCs w:val="22"/>
        </w:rPr>
        <w:t>binnen Curaçao, dan</w:t>
      </w:r>
      <w:r w:rsidRPr="005152CE">
        <w:rPr>
          <w:rFonts w:ascii="Palatino Linotype" w:hAnsi="Palatino Linotype"/>
          <w:sz w:val="22"/>
          <w:szCs w:val="22"/>
        </w:rPr>
        <w:t xml:space="preserve"> wel naar het buitenland worden vervoerd op een wijze die ten aanzien van dat vervoer in een dienstverlening voorziet, die het niveau van dienstverlening ten aanzien van het normale versnelde vervoer dat door de houder van de concessie voor een ieder in het gehele land wordt aangeboden, voor wat betreft snelheid van overkomst, de garantie daarvoor en de lokaliseerbaarheid tijdens het vervoer in betekenende mate te boven gaat, en die:</w:t>
      </w:r>
    </w:p>
    <w:p w:rsidR="00FB3FC5" w:rsidRPr="006637B4" w:rsidRDefault="00FB3FC5" w:rsidP="00FB3FC5">
      <w:pPr>
        <w:tabs>
          <w:tab w:val="left" w:pos="1080"/>
        </w:tabs>
        <w:suppressAutoHyphens/>
        <w:ind w:left="1080" w:hanging="360"/>
        <w:jc w:val="both"/>
        <w:rPr>
          <w:rFonts w:ascii="Palatino Linotype" w:hAnsi="Palatino Linotype"/>
          <w:sz w:val="22"/>
          <w:szCs w:val="22"/>
          <w:lang w:val="nl-NL"/>
        </w:rPr>
      </w:pPr>
      <w:r w:rsidRPr="006637B4">
        <w:rPr>
          <w:rFonts w:ascii="Palatino Linotype" w:hAnsi="Palatino Linotype"/>
          <w:sz w:val="22"/>
          <w:szCs w:val="22"/>
          <w:lang w:val="nl-NL"/>
        </w:rPr>
        <w:t>1</w:t>
      </w:r>
      <w:r>
        <w:rPr>
          <w:rFonts w:ascii="Palatino Linotype" w:hAnsi="Palatino Linotype"/>
          <w:sz w:val="22"/>
          <w:szCs w:val="22"/>
          <w:lang w:val="nl-NL"/>
        </w:rPr>
        <w:t>°</w:t>
      </w:r>
      <w:r w:rsidRPr="006637B4">
        <w:rPr>
          <w:rFonts w:ascii="Palatino Linotype" w:hAnsi="Palatino Linotype"/>
          <w:sz w:val="22"/>
          <w:szCs w:val="22"/>
          <w:lang w:val="nl-NL"/>
        </w:rPr>
        <w:tab/>
        <w:t xml:space="preserve">worden vervoerd tegen een tarief dat voor het </w:t>
      </w:r>
      <w:r w:rsidRPr="008D7199">
        <w:rPr>
          <w:rFonts w:ascii="Palatino Linotype" w:hAnsi="Palatino Linotype"/>
          <w:sz w:val="22"/>
          <w:szCs w:val="22"/>
          <w:lang w:val="nl-NL"/>
        </w:rPr>
        <w:t>vervoer in Curaçao dan</w:t>
      </w:r>
      <w:r w:rsidRPr="006637B4">
        <w:rPr>
          <w:rFonts w:ascii="Palatino Linotype" w:hAnsi="Palatino Linotype"/>
          <w:sz w:val="22"/>
          <w:szCs w:val="22"/>
          <w:lang w:val="nl-NL"/>
        </w:rPr>
        <w:t xml:space="preserve"> wel naar het buitenland hoger is dan daarvoor bij landsbesluit, houdende algemene maatregelen, bepaald, en</w:t>
      </w:r>
    </w:p>
    <w:p w:rsidR="00FB3FC5" w:rsidRPr="006637B4" w:rsidRDefault="00FB3FC5" w:rsidP="00FB3FC5">
      <w:pPr>
        <w:suppressAutoHyphens/>
        <w:ind w:left="1080" w:hanging="360"/>
        <w:jc w:val="both"/>
        <w:rPr>
          <w:rFonts w:ascii="Palatino Linotype" w:hAnsi="Palatino Linotype"/>
          <w:sz w:val="22"/>
          <w:szCs w:val="22"/>
          <w:lang w:val="nl-NL"/>
        </w:rPr>
      </w:pPr>
      <w:r w:rsidRPr="006637B4">
        <w:rPr>
          <w:rFonts w:ascii="Palatino Linotype" w:hAnsi="Palatino Linotype"/>
          <w:sz w:val="22"/>
          <w:szCs w:val="22"/>
          <w:lang w:val="nl-NL"/>
        </w:rPr>
        <w:t>2</w:t>
      </w:r>
      <w:r>
        <w:rPr>
          <w:rFonts w:ascii="Palatino Linotype" w:hAnsi="Palatino Linotype"/>
          <w:sz w:val="22"/>
          <w:szCs w:val="22"/>
          <w:lang w:val="nl-NL"/>
        </w:rPr>
        <w:t>°</w:t>
      </w:r>
      <w:r w:rsidRPr="006637B4">
        <w:rPr>
          <w:rFonts w:ascii="Palatino Linotype" w:hAnsi="Palatino Linotype"/>
          <w:sz w:val="22"/>
          <w:szCs w:val="22"/>
          <w:lang w:val="nl-NL"/>
        </w:rPr>
        <w:tab/>
        <w:t>worden vervoerd door een vervoerder die op een door de Minister aan te geven wijze is geregistreerd;</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5152CE">
        <w:rPr>
          <w:rFonts w:ascii="Palatino Linotype" w:hAnsi="Palatino Linotype"/>
          <w:sz w:val="22"/>
          <w:szCs w:val="22"/>
        </w:rPr>
        <w:t>worden vervoerd in opdracht van de houder van de concessie;</w:t>
      </w:r>
    </w:p>
    <w:p w:rsidR="00FB3FC5" w:rsidRDefault="00FB3FC5" w:rsidP="00FB3FC5">
      <w:pPr>
        <w:pStyle w:val="ListParagraph"/>
        <w:widowControl w:val="0"/>
        <w:numPr>
          <w:ilvl w:val="0"/>
          <w:numId w:val="18"/>
        </w:numPr>
        <w:suppressAutoHyphens/>
        <w:jc w:val="both"/>
        <w:rPr>
          <w:rFonts w:ascii="Palatino Linotype" w:hAnsi="Palatino Linotype"/>
          <w:sz w:val="22"/>
          <w:szCs w:val="22"/>
        </w:rPr>
      </w:pPr>
      <w:r w:rsidRPr="005152CE">
        <w:rPr>
          <w:rFonts w:ascii="Palatino Linotype" w:hAnsi="Palatino Linotype"/>
          <w:sz w:val="22"/>
          <w:szCs w:val="22"/>
        </w:rPr>
        <w:t>anders dan bedrijfsmatig worden vervoerd in opdracht van één natuurlijk persoon en de leden van zijn gezin, of van één rechtspersoon of onderdeel daarvan, mits afkomstig van één adres en overigens aan de voorwaarden wordt voldaan, dat:</w:t>
      </w:r>
    </w:p>
    <w:p w:rsidR="00FB3FC5" w:rsidRDefault="00FB3FC5" w:rsidP="00FB3FC5">
      <w:pPr>
        <w:pStyle w:val="ListParagraph"/>
        <w:widowControl w:val="0"/>
        <w:numPr>
          <w:ilvl w:val="0"/>
          <w:numId w:val="32"/>
        </w:numPr>
        <w:suppressAutoHyphens/>
        <w:ind w:left="1080"/>
        <w:jc w:val="both"/>
        <w:rPr>
          <w:rFonts w:ascii="Palatino Linotype" w:hAnsi="Palatino Linotype"/>
          <w:sz w:val="22"/>
          <w:szCs w:val="22"/>
        </w:rPr>
      </w:pPr>
      <w:r w:rsidRPr="006637B4">
        <w:rPr>
          <w:rFonts w:ascii="Palatino Linotype" w:hAnsi="Palatino Linotype"/>
          <w:sz w:val="22"/>
          <w:szCs w:val="22"/>
        </w:rPr>
        <w:t xml:space="preserve">het vervoer plaats heeft binnen de grenzen </w:t>
      </w:r>
      <w:r w:rsidRPr="008D7199">
        <w:rPr>
          <w:rFonts w:ascii="Palatino Linotype" w:hAnsi="Palatino Linotype"/>
          <w:sz w:val="22"/>
          <w:szCs w:val="22"/>
        </w:rPr>
        <w:t>van Curaçao</w:t>
      </w:r>
      <w:r w:rsidRPr="006637B4">
        <w:rPr>
          <w:rFonts w:ascii="Palatino Linotype" w:hAnsi="Palatino Linotype"/>
          <w:sz w:val="22"/>
          <w:szCs w:val="22"/>
        </w:rPr>
        <w:t>;</w:t>
      </w:r>
    </w:p>
    <w:p w:rsidR="00FB3FC5" w:rsidRPr="006637B4" w:rsidRDefault="00FB3FC5" w:rsidP="00FB3FC5">
      <w:pPr>
        <w:pStyle w:val="ListParagraph"/>
        <w:widowControl w:val="0"/>
        <w:numPr>
          <w:ilvl w:val="0"/>
          <w:numId w:val="32"/>
        </w:numPr>
        <w:suppressAutoHyphens/>
        <w:ind w:left="1080"/>
        <w:jc w:val="both"/>
        <w:rPr>
          <w:rFonts w:ascii="Palatino Linotype" w:hAnsi="Palatino Linotype"/>
          <w:sz w:val="22"/>
          <w:szCs w:val="22"/>
        </w:rPr>
      </w:pPr>
      <w:r w:rsidRPr="006637B4">
        <w:rPr>
          <w:rFonts w:ascii="Palatino Linotype" w:hAnsi="Palatino Linotype"/>
          <w:sz w:val="22"/>
          <w:szCs w:val="22"/>
        </w:rPr>
        <w:t>de persoon die de brieven vervoert niet is de gezagvoerder van het schip of van het luchtvaartuig, dan wel de bestuurder van de scheepvaart- of luchtvaartonderneming, waarmee dit brievenvervoer plaatsvindt, noch in dienst is van die gezagvoerder of die onderneming;</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6637B4">
        <w:rPr>
          <w:rFonts w:ascii="Palatino Linotype" w:hAnsi="Palatino Linotype"/>
          <w:sz w:val="22"/>
          <w:szCs w:val="22"/>
        </w:rPr>
        <w:t>kenn</w:t>
      </w:r>
      <w:r w:rsidRPr="005152CE">
        <w:rPr>
          <w:rFonts w:ascii="Palatino Linotype" w:hAnsi="Palatino Linotype"/>
          <w:sz w:val="22"/>
          <w:szCs w:val="22"/>
        </w:rPr>
        <w:t>elijk bestemd zijn om te worden vervoerd door de houder van de concessie, dan wel te worden afgeleverd na vervoer door de houder van de concessie;</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5152CE">
        <w:rPr>
          <w:rFonts w:ascii="Palatino Linotype" w:hAnsi="Palatino Linotype"/>
          <w:sz w:val="22"/>
          <w:szCs w:val="22"/>
        </w:rPr>
        <w:t>uitsluitend betrekking hebben op de voorwerpen waarmede zij worden vervoerd dan wel dienen als kwitanties, wisselbrieven of andere handelspapieren welke worden vervoerd in verband met daarop in te vorderen of uit te betalen geldbedragen;</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5152CE">
        <w:rPr>
          <w:rFonts w:ascii="Palatino Linotype" w:hAnsi="Palatino Linotype"/>
          <w:sz w:val="22"/>
          <w:szCs w:val="22"/>
        </w:rPr>
        <w:t>in hoofdzaak tekst bevatten uitgevoerd in voor blinden bestemde tekens; of</w:t>
      </w:r>
    </w:p>
    <w:p w:rsidR="00FB3FC5" w:rsidRPr="005152CE" w:rsidRDefault="00FB3FC5" w:rsidP="00FB3FC5">
      <w:pPr>
        <w:pStyle w:val="ListParagraph"/>
        <w:widowControl w:val="0"/>
        <w:numPr>
          <w:ilvl w:val="0"/>
          <w:numId w:val="18"/>
        </w:numPr>
        <w:suppressAutoHyphens/>
        <w:jc w:val="both"/>
        <w:rPr>
          <w:rFonts w:ascii="Palatino Linotype" w:hAnsi="Palatino Linotype"/>
          <w:sz w:val="22"/>
          <w:szCs w:val="22"/>
        </w:rPr>
      </w:pPr>
      <w:r w:rsidRPr="005152CE">
        <w:rPr>
          <w:rFonts w:ascii="Palatino Linotype" w:hAnsi="Palatino Linotype"/>
          <w:sz w:val="22"/>
          <w:szCs w:val="22"/>
        </w:rPr>
        <w:t>worden vervoerd met een ontheffing verleend ingevolge artikel 13, eerste lid.</w:t>
      </w:r>
    </w:p>
    <w:p w:rsidR="00FB3FC5" w:rsidRPr="005152CE" w:rsidRDefault="00FB3FC5" w:rsidP="00FB3FC5">
      <w:pPr>
        <w:pStyle w:val="ListParagraph"/>
        <w:widowControl w:val="0"/>
        <w:numPr>
          <w:ilvl w:val="0"/>
          <w:numId w:val="17"/>
        </w:numPr>
        <w:suppressAutoHyphens/>
        <w:ind w:left="360"/>
        <w:jc w:val="both"/>
        <w:rPr>
          <w:rFonts w:ascii="Palatino Linotype" w:hAnsi="Palatino Linotype"/>
          <w:sz w:val="22"/>
          <w:szCs w:val="22"/>
        </w:rPr>
      </w:pPr>
      <w:r w:rsidRPr="005152CE">
        <w:rPr>
          <w:rFonts w:ascii="Palatino Linotype" w:hAnsi="Palatino Linotype"/>
          <w:sz w:val="22"/>
          <w:szCs w:val="22"/>
        </w:rPr>
        <w:t>Het is verboden brieven te doen vervoeren, indien dit vervoer geschiedt in strijd met het eerste lid.</w:t>
      </w:r>
    </w:p>
    <w:p w:rsidR="00FB3FC5" w:rsidRPr="005152CE" w:rsidRDefault="00FB3FC5" w:rsidP="00FB3FC5">
      <w:pPr>
        <w:pStyle w:val="ListParagraph"/>
        <w:widowControl w:val="0"/>
        <w:numPr>
          <w:ilvl w:val="0"/>
          <w:numId w:val="17"/>
        </w:numPr>
        <w:suppressAutoHyphens/>
        <w:ind w:left="360"/>
        <w:jc w:val="both"/>
        <w:rPr>
          <w:rFonts w:ascii="Palatino Linotype" w:hAnsi="Palatino Linotype"/>
          <w:sz w:val="22"/>
          <w:szCs w:val="22"/>
        </w:rPr>
      </w:pPr>
      <w:r w:rsidRPr="005152CE">
        <w:rPr>
          <w:rFonts w:ascii="Palatino Linotype" w:hAnsi="Palatino Linotype"/>
          <w:sz w:val="22"/>
          <w:szCs w:val="22"/>
        </w:rPr>
        <w:t>De geregistreerde, bedoeld in het tweede lid, onderdeel a, ten 2</w:t>
      </w:r>
      <w:r>
        <w:rPr>
          <w:rFonts w:ascii="Palatino Linotype" w:hAnsi="Palatino Linotype"/>
          <w:sz w:val="22"/>
          <w:szCs w:val="22"/>
        </w:rPr>
        <w:t>°</w:t>
      </w:r>
      <w:r w:rsidRPr="005152CE">
        <w:rPr>
          <w:rFonts w:ascii="Palatino Linotype" w:hAnsi="Palatino Linotype"/>
          <w:sz w:val="22"/>
          <w:szCs w:val="22"/>
        </w:rPr>
        <w:t>, is verplicht om:</w:t>
      </w:r>
    </w:p>
    <w:p w:rsidR="00FB3FC5" w:rsidRPr="005152CE" w:rsidRDefault="00FB3FC5" w:rsidP="00FB3FC5">
      <w:pPr>
        <w:pStyle w:val="ListParagraph"/>
        <w:widowControl w:val="0"/>
        <w:numPr>
          <w:ilvl w:val="0"/>
          <w:numId w:val="19"/>
        </w:numPr>
        <w:suppressAutoHyphens/>
        <w:jc w:val="both"/>
        <w:rPr>
          <w:rFonts w:ascii="Palatino Linotype" w:hAnsi="Palatino Linotype"/>
          <w:sz w:val="22"/>
          <w:szCs w:val="22"/>
        </w:rPr>
      </w:pPr>
      <w:r w:rsidRPr="005152CE">
        <w:rPr>
          <w:rFonts w:ascii="Palatino Linotype" w:hAnsi="Palatino Linotype"/>
          <w:sz w:val="22"/>
          <w:szCs w:val="22"/>
        </w:rPr>
        <w:t xml:space="preserve">aan daartoe door de </w:t>
      </w:r>
      <w:r>
        <w:rPr>
          <w:rFonts w:ascii="Palatino Linotype" w:hAnsi="Palatino Linotype"/>
          <w:sz w:val="22"/>
          <w:szCs w:val="22"/>
        </w:rPr>
        <w:t>M</w:t>
      </w:r>
      <w:r w:rsidRPr="005152CE">
        <w:rPr>
          <w:rFonts w:ascii="Palatino Linotype" w:hAnsi="Palatino Linotype"/>
          <w:sz w:val="22"/>
          <w:szCs w:val="22"/>
        </w:rPr>
        <w:t>inister aan te wijzen ambtenaren zowel mondeling als schriftelijk alle inlichtingen te verstrekken die redelijkerwijs nodig zijn voor het toezicht op de naleving van het bepaalde in het tweede lid, onderdeel a, en</w:t>
      </w:r>
    </w:p>
    <w:p w:rsidR="00FB3FC5" w:rsidRPr="005152CE" w:rsidRDefault="00FB3FC5" w:rsidP="00FB3FC5">
      <w:pPr>
        <w:pStyle w:val="ListParagraph"/>
        <w:widowControl w:val="0"/>
        <w:numPr>
          <w:ilvl w:val="0"/>
          <w:numId w:val="19"/>
        </w:numPr>
        <w:suppressAutoHyphens/>
        <w:jc w:val="both"/>
        <w:rPr>
          <w:rFonts w:ascii="Palatino Linotype" w:hAnsi="Palatino Linotype"/>
          <w:sz w:val="22"/>
          <w:szCs w:val="22"/>
        </w:rPr>
      </w:pPr>
      <w:r w:rsidRPr="005152CE">
        <w:rPr>
          <w:rFonts w:ascii="Palatino Linotype" w:hAnsi="Palatino Linotype"/>
          <w:sz w:val="22"/>
          <w:szCs w:val="22"/>
        </w:rPr>
        <w:t xml:space="preserve">als tegemoetkoming in de kosten die met de registratie zijn gemaakt en het toezicht op de naleving van het bepaalde in het tweede lid, onderdeel a, jaarlijks een door de </w:t>
      </w:r>
      <w:r>
        <w:rPr>
          <w:rFonts w:ascii="Palatino Linotype" w:hAnsi="Palatino Linotype"/>
          <w:sz w:val="22"/>
          <w:szCs w:val="22"/>
        </w:rPr>
        <w:t>M</w:t>
      </w:r>
      <w:r w:rsidRPr="005152CE">
        <w:rPr>
          <w:rFonts w:ascii="Palatino Linotype" w:hAnsi="Palatino Linotype"/>
          <w:sz w:val="22"/>
          <w:szCs w:val="22"/>
        </w:rPr>
        <w:t>inister te bepalen vergoeding te betalen.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13</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6"/>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De </w:t>
      </w:r>
      <w:r>
        <w:rPr>
          <w:rFonts w:ascii="Palatino Linotype" w:hAnsi="Palatino Linotype"/>
          <w:sz w:val="22"/>
          <w:szCs w:val="22"/>
        </w:rPr>
        <w:t>M</w:t>
      </w:r>
      <w:r w:rsidRPr="005152CE">
        <w:rPr>
          <w:rFonts w:ascii="Palatino Linotype" w:hAnsi="Palatino Linotype"/>
          <w:sz w:val="22"/>
          <w:szCs w:val="22"/>
        </w:rPr>
        <w:t xml:space="preserve">inister is bevoegd om voor bijzondere omstandigheden, waarin de houder van de concessie niet voorziet in het vervoer van brieven die elk afzonderlijk ten hoogste 2000 gram wegen, aan anderen dan de houder van de concessie van het verbod bedoeld in artikel 12, eerste lid, ontheffing te verlenen onder door de </w:t>
      </w:r>
      <w:r>
        <w:rPr>
          <w:rFonts w:ascii="Palatino Linotype" w:hAnsi="Palatino Linotype"/>
          <w:sz w:val="22"/>
          <w:szCs w:val="22"/>
        </w:rPr>
        <w:t>M</w:t>
      </w:r>
      <w:r w:rsidRPr="005152CE">
        <w:rPr>
          <w:rFonts w:ascii="Palatino Linotype" w:hAnsi="Palatino Linotype"/>
          <w:sz w:val="22"/>
          <w:szCs w:val="22"/>
        </w:rPr>
        <w:t>inister daaraan te verbinden voorschriften en beperkingen, welke in verband met de bijzondere omstandigheden redelijkerwijze nodig zijn.</w:t>
      </w:r>
    </w:p>
    <w:p w:rsidR="00FB3FC5" w:rsidRPr="005152CE" w:rsidRDefault="00FB3FC5" w:rsidP="00FB3FC5">
      <w:pPr>
        <w:pStyle w:val="ListParagraph"/>
        <w:widowControl w:val="0"/>
        <w:numPr>
          <w:ilvl w:val="0"/>
          <w:numId w:val="16"/>
        </w:numPr>
        <w:suppressAutoHyphens/>
        <w:ind w:left="360"/>
        <w:jc w:val="both"/>
        <w:rPr>
          <w:rFonts w:ascii="Palatino Linotype" w:hAnsi="Palatino Linotype"/>
          <w:sz w:val="22"/>
          <w:szCs w:val="22"/>
        </w:rPr>
      </w:pPr>
      <w:r w:rsidRPr="005152CE">
        <w:rPr>
          <w:rFonts w:ascii="Palatino Linotype" w:hAnsi="Palatino Linotype"/>
          <w:sz w:val="22"/>
          <w:szCs w:val="22"/>
        </w:rPr>
        <w:lastRenderedPageBreak/>
        <w:t xml:space="preserve">Bij toepassing van het eerste lid is de </w:t>
      </w:r>
      <w:r>
        <w:rPr>
          <w:rFonts w:ascii="Palatino Linotype" w:hAnsi="Palatino Linotype"/>
          <w:sz w:val="22"/>
          <w:szCs w:val="22"/>
        </w:rPr>
        <w:t>M</w:t>
      </w:r>
      <w:r w:rsidRPr="005152CE">
        <w:rPr>
          <w:rFonts w:ascii="Palatino Linotype" w:hAnsi="Palatino Linotype"/>
          <w:sz w:val="22"/>
          <w:szCs w:val="22"/>
        </w:rPr>
        <w:t>inister bevoegd voor deze ontheffing, als tegemoetkoming in de kosten die met verlening van de ontheffing zijn gemoeid, een vergoeding vast te stellen.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p>
    <w:p w:rsidR="00FB3FC5"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III</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Beroep</w:t>
      </w:r>
    </w:p>
    <w:p w:rsidR="00FB3FC5" w:rsidRPr="006637B4" w:rsidRDefault="00FB3FC5" w:rsidP="00FB3FC5">
      <w:pPr>
        <w:suppressAutoHyphens/>
        <w:jc w:val="center"/>
        <w:rPr>
          <w:rFonts w:ascii="Palatino Linotype" w:hAnsi="Palatino Linotype"/>
          <w:sz w:val="22"/>
          <w:szCs w:val="22"/>
          <w:lang w:val="nl-NL"/>
        </w:rPr>
      </w:pPr>
      <w:r w:rsidRPr="009D2C1A">
        <w:rPr>
          <w:rFonts w:ascii="Palatino Linotype" w:hAnsi="Palatino Linotype"/>
          <w:sz w:val="22"/>
          <w:szCs w:val="22"/>
          <w:lang w:val="nl-NL"/>
        </w:rPr>
        <w:t>(vervallen)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14</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(vervallen)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IV</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Handhaving</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15</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Indien de houder van de concessie een ingevolge deze landsverordening op hem rustende verplichting niet nakomt, kan de </w:t>
      </w:r>
      <w:r>
        <w:rPr>
          <w:rFonts w:ascii="Palatino Linotype" w:hAnsi="Palatino Linotype"/>
          <w:sz w:val="22"/>
          <w:szCs w:val="22"/>
        </w:rPr>
        <w:t>M</w:t>
      </w:r>
      <w:r w:rsidRPr="005152CE">
        <w:rPr>
          <w:rFonts w:ascii="Palatino Linotype" w:hAnsi="Palatino Linotype"/>
          <w:sz w:val="22"/>
          <w:szCs w:val="22"/>
        </w:rPr>
        <w:t>inister hem een schriftelijk met redenen omklede aanwijzing geven.</w:t>
      </w: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Bij het niet naleven van de aanwijzing kan de </w:t>
      </w:r>
      <w:r>
        <w:rPr>
          <w:rFonts w:ascii="Palatino Linotype" w:hAnsi="Palatino Linotype"/>
          <w:sz w:val="22"/>
          <w:szCs w:val="22"/>
        </w:rPr>
        <w:t>M</w:t>
      </w:r>
      <w:r w:rsidRPr="005152CE">
        <w:rPr>
          <w:rFonts w:ascii="Palatino Linotype" w:hAnsi="Palatino Linotype"/>
          <w:sz w:val="22"/>
          <w:szCs w:val="22"/>
        </w:rPr>
        <w:t>inister de houder van de concessie een administratieve boete opleggen van ten hoogste honderdduizend gulden.</w:t>
      </w: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De </w:t>
      </w:r>
      <w:r>
        <w:rPr>
          <w:rFonts w:ascii="Palatino Linotype" w:hAnsi="Palatino Linotype"/>
          <w:sz w:val="22"/>
          <w:szCs w:val="22"/>
        </w:rPr>
        <w:t>M</w:t>
      </w:r>
      <w:r w:rsidRPr="005152CE">
        <w:rPr>
          <w:rFonts w:ascii="Palatino Linotype" w:hAnsi="Palatino Linotype"/>
          <w:sz w:val="22"/>
          <w:szCs w:val="22"/>
        </w:rPr>
        <w:t>inister kan een krachtens het tweede lid opgelegde boete, verhoogd met de op de invordering vallende kosten, bij dwangbevel invorderen.</w:t>
      </w: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Het dwangbevel wordt op kosten van de overtreder bij </w:t>
      </w:r>
      <w:proofErr w:type="spellStart"/>
      <w:r w:rsidRPr="005152CE">
        <w:rPr>
          <w:rFonts w:ascii="Palatino Linotype" w:hAnsi="Palatino Linotype"/>
          <w:sz w:val="22"/>
          <w:szCs w:val="22"/>
        </w:rPr>
        <w:t>deurwaardersexploit</w:t>
      </w:r>
      <w:proofErr w:type="spellEnd"/>
      <w:r w:rsidRPr="005152CE">
        <w:rPr>
          <w:rFonts w:ascii="Palatino Linotype" w:hAnsi="Palatino Linotype"/>
          <w:sz w:val="22"/>
          <w:szCs w:val="22"/>
        </w:rPr>
        <w:t xml:space="preserve"> betekend en levert een executoriale titel op in de zin artikel 310 van het Wetboek van Burgerlijke Rechtsvordering</w:t>
      </w:r>
      <w:r w:rsidRPr="005152CE">
        <w:rPr>
          <w:rStyle w:val="FootnoteReference"/>
          <w:rFonts w:ascii="Palatino Linotype" w:hAnsi="Palatino Linotype"/>
          <w:sz w:val="22"/>
          <w:szCs w:val="22"/>
        </w:rPr>
        <w:footnoteReference w:id="4"/>
      </w:r>
      <w:r>
        <w:rPr>
          <w:rFonts w:ascii="Palatino Linotype" w:hAnsi="Palatino Linotype"/>
          <w:sz w:val="22"/>
          <w:szCs w:val="22"/>
        </w:rPr>
        <w:t>.</w:t>
      </w: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Gedurende een maand na betekening staat verzet tegen het dwangbevel open door dagvaarding van het Land.</w:t>
      </w:r>
    </w:p>
    <w:p w:rsidR="00FB3FC5" w:rsidRPr="005152CE" w:rsidRDefault="00FB3FC5" w:rsidP="00FB3FC5">
      <w:pPr>
        <w:pStyle w:val="ListParagraph"/>
        <w:widowControl w:val="0"/>
        <w:numPr>
          <w:ilvl w:val="0"/>
          <w:numId w:val="15"/>
        </w:numPr>
        <w:suppressAutoHyphens/>
        <w:ind w:left="360"/>
        <w:jc w:val="both"/>
        <w:rPr>
          <w:rFonts w:ascii="Palatino Linotype" w:hAnsi="Palatino Linotype"/>
          <w:sz w:val="22"/>
          <w:szCs w:val="22"/>
        </w:rPr>
      </w:pPr>
      <w:r w:rsidRPr="005152CE">
        <w:rPr>
          <w:rFonts w:ascii="Palatino Linotype" w:hAnsi="Palatino Linotype"/>
          <w:sz w:val="22"/>
          <w:szCs w:val="22"/>
        </w:rPr>
        <w:t>Het verzet schorst de tenuitvoerlegging. Op verzoek van het Land kan de rechter de schorsing van de tenuitvoerlegging opheffen.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16</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4"/>
        </w:numPr>
        <w:suppressAutoHyphens/>
        <w:ind w:left="360"/>
        <w:jc w:val="both"/>
        <w:rPr>
          <w:rFonts w:ascii="Palatino Linotype" w:hAnsi="Palatino Linotype"/>
          <w:sz w:val="22"/>
          <w:szCs w:val="22"/>
        </w:rPr>
      </w:pPr>
      <w:r w:rsidRPr="005152CE">
        <w:rPr>
          <w:rFonts w:ascii="Palatino Linotype" w:hAnsi="Palatino Linotype"/>
          <w:sz w:val="22"/>
          <w:szCs w:val="22"/>
        </w:rPr>
        <w:t>Het is anders dan krachtens de concessie verboden postzegels of postzegelafdrukken te vervaardigen, te verspreiden of ter verspreiding in voorraad te hebben met daarop een afbeelding van de Koning dan wel de vermelding "Curaçao".</w:t>
      </w:r>
    </w:p>
    <w:p w:rsidR="00FB3FC5" w:rsidRPr="005152CE" w:rsidRDefault="00FB3FC5" w:rsidP="00FB3FC5">
      <w:pPr>
        <w:pStyle w:val="ListParagraph"/>
        <w:widowControl w:val="0"/>
        <w:numPr>
          <w:ilvl w:val="0"/>
          <w:numId w:val="14"/>
        </w:numPr>
        <w:suppressAutoHyphens/>
        <w:ind w:left="360"/>
        <w:jc w:val="both"/>
        <w:rPr>
          <w:rFonts w:ascii="Palatino Linotype" w:hAnsi="Palatino Linotype"/>
          <w:sz w:val="22"/>
          <w:szCs w:val="22"/>
        </w:rPr>
      </w:pPr>
      <w:r w:rsidRPr="005152CE">
        <w:rPr>
          <w:rFonts w:ascii="Palatino Linotype" w:hAnsi="Palatino Linotype"/>
          <w:sz w:val="22"/>
          <w:szCs w:val="22"/>
        </w:rPr>
        <w:t>Het is anders dan krachtens de concessie voor het publiek bestemde brievenbussen dan wel postbussen aan of op de openbare weg te plaatsen.</w:t>
      </w:r>
    </w:p>
    <w:p w:rsidR="00FB3FC5" w:rsidRPr="005152CE" w:rsidRDefault="00FB3FC5" w:rsidP="00FB3FC5">
      <w:pPr>
        <w:pStyle w:val="ListParagraph"/>
        <w:widowControl w:val="0"/>
        <w:numPr>
          <w:ilvl w:val="0"/>
          <w:numId w:val="14"/>
        </w:numPr>
        <w:suppressAutoHyphens/>
        <w:ind w:left="360"/>
        <w:jc w:val="both"/>
        <w:rPr>
          <w:rFonts w:ascii="Palatino Linotype" w:hAnsi="Palatino Linotype"/>
          <w:sz w:val="22"/>
          <w:szCs w:val="22"/>
        </w:rPr>
      </w:pPr>
      <w:r w:rsidRPr="005152CE">
        <w:rPr>
          <w:rFonts w:ascii="Palatino Linotype" w:hAnsi="Palatino Linotype"/>
          <w:sz w:val="22"/>
          <w:szCs w:val="22"/>
        </w:rPr>
        <w:t>Het is verboden zegels, zegelafdrukken, stempelafdrukken of aanduidingen op zodanige wijze te bezigen, dat zij ten onrechte de indruk kunnen wekken, dat de bescheiden of voorwerpen, waarop zij voorkomen, door de houder van de concessie behandeld of van de houder van de concessie afkomstig zijn.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lastRenderedPageBreak/>
        <w:t>Artikel 17</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12"/>
        </w:numPr>
        <w:suppressAutoHyphens/>
        <w:ind w:left="360"/>
        <w:jc w:val="both"/>
        <w:rPr>
          <w:rFonts w:ascii="Palatino Linotype" w:hAnsi="Palatino Linotype"/>
          <w:sz w:val="22"/>
          <w:szCs w:val="22"/>
        </w:rPr>
      </w:pPr>
      <w:r w:rsidRPr="005152CE">
        <w:rPr>
          <w:rFonts w:ascii="Palatino Linotype" w:hAnsi="Palatino Linotype"/>
          <w:sz w:val="22"/>
          <w:szCs w:val="22"/>
        </w:rPr>
        <w:t>Overtreding van de artikel 8, eerste en zesde lid, 12, eerste lid en 16, eerste lid, wordt gestraft met hechtenis van ten hoogste vijf maanden of een geldboete van de derde categorie.</w:t>
      </w:r>
    </w:p>
    <w:p w:rsidR="00FB3FC5" w:rsidRPr="005152CE" w:rsidRDefault="00FB3FC5" w:rsidP="00FB3FC5">
      <w:pPr>
        <w:pStyle w:val="ListParagraph"/>
        <w:widowControl w:val="0"/>
        <w:numPr>
          <w:ilvl w:val="0"/>
          <w:numId w:val="12"/>
        </w:numPr>
        <w:suppressAutoHyphens/>
        <w:ind w:left="360"/>
        <w:jc w:val="both"/>
        <w:rPr>
          <w:rFonts w:ascii="Palatino Linotype" w:hAnsi="Palatino Linotype"/>
          <w:sz w:val="22"/>
          <w:szCs w:val="22"/>
        </w:rPr>
      </w:pPr>
      <w:r w:rsidRPr="005152CE">
        <w:rPr>
          <w:rFonts w:ascii="Palatino Linotype" w:hAnsi="Palatino Linotype"/>
          <w:sz w:val="22"/>
          <w:szCs w:val="22"/>
        </w:rPr>
        <w:t>Overtreding van de artikelen 12, derde lid, en 16, tweede en derde lid, alsmede van de voorschriften en de beperkingen verbonden aan ontheffing verleend krachtens artikel 13, wordt gestraft met een hechtenis van ten hoogste twee maanden of een geldboete van de tweede categorie.</w:t>
      </w:r>
    </w:p>
    <w:p w:rsidR="00FB3FC5" w:rsidRPr="005152CE" w:rsidRDefault="00FB3FC5" w:rsidP="00FB3FC5">
      <w:pPr>
        <w:pStyle w:val="ListParagraph"/>
        <w:widowControl w:val="0"/>
        <w:numPr>
          <w:ilvl w:val="0"/>
          <w:numId w:val="12"/>
        </w:numPr>
        <w:suppressAutoHyphens/>
        <w:ind w:left="360"/>
        <w:jc w:val="both"/>
        <w:rPr>
          <w:rFonts w:ascii="Palatino Linotype" w:hAnsi="Palatino Linotype"/>
          <w:sz w:val="22"/>
          <w:szCs w:val="22"/>
        </w:rPr>
      </w:pPr>
      <w:r w:rsidRPr="005152CE">
        <w:rPr>
          <w:rFonts w:ascii="Palatino Linotype" w:hAnsi="Palatino Linotype"/>
          <w:sz w:val="22"/>
          <w:szCs w:val="22"/>
        </w:rPr>
        <w:t xml:space="preserve">Met een geldboete van </w:t>
      </w:r>
      <w:r>
        <w:rPr>
          <w:rFonts w:ascii="Palatino Linotype" w:hAnsi="Palatino Linotype"/>
          <w:sz w:val="22"/>
          <w:szCs w:val="22"/>
        </w:rPr>
        <w:t>de</w:t>
      </w:r>
      <w:r w:rsidRPr="005152CE">
        <w:rPr>
          <w:rFonts w:ascii="Palatino Linotype" w:hAnsi="Palatino Linotype"/>
          <w:sz w:val="22"/>
          <w:szCs w:val="22"/>
        </w:rPr>
        <w:t xml:space="preserve"> </w:t>
      </w:r>
      <w:r w:rsidRPr="009D2C1A">
        <w:rPr>
          <w:rFonts w:ascii="Palatino Linotype" w:hAnsi="Palatino Linotype"/>
          <w:sz w:val="22"/>
          <w:szCs w:val="22"/>
        </w:rPr>
        <w:t>tweede categorie</w:t>
      </w:r>
      <w:r>
        <w:rPr>
          <w:rFonts w:ascii="Palatino Linotype" w:hAnsi="Palatino Linotype"/>
          <w:sz w:val="22"/>
          <w:szCs w:val="22"/>
        </w:rPr>
        <w:t xml:space="preserve"> </w:t>
      </w:r>
      <w:r w:rsidRPr="005152CE">
        <w:rPr>
          <w:rFonts w:ascii="Palatino Linotype" w:hAnsi="Palatino Linotype"/>
          <w:sz w:val="22"/>
          <w:szCs w:val="22"/>
        </w:rPr>
        <w:t>wordt gestraft:</w:t>
      </w:r>
    </w:p>
    <w:p w:rsidR="00FB3FC5" w:rsidRPr="005152CE" w:rsidRDefault="00FB3FC5" w:rsidP="00FB3FC5">
      <w:pPr>
        <w:pStyle w:val="ListParagraph"/>
        <w:widowControl w:val="0"/>
        <w:numPr>
          <w:ilvl w:val="0"/>
          <w:numId w:val="13"/>
        </w:numPr>
        <w:suppressAutoHyphens/>
        <w:jc w:val="both"/>
        <w:rPr>
          <w:rFonts w:ascii="Palatino Linotype" w:hAnsi="Palatino Linotype"/>
          <w:sz w:val="22"/>
          <w:szCs w:val="22"/>
        </w:rPr>
      </w:pPr>
      <w:r w:rsidRPr="005152CE">
        <w:rPr>
          <w:rFonts w:ascii="Palatino Linotype" w:hAnsi="Palatino Linotype"/>
          <w:sz w:val="22"/>
          <w:szCs w:val="22"/>
        </w:rPr>
        <w:t>degene, die door de houder van de concessie enig stuk doet vervoeren hetwelk onbevoegdelijk is voorzien van aanduidingen, die zijn vastgesteld voor stukken voor welk vervoer vrijstelling van vergoeding is verleend;</w:t>
      </w:r>
    </w:p>
    <w:p w:rsidR="00FB3FC5" w:rsidRPr="005152CE" w:rsidRDefault="00FB3FC5" w:rsidP="00FB3FC5">
      <w:pPr>
        <w:pStyle w:val="ListParagraph"/>
        <w:widowControl w:val="0"/>
        <w:numPr>
          <w:ilvl w:val="0"/>
          <w:numId w:val="13"/>
        </w:numPr>
        <w:suppressAutoHyphens/>
        <w:jc w:val="both"/>
        <w:rPr>
          <w:rFonts w:ascii="Palatino Linotype" w:hAnsi="Palatino Linotype"/>
          <w:sz w:val="22"/>
          <w:szCs w:val="22"/>
        </w:rPr>
      </w:pPr>
      <w:r w:rsidRPr="005152CE">
        <w:rPr>
          <w:rFonts w:ascii="Palatino Linotype" w:hAnsi="Palatino Linotype"/>
          <w:sz w:val="22"/>
          <w:szCs w:val="22"/>
        </w:rPr>
        <w:t>degene, die door de houder van de concessie doet vervoeren enig niet door middel van postzegels of daarmee gelijkgestelde wijze gefrankeerd stuk, waarvan de inhoud niet uitsluitend betreft de openbare dienst, terwijl dat stuk is voorzien van zodanige opschriften of aanduidingen, die zijn vastgesteld voor stukken, uitsluitend de openbare dienst betreffende, waarvan de frankering geschiedt op de voor zodanige stukken vastgestelde wijze;</w:t>
      </w:r>
    </w:p>
    <w:p w:rsidR="00FB3FC5" w:rsidRPr="005152CE" w:rsidRDefault="00FB3FC5" w:rsidP="00FB3FC5">
      <w:pPr>
        <w:pStyle w:val="ListParagraph"/>
        <w:widowControl w:val="0"/>
        <w:numPr>
          <w:ilvl w:val="0"/>
          <w:numId w:val="13"/>
        </w:numPr>
        <w:suppressAutoHyphens/>
        <w:jc w:val="both"/>
        <w:rPr>
          <w:rFonts w:ascii="Palatino Linotype" w:hAnsi="Palatino Linotype"/>
          <w:sz w:val="22"/>
          <w:szCs w:val="22"/>
        </w:rPr>
      </w:pPr>
      <w:r w:rsidRPr="005152CE">
        <w:rPr>
          <w:rFonts w:ascii="Palatino Linotype" w:hAnsi="Palatino Linotype"/>
          <w:sz w:val="22"/>
          <w:szCs w:val="22"/>
        </w:rPr>
        <w:t>degene, die onbevoegd gebruik maakt van één of meer van de in onderdeel b bedoelde opschriften of aanduidingen.</w:t>
      </w:r>
    </w:p>
    <w:p w:rsidR="00FB3FC5" w:rsidRPr="005152CE" w:rsidRDefault="00FB3FC5" w:rsidP="00FB3FC5">
      <w:pPr>
        <w:pStyle w:val="ListParagraph"/>
        <w:widowControl w:val="0"/>
        <w:numPr>
          <w:ilvl w:val="0"/>
          <w:numId w:val="12"/>
        </w:numPr>
        <w:suppressAutoHyphens/>
        <w:ind w:left="360"/>
        <w:jc w:val="both"/>
        <w:rPr>
          <w:rFonts w:ascii="Palatino Linotype" w:hAnsi="Palatino Linotype"/>
          <w:sz w:val="22"/>
          <w:szCs w:val="22"/>
        </w:rPr>
      </w:pPr>
      <w:r w:rsidRPr="005152CE">
        <w:rPr>
          <w:rFonts w:ascii="Palatino Linotype" w:hAnsi="Palatino Linotype"/>
          <w:sz w:val="22"/>
          <w:szCs w:val="22"/>
        </w:rPr>
        <w:t>De voorwerpen, waarmee één van de overtredingen, bedoeld in artikel 16, derde lid, is gepleegd, kunnen voor zover zij de veroordeelde toebehoren, bij de veroordeling worden verbeurd verklaard.</w:t>
      </w:r>
    </w:p>
    <w:p w:rsidR="00FB3FC5" w:rsidRPr="005152CE" w:rsidRDefault="00FB3FC5" w:rsidP="00FB3FC5">
      <w:pPr>
        <w:pStyle w:val="ListParagraph"/>
        <w:widowControl w:val="0"/>
        <w:numPr>
          <w:ilvl w:val="0"/>
          <w:numId w:val="12"/>
        </w:numPr>
        <w:suppressAutoHyphens/>
        <w:ind w:left="360"/>
        <w:jc w:val="both"/>
        <w:rPr>
          <w:rFonts w:ascii="Palatino Linotype" w:hAnsi="Palatino Linotype"/>
          <w:sz w:val="22"/>
          <w:szCs w:val="22"/>
        </w:rPr>
      </w:pPr>
      <w:r w:rsidRPr="005152CE">
        <w:rPr>
          <w:rFonts w:ascii="Palatino Linotype" w:hAnsi="Palatino Linotype"/>
          <w:sz w:val="22"/>
          <w:szCs w:val="22"/>
        </w:rPr>
        <w:t>De strafbare feiten in deze landsverordening, worden beschouwd als overtredingen.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18</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pStyle w:val="ListParagraph"/>
        <w:widowControl w:val="0"/>
        <w:numPr>
          <w:ilvl w:val="0"/>
          <w:numId w:val="31"/>
        </w:numPr>
        <w:suppressAutoHyphens/>
        <w:ind w:left="360"/>
        <w:jc w:val="both"/>
        <w:rPr>
          <w:rFonts w:ascii="Palatino Linotype" w:hAnsi="Palatino Linotype"/>
          <w:sz w:val="22"/>
          <w:szCs w:val="22"/>
        </w:rPr>
      </w:pPr>
      <w:r w:rsidRPr="005152CE">
        <w:rPr>
          <w:rFonts w:ascii="Palatino Linotype" w:hAnsi="Palatino Linotype"/>
          <w:sz w:val="22"/>
          <w:szCs w:val="22"/>
        </w:rPr>
        <w:t>Met de opsporing van de bij deze landsverordening strafbaar gestelde feiten zijn, naast de in artikel 184 van het Wetboek van Strafvordering bedoelde ambtenaren, belast de daartoe bij landsbesluit aangewezen personen. Een zodanige aanwijzing wordt bekend gemaakt in het blad waarin van Landswege de officiële berichten worden geplaatst. Zij zijn bevoegd tot aanhouding en visitatie van vaar- en voertuigen waarmede de overtreding vermoed wordt te zijn begaan.</w:t>
      </w:r>
    </w:p>
    <w:p w:rsidR="00FB3FC5" w:rsidRPr="005152CE" w:rsidRDefault="00FB3FC5" w:rsidP="00FB3FC5">
      <w:pPr>
        <w:pStyle w:val="ListParagraph"/>
        <w:widowControl w:val="0"/>
        <w:numPr>
          <w:ilvl w:val="0"/>
          <w:numId w:val="31"/>
        </w:numPr>
        <w:suppressAutoHyphens/>
        <w:ind w:left="360"/>
        <w:jc w:val="both"/>
        <w:rPr>
          <w:rFonts w:ascii="Palatino Linotype" w:hAnsi="Palatino Linotype"/>
          <w:sz w:val="22"/>
          <w:szCs w:val="22"/>
        </w:rPr>
      </w:pPr>
      <w:r w:rsidRPr="005152CE">
        <w:rPr>
          <w:rFonts w:ascii="Palatino Linotype" w:hAnsi="Palatino Linotype"/>
          <w:sz w:val="22"/>
          <w:szCs w:val="22"/>
        </w:rPr>
        <w:t>De stukken, waarmee de overtreding vermoed wordt te zijn gepleegd worden in beslag genomen. Van de aanhouding van de stukken wordt aan de geadresseerde kennis gegeven.</w:t>
      </w:r>
    </w:p>
    <w:p w:rsidR="00FB3FC5" w:rsidRPr="005152CE" w:rsidRDefault="00FB3FC5" w:rsidP="00FB3FC5">
      <w:pPr>
        <w:pStyle w:val="ListParagraph"/>
        <w:widowControl w:val="0"/>
        <w:numPr>
          <w:ilvl w:val="0"/>
          <w:numId w:val="31"/>
        </w:numPr>
        <w:suppressAutoHyphens/>
        <w:ind w:left="360"/>
        <w:jc w:val="both"/>
        <w:rPr>
          <w:rFonts w:ascii="Palatino Linotype" w:hAnsi="Palatino Linotype"/>
          <w:sz w:val="22"/>
          <w:szCs w:val="22"/>
        </w:rPr>
      </w:pPr>
      <w:r w:rsidRPr="005152CE">
        <w:rPr>
          <w:rFonts w:ascii="Palatino Linotype" w:hAnsi="Palatino Linotype"/>
          <w:sz w:val="22"/>
          <w:szCs w:val="22"/>
        </w:rPr>
        <w:t>De in beslag genomen stukken worden na afloop van het strafgeding aan de geadresseerde uitgereikt, tenzij daaromtrent bij rechterlijke vonnis anders is beslist.</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V</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Overige bepalingen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19</w:t>
      </w:r>
    </w:p>
    <w:p w:rsidR="00FB3FC5" w:rsidRPr="005152CE" w:rsidRDefault="00FB3FC5" w:rsidP="00FB3FC5">
      <w:pPr>
        <w:suppressAutoHyphens/>
        <w:spacing w:line="200" w:lineRule="exact"/>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9D2C1A">
        <w:rPr>
          <w:rFonts w:ascii="Palatino Linotype" w:hAnsi="Palatino Linotype"/>
          <w:sz w:val="22"/>
          <w:szCs w:val="22"/>
          <w:lang w:val="nl-NL"/>
        </w:rPr>
        <w:t xml:space="preserve">In bijzondere omstandigheden in verband met de handhaving van de internationale rechtsorde of met de internationale betrekking is de </w:t>
      </w:r>
      <w:r w:rsidRPr="006637B4">
        <w:rPr>
          <w:rFonts w:ascii="Palatino Linotype" w:hAnsi="Palatino Linotype"/>
          <w:sz w:val="22"/>
          <w:szCs w:val="22"/>
          <w:lang w:val="nl-NL"/>
        </w:rPr>
        <w:t>M</w:t>
      </w:r>
      <w:r w:rsidRPr="009D2C1A">
        <w:rPr>
          <w:rFonts w:ascii="Palatino Linotype" w:hAnsi="Palatino Linotype"/>
          <w:sz w:val="22"/>
          <w:szCs w:val="22"/>
          <w:lang w:val="nl-NL"/>
        </w:rPr>
        <w:t xml:space="preserve">inister </w:t>
      </w:r>
      <w:r>
        <w:rPr>
          <w:rFonts w:ascii="Palatino Linotype" w:hAnsi="Palatino Linotype"/>
          <w:sz w:val="22"/>
          <w:szCs w:val="22"/>
          <w:lang w:val="nl-NL"/>
        </w:rPr>
        <w:t xml:space="preserve">bevoegd om </w:t>
      </w:r>
      <w:r w:rsidRPr="009D2C1A">
        <w:rPr>
          <w:rFonts w:ascii="Palatino Linotype" w:hAnsi="Palatino Linotype"/>
          <w:sz w:val="22"/>
          <w:szCs w:val="22"/>
          <w:lang w:val="nl-NL"/>
        </w:rPr>
        <w:t>in overeenstemming met de Minister van Algemene Zaken</w:t>
      </w:r>
      <w:r>
        <w:rPr>
          <w:rFonts w:ascii="Palatino Linotype" w:hAnsi="Palatino Linotype"/>
          <w:sz w:val="22"/>
          <w:szCs w:val="22"/>
          <w:lang w:val="nl-NL"/>
        </w:rPr>
        <w:t xml:space="preserve"> </w:t>
      </w:r>
      <w:r w:rsidRPr="005152CE">
        <w:rPr>
          <w:rFonts w:ascii="Palatino Linotype" w:hAnsi="Palatino Linotype"/>
          <w:sz w:val="22"/>
          <w:szCs w:val="22"/>
          <w:lang w:val="nl-NL"/>
        </w:rPr>
        <w:t>aan de houder van de concessie aanwijzingen te geven met betrekking tot het vervoer van postzending van en naar het buitenland.</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lastRenderedPageBreak/>
        <w:t>Artikel 20</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De afbeelding van de Koning op een postzegel of postzegelafdruk behoeft diens goedkeuring.</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21</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Alle bescheiden, welke door de houder van de concessie bij de uitvoering van de postdienst worden gebezigd voor handelingen ten behoeve van de gebruikers van de dienst of hun gemachtigden zijn vrij van zegel mits deze bestemming uit de stukken blijkt.</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22</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Bij de voorbereiding van besluiten als bedoeld in artikel 2, tweede lid, aanhef onder a, 3, derde lid, 5, eerste lid, 7, vierde lid, 9, eerste lid, 12, tweede lid, onderdeel a, ten 2</w:t>
      </w:r>
      <w:r>
        <w:rPr>
          <w:rFonts w:ascii="Palatino Linotype" w:hAnsi="Palatino Linotype"/>
          <w:sz w:val="22"/>
          <w:szCs w:val="22"/>
          <w:lang w:val="nl-NL"/>
        </w:rPr>
        <w:t>°</w:t>
      </w:r>
      <w:r w:rsidRPr="005152CE">
        <w:rPr>
          <w:rFonts w:ascii="Palatino Linotype" w:hAnsi="Palatino Linotype"/>
          <w:sz w:val="22"/>
          <w:szCs w:val="22"/>
          <w:lang w:val="nl-NL"/>
        </w:rPr>
        <w:t>, of wijzigingen van die besluiten, voert de Minister tijdig overleg met de houder van de concessie.</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VI</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Wijziging van andere landsverordeningen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23</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(vervallen)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24</w:t>
      </w:r>
    </w:p>
    <w:p w:rsidR="00FB3FC5" w:rsidRPr="005152CE" w:rsidRDefault="00FB3FC5" w:rsidP="00FB3FC5">
      <w:pPr>
        <w:jc w:val="center"/>
        <w:rPr>
          <w:rFonts w:ascii="Palatino Linotype" w:hAnsi="Palatino Linotype"/>
          <w:lang w:val="nl-NL"/>
        </w:rPr>
      </w:pPr>
      <w:r w:rsidRPr="005152CE">
        <w:rPr>
          <w:rFonts w:ascii="Palatino Linotype" w:hAnsi="Palatino Linotype"/>
          <w:sz w:val="22"/>
          <w:szCs w:val="22"/>
          <w:lang w:val="nl-NL"/>
        </w:rPr>
        <w:t>(vervallen)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25</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(vervallen)</w:t>
      </w:r>
    </w:p>
    <w:p w:rsidR="00FB3FC5" w:rsidRPr="005152CE" w:rsidRDefault="00FB3FC5" w:rsidP="00FB3FC5">
      <w:pP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Hoofdstuk VII</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Overgangs- en slotbepalingen</w:t>
      </w:r>
    </w:p>
    <w:p w:rsidR="00FB3FC5" w:rsidRPr="005152CE"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26</w:t>
      </w:r>
    </w:p>
    <w:p w:rsidR="00FB3FC5" w:rsidRPr="005152CE" w:rsidRDefault="00FB3FC5" w:rsidP="00FB3FC5">
      <w:pPr>
        <w:jc w:val="center"/>
        <w:rPr>
          <w:rFonts w:ascii="Palatino Linotype" w:hAnsi="Palatino Linotype"/>
          <w:lang w:val="nl-NL"/>
        </w:rPr>
      </w:pPr>
      <w:r w:rsidRPr="005152CE">
        <w:rPr>
          <w:rFonts w:ascii="Palatino Linotype" w:hAnsi="Palatino Linotype"/>
          <w:sz w:val="22"/>
          <w:szCs w:val="22"/>
          <w:lang w:val="nl-NL"/>
        </w:rPr>
        <w:t>(vervallen)</w:t>
      </w:r>
    </w:p>
    <w:p w:rsidR="00FB3FC5" w:rsidRDefault="00FB3FC5" w:rsidP="00FB3FC5">
      <w:pPr>
        <w:suppressAutoHyphens/>
        <w:jc w:val="center"/>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27</w:t>
      </w: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(vervallen)</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sz w:val="22"/>
          <w:szCs w:val="22"/>
          <w:lang w:val="nl-NL"/>
        </w:rPr>
      </w:pPr>
      <w:r w:rsidRPr="005152CE">
        <w:rPr>
          <w:rFonts w:ascii="Palatino Linotype" w:hAnsi="Palatino Linotype"/>
          <w:sz w:val="22"/>
          <w:szCs w:val="22"/>
          <w:lang w:val="nl-NL"/>
        </w:rPr>
        <w:t>Artikel 28</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both"/>
        <w:rPr>
          <w:rFonts w:ascii="Palatino Linotype" w:hAnsi="Palatino Linotype"/>
          <w:sz w:val="22"/>
          <w:szCs w:val="22"/>
          <w:lang w:val="nl-NL"/>
        </w:rPr>
      </w:pPr>
      <w:r w:rsidRPr="005152CE">
        <w:rPr>
          <w:rFonts w:ascii="Palatino Linotype" w:hAnsi="Palatino Linotype"/>
          <w:sz w:val="22"/>
          <w:szCs w:val="22"/>
          <w:lang w:val="nl-NL"/>
        </w:rPr>
        <w:t xml:space="preserve">Deze landsverordening </w:t>
      </w:r>
      <w:r>
        <w:rPr>
          <w:rFonts w:ascii="Palatino Linotype" w:hAnsi="Palatino Linotype"/>
          <w:sz w:val="22"/>
          <w:szCs w:val="22"/>
          <w:lang w:val="nl-NL"/>
        </w:rPr>
        <w:t>wordt</w:t>
      </w:r>
      <w:r w:rsidRPr="005152CE">
        <w:rPr>
          <w:rFonts w:ascii="Palatino Linotype" w:hAnsi="Palatino Linotype"/>
          <w:sz w:val="22"/>
          <w:szCs w:val="22"/>
          <w:lang w:val="nl-NL"/>
        </w:rPr>
        <w:t xml:space="preserve"> aangehaald als: Postlandsverordening 1998.</w:t>
      </w:r>
    </w:p>
    <w:p w:rsidR="00FB3FC5" w:rsidRPr="005152CE" w:rsidRDefault="00FB3FC5" w:rsidP="00FB3FC5">
      <w:pPr>
        <w:suppressAutoHyphens/>
        <w:jc w:val="both"/>
        <w:rPr>
          <w:rFonts w:ascii="Palatino Linotype" w:hAnsi="Palatino Linotype"/>
          <w:sz w:val="22"/>
          <w:szCs w:val="22"/>
          <w:lang w:val="nl-NL"/>
        </w:rPr>
      </w:pPr>
    </w:p>
    <w:p w:rsidR="00FB3FC5" w:rsidRPr="005152CE" w:rsidRDefault="00FB3FC5" w:rsidP="00FB3FC5">
      <w:pPr>
        <w:suppressAutoHyphens/>
        <w:jc w:val="center"/>
        <w:rPr>
          <w:rFonts w:ascii="Palatino Linotype" w:hAnsi="Palatino Linotype"/>
          <w:lang w:val="nl-NL"/>
        </w:rPr>
      </w:pPr>
      <w:r w:rsidRPr="005152CE">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FB3FC5" w:rsidRPr="00E24D0E" w:rsidRDefault="00FB3FC5" w:rsidP="00FB3FC5">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E24D0E">
        <w:rPr>
          <w:rFonts w:ascii="Palatino Linotype" w:hAnsi="Palatino Linotype"/>
          <w:sz w:val="18"/>
          <w:szCs w:val="18"/>
          <w:lang w:val="nl-NL"/>
        </w:rPr>
        <w:t>van landsverordening van Curaçao verkregen.</w:t>
      </w:r>
    </w:p>
  </w:footnote>
  <w:footnote w:id="2">
    <w:p w:rsidR="00FB3FC5" w:rsidRPr="006637B4" w:rsidRDefault="00FB3FC5" w:rsidP="00FB3FC5">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6637B4">
        <w:rPr>
          <w:rFonts w:ascii="Palatino Linotype" w:hAnsi="Palatino Linotype"/>
          <w:sz w:val="18"/>
          <w:szCs w:val="18"/>
          <w:lang w:val="es-ES"/>
        </w:rPr>
        <w:t xml:space="preserve"> </w:t>
      </w:r>
      <w:r w:rsidRPr="006637B4">
        <w:rPr>
          <w:rFonts w:ascii="Palatino Linotype" w:hAnsi="Palatino Linotype"/>
          <w:sz w:val="18"/>
          <w:szCs w:val="18"/>
          <w:lang w:val="es-ES"/>
        </w:rPr>
        <w:tab/>
        <w:t xml:space="preserve">A.B. 2010, no. 87, </w:t>
      </w:r>
      <w:proofErr w:type="spellStart"/>
      <w:r w:rsidRPr="006637B4">
        <w:rPr>
          <w:rFonts w:ascii="Palatino Linotype" w:hAnsi="Palatino Linotype"/>
          <w:sz w:val="18"/>
          <w:szCs w:val="18"/>
          <w:lang w:val="es-ES"/>
        </w:rPr>
        <w:t>bijlage</w:t>
      </w:r>
      <w:proofErr w:type="spellEnd"/>
      <w:r w:rsidRPr="006637B4">
        <w:rPr>
          <w:rFonts w:ascii="Palatino Linotype" w:hAnsi="Palatino Linotype"/>
          <w:sz w:val="18"/>
          <w:szCs w:val="18"/>
          <w:lang w:val="es-ES"/>
        </w:rPr>
        <w:t xml:space="preserve"> a.</w:t>
      </w:r>
    </w:p>
  </w:footnote>
  <w:footnote w:id="3">
    <w:p w:rsidR="00FB3FC5" w:rsidRPr="006637B4" w:rsidRDefault="00FB3FC5" w:rsidP="00FB3FC5">
      <w:pPr>
        <w:pStyle w:val="FootnoteText"/>
        <w:rPr>
          <w:rFonts w:ascii="Palatino Linotype" w:hAnsi="Palatino Linotype"/>
          <w:sz w:val="18"/>
          <w:szCs w:val="18"/>
          <w:lang w:val="es-ES"/>
        </w:rPr>
      </w:pPr>
      <w:r w:rsidRPr="00D52619">
        <w:rPr>
          <w:rStyle w:val="FootnoteReference"/>
          <w:rFonts w:ascii="Palatino Linotype" w:hAnsi="Palatino Linotype"/>
          <w:sz w:val="18"/>
          <w:szCs w:val="18"/>
        </w:rPr>
        <w:footnoteRef/>
      </w:r>
      <w:r w:rsidRPr="006637B4">
        <w:rPr>
          <w:rFonts w:ascii="Palatino Linotype" w:hAnsi="Palatino Linotype"/>
          <w:sz w:val="18"/>
          <w:szCs w:val="18"/>
          <w:lang w:val="es-ES"/>
        </w:rPr>
        <w:t xml:space="preserve"> P.B. 1997, no. 319.</w:t>
      </w:r>
    </w:p>
  </w:footnote>
  <w:footnote w:id="4">
    <w:p w:rsidR="00FB3FC5" w:rsidRPr="00FB3FC5" w:rsidRDefault="00FB3FC5" w:rsidP="00FB3FC5">
      <w:pPr>
        <w:pStyle w:val="FootnoteText"/>
        <w:rPr>
          <w:rFonts w:ascii="Palatino Linotype" w:hAnsi="Palatino Linotype"/>
          <w:sz w:val="18"/>
          <w:szCs w:val="18"/>
          <w:lang w:val="es-ES"/>
        </w:rPr>
      </w:pPr>
      <w:r w:rsidRPr="00873E62">
        <w:rPr>
          <w:rStyle w:val="FootnoteReference"/>
          <w:rFonts w:ascii="Palatino Linotype" w:hAnsi="Palatino Linotype"/>
          <w:sz w:val="18"/>
          <w:szCs w:val="18"/>
        </w:rPr>
        <w:footnoteRef/>
      </w:r>
      <w:r w:rsidRPr="00FB3FC5">
        <w:rPr>
          <w:rFonts w:ascii="Palatino Linotype" w:hAnsi="Palatino Linotype"/>
          <w:sz w:val="18"/>
          <w:szCs w:val="18"/>
          <w:lang w:val="es-ES"/>
        </w:rPr>
        <w:t xml:space="preserve"> P.B. 2005, no.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FB3FC5" w:rsidRDefault="00FB3FC5">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FB3FC5" w:rsidRDefault="00FB3FC5">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FC5" w:rsidRDefault="00FB3FC5">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6D0000C" wp14:editId="749E871A">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B3FC5" w:rsidRDefault="00FB3FC5">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10</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0000C"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FB3FC5" w:rsidRDefault="00FB3FC5">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10</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FB3FC5" w:rsidRDefault="00FB3FC5">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FB3FC5">
      <w:rPr>
        <w:rFonts w:ascii="Times New Roman" w:hAnsi="Times New Roman"/>
        <w:b/>
        <w:spacing w:val="-4"/>
        <w:sz w:val="36"/>
      </w:rPr>
      <w:t>77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FC5"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FB3FC5">
      <w:rPr>
        <w:rFonts w:ascii="Times New Roman" w:hAnsi="Times New Roman"/>
        <w:b/>
        <w:spacing w:val="-4"/>
        <w:sz w:val="36"/>
      </w:rPr>
      <w:t>77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4A3"/>
    <w:multiLevelType w:val="hybridMultilevel"/>
    <w:tmpl w:val="B2B41520"/>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B43"/>
    <w:multiLevelType w:val="hybridMultilevel"/>
    <w:tmpl w:val="3996817C"/>
    <w:lvl w:ilvl="0" w:tplc="973C3F90">
      <w:start w:val="1"/>
      <w:numFmt w:val="decimal"/>
      <w:lvlText w:val="%1°"/>
      <w:lvlJc w:val="left"/>
      <w:pPr>
        <w:ind w:left="1440" w:hanging="360"/>
      </w:pPr>
      <w:rPr>
        <w:rFonts w:hint="default"/>
      </w:rPr>
    </w:lvl>
    <w:lvl w:ilvl="1" w:tplc="04790019" w:tentative="1">
      <w:start w:val="1"/>
      <w:numFmt w:val="lowerLetter"/>
      <w:lvlText w:val="%2."/>
      <w:lvlJc w:val="left"/>
      <w:pPr>
        <w:ind w:left="2160" w:hanging="360"/>
      </w:pPr>
    </w:lvl>
    <w:lvl w:ilvl="2" w:tplc="0479001B" w:tentative="1">
      <w:start w:val="1"/>
      <w:numFmt w:val="lowerRoman"/>
      <w:lvlText w:val="%3."/>
      <w:lvlJc w:val="right"/>
      <w:pPr>
        <w:ind w:left="2880" w:hanging="180"/>
      </w:pPr>
    </w:lvl>
    <w:lvl w:ilvl="3" w:tplc="0479000F" w:tentative="1">
      <w:start w:val="1"/>
      <w:numFmt w:val="decimal"/>
      <w:lvlText w:val="%4."/>
      <w:lvlJc w:val="left"/>
      <w:pPr>
        <w:ind w:left="3600" w:hanging="360"/>
      </w:pPr>
    </w:lvl>
    <w:lvl w:ilvl="4" w:tplc="04790019" w:tentative="1">
      <w:start w:val="1"/>
      <w:numFmt w:val="lowerLetter"/>
      <w:lvlText w:val="%5."/>
      <w:lvlJc w:val="left"/>
      <w:pPr>
        <w:ind w:left="4320" w:hanging="360"/>
      </w:pPr>
    </w:lvl>
    <w:lvl w:ilvl="5" w:tplc="0479001B" w:tentative="1">
      <w:start w:val="1"/>
      <w:numFmt w:val="lowerRoman"/>
      <w:lvlText w:val="%6."/>
      <w:lvlJc w:val="right"/>
      <w:pPr>
        <w:ind w:left="5040" w:hanging="180"/>
      </w:pPr>
    </w:lvl>
    <w:lvl w:ilvl="6" w:tplc="0479000F" w:tentative="1">
      <w:start w:val="1"/>
      <w:numFmt w:val="decimal"/>
      <w:lvlText w:val="%7."/>
      <w:lvlJc w:val="left"/>
      <w:pPr>
        <w:ind w:left="5760" w:hanging="360"/>
      </w:pPr>
    </w:lvl>
    <w:lvl w:ilvl="7" w:tplc="04790019" w:tentative="1">
      <w:start w:val="1"/>
      <w:numFmt w:val="lowerLetter"/>
      <w:lvlText w:val="%8."/>
      <w:lvlJc w:val="left"/>
      <w:pPr>
        <w:ind w:left="6480" w:hanging="360"/>
      </w:pPr>
    </w:lvl>
    <w:lvl w:ilvl="8" w:tplc="0479001B" w:tentative="1">
      <w:start w:val="1"/>
      <w:numFmt w:val="lowerRoman"/>
      <w:lvlText w:val="%9."/>
      <w:lvlJc w:val="right"/>
      <w:pPr>
        <w:ind w:left="7200" w:hanging="180"/>
      </w:pPr>
    </w:lvl>
  </w:abstractNum>
  <w:abstractNum w:abstractNumId="2" w15:restartNumberingAfterBreak="0">
    <w:nsid w:val="06952527"/>
    <w:multiLevelType w:val="hybridMultilevel"/>
    <w:tmpl w:val="201C5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278B3"/>
    <w:multiLevelType w:val="hybridMultilevel"/>
    <w:tmpl w:val="4484D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3696248"/>
    <w:multiLevelType w:val="hybridMultilevel"/>
    <w:tmpl w:val="78747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53C37"/>
    <w:multiLevelType w:val="hybridMultilevel"/>
    <w:tmpl w:val="65B09020"/>
    <w:lvl w:ilvl="0" w:tplc="C7405AD4">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327C83"/>
    <w:multiLevelType w:val="hybridMultilevel"/>
    <w:tmpl w:val="DBE09BB4"/>
    <w:lvl w:ilvl="0" w:tplc="38104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A05F8"/>
    <w:multiLevelType w:val="hybridMultilevel"/>
    <w:tmpl w:val="45540EBE"/>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326F1"/>
    <w:multiLevelType w:val="hybridMultilevel"/>
    <w:tmpl w:val="FC8AEC2A"/>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A6E6F"/>
    <w:multiLevelType w:val="hybridMultilevel"/>
    <w:tmpl w:val="CC94B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3174CE"/>
    <w:multiLevelType w:val="hybridMultilevel"/>
    <w:tmpl w:val="B36CC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56107"/>
    <w:multiLevelType w:val="hybridMultilevel"/>
    <w:tmpl w:val="1DDCD3A6"/>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BC4220"/>
    <w:multiLevelType w:val="hybridMultilevel"/>
    <w:tmpl w:val="12189BC2"/>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F7668"/>
    <w:multiLevelType w:val="hybridMultilevel"/>
    <w:tmpl w:val="EDC42B92"/>
    <w:lvl w:ilvl="0" w:tplc="AE84AB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91B38"/>
    <w:multiLevelType w:val="hybridMultilevel"/>
    <w:tmpl w:val="BC98A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4619B"/>
    <w:multiLevelType w:val="hybridMultilevel"/>
    <w:tmpl w:val="A06AA084"/>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A50C0B"/>
    <w:multiLevelType w:val="hybridMultilevel"/>
    <w:tmpl w:val="A4223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D023A"/>
    <w:multiLevelType w:val="hybridMultilevel"/>
    <w:tmpl w:val="1AFA4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E089F"/>
    <w:multiLevelType w:val="hybridMultilevel"/>
    <w:tmpl w:val="BC72F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504550"/>
    <w:multiLevelType w:val="hybridMultilevel"/>
    <w:tmpl w:val="8572FA4E"/>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730CAA"/>
    <w:multiLevelType w:val="hybridMultilevel"/>
    <w:tmpl w:val="14765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108A0"/>
    <w:multiLevelType w:val="hybridMultilevel"/>
    <w:tmpl w:val="3014D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852907"/>
    <w:multiLevelType w:val="hybridMultilevel"/>
    <w:tmpl w:val="3418F39E"/>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15858"/>
    <w:multiLevelType w:val="hybridMultilevel"/>
    <w:tmpl w:val="762E6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9D4785"/>
    <w:multiLevelType w:val="hybridMultilevel"/>
    <w:tmpl w:val="EB14E97A"/>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2"/>
  </w:num>
  <w:num w:numId="3">
    <w:abstractNumId w:val="31"/>
  </w:num>
  <w:num w:numId="4">
    <w:abstractNumId w:val="29"/>
  </w:num>
  <w:num w:numId="5">
    <w:abstractNumId w:val="4"/>
  </w:num>
  <w:num w:numId="6">
    <w:abstractNumId w:val="24"/>
  </w:num>
  <w:num w:numId="7">
    <w:abstractNumId w:val="23"/>
  </w:num>
  <w:num w:numId="8">
    <w:abstractNumId w:val="13"/>
  </w:num>
  <w:num w:numId="9">
    <w:abstractNumId w:val="2"/>
  </w:num>
  <w:num w:numId="10">
    <w:abstractNumId w:val="26"/>
  </w:num>
  <w:num w:numId="11">
    <w:abstractNumId w:val="14"/>
  </w:num>
  <w:num w:numId="12">
    <w:abstractNumId w:val="3"/>
  </w:num>
  <w:num w:numId="13">
    <w:abstractNumId w:val="0"/>
  </w:num>
  <w:num w:numId="14">
    <w:abstractNumId w:val="11"/>
  </w:num>
  <w:num w:numId="15">
    <w:abstractNumId w:val="17"/>
  </w:num>
  <w:num w:numId="16">
    <w:abstractNumId w:val="21"/>
  </w:num>
  <w:num w:numId="17">
    <w:abstractNumId w:val="20"/>
  </w:num>
  <w:num w:numId="18">
    <w:abstractNumId w:val="10"/>
  </w:num>
  <w:num w:numId="19">
    <w:abstractNumId w:val="18"/>
  </w:num>
  <w:num w:numId="20">
    <w:abstractNumId w:val="25"/>
  </w:num>
  <w:num w:numId="21">
    <w:abstractNumId w:val="28"/>
  </w:num>
  <w:num w:numId="22">
    <w:abstractNumId w:val="30"/>
  </w:num>
  <w:num w:numId="23">
    <w:abstractNumId w:val="19"/>
  </w:num>
  <w:num w:numId="24">
    <w:abstractNumId w:val="9"/>
  </w:num>
  <w:num w:numId="25">
    <w:abstractNumId w:val="22"/>
  </w:num>
  <w:num w:numId="26">
    <w:abstractNumId w:val="7"/>
  </w:num>
  <w:num w:numId="27">
    <w:abstractNumId w:val="15"/>
  </w:num>
  <w:num w:numId="28">
    <w:abstractNumId w:val="16"/>
  </w:num>
  <w:num w:numId="29">
    <w:abstractNumId w:val="8"/>
  </w:num>
  <w:num w:numId="30">
    <w:abstractNumId w:val="27"/>
  </w:num>
  <w:num w:numId="31">
    <w:abstractNumId w:val="6"/>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6548F"/>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B3FC5"/>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DDD57F7"/>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FB3FC5"/>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FB3FC5"/>
    <w:rPr>
      <w:spacing w:val="-3"/>
      <w:sz w:val="24"/>
      <w:szCs w:val="24"/>
      <w:lang w:val="nl-NL"/>
    </w:rPr>
  </w:style>
  <w:style w:type="paragraph" w:styleId="Title">
    <w:name w:val="Title"/>
    <w:basedOn w:val="Normal"/>
    <w:link w:val="TitleChar"/>
    <w:qFormat/>
    <w:rsid w:val="00FB3FC5"/>
    <w:pPr>
      <w:widowControl/>
      <w:jc w:val="center"/>
    </w:pPr>
    <w:rPr>
      <w:rFonts w:ascii="Arial" w:hAnsi="Arial"/>
      <w:b/>
      <w:snapToGrid/>
      <w:sz w:val="32"/>
    </w:rPr>
  </w:style>
  <w:style w:type="character" w:customStyle="1" w:styleId="TitleChar">
    <w:name w:val="Title Char"/>
    <w:basedOn w:val="DefaultParagraphFont"/>
    <w:link w:val="Title"/>
    <w:rsid w:val="00FB3FC5"/>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3322</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3</cp:revision>
  <cp:lastPrinted>2011-07-22T21:19:00Z</cp:lastPrinted>
  <dcterms:created xsi:type="dcterms:W3CDTF">2026-04-10T15:18:00Z</dcterms:created>
  <dcterms:modified xsi:type="dcterms:W3CDTF">2026-04-29T18:39:00Z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