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CA00F2" w:rsidRPr="00FA77B4">
        <w:rPr>
          <w:b/>
          <w:sz w:val="36"/>
          <w:szCs w:val="36"/>
          <w:lang w:val="nl-NL"/>
        </w:rPr>
        <w:t xml:space="preserve">87 </w:t>
      </w:r>
      <w:r w:rsidR="00FA77B4" w:rsidRPr="00FA77B4">
        <w:rPr>
          <w:b/>
          <w:sz w:val="36"/>
          <w:szCs w:val="36"/>
          <w:lang w:val="nl-NL"/>
        </w:rPr>
        <w:t>(</w:t>
      </w:r>
      <w:r w:rsidR="00CA00F2" w:rsidRPr="00FA77B4">
        <w:rPr>
          <w:b/>
          <w:sz w:val="36"/>
          <w:szCs w:val="36"/>
          <w:lang w:val="nl-NL"/>
        </w:rPr>
        <w:t>GT</w:t>
      </w:r>
      <w:r w:rsidR="00FA77B4">
        <w:rPr>
          <w:b/>
          <w:sz w:val="36"/>
          <w:szCs w:val="36"/>
          <w:lang w:val="nl-NL"/>
        </w:rPr>
        <w: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CA00F2" w:rsidRPr="00CA00F2" w:rsidRDefault="00CA00F2" w:rsidP="00CA00F2">
      <w:pPr>
        <w:suppressAutoHyphens/>
        <w:spacing w:line="240" w:lineRule="atLeast"/>
        <w:jc w:val="both"/>
        <w:rPr>
          <w:rFonts w:ascii="Palatino Linotype" w:hAnsi="Palatino Linotype"/>
          <w:b/>
          <w:i/>
          <w:sz w:val="22"/>
          <w:szCs w:val="22"/>
          <w:lang w:val="nl-NL"/>
        </w:rPr>
      </w:pPr>
      <w:r w:rsidRPr="00CA00F2">
        <w:rPr>
          <w:rFonts w:ascii="Palatino Linotype" w:hAnsi="Palatino Linotype"/>
          <w:b/>
          <w:sz w:val="22"/>
          <w:szCs w:val="22"/>
          <w:lang w:val="nl-NL"/>
        </w:rPr>
        <w:t>MINISTERIËLE BESCHIKKING van de 23</w:t>
      </w:r>
      <w:r w:rsidRPr="00CA00F2">
        <w:rPr>
          <w:rFonts w:ascii="Palatino Linotype" w:hAnsi="Palatino Linotype"/>
          <w:b/>
          <w:sz w:val="22"/>
          <w:szCs w:val="22"/>
          <w:vertAlign w:val="superscript"/>
          <w:lang w:val="nl-NL"/>
        </w:rPr>
        <w:t>ste</w:t>
      </w:r>
      <w:r w:rsidRPr="00CA00F2">
        <w:rPr>
          <w:rFonts w:ascii="Palatino Linotype" w:hAnsi="Palatino Linotype"/>
          <w:b/>
          <w:sz w:val="22"/>
          <w:szCs w:val="22"/>
          <w:lang w:val="nl-NL"/>
        </w:rPr>
        <w:t xml:space="preserve"> april 2026, no.</w:t>
      </w:r>
      <w:r w:rsidR="009D2BD0">
        <w:rPr>
          <w:rFonts w:ascii="Palatino Linotype" w:hAnsi="Palatino Linotype"/>
          <w:b/>
          <w:sz w:val="22"/>
          <w:szCs w:val="22"/>
          <w:lang w:val="nl-NL"/>
        </w:rPr>
        <w:t xml:space="preserve"> </w:t>
      </w:r>
      <w:r w:rsidR="009D2BD0" w:rsidRPr="009D2BD0">
        <w:rPr>
          <w:rFonts w:ascii="Palatino Linotype" w:hAnsi="Palatino Linotype"/>
          <w:b/>
          <w:sz w:val="22"/>
          <w:szCs w:val="22"/>
          <w:lang w:val="nl-NL"/>
        </w:rPr>
        <w:t>2023/033715</w:t>
      </w:r>
      <w:r w:rsidRPr="00CA00F2">
        <w:rPr>
          <w:rFonts w:ascii="Palatino Linotype" w:hAnsi="Palatino Linotype"/>
          <w:b/>
          <w:sz w:val="22"/>
          <w:szCs w:val="22"/>
          <w:lang w:val="nl-NL"/>
        </w:rPr>
        <w:t>, houdende vaststelling van de geconsolideerde tekst van de</w:t>
      </w:r>
      <w:r w:rsidRPr="00CA00F2">
        <w:rPr>
          <w:rFonts w:ascii="Palatino Linotype" w:hAnsi="Palatino Linotype"/>
          <w:b/>
          <w:lang w:val="nl-NL"/>
        </w:rPr>
        <w:t xml:space="preserve"> </w:t>
      </w:r>
      <w:r w:rsidRPr="00CA00F2">
        <w:rPr>
          <w:rFonts w:ascii="Palatino Linotype" w:hAnsi="Palatino Linotype"/>
          <w:b/>
          <w:sz w:val="22"/>
          <w:szCs w:val="22"/>
          <w:lang w:val="nl-NL"/>
        </w:rPr>
        <w:t>Uitvoeringsbeschikking openbare registers</w:t>
      </w:r>
      <w:r w:rsidRPr="00CA00F2">
        <w:rPr>
          <w:rStyle w:val="FootnoteReference"/>
          <w:rFonts w:ascii="Palatino Linotype" w:hAnsi="Palatino Linotype"/>
          <w:b/>
          <w:sz w:val="22"/>
          <w:szCs w:val="22"/>
          <w:lang w:val="nl-NL"/>
        </w:rPr>
        <w:footnoteReference w:id="1"/>
      </w:r>
    </w:p>
    <w:p w:rsidR="00CA00F2" w:rsidRPr="00D26A6A" w:rsidRDefault="00CA00F2" w:rsidP="00CA00F2">
      <w:pPr>
        <w:pStyle w:val="Title"/>
        <w:rPr>
          <w:rFonts w:ascii="Palatino Linotype" w:hAnsi="Palatino Linotype"/>
          <w:b w:val="0"/>
          <w:sz w:val="24"/>
          <w:szCs w:val="24"/>
          <w:lang w:val="nl-NL"/>
        </w:rPr>
      </w:pPr>
      <w:r w:rsidRPr="00D26A6A">
        <w:rPr>
          <w:rFonts w:ascii="Palatino Linotype" w:hAnsi="Palatino Linotype"/>
          <w:b w:val="0"/>
          <w:sz w:val="24"/>
          <w:szCs w:val="24"/>
          <w:lang w:val="nl-NL"/>
        </w:rPr>
        <w:t>____________</w:t>
      </w:r>
    </w:p>
    <w:p w:rsidR="00CA00F2" w:rsidRPr="00D26A6A" w:rsidRDefault="00CA00F2" w:rsidP="00CA00F2">
      <w:pPr>
        <w:pStyle w:val="Title"/>
        <w:rPr>
          <w:rFonts w:ascii="Palatino Linotype" w:hAnsi="Palatino Linotype"/>
          <w:b w:val="0"/>
          <w:sz w:val="24"/>
          <w:szCs w:val="24"/>
          <w:lang w:val="nl-NL"/>
        </w:rPr>
      </w:pPr>
    </w:p>
    <w:p w:rsidR="00CA00F2" w:rsidRPr="003A7F3D" w:rsidRDefault="00CA00F2" w:rsidP="00CA00F2">
      <w:pPr>
        <w:pStyle w:val="Title"/>
        <w:rPr>
          <w:rFonts w:ascii="Palatino Linotype" w:hAnsi="Palatino Linotype"/>
          <w:b w:val="0"/>
          <w:sz w:val="22"/>
          <w:szCs w:val="22"/>
          <w:lang w:val="nl-NL"/>
        </w:rPr>
      </w:pPr>
      <w:r w:rsidRPr="003A7F3D">
        <w:rPr>
          <w:rFonts w:ascii="Palatino Linotype" w:hAnsi="Palatino Linotype"/>
          <w:b w:val="0"/>
          <w:sz w:val="22"/>
          <w:szCs w:val="22"/>
          <w:lang w:val="nl-NL"/>
        </w:rPr>
        <w:t xml:space="preserve">De Minister van </w:t>
      </w:r>
      <w:r>
        <w:rPr>
          <w:rFonts w:ascii="Palatino Linotype" w:hAnsi="Palatino Linotype"/>
          <w:b w:val="0"/>
          <w:sz w:val="22"/>
          <w:szCs w:val="22"/>
          <w:lang w:val="nl-NL"/>
        </w:rPr>
        <w:t>Algemene Zaken,</w:t>
      </w:r>
    </w:p>
    <w:p w:rsidR="00CA00F2" w:rsidRPr="003A7F3D" w:rsidRDefault="00CA00F2" w:rsidP="00CA00F2">
      <w:pPr>
        <w:pStyle w:val="BodyTextIndent"/>
        <w:tabs>
          <w:tab w:val="left" w:pos="3345"/>
        </w:tabs>
        <w:ind w:left="0"/>
        <w:rPr>
          <w:rFonts w:ascii="Palatino Linotype" w:hAnsi="Palatino Linotype"/>
          <w:sz w:val="22"/>
          <w:szCs w:val="22"/>
        </w:rPr>
      </w:pPr>
      <w:r w:rsidRPr="003A7F3D">
        <w:rPr>
          <w:rFonts w:ascii="Palatino Linotype" w:hAnsi="Palatino Linotype"/>
          <w:sz w:val="22"/>
          <w:szCs w:val="22"/>
        </w:rPr>
        <w:tab/>
      </w:r>
    </w:p>
    <w:p w:rsidR="00CA00F2" w:rsidRPr="003A7F3D" w:rsidRDefault="00CA00F2" w:rsidP="00CA00F2">
      <w:pPr>
        <w:pStyle w:val="BodyTextIndent"/>
        <w:ind w:left="0" w:firstLine="0"/>
        <w:rPr>
          <w:rFonts w:ascii="Palatino Linotype" w:hAnsi="Palatino Linotype"/>
          <w:sz w:val="22"/>
          <w:szCs w:val="22"/>
        </w:rPr>
      </w:pPr>
      <w:r w:rsidRPr="003A7F3D">
        <w:rPr>
          <w:rFonts w:ascii="Palatino Linotype" w:hAnsi="Palatino Linotype"/>
          <w:sz w:val="22"/>
          <w:szCs w:val="22"/>
        </w:rPr>
        <w:t>Gelet op:</w:t>
      </w:r>
    </w:p>
    <w:p w:rsidR="00CA00F2" w:rsidRPr="003A7F3D" w:rsidRDefault="00CA00F2" w:rsidP="00CA00F2">
      <w:pPr>
        <w:pStyle w:val="BodyTextIndent"/>
        <w:ind w:left="0"/>
        <w:rPr>
          <w:rFonts w:ascii="Palatino Linotype" w:hAnsi="Palatino Linotype"/>
          <w:sz w:val="22"/>
          <w:szCs w:val="22"/>
        </w:rPr>
      </w:pPr>
    </w:p>
    <w:p w:rsidR="00CA00F2" w:rsidRPr="003A7F3D" w:rsidRDefault="00CA00F2" w:rsidP="00CA00F2">
      <w:pPr>
        <w:pStyle w:val="BodyTextIndent"/>
        <w:ind w:left="0"/>
        <w:rPr>
          <w:rFonts w:ascii="Palatino Linotype" w:hAnsi="Palatino Linotype"/>
          <w:sz w:val="22"/>
          <w:szCs w:val="22"/>
        </w:rPr>
      </w:pPr>
      <w:r w:rsidRPr="003A7F3D">
        <w:rPr>
          <w:rFonts w:ascii="Palatino Linotype" w:hAnsi="Palatino Linotype"/>
          <w:sz w:val="22"/>
          <w:szCs w:val="22"/>
        </w:rPr>
        <w:t>de Algemene overgangsregeling wetgeving en bestuur Land Curaçao</w:t>
      </w:r>
      <w:r w:rsidRPr="003A7F3D">
        <w:rPr>
          <w:rStyle w:val="FootnoteReference"/>
          <w:rFonts w:ascii="Palatino Linotype" w:hAnsi="Palatino Linotype"/>
          <w:sz w:val="22"/>
          <w:szCs w:val="22"/>
        </w:rPr>
        <w:footnoteReference w:id="2"/>
      </w:r>
      <w:r w:rsidRPr="003A7F3D">
        <w:rPr>
          <w:rFonts w:ascii="Palatino Linotype" w:hAnsi="Palatino Linotype"/>
          <w:sz w:val="22"/>
          <w:szCs w:val="22"/>
        </w:rPr>
        <w:t>;</w:t>
      </w:r>
    </w:p>
    <w:p w:rsidR="00CA00F2" w:rsidRPr="003A7F3D" w:rsidRDefault="00CA00F2" w:rsidP="00CA00F2">
      <w:pPr>
        <w:pStyle w:val="BodyTextIndent"/>
        <w:ind w:left="0" w:right="-46"/>
        <w:rPr>
          <w:rFonts w:ascii="Palatino Linotype" w:hAnsi="Palatino Linotype"/>
          <w:sz w:val="22"/>
          <w:szCs w:val="22"/>
        </w:rPr>
      </w:pPr>
    </w:p>
    <w:p w:rsidR="00CA00F2" w:rsidRPr="003A7F3D" w:rsidRDefault="00CA00F2" w:rsidP="00CA00F2">
      <w:pPr>
        <w:pStyle w:val="BodyTextIndent"/>
        <w:ind w:left="0" w:right="-46"/>
        <w:jc w:val="center"/>
        <w:rPr>
          <w:rFonts w:ascii="Palatino Linotype" w:hAnsi="Palatino Linotype"/>
          <w:sz w:val="22"/>
          <w:szCs w:val="22"/>
        </w:rPr>
      </w:pPr>
      <w:r w:rsidRPr="003A7F3D">
        <w:rPr>
          <w:rFonts w:ascii="Palatino Linotype" w:hAnsi="Palatino Linotype"/>
          <w:sz w:val="22"/>
          <w:szCs w:val="22"/>
        </w:rPr>
        <w:t>Heeft goedgevonden:</w:t>
      </w:r>
    </w:p>
    <w:p w:rsidR="00CA00F2" w:rsidRPr="003A7F3D" w:rsidRDefault="00CA00F2" w:rsidP="00CA00F2">
      <w:pPr>
        <w:rPr>
          <w:rFonts w:ascii="Palatino Linotype" w:hAnsi="Palatino Linotype"/>
          <w:sz w:val="22"/>
          <w:szCs w:val="22"/>
          <w:lang w:val="nl-NL"/>
        </w:rPr>
      </w:pPr>
    </w:p>
    <w:p w:rsidR="00CA00F2" w:rsidRPr="003A7F3D" w:rsidRDefault="00CA00F2" w:rsidP="00CA00F2">
      <w:pPr>
        <w:jc w:val="center"/>
        <w:rPr>
          <w:rFonts w:ascii="Palatino Linotype" w:hAnsi="Palatino Linotype"/>
          <w:sz w:val="22"/>
          <w:szCs w:val="22"/>
          <w:lang w:val="nl-NL"/>
        </w:rPr>
      </w:pPr>
      <w:r w:rsidRPr="003A7F3D">
        <w:rPr>
          <w:rFonts w:ascii="Palatino Linotype" w:hAnsi="Palatino Linotype"/>
          <w:sz w:val="22"/>
          <w:szCs w:val="22"/>
          <w:lang w:val="nl-NL"/>
        </w:rPr>
        <w:t>Artikel 1</w:t>
      </w:r>
    </w:p>
    <w:p w:rsidR="00CA00F2" w:rsidRPr="003A7F3D" w:rsidRDefault="00CA00F2" w:rsidP="00CA00F2">
      <w:pPr>
        <w:jc w:val="center"/>
        <w:rPr>
          <w:rFonts w:ascii="Palatino Linotype" w:hAnsi="Palatino Linotype"/>
          <w:sz w:val="22"/>
          <w:szCs w:val="22"/>
          <w:lang w:val="nl-NL"/>
        </w:rPr>
      </w:pPr>
    </w:p>
    <w:p w:rsidR="00CA00F2" w:rsidRPr="003A7F3D" w:rsidRDefault="00CA00F2" w:rsidP="00CA00F2">
      <w:pPr>
        <w:jc w:val="both"/>
        <w:rPr>
          <w:rFonts w:ascii="Palatino Linotype" w:hAnsi="Palatino Linotype"/>
          <w:sz w:val="22"/>
          <w:szCs w:val="22"/>
          <w:lang w:val="nl-NL"/>
        </w:rPr>
      </w:pPr>
      <w:r w:rsidRPr="003A7F3D">
        <w:rPr>
          <w:rFonts w:ascii="Palatino Linotype" w:hAnsi="Palatino Linotype"/>
          <w:sz w:val="22"/>
          <w:szCs w:val="22"/>
          <w:lang w:val="nl-NL"/>
        </w:rPr>
        <w:t>De geconsolideerde tekst van Uitvoeringsbeschikking openbare registers</w:t>
      </w:r>
      <w:r w:rsidRPr="00EE32F2">
        <w:rPr>
          <w:rFonts w:ascii="Palatino Linotype" w:hAnsi="Palatino Linotype"/>
          <w:sz w:val="22"/>
          <w:szCs w:val="22"/>
          <w:lang w:val="nl-NL"/>
        </w:rPr>
        <w:t xml:space="preserve"> </w:t>
      </w:r>
      <w:r w:rsidRPr="003A7F3D">
        <w:rPr>
          <w:rFonts w:ascii="Palatino Linotype" w:hAnsi="Palatino Linotype"/>
          <w:sz w:val="22"/>
          <w:szCs w:val="22"/>
          <w:lang w:val="nl-NL"/>
        </w:rPr>
        <w:t>opgenomen in de bijlage bij deze ministeriële beschikking wordt vastgesteld.</w:t>
      </w:r>
    </w:p>
    <w:p w:rsidR="00CA00F2" w:rsidRPr="003A7F3D" w:rsidRDefault="00CA00F2" w:rsidP="00CA00F2">
      <w:pPr>
        <w:jc w:val="both"/>
        <w:rPr>
          <w:rFonts w:ascii="Palatino Linotype" w:hAnsi="Palatino Linotype"/>
          <w:sz w:val="22"/>
          <w:szCs w:val="22"/>
          <w:lang w:val="nl-NL"/>
        </w:rPr>
      </w:pPr>
    </w:p>
    <w:p w:rsidR="00CA00F2" w:rsidRPr="003A7F3D" w:rsidRDefault="00CA00F2" w:rsidP="00CA00F2">
      <w:pPr>
        <w:jc w:val="center"/>
        <w:rPr>
          <w:rFonts w:ascii="Palatino Linotype" w:hAnsi="Palatino Linotype"/>
          <w:sz w:val="22"/>
          <w:szCs w:val="22"/>
          <w:lang w:val="nl-NL"/>
        </w:rPr>
      </w:pPr>
      <w:r w:rsidRPr="003A7F3D">
        <w:rPr>
          <w:rFonts w:ascii="Palatino Linotype" w:hAnsi="Palatino Linotype"/>
          <w:sz w:val="22"/>
          <w:szCs w:val="22"/>
          <w:lang w:val="nl-NL"/>
        </w:rPr>
        <w:t>Artikel 2</w:t>
      </w:r>
    </w:p>
    <w:p w:rsidR="00CA00F2" w:rsidRPr="003A7F3D" w:rsidRDefault="00CA00F2" w:rsidP="00CA00F2">
      <w:pPr>
        <w:jc w:val="center"/>
        <w:rPr>
          <w:rFonts w:ascii="Palatino Linotype" w:hAnsi="Palatino Linotype"/>
          <w:sz w:val="22"/>
          <w:szCs w:val="22"/>
          <w:lang w:val="nl-NL"/>
        </w:rPr>
      </w:pPr>
    </w:p>
    <w:p w:rsidR="00CA00F2" w:rsidRPr="003A7F3D" w:rsidRDefault="00CA00F2" w:rsidP="00CA00F2">
      <w:pPr>
        <w:jc w:val="both"/>
        <w:rPr>
          <w:rFonts w:ascii="Palatino Linotype" w:hAnsi="Palatino Linotype"/>
          <w:sz w:val="22"/>
          <w:szCs w:val="22"/>
          <w:lang w:val="nl-NL"/>
        </w:rPr>
      </w:pPr>
      <w:r w:rsidRPr="003A7F3D">
        <w:rPr>
          <w:rFonts w:ascii="Palatino Linotype" w:hAnsi="Palatino Linotype"/>
          <w:sz w:val="22"/>
          <w:szCs w:val="22"/>
          <w:lang w:val="nl-NL"/>
        </w:rPr>
        <w:t>Deze ministeriële beschikking met bijbehorende bijlage wordt bekendgemaakt in het Publicatieblad.</w:t>
      </w:r>
    </w:p>
    <w:p w:rsidR="00CA00F2" w:rsidRDefault="00CA00F2" w:rsidP="00CA00F2">
      <w:pPr>
        <w:rPr>
          <w:rFonts w:ascii="Palatino Linotype" w:hAnsi="Palatino Linotype"/>
          <w:sz w:val="22"/>
          <w:szCs w:val="22"/>
          <w:lang w:val="nl-NL"/>
        </w:rPr>
      </w:pPr>
    </w:p>
    <w:p w:rsidR="00CA00F2" w:rsidRPr="003A7F3D" w:rsidRDefault="00CA00F2" w:rsidP="00CA00F2">
      <w:pPr>
        <w:rPr>
          <w:rFonts w:ascii="Palatino Linotype" w:hAnsi="Palatino Linotype"/>
          <w:sz w:val="22"/>
          <w:szCs w:val="22"/>
          <w:lang w:val="nl-NL"/>
        </w:rPr>
      </w:pPr>
    </w:p>
    <w:p w:rsidR="00CA00F2" w:rsidRPr="003A7F3D" w:rsidRDefault="00CA00F2" w:rsidP="00CA00F2">
      <w:pPr>
        <w:ind w:left="5220"/>
        <w:rPr>
          <w:rFonts w:ascii="Palatino Linotype" w:hAnsi="Palatino Linotype"/>
          <w:sz w:val="22"/>
          <w:szCs w:val="22"/>
          <w:lang w:val="nl-NL"/>
        </w:rPr>
      </w:pPr>
      <w:r w:rsidRPr="003A7F3D">
        <w:rPr>
          <w:rFonts w:ascii="Palatino Linotype" w:hAnsi="Palatino Linotype"/>
          <w:sz w:val="22"/>
          <w:szCs w:val="22"/>
          <w:lang w:val="nl-NL"/>
        </w:rPr>
        <w:t xml:space="preserve">Gegeven te Willemstad, </w:t>
      </w:r>
      <w:r w:rsidR="004E399E">
        <w:rPr>
          <w:rFonts w:ascii="Palatino Linotype" w:hAnsi="Palatino Linotype"/>
          <w:sz w:val="22"/>
          <w:szCs w:val="22"/>
          <w:lang w:val="nl-NL"/>
        </w:rPr>
        <w:t>23 april 2026</w:t>
      </w:r>
    </w:p>
    <w:p w:rsidR="00CA00F2" w:rsidRPr="003A7F3D" w:rsidRDefault="00CA00F2" w:rsidP="00CA00F2">
      <w:pPr>
        <w:ind w:left="5220"/>
        <w:jc w:val="both"/>
        <w:rPr>
          <w:rFonts w:ascii="Palatino Linotype" w:hAnsi="Palatino Linotype"/>
          <w:sz w:val="22"/>
          <w:szCs w:val="22"/>
          <w:lang w:val="nl-NL"/>
        </w:rPr>
      </w:pPr>
      <w:r w:rsidRPr="003A7F3D">
        <w:rPr>
          <w:rFonts w:ascii="Palatino Linotype" w:hAnsi="Palatino Linotype"/>
          <w:sz w:val="22"/>
          <w:szCs w:val="22"/>
          <w:lang w:val="nl-NL"/>
        </w:rPr>
        <w:t xml:space="preserve">De Minister van </w:t>
      </w:r>
      <w:r>
        <w:rPr>
          <w:rFonts w:ascii="Palatino Linotype" w:hAnsi="Palatino Linotype"/>
          <w:sz w:val="22"/>
          <w:szCs w:val="22"/>
          <w:lang w:val="nl-NL"/>
        </w:rPr>
        <w:t>Algemene Zaken</w:t>
      </w:r>
      <w:r w:rsidRPr="003A7F3D">
        <w:rPr>
          <w:rFonts w:ascii="Palatino Linotype" w:hAnsi="Palatino Linotype"/>
          <w:sz w:val="22"/>
          <w:szCs w:val="22"/>
          <w:lang w:val="nl-NL"/>
        </w:rPr>
        <w:t>,</w:t>
      </w:r>
    </w:p>
    <w:p w:rsidR="00CA00F2" w:rsidRPr="00CA00F2" w:rsidRDefault="00CA00F2" w:rsidP="00CA00F2">
      <w:pPr>
        <w:pStyle w:val="BodyText"/>
        <w:ind w:left="5220" w:right="760"/>
        <w:jc w:val="center"/>
        <w:rPr>
          <w:rFonts w:ascii="Palatino Linotype" w:hAnsi="Palatino Linotype"/>
          <w:sz w:val="22"/>
          <w:szCs w:val="22"/>
          <w:lang w:val="nl-NL"/>
        </w:rPr>
      </w:pPr>
      <w:bookmarkStart w:id="0" w:name="_Hlk228867481"/>
      <w:r w:rsidRPr="00CA00F2">
        <w:rPr>
          <w:rFonts w:ascii="Palatino Linotype" w:hAnsi="Palatino Linotype"/>
          <w:sz w:val="22"/>
          <w:szCs w:val="22"/>
          <w:lang w:val="nl-NL"/>
        </w:rPr>
        <w:t>G.S. PISAS</w:t>
      </w:r>
      <w:bookmarkEnd w:id="0"/>
    </w:p>
    <w:p w:rsidR="00CA00F2" w:rsidRPr="003A7F3D" w:rsidRDefault="00CA00F2" w:rsidP="00CA00F2">
      <w:pPr>
        <w:ind w:left="5220"/>
        <w:jc w:val="both"/>
        <w:rPr>
          <w:rFonts w:ascii="Palatino Linotype" w:hAnsi="Palatino Linotype"/>
          <w:sz w:val="22"/>
          <w:szCs w:val="22"/>
          <w:lang w:val="nl-NL"/>
        </w:rPr>
      </w:pPr>
    </w:p>
    <w:p w:rsidR="00CA00F2" w:rsidRPr="003A7F3D" w:rsidRDefault="00CA00F2" w:rsidP="00CA00F2">
      <w:pPr>
        <w:ind w:left="5220"/>
        <w:jc w:val="both"/>
        <w:rPr>
          <w:rFonts w:ascii="Palatino Linotype" w:hAnsi="Palatino Linotype"/>
          <w:sz w:val="22"/>
          <w:szCs w:val="22"/>
          <w:lang w:val="nl-NL"/>
        </w:rPr>
      </w:pPr>
      <w:r w:rsidRPr="003A7F3D">
        <w:rPr>
          <w:rFonts w:ascii="Palatino Linotype" w:hAnsi="Palatino Linotype"/>
          <w:sz w:val="22"/>
          <w:szCs w:val="22"/>
          <w:lang w:val="nl-NL"/>
        </w:rPr>
        <w:t xml:space="preserve">Uitgegeven de </w:t>
      </w:r>
      <w:r w:rsidR="004E399E">
        <w:rPr>
          <w:rFonts w:ascii="Palatino Linotype" w:hAnsi="Palatino Linotype"/>
          <w:sz w:val="22"/>
          <w:szCs w:val="22"/>
          <w:lang w:val="nl-NL"/>
        </w:rPr>
        <w:t>7</w:t>
      </w:r>
      <w:r w:rsidR="004E399E" w:rsidRPr="004E399E">
        <w:rPr>
          <w:rFonts w:ascii="Palatino Linotype" w:hAnsi="Palatino Linotype"/>
          <w:sz w:val="22"/>
          <w:szCs w:val="22"/>
          <w:vertAlign w:val="superscript"/>
          <w:lang w:val="nl-NL"/>
        </w:rPr>
        <w:t>de</w:t>
      </w:r>
      <w:r w:rsidR="004E399E">
        <w:rPr>
          <w:rFonts w:ascii="Palatino Linotype" w:hAnsi="Palatino Linotype"/>
          <w:sz w:val="22"/>
          <w:szCs w:val="22"/>
          <w:lang w:val="nl-NL"/>
        </w:rPr>
        <w:t xml:space="preserve"> mei 2026</w:t>
      </w:r>
    </w:p>
    <w:p w:rsidR="00CA00F2" w:rsidRPr="003A7F3D" w:rsidRDefault="00CA00F2" w:rsidP="00CA00F2">
      <w:pPr>
        <w:ind w:left="5220"/>
        <w:jc w:val="both"/>
        <w:rPr>
          <w:rFonts w:ascii="Palatino Linotype" w:hAnsi="Palatino Linotype"/>
          <w:sz w:val="22"/>
          <w:szCs w:val="22"/>
          <w:lang w:val="nl-NL"/>
        </w:rPr>
      </w:pPr>
      <w:r w:rsidRPr="003A7F3D">
        <w:rPr>
          <w:rFonts w:ascii="Palatino Linotype" w:hAnsi="Palatino Linotype"/>
          <w:sz w:val="22"/>
          <w:szCs w:val="22"/>
          <w:lang w:val="nl-NL"/>
        </w:rPr>
        <w:t>De Minister van Algemene Zaken,</w:t>
      </w:r>
    </w:p>
    <w:p w:rsidR="00CA00F2" w:rsidRPr="00CA00F2" w:rsidRDefault="00CA00F2" w:rsidP="00CA00F2">
      <w:pPr>
        <w:pStyle w:val="BodyText"/>
        <w:ind w:left="5220" w:right="670"/>
        <w:jc w:val="center"/>
        <w:rPr>
          <w:rFonts w:ascii="Palatino Linotype" w:hAnsi="Palatino Linotype"/>
          <w:sz w:val="22"/>
          <w:szCs w:val="22"/>
          <w:lang w:val="nl-NL"/>
        </w:rPr>
      </w:pPr>
      <w:r w:rsidRPr="00CA00F2">
        <w:rPr>
          <w:rFonts w:ascii="Palatino Linotype" w:hAnsi="Palatino Linotype"/>
          <w:sz w:val="22"/>
          <w:szCs w:val="22"/>
          <w:lang w:val="nl-NL"/>
        </w:rPr>
        <w:t>G.S. PISAS</w:t>
      </w:r>
    </w:p>
    <w:p w:rsidR="00CA00F2" w:rsidRPr="00D26A6A" w:rsidRDefault="00CA00F2" w:rsidP="00CA00F2">
      <w:pPr>
        <w:ind w:left="4560"/>
        <w:jc w:val="both"/>
        <w:rPr>
          <w:rFonts w:ascii="Palatino Linotype" w:hAnsi="Palatino Linotype"/>
          <w:szCs w:val="24"/>
          <w:lang w:val="nl-NL"/>
        </w:rPr>
      </w:pPr>
    </w:p>
    <w:p w:rsidR="00CA00F2" w:rsidRPr="00D26A6A" w:rsidRDefault="00CA00F2" w:rsidP="00CA00F2">
      <w:pPr>
        <w:pBdr>
          <w:bottom w:val="single" w:sz="6" w:space="1" w:color="auto"/>
        </w:pBdr>
        <w:ind w:right="-29"/>
        <w:jc w:val="both"/>
        <w:rPr>
          <w:rFonts w:ascii="Palatino Linotype" w:hAnsi="Palatino Linotype"/>
          <w:i/>
          <w:color w:val="000000"/>
          <w:sz w:val="22"/>
          <w:szCs w:val="22"/>
          <w:lang w:val="nl-NL"/>
        </w:rPr>
      </w:pPr>
      <w:r w:rsidRPr="00D26A6A">
        <w:rPr>
          <w:rFonts w:ascii="Palatino Linotype" w:hAnsi="Palatino Linotype"/>
          <w:szCs w:val="24"/>
          <w:lang w:val="nl-NL"/>
        </w:rPr>
        <w:br w:type="page"/>
      </w:r>
      <w:r w:rsidRPr="00D26A6A">
        <w:rPr>
          <w:rFonts w:ascii="Palatino Linotype" w:hAnsi="Palatino Linotype"/>
          <w:sz w:val="22"/>
          <w:szCs w:val="22"/>
          <w:lang w:val="nl-NL"/>
        </w:rPr>
        <w:lastRenderedPageBreak/>
        <w:t>BIJLAGE behorende bij de Ministeriële beschikking van de</w:t>
      </w:r>
      <w:r>
        <w:rPr>
          <w:rFonts w:ascii="Palatino Linotype" w:hAnsi="Palatino Linotype"/>
          <w:sz w:val="22"/>
          <w:szCs w:val="22"/>
          <w:lang w:val="nl-NL"/>
        </w:rPr>
        <w:t xml:space="preserve"> 23</w:t>
      </w:r>
      <w:r w:rsidRPr="000A1E5B">
        <w:rPr>
          <w:rFonts w:ascii="Palatino Linotype" w:hAnsi="Palatino Linotype"/>
          <w:sz w:val="22"/>
          <w:szCs w:val="22"/>
          <w:vertAlign w:val="superscript"/>
          <w:lang w:val="nl-NL"/>
        </w:rPr>
        <w:t>ste</w:t>
      </w:r>
      <w:r w:rsidR="000A1E5B">
        <w:rPr>
          <w:rFonts w:ascii="Palatino Linotype" w:hAnsi="Palatino Linotype"/>
          <w:sz w:val="22"/>
          <w:szCs w:val="22"/>
          <w:lang w:val="nl-NL"/>
        </w:rPr>
        <w:t xml:space="preserve"> april 2026</w:t>
      </w:r>
      <w:r w:rsidRPr="00D26A6A">
        <w:rPr>
          <w:rFonts w:ascii="Palatino Linotype" w:hAnsi="Palatino Linotype"/>
          <w:sz w:val="22"/>
          <w:szCs w:val="22"/>
          <w:lang w:val="nl-NL"/>
        </w:rPr>
        <w:t>, no</w:t>
      </w:r>
      <w:r w:rsidR="009D2BD0">
        <w:rPr>
          <w:rFonts w:ascii="Palatino Linotype" w:hAnsi="Palatino Linotype"/>
          <w:sz w:val="22"/>
          <w:szCs w:val="22"/>
          <w:lang w:val="nl-NL"/>
        </w:rPr>
        <w:t>. 2023/033715</w:t>
      </w:r>
      <w:r w:rsidRPr="00D26A6A">
        <w:rPr>
          <w:rFonts w:ascii="Palatino Linotype" w:hAnsi="Palatino Linotype"/>
          <w:sz w:val="22"/>
          <w:szCs w:val="22"/>
          <w:lang w:val="nl-NL"/>
        </w:rPr>
        <w:t>, houdende vaststelling van de geconsolideerde tekst van de</w:t>
      </w:r>
      <w:r w:rsidRPr="00D26A6A">
        <w:rPr>
          <w:rFonts w:ascii="Palatino Linotype" w:hAnsi="Palatino Linotype"/>
          <w:lang w:val="nl-NL"/>
        </w:rPr>
        <w:t xml:space="preserve"> </w:t>
      </w:r>
      <w:r w:rsidRPr="00D26A6A">
        <w:rPr>
          <w:rFonts w:ascii="Palatino Linotype" w:hAnsi="Palatino Linotype"/>
          <w:sz w:val="22"/>
          <w:szCs w:val="22"/>
          <w:lang w:val="nl-NL"/>
        </w:rPr>
        <w:t>Uitvoeringsbeschikking openbare registers</w:t>
      </w:r>
      <w:r w:rsidRPr="00D26A6A">
        <w:rPr>
          <w:rStyle w:val="FootnoteReference"/>
          <w:rFonts w:ascii="Palatino Linotype" w:hAnsi="Palatino Linotype"/>
          <w:sz w:val="22"/>
          <w:szCs w:val="22"/>
          <w:lang w:val="nl-NL"/>
        </w:rPr>
        <w:footnoteReference w:id="3"/>
      </w:r>
    </w:p>
    <w:p w:rsidR="00CA00F2" w:rsidRPr="00D26A6A" w:rsidRDefault="00CA00F2" w:rsidP="00CA00F2">
      <w:pPr>
        <w:pBdr>
          <w:bottom w:val="single" w:sz="6" w:space="1" w:color="auto"/>
        </w:pBdr>
        <w:ind w:right="-29"/>
        <w:jc w:val="both"/>
        <w:rPr>
          <w:rFonts w:ascii="Palatino Linotype" w:hAnsi="Palatino Linotype"/>
          <w:b/>
          <w:szCs w:val="24"/>
          <w:lang w:val="nl-NL"/>
        </w:rPr>
      </w:pPr>
    </w:p>
    <w:p w:rsidR="00CA00F2" w:rsidRPr="00D26A6A" w:rsidRDefault="00CA00F2" w:rsidP="004E399E">
      <w:pPr>
        <w:spacing w:line="220" w:lineRule="exact"/>
        <w:ind w:right="-29"/>
        <w:jc w:val="center"/>
        <w:rPr>
          <w:rFonts w:ascii="Palatino Linotype" w:hAnsi="Palatino Linotype"/>
          <w:szCs w:val="24"/>
          <w:lang w:val="nl-NL"/>
        </w:rPr>
      </w:pPr>
    </w:p>
    <w:p w:rsidR="00CA00F2" w:rsidRPr="00D26A6A" w:rsidRDefault="00CA00F2" w:rsidP="00CA00F2">
      <w:pPr>
        <w:ind w:right="-29"/>
        <w:jc w:val="both"/>
        <w:rPr>
          <w:rFonts w:ascii="Palatino Linotype" w:hAnsi="Palatino Linotype"/>
          <w:sz w:val="22"/>
          <w:szCs w:val="22"/>
          <w:lang w:val="nl-NL"/>
        </w:rPr>
      </w:pPr>
      <w:r w:rsidRPr="00D26A6A">
        <w:rPr>
          <w:rFonts w:ascii="Palatino Linotype" w:hAnsi="Palatino Linotype"/>
          <w:sz w:val="22"/>
          <w:szCs w:val="22"/>
          <w:lang w:val="nl-NL"/>
        </w:rPr>
        <w:t>Geconsolideerde tekst van de Uitvoeringsbeschikking openbare registers (P.B. 2007, no. 58), zoals deze luidt</w:t>
      </w:r>
      <w:r>
        <w:rPr>
          <w:rFonts w:ascii="Palatino Linotype" w:hAnsi="Palatino Linotype"/>
          <w:sz w:val="22"/>
          <w:szCs w:val="22"/>
          <w:lang w:val="nl-NL"/>
        </w:rPr>
        <w:t xml:space="preserve">, na </w:t>
      </w:r>
      <w:bookmarkStart w:id="1" w:name="_Hlk134024642"/>
      <w:r w:rsidRPr="00D26A6A">
        <w:rPr>
          <w:rFonts w:ascii="Palatino Linotype" w:hAnsi="Palatino Linotype"/>
          <w:sz w:val="22"/>
          <w:szCs w:val="22"/>
          <w:lang w:val="nl-NL"/>
        </w:rPr>
        <w:t xml:space="preserve">in overeenstemming </w:t>
      </w:r>
      <w:r>
        <w:rPr>
          <w:rFonts w:ascii="Palatino Linotype" w:hAnsi="Palatino Linotype"/>
          <w:sz w:val="22"/>
          <w:szCs w:val="22"/>
          <w:lang w:val="nl-NL"/>
        </w:rPr>
        <w:t xml:space="preserve">te zijn </w:t>
      </w:r>
      <w:r w:rsidRPr="00D26A6A">
        <w:rPr>
          <w:rFonts w:ascii="Palatino Linotype" w:hAnsi="Palatino Linotype"/>
          <w:sz w:val="22"/>
          <w:szCs w:val="22"/>
          <w:lang w:val="nl-NL"/>
        </w:rPr>
        <w:t>gebracht met de aanwijzingen van de Algemene overgangsregeling wetgeving en bestuur Land Curaçao (A.B. 2010, no. 87, bijlage a).</w:t>
      </w:r>
    </w:p>
    <w:p w:rsidR="00CA00F2" w:rsidRPr="00D26A6A" w:rsidRDefault="00CA00F2" w:rsidP="000A1E5B">
      <w:pPr>
        <w:spacing w:line="180" w:lineRule="exact"/>
        <w:jc w:val="both"/>
        <w:rPr>
          <w:rFonts w:ascii="Palatino Linotype" w:hAnsi="Palatino Linotype"/>
          <w:sz w:val="22"/>
          <w:szCs w:val="22"/>
          <w:lang w:val="nl-NL"/>
        </w:rPr>
      </w:pPr>
    </w:p>
    <w:bookmarkEnd w:id="1"/>
    <w:p w:rsidR="00CA00F2" w:rsidRPr="00D26A6A" w:rsidRDefault="00CA00F2" w:rsidP="000A1E5B">
      <w:pPr>
        <w:spacing w:line="180" w:lineRule="exact"/>
        <w:jc w:val="center"/>
        <w:rPr>
          <w:rFonts w:ascii="Palatino Linotype" w:hAnsi="Palatino Linotype"/>
          <w:szCs w:val="24"/>
          <w:lang w:val="nl-NL"/>
        </w:rPr>
      </w:pPr>
      <w:r w:rsidRPr="00D26A6A">
        <w:rPr>
          <w:rFonts w:ascii="Palatino Linotype" w:hAnsi="Palatino Linotype"/>
          <w:szCs w:val="24"/>
          <w:lang w:val="nl-NL"/>
        </w:rPr>
        <w:t>-----</w:t>
      </w:r>
    </w:p>
    <w:p w:rsidR="00CA00F2" w:rsidRPr="00D26A6A" w:rsidRDefault="00CA00F2" w:rsidP="00CA00F2">
      <w:pPr>
        <w:tabs>
          <w:tab w:val="left" w:pos="-720"/>
        </w:tabs>
        <w:suppressAutoHyphens/>
        <w:ind w:right="40"/>
        <w:jc w:val="center"/>
        <w:rPr>
          <w:rFonts w:ascii="Palatino Linotype" w:hAnsi="Palatino Linotype"/>
          <w:spacing w:val="-3"/>
          <w:sz w:val="22"/>
          <w:szCs w:val="22"/>
          <w:lang w:val="nl-NL"/>
        </w:rPr>
      </w:pPr>
      <w:r w:rsidRPr="00D26A6A">
        <w:rPr>
          <w:rFonts w:ascii="Palatino Linotype" w:hAnsi="Palatino Linotype"/>
          <w:spacing w:val="-3"/>
          <w:sz w:val="22"/>
          <w:szCs w:val="22"/>
          <w:lang w:val="nl-NL"/>
        </w:rPr>
        <w:t>Hoofdstuk 1</w:t>
      </w:r>
    </w:p>
    <w:p w:rsidR="00CA00F2" w:rsidRPr="00D26A6A" w:rsidRDefault="00CA00F2" w:rsidP="00CA00F2">
      <w:pPr>
        <w:tabs>
          <w:tab w:val="left" w:pos="-720"/>
        </w:tabs>
        <w:suppressAutoHyphens/>
        <w:ind w:right="40"/>
        <w:jc w:val="center"/>
        <w:rPr>
          <w:rFonts w:ascii="Palatino Linotype" w:hAnsi="Palatino Linotype"/>
          <w:spacing w:val="-3"/>
          <w:sz w:val="22"/>
          <w:szCs w:val="22"/>
          <w:lang w:val="nl-NL"/>
        </w:rPr>
      </w:pPr>
      <w:r w:rsidRPr="00D26A6A">
        <w:rPr>
          <w:rFonts w:ascii="Palatino Linotype" w:hAnsi="Palatino Linotype"/>
          <w:spacing w:val="-3"/>
          <w:sz w:val="22"/>
          <w:szCs w:val="22"/>
          <w:lang w:val="nl-NL"/>
        </w:rPr>
        <w:t>Begripsbepalingen</w:t>
      </w:r>
    </w:p>
    <w:p w:rsidR="00CA00F2" w:rsidRPr="00D26A6A" w:rsidRDefault="00CA00F2" w:rsidP="004E399E">
      <w:pPr>
        <w:tabs>
          <w:tab w:val="left" w:pos="-720"/>
        </w:tabs>
        <w:suppressAutoHyphens/>
        <w:spacing w:line="220" w:lineRule="exact"/>
        <w:ind w:right="43"/>
        <w:rPr>
          <w:rFonts w:ascii="Palatino Linotype" w:hAnsi="Palatino Linotype"/>
          <w:spacing w:val="-3"/>
          <w:sz w:val="22"/>
          <w:szCs w:val="22"/>
          <w:lang w:val="nl-NL"/>
        </w:rPr>
      </w:pPr>
    </w:p>
    <w:p w:rsidR="00CA00F2" w:rsidRPr="00D26A6A" w:rsidRDefault="00CA00F2" w:rsidP="00CA00F2">
      <w:pPr>
        <w:tabs>
          <w:tab w:val="center" w:pos="4512"/>
        </w:tabs>
        <w:suppressAutoHyphens/>
        <w:ind w:right="40"/>
        <w:jc w:val="both"/>
        <w:rPr>
          <w:rFonts w:ascii="Palatino Linotype" w:hAnsi="Palatino Linotype"/>
          <w:spacing w:val="-3"/>
          <w:sz w:val="22"/>
          <w:szCs w:val="22"/>
          <w:lang w:val="nl-NL"/>
        </w:rPr>
      </w:pPr>
      <w:r w:rsidRPr="00D26A6A">
        <w:rPr>
          <w:rFonts w:ascii="Palatino Linotype" w:hAnsi="Palatino Linotype"/>
          <w:spacing w:val="-3"/>
          <w:sz w:val="22"/>
          <w:szCs w:val="22"/>
          <w:lang w:val="nl-NL"/>
        </w:rPr>
        <w:tab/>
        <w:t>Artikel 1</w:t>
      </w:r>
    </w:p>
    <w:p w:rsidR="00CA00F2" w:rsidRPr="00D26A6A" w:rsidRDefault="00CA00F2" w:rsidP="004E399E">
      <w:pPr>
        <w:suppressAutoHyphens/>
        <w:spacing w:line="220" w:lineRule="exact"/>
        <w:ind w:right="43"/>
        <w:jc w:val="both"/>
        <w:rPr>
          <w:rFonts w:ascii="Palatino Linotype" w:hAnsi="Palatino Linotype"/>
          <w:spacing w:val="-3"/>
          <w:sz w:val="22"/>
          <w:szCs w:val="22"/>
          <w:lang w:val="nl-NL"/>
        </w:rPr>
      </w:pPr>
    </w:p>
    <w:p w:rsidR="00CA00F2" w:rsidRPr="00D26A6A" w:rsidRDefault="00CA00F2" w:rsidP="00CA00F2">
      <w:pPr>
        <w:jc w:val="both"/>
        <w:rPr>
          <w:rFonts w:ascii="Palatino Linotype" w:hAnsi="Palatino Linotype"/>
          <w:snapToGrid/>
          <w:sz w:val="22"/>
          <w:szCs w:val="22"/>
          <w:lang w:val="nl-NL"/>
        </w:rPr>
      </w:pPr>
      <w:r w:rsidRPr="00D26A6A">
        <w:rPr>
          <w:rFonts w:ascii="Palatino Linotype" w:hAnsi="Palatino Linotype"/>
          <w:snapToGrid/>
          <w:sz w:val="22"/>
          <w:szCs w:val="22"/>
          <w:lang w:val="nl-NL"/>
        </w:rPr>
        <w:t>In deze regeling wordt verstaan onder:</w:t>
      </w:r>
    </w:p>
    <w:p w:rsidR="00CA00F2" w:rsidRPr="00D26A6A" w:rsidRDefault="00CA00F2" w:rsidP="00CA00F2">
      <w:pPr>
        <w:pStyle w:val="ListParagraph"/>
        <w:widowControl w:val="0"/>
        <w:numPr>
          <w:ilvl w:val="0"/>
          <w:numId w:val="9"/>
        </w:numPr>
        <w:tabs>
          <w:tab w:val="left" w:pos="360"/>
        </w:tabs>
        <w:ind w:left="3600" w:hanging="3600"/>
        <w:jc w:val="both"/>
        <w:rPr>
          <w:rFonts w:ascii="Palatino Linotype" w:hAnsi="Palatino Linotype"/>
          <w:sz w:val="22"/>
          <w:szCs w:val="22"/>
        </w:rPr>
      </w:pPr>
      <w:r w:rsidRPr="00D26A6A">
        <w:rPr>
          <w:rFonts w:ascii="Palatino Linotype" w:hAnsi="Palatino Linotype"/>
          <w:sz w:val="22"/>
          <w:szCs w:val="22"/>
        </w:rPr>
        <w:t>de landsverordening:</w:t>
      </w:r>
      <w:r>
        <w:rPr>
          <w:rFonts w:ascii="Palatino Linotype" w:hAnsi="Palatino Linotype"/>
          <w:sz w:val="22"/>
          <w:szCs w:val="22"/>
        </w:rPr>
        <w:tab/>
      </w:r>
      <w:r w:rsidRPr="00D26A6A">
        <w:rPr>
          <w:rFonts w:ascii="Palatino Linotype" w:hAnsi="Palatino Linotype"/>
          <w:sz w:val="22"/>
          <w:szCs w:val="22"/>
        </w:rPr>
        <w:t>de Landsverordening openbare registers</w:t>
      </w:r>
      <w:r>
        <w:rPr>
          <w:rStyle w:val="FootnoteReference"/>
          <w:rFonts w:ascii="Palatino Linotype" w:hAnsi="Palatino Linotype"/>
          <w:sz w:val="22"/>
          <w:szCs w:val="22"/>
        </w:rPr>
        <w:footnoteReference w:id="4"/>
      </w:r>
      <w:r w:rsidRPr="00D26A6A">
        <w:rPr>
          <w:rFonts w:ascii="Palatino Linotype" w:hAnsi="Palatino Linotype"/>
          <w:sz w:val="22"/>
          <w:szCs w:val="22"/>
        </w:rPr>
        <w:t>;</w:t>
      </w:r>
    </w:p>
    <w:p w:rsidR="00CA00F2" w:rsidRPr="003A7F3D" w:rsidRDefault="00CA00F2" w:rsidP="00CA00F2">
      <w:pPr>
        <w:pStyle w:val="ListParagraph"/>
        <w:widowControl w:val="0"/>
        <w:numPr>
          <w:ilvl w:val="0"/>
          <w:numId w:val="9"/>
        </w:numPr>
        <w:tabs>
          <w:tab w:val="left" w:pos="360"/>
        </w:tabs>
        <w:ind w:left="3600" w:hanging="3600"/>
        <w:jc w:val="both"/>
        <w:rPr>
          <w:rFonts w:ascii="Palatino Linotype" w:hAnsi="Palatino Linotype"/>
          <w:sz w:val="22"/>
          <w:szCs w:val="22"/>
        </w:rPr>
      </w:pPr>
      <w:r w:rsidRPr="003A7F3D">
        <w:rPr>
          <w:rFonts w:ascii="Palatino Linotype" w:hAnsi="Palatino Linotype"/>
          <w:sz w:val="22"/>
          <w:szCs w:val="22"/>
        </w:rPr>
        <w:t>de Instelling:</w:t>
      </w:r>
      <w:r>
        <w:rPr>
          <w:rFonts w:ascii="Palatino Linotype" w:hAnsi="Palatino Linotype"/>
          <w:sz w:val="22"/>
          <w:szCs w:val="22"/>
        </w:rPr>
        <w:tab/>
      </w:r>
      <w:r w:rsidRPr="003A7F3D">
        <w:rPr>
          <w:rFonts w:ascii="Palatino Linotype" w:hAnsi="Palatino Linotype"/>
          <w:sz w:val="22"/>
          <w:szCs w:val="22"/>
        </w:rPr>
        <w:t>de organisatie belast met het kadaster en de openbare registers;</w:t>
      </w:r>
    </w:p>
    <w:p w:rsidR="00CA00F2" w:rsidRPr="003A7F3D" w:rsidRDefault="00CA00F2" w:rsidP="00CA00F2">
      <w:pPr>
        <w:pStyle w:val="ListParagraph"/>
        <w:widowControl w:val="0"/>
        <w:numPr>
          <w:ilvl w:val="0"/>
          <w:numId w:val="9"/>
        </w:numPr>
        <w:tabs>
          <w:tab w:val="left" w:pos="360"/>
          <w:tab w:val="left" w:pos="3600"/>
        </w:tabs>
        <w:ind w:left="3600" w:hanging="3600"/>
        <w:jc w:val="both"/>
        <w:rPr>
          <w:rFonts w:ascii="Palatino Linotype" w:hAnsi="Palatino Linotype"/>
          <w:sz w:val="22"/>
          <w:szCs w:val="22"/>
        </w:rPr>
      </w:pPr>
      <w:r w:rsidRPr="00D26A6A">
        <w:rPr>
          <w:rFonts w:ascii="Palatino Linotype" w:hAnsi="Palatino Linotype"/>
          <w:sz w:val="22"/>
          <w:szCs w:val="22"/>
        </w:rPr>
        <w:t>de bewaarder:</w:t>
      </w:r>
      <w:r>
        <w:rPr>
          <w:rFonts w:ascii="Palatino Linotype" w:hAnsi="Palatino Linotype"/>
          <w:sz w:val="22"/>
          <w:szCs w:val="22"/>
        </w:rPr>
        <w:tab/>
      </w:r>
      <w:r w:rsidRPr="00D26A6A">
        <w:rPr>
          <w:rFonts w:ascii="Palatino Linotype" w:hAnsi="Palatino Linotype"/>
          <w:sz w:val="22"/>
          <w:szCs w:val="22"/>
        </w:rPr>
        <w:t>de bewaarder, bedoeld in art 1, onderdeel c, van de</w:t>
      </w:r>
      <w:r w:rsidRPr="003A7F3D">
        <w:rPr>
          <w:rFonts w:ascii="Palatino Linotype" w:hAnsi="Palatino Linotype"/>
          <w:sz w:val="22"/>
          <w:szCs w:val="22"/>
        </w:rPr>
        <w:t xml:space="preserve"> Landsverordening openbare registers;</w:t>
      </w:r>
    </w:p>
    <w:p w:rsidR="00CA00F2" w:rsidRPr="00A50BAC" w:rsidRDefault="00CA00F2" w:rsidP="00CA00F2">
      <w:pPr>
        <w:pStyle w:val="ListParagraph"/>
        <w:widowControl w:val="0"/>
        <w:numPr>
          <w:ilvl w:val="0"/>
          <w:numId w:val="9"/>
        </w:numPr>
        <w:tabs>
          <w:tab w:val="left" w:pos="360"/>
        </w:tabs>
        <w:ind w:left="3600" w:hanging="3600"/>
        <w:jc w:val="both"/>
        <w:rPr>
          <w:rFonts w:ascii="Palatino Linotype" w:hAnsi="Palatino Linotype"/>
          <w:sz w:val="22"/>
          <w:szCs w:val="22"/>
        </w:rPr>
      </w:pPr>
      <w:r w:rsidRPr="00A50BAC">
        <w:rPr>
          <w:rFonts w:ascii="Palatino Linotype" w:hAnsi="Palatino Linotype"/>
          <w:sz w:val="22"/>
          <w:szCs w:val="22"/>
        </w:rPr>
        <w:t>schepen:</w:t>
      </w:r>
      <w:r>
        <w:rPr>
          <w:rFonts w:ascii="Palatino Linotype" w:hAnsi="Palatino Linotype"/>
          <w:sz w:val="22"/>
          <w:szCs w:val="22"/>
        </w:rPr>
        <w:tab/>
      </w:r>
      <w:r w:rsidRPr="00A50BAC">
        <w:rPr>
          <w:rFonts w:ascii="Palatino Linotype" w:hAnsi="Palatino Linotype"/>
          <w:sz w:val="22"/>
          <w:szCs w:val="22"/>
        </w:rPr>
        <w:t>alle zaken, geen luchtvaartuig zijnde, die blijkens hun constructie bestemd zijn om te drijven en drijven of hebben gedreven.</w:t>
      </w:r>
    </w:p>
    <w:p w:rsidR="00CA00F2" w:rsidRPr="00D26A6A" w:rsidRDefault="00CA00F2" w:rsidP="004E399E">
      <w:pPr>
        <w:spacing w:line="220" w:lineRule="exact"/>
        <w:rPr>
          <w:rFonts w:ascii="Palatino Linotype" w:hAnsi="Palatino Linotype"/>
          <w:snapToGrid/>
          <w:sz w:val="22"/>
          <w:szCs w:val="22"/>
          <w:lang w:val="nl-NL"/>
        </w:rPr>
      </w:pPr>
    </w:p>
    <w:p w:rsidR="00CA00F2" w:rsidRPr="00D26A6A" w:rsidRDefault="00CA00F2" w:rsidP="00CA00F2">
      <w:pPr>
        <w:jc w:val="center"/>
        <w:rPr>
          <w:rFonts w:ascii="Palatino Linotype" w:hAnsi="Palatino Linotype"/>
          <w:snapToGrid/>
          <w:sz w:val="22"/>
          <w:szCs w:val="22"/>
          <w:lang w:val="nl-NL"/>
        </w:rPr>
      </w:pPr>
      <w:r w:rsidRPr="00D26A6A">
        <w:rPr>
          <w:rFonts w:ascii="Palatino Linotype" w:hAnsi="Palatino Linotype"/>
          <w:snapToGrid/>
          <w:sz w:val="22"/>
          <w:szCs w:val="22"/>
          <w:lang w:val="nl-NL"/>
        </w:rPr>
        <w:t>Hoofdstuk 2</w:t>
      </w:r>
    </w:p>
    <w:p w:rsidR="00CA00F2" w:rsidRDefault="00CA00F2" w:rsidP="00CA00F2">
      <w:pPr>
        <w:tabs>
          <w:tab w:val="left" w:pos="3420"/>
        </w:tabs>
        <w:jc w:val="center"/>
        <w:rPr>
          <w:rFonts w:ascii="Palatino Linotype" w:hAnsi="Palatino Linotype"/>
          <w:snapToGrid/>
          <w:sz w:val="22"/>
          <w:szCs w:val="22"/>
          <w:lang w:val="nl-NL"/>
        </w:rPr>
      </w:pPr>
      <w:r w:rsidRPr="00D26A6A">
        <w:rPr>
          <w:rFonts w:ascii="Palatino Linotype" w:hAnsi="Palatino Linotype"/>
          <w:snapToGrid/>
          <w:sz w:val="22"/>
          <w:szCs w:val="22"/>
          <w:lang w:val="nl-NL"/>
        </w:rPr>
        <w:t xml:space="preserve">Het samenstel van de openbare registers en </w:t>
      </w:r>
    </w:p>
    <w:p w:rsidR="00CA00F2" w:rsidRPr="00D26A6A" w:rsidRDefault="00CA00F2" w:rsidP="00CA00F2">
      <w:pPr>
        <w:tabs>
          <w:tab w:val="left" w:pos="3420"/>
        </w:tabs>
        <w:jc w:val="center"/>
        <w:rPr>
          <w:rFonts w:ascii="Palatino Linotype" w:hAnsi="Palatino Linotype"/>
          <w:snapToGrid/>
          <w:sz w:val="22"/>
          <w:szCs w:val="22"/>
          <w:lang w:val="nl-NL"/>
        </w:rPr>
      </w:pPr>
      <w:r w:rsidRPr="00D26A6A">
        <w:rPr>
          <w:rFonts w:ascii="Palatino Linotype" w:hAnsi="Palatino Linotype"/>
          <w:snapToGrid/>
          <w:sz w:val="22"/>
          <w:szCs w:val="22"/>
          <w:lang w:val="nl-NL"/>
        </w:rPr>
        <w:t>het afschrift van</w:t>
      </w:r>
      <w:r>
        <w:rPr>
          <w:rFonts w:ascii="Palatino Linotype" w:hAnsi="Palatino Linotype"/>
          <w:snapToGrid/>
          <w:sz w:val="22"/>
          <w:szCs w:val="22"/>
          <w:lang w:val="nl-NL"/>
        </w:rPr>
        <w:t xml:space="preserve"> </w:t>
      </w:r>
      <w:r w:rsidRPr="00D26A6A">
        <w:rPr>
          <w:rFonts w:ascii="Palatino Linotype" w:hAnsi="Palatino Linotype"/>
          <w:snapToGrid/>
          <w:sz w:val="22"/>
          <w:szCs w:val="22"/>
          <w:lang w:val="nl-NL"/>
        </w:rPr>
        <w:t>ter inschrijving aangeboden stukken; tekeningen</w:t>
      </w:r>
    </w:p>
    <w:p w:rsidR="00CA00F2" w:rsidRPr="00D26A6A" w:rsidRDefault="00CA00F2" w:rsidP="004E399E">
      <w:pPr>
        <w:autoSpaceDE w:val="0"/>
        <w:autoSpaceDN w:val="0"/>
        <w:adjustRightInd w:val="0"/>
        <w:spacing w:line="220" w:lineRule="exact"/>
        <w:jc w:val="both"/>
        <w:rPr>
          <w:rFonts w:ascii="Palatino Linotype" w:hAnsi="Palatino Linotype"/>
          <w:snapToGrid/>
          <w:sz w:val="22"/>
          <w:szCs w:val="22"/>
          <w:lang w:val="nl-NL"/>
        </w:rPr>
      </w:pPr>
    </w:p>
    <w:p w:rsidR="00CA00F2" w:rsidRPr="00D26A6A" w:rsidRDefault="00CA00F2" w:rsidP="00CA00F2">
      <w:pPr>
        <w:jc w:val="center"/>
        <w:rPr>
          <w:rFonts w:ascii="Palatino Linotype" w:hAnsi="Palatino Linotype"/>
          <w:snapToGrid/>
          <w:sz w:val="22"/>
          <w:szCs w:val="22"/>
          <w:lang w:val="nl-NL"/>
        </w:rPr>
      </w:pPr>
      <w:r w:rsidRPr="00D26A6A">
        <w:rPr>
          <w:rFonts w:ascii="Palatino Linotype" w:hAnsi="Palatino Linotype"/>
          <w:snapToGrid/>
          <w:sz w:val="22"/>
          <w:szCs w:val="22"/>
          <w:lang w:val="nl-NL"/>
        </w:rPr>
        <w:t>Artikel 2</w:t>
      </w:r>
    </w:p>
    <w:p w:rsidR="00CA00F2" w:rsidRPr="00D26A6A" w:rsidRDefault="00CA00F2" w:rsidP="004E399E">
      <w:pPr>
        <w:spacing w:line="220" w:lineRule="exact"/>
        <w:rPr>
          <w:rFonts w:ascii="Palatino Linotype" w:hAnsi="Palatino Linotype"/>
          <w:snapToGrid/>
          <w:sz w:val="22"/>
          <w:szCs w:val="22"/>
          <w:lang w:val="nl-NL"/>
        </w:rPr>
      </w:pPr>
    </w:p>
    <w:p w:rsidR="00CA00F2" w:rsidRPr="00183BDC" w:rsidRDefault="00CA00F2" w:rsidP="00CA00F2">
      <w:pPr>
        <w:pStyle w:val="ListParagraph"/>
        <w:numPr>
          <w:ilvl w:val="0"/>
          <w:numId w:val="20"/>
        </w:numPr>
        <w:autoSpaceDE w:val="0"/>
        <w:autoSpaceDN w:val="0"/>
        <w:adjustRightInd w:val="0"/>
        <w:ind w:left="360"/>
        <w:jc w:val="both"/>
        <w:rPr>
          <w:rFonts w:ascii="Palatino Linotype" w:hAnsi="Palatino Linotype"/>
          <w:sz w:val="22"/>
          <w:szCs w:val="22"/>
        </w:rPr>
      </w:pPr>
      <w:r w:rsidRPr="00183BDC">
        <w:rPr>
          <w:rFonts w:ascii="Palatino Linotype" w:hAnsi="Palatino Linotype"/>
          <w:sz w:val="22"/>
          <w:szCs w:val="22"/>
        </w:rPr>
        <w:t>De registers, bedoeld in artikel 8, eerste lid, onderdeel a, van de landsverordening bestaan uit:</w:t>
      </w:r>
    </w:p>
    <w:p w:rsidR="00CA00F2" w:rsidRPr="00D26A6A" w:rsidRDefault="00CA00F2" w:rsidP="00CA00F2">
      <w:pPr>
        <w:widowControl/>
        <w:numPr>
          <w:ilvl w:val="0"/>
          <w:numId w:val="7"/>
        </w:numPr>
        <w:tabs>
          <w:tab w:val="clear" w:pos="794"/>
        </w:tabs>
        <w:autoSpaceDE w:val="0"/>
        <w:autoSpaceDN w:val="0"/>
        <w:adjustRightInd w:val="0"/>
        <w:ind w:left="720" w:hanging="360"/>
        <w:jc w:val="both"/>
        <w:rPr>
          <w:rFonts w:ascii="Palatino Linotype" w:hAnsi="Palatino Linotype"/>
          <w:snapToGrid/>
          <w:sz w:val="22"/>
          <w:szCs w:val="22"/>
          <w:lang w:val="nl-NL"/>
        </w:rPr>
      </w:pPr>
      <w:r w:rsidRPr="00D26A6A">
        <w:rPr>
          <w:rFonts w:ascii="Palatino Linotype" w:hAnsi="Palatino Linotype"/>
          <w:snapToGrid/>
          <w:sz w:val="22"/>
          <w:szCs w:val="22"/>
          <w:lang w:val="nl-NL"/>
        </w:rPr>
        <w:t>een register OR1 voor het chronologisch boeken van alle akten en stukken, die ter inschrijving, overschrijving of aantekening worden aangeboden;</w:t>
      </w:r>
    </w:p>
    <w:p w:rsidR="00CA00F2" w:rsidRPr="00D26A6A" w:rsidRDefault="00CA00F2" w:rsidP="00CA00F2">
      <w:pPr>
        <w:widowControl/>
        <w:numPr>
          <w:ilvl w:val="0"/>
          <w:numId w:val="7"/>
        </w:numPr>
        <w:tabs>
          <w:tab w:val="clear" w:pos="794"/>
        </w:tabs>
        <w:autoSpaceDE w:val="0"/>
        <w:autoSpaceDN w:val="0"/>
        <w:adjustRightInd w:val="0"/>
        <w:ind w:left="720" w:hanging="360"/>
        <w:jc w:val="both"/>
        <w:rPr>
          <w:rFonts w:ascii="Palatino Linotype" w:hAnsi="Palatino Linotype"/>
          <w:snapToGrid/>
          <w:sz w:val="22"/>
          <w:szCs w:val="22"/>
          <w:lang w:val="nl-NL"/>
        </w:rPr>
      </w:pPr>
      <w:r w:rsidRPr="00D26A6A">
        <w:rPr>
          <w:rFonts w:ascii="Palatino Linotype" w:hAnsi="Palatino Linotype"/>
          <w:snapToGrid/>
          <w:sz w:val="22"/>
          <w:szCs w:val="22"/>
          <w:lang w:val="nl-NL"/>
        </w:rPr>
        <w:t>een register OR2b voor de inschrijving van stukken inzake hypotheken, alsmede inzake alle rechtshandelingen en rechtsfeiten die betrekking hebben op hypotheken;</w:t>
      </w:r>
    </w:p>
    <w:p w:rsidR="00CA00F2" w:rsidRPr="00D26A6A" w:rsidRDefault="00CA00F2" w:rsidP="00CA00F2">
      <w:pPr>
        <w:widowControl/>
        <w:numPr>
          <w:ilvl w:val="0"/>
          <w:numId w:val="7"/>
        </w:numPr>
        <w:tabs>
          <w:tab w:val="left" w:pos="794"/>
        </w:tabs>
        <w:autoSpaceDE w:val="0"/>
        <w:autoSpaceDN w:val="0"/>
        <w:adjustRightInd w:val="0"/>
        <w:ind w:left="720" w:hanging="360"/>
        <w:jc w:val="both"/>
        <w:rPr>
          <w:rFonts w:ascii="Palatino Linotype" w:hAnsi="Palatino Linotype"/>
          <w:snapToGrid/>
          <w:sz w:val="22"/>
          <w:szCs w:val="22"/>
          <w:lang w:val="nl-NL"/>
        </w:rPr>
      </w:pPr>
      <w:r w:rsidRPr="00D26A6A">
        <w:rPr>
          <w:rFonts w:ascii="Palatino Linotype" w:hAnsi="Palatino Linotype"/>
          <w:snapToGrid/>
          <w:sz w:val="22"/>
          <w:szCs w:val="22"/>
          <w:lang w:val="nl-NL"/>
        </w:rPr>
        <w:t>een register OR2d voor de inschrijving van stukken inzake beslagen, alsmede inzake alle rechtshandelingen en rechtsfeiten die betrekking hebben op beslagen;</w:t>
      </w:r>
    </w:p>
    <w:p w:rsidR="00CA00F2" w:rsidRPr="00D26A6A" w:rsidRDefault="00CA00F2" w:rsidP="00CA00F2">
      <w:pPr>
        <w:widowControl/>
        <w:numPr>
          <w:ilvl w:val="0"/>
          <w:numId w:val="7"/>
        </w:numPr>
        <w:tabs>
          <w:tab w:val="clear" w:pos="794"/>
        </w:tabs>
        <w:autoSpaceDE w:val="0"/>
        <w:autoSpaceDN w:val="0"/>
        <w:adjustRightInd w:val="0"/>
        <w:ind w:left="720" w:hanging="360"/>
        <w:jc w:val="both"/>
        <w:rPr>
          <w:rFonts w:ascii="Palatino Linotype" w:hAnsi="Palatino Linotype"/>
          <w:snapToGrid/>
          <w:sz w:val="22"/>
          <w:szCs w:val="22"/>
          <w:lang w:val="nl-NL"/>
        </w:rPr>
      </w:pPr>
      <w:r w:rsidRPr="00D26A6A">
        <w:rPr>
          <w:rFonts w:ascii="Palatino Linotype" w:hAnsi="Palatino Linotype"/>
          <w:snapToGrid/>
          <w:sz w:val="22"/>
          <w:szCs w:val="22"/>
          <w:lang w:val="nl-NL"/>
        </w:rPr>
        <w:t>een register OR3 voor de inschrijving van alle overige stukken;</w:t>
      </w:r>
    </w:p>
    <w:p w:rsidR="00CA00F2" w:rsidRPr="00D26A6A" w:rsidRDefault="00CA00F2" w:rsidP="00CA00F2">
      <w:pPr>
        <w:widowControl/>
        <w:numPr>
          <w:ilvl w:val="0"/>
          <w:numId w:val="7"/>
        </w:numPr>
        <w:tabs>
          <w:tab w:val="clear" w:pos="794"/>
        </w:tabs>
        <w:autoSpaceDE w:val="0"/>
        <w:autoSpaceDN w:val="0"/>
        <w:adjustRightInd w:val="0"/>
        <w:ind w:left="720" w:hanging="360"/>
        <w:jc w:val="both"/>
        <w:rPr>
          <w:rFonts w:ascii="Palatino Linotype" w:hAnsi="Palatino Linotype"/>
          <w:snapToGrid/>
          <w:sz w:val="22"/>
          <w:szCs w:val="22"/>
          <w:lang w:val="nl-NL"/>
        </w:rPr>
      </w:pPr>
      <w:r w:rsidRPr="00D26A6A">
        <w:rPr>
          <w:rFonts w:ascii="Palatino Linotype" w:hAnsi="Palatino Linotype"/>
          <w:snapToGrid/>
          <w:sz w:val="22"/>
          <w:szCs w:val="22"/>
          <w:lang w:val="nl-NL"/>
        </w:rPr>
        <w:t xml:space="preserve">een register OR4, of repertorium, voor het </w:t>
      </w:r>
      <w:proofErr w:type="spellStart"/>
      <w:r w:rsidRPr="00D26A6A">
        <w:rPr>
          <w:rFonts w:ascii="Palatino Linotype" w:hAnsi="Palatino Linotype"/>
          <w:snapToGrid/>
          <w:sz w:val="22"/>
          <w:szCs w:val="22"/>
          <w:lang w:val="nl-NL"/>
        </w:rPr>
        <w:t>extractgewijs</w:t>
      </w:r>
      <w:proofErr w:type="spellEnd"/>
      <w:r w:rsidRPr="00D26A6A">
        <w:rPr>
          <w:rFonts w:ascii="Palatino Linotype" w:hAnsi="Palatino Linotype"/>
          <w:snapToGrid/>
          <w:sz w:val="22"/>
          <w:szCs w:val="22"/>
          <w:lang w:val="nl-NL"/>
        </w:rPr>
        <w:t>, naarmate de formaliteiten van inschrijving en overschrijving vervuld zijn, onder de naam van iedere bezwaarde of nieuwe bezitter, en in het voor hem bestemde vak, inbrengen van de inschrijvingen die ten laste van de bezwaarde of nieuwe bezitter zijn gedaan, de overschrijvingen en alle andere akten die hen betreffen;</w:t>
      </w:r>
    </w:p>
    <w:p w:rsidR="00CA00F2" w:rsidRPr="00D26A6A" w:rsidRDefault="00CA00F2" w:rsidP="00CA00F2">
      <w:pPr>
        <w:widowControl/>
        <w:numPr>
          <w:ilvl w:val="0"/>
          <w:numId w:val="7"/>
        </w:numPr>
        <w:tabs>
          <w:tab w:val="clear" w:pos="794"/>
        </w:tabs>
        <w:autoSpaceDE w:val="0"/>
        <w:autoSpaceDN w:val="0"/>
        <w:adjustRightInd w:val="0"/>
        <w:ind w:left="720" w:hanging="360"/>
        <w:jc w:val="both"/>
        <w:rPr>
          <w:rFonts w:ascii="Palatino Linotype" w:hAnsi="Palatino Linotype"/>
          <w:snapToGrid/>
          <w:sz w:val="22"/>
          <w:szCs w:val="22"/>
          <w:lang w:val="nl-NL"/>
        </w:rPr>
      </w:pPr>
      <w:r w:rsidRPr="00D26A6A">
        <w:rPr>
          <w:rFonts w:ascii="Palatino Linotype" w:hAnsi="Palatino Linotype"/>
          <w:snapToGrid/>
          <w:sz w:val="22"/>
          <w:szCs w:val="22"/>
          <w:lang w:val="nl-NL"/>
        </w:rPr>
        <w:lastRenderedPageBreak/>
        <w:t>een register OR5, de alfabetische naamwijzer op het repertorium, waarin ieder vak, dat op het repertorium wordt gebezigd, naar de eerste letter van de naam die boven het vak wordt geplaatst, wordt ingeschreven, met verwijzing naar het deel en het vak, waarin die naam op het repertorium voorkomt (voor naamswijzigingen);</w:t>
      </w:r>
    </w:p>
    <w:p w:rsidR="00CA00F2" w:rsidRPr="00D26A6A" w:rsidRDefault="00CA00F2" w:rsidP="00CA00F2">
      <w:pPr>
        <w:widowControl/>
        <w:numPr>
          <w:ilvl w:val="0"/>
          <w:numId w:val="7"/>
        </w:numPr>
        <w:tabs>
          <w:tab w:val="clear" w:pos="794"/>
        </w:tabs>
        <w:autoSpaceDE w:val="0"/>
        <w:autoSpaceDN w:val="0"/>
        <w:adjustRightInd w:val="0"/>
        <w:ind w:left="720" w:hanging="360"/>
        <w:jc w:val="both"/>
        <w:rPr>
          <w:rFonts w:ascii="Palatino Linotype" w:hAnsi="Palatino Linotype"/>
          <w:snapToGrid/>
          <w:sz w:val="22"/>
          <w:szCs w:val="22"/>
          <w:lang w:val="nl-NL"/>
        </w:rPr>
      </w:pPr>
      <w:r w:rsidRPr="00D26A6A">
        <w:rPr>
          <w:rFonts w:ascii="Palatino Linotype" w:hAnsi="Palatino Linotype"/>
          <w:snapToGrid/>
          <w:sz w:val="22"/>
          <w:szCs w:val="22"/>
          <w:lang w:val="nl-NL"/>
        </w:rPr>
        <w:t>een register OR6 voor voorlopige aantekeningen.</w:t>
      </w:r>
    </w:p>
    <w:p w:rsidR="00CA00F2" w:rsidRPr="00D26A6A" w:rsidRDefault="00CA00F2" w:rsidP="00CA00F2">
      <w:pPr>
        <w:numPr>
          <w:ilvl w:val="1"/>
          <w:numId w:val="7"/>
        </w:numPr>
        <w:tabs>
          <w:tab w:val="clear" w:pos="1440"/>
        </w:tabs>
        <w:autoSpaceDE w:val="0"/>
        <w:autoSpaceDN w:val="0"/>
        <w:adjustRightInd w:val="0"/>
        <w:ind w:left="360"/>
        <w:jc w:val="both"/>
        <w:rPr>
          <w:rFonts w:ascii="Palatino Linotype" w:hAnsi="Palatino Linotype"/>
          <w:snapToGrid/>
          <w:sz w:val="22"/>
          <w:szCs w:val="22"/>
          <w:lang w:val="nl-NL"/>
        </w:rPr>
      </w:pPr>
      <w:r w:rsidRPr="00D26A6A">
        <w:rPr>
          <w:rFonts w:ascii="Palatino Linotype" w:hAnsi="Palatino Linotype"/>
          <w:snapToGrid/>
          <w:sz w:val="22"/>
          <w:szCs w:val="22"/>
          <w:lang w:val="nl-NL"/>
        </w:rPr>
        <w:t>De registers, bedoeld in artikel 8, eerste lid, onderdeel b, van de landsverordening bestaan uit:</w:t>
      </w:r>
    </w:p>
    <w:p w:rsidR="00CA00F2" w:rsidRPr="00D26A6A" w:rsidRDefault="00CA00F2" w:rsidP="00CA00F2">
      <w:pPr>
        <w:widowControl/>
        <w:numPr>
          <w:ilvl w:val="0"/>
          <w:numId w:val="8"/>
        </w:numPr>
        <w:tabs>
          <w:tab w:val="clear" w:pos="794"/>
        </w:tabs>
        <w:autoSpaceDE w:val="0"/>
        <w:autoSpaceDN w:val="0"/>
        <w:adjustRightInd w:val="0"/>
        <w:ind w:left="720" w:hanging="360"/>
        <w:jc w:val="both"/>
        <w:rPr>
          <w:rFonts w:ascii="Palatino Linotype" w:hAnsi="Palatino Linotype"/>
          <w:snapToGrid/>
          <w:sz w:val="22"/>
          <w:szCs w:val="22"/>
          <w:lang w:val="nl-NL"/>
        </w:rPr>
      </w:pPr>
      <w:r w:rsidRPr="00D26A6A">
        <w:rPr>
          <w:rFonts w:ascii="Palatino Linotype" w:hAnsi="Palatino Linotype"/>
          <w:snapToGrid/>
          <w:sz w:val="22"/>
          <w:szCs w:val="22"/>
          <w:lang w:val="nl-NL"/>
        </w:rPr>
        <w:t>een register OR3 voor de inschrijving van de verzoeken tot teboekstelling van schepen;</w:t>
      </w:r>
    </w:p>
    <w:p w:rsidR="00CA00F2" w:rsidRPr="00D26A6A" w:rsidRDefault="00CA00F2" w:rsidP="00CA00F2">
      <w:pPr>
        <w:widowControl/>
        <w:numPr>
          <w:ilvl w:val="0"/>
          <w:numId w:val="8"/>
        </w:numPr>
        <w:tabs>
          <w:tab w:val="clear" w:pos="794"/>
        </w:tabs>
        <w:autoSpaceDE w:val="0"/>
        <w:autoSpaceDN w:val="0"/>
        <w:adjustRightInd w:val="0"/>
        <w:ind w:left="720" w:hanging="360"/>
        <w:jc w:val="both"/>
        <w:rPr>
          <w:rFonts w:ascii="Palatino Linotype" w:hAnsi="Palatino Linotype"/>
          <w:snapToGrid/>
          <w:sz w:val="22"/>
          <w:szCs w:val="22"/>
          <w:lang w:val="nl-NL"/>
        </w:rPr>
      </w:pPr>
      <w:r w:rsidRPr="00D26A6A">
        <w:rPr>
          <w:rFonts w:ascii="Palatino Linotype" w:hAnsi="Palatino Linotype"/>
          <w:snapToGrid/>
          <w:sz w:val="22"/>
          <w:szCs w:val="22"/>
          <w:lang w:val="nl-NL"/>
        </w:rPr>
        <w:t>een register OR2b voor de inschrijving van stukken inzake hypotheken, alsmede inzake alle rechtshandelingen en rechtsfeiten die betrekking hebben op hypotheken;</w:t>
      </w:r>
    </w:p>
    <w:p w:rsidR="00CA00F2" w:rsidRPr="00D26A6A" w:rsidRDefault="00CA00F2" w:rsidP="00CA00F2">
      <w:pPr>
        <w:widowControl/>
        <w:numPr>
          <w:ilvl w:val="0"/>
          <w:numId w:val="8"/>
        </w:numPr>
        <w:tabs>
          <w:tab w:val="clear" w:pos="794"/>
        </w:tabs>
        <w:autoSpaceDE w:val="0"/>
        <w:autoSpaceDN w:val="0"/>
        <w:adjustRightInd w:val="0"/>
        <w:ind w:left="720" w:hanging="360"/>
        <w:jc w:val="both"/>
        <w:rPr>
          <w:rFonts w:ascii="Palatino Linotype" w:hAnsi="Palatino Linotype"/>
          <w:snapToGrid/>
          <w:sz w:val="22"/>
          <w:szCs w:val="22"/>
          <w:lang w:val="nl-NL"/>
        </w:rPr>
      </w:pPr>
      <w:r w:rsidRPr="00D26A6A">
        <w:rPr>
          <w:rFonts w:ascii="Palatino Linotype" w:hAnsi="Palatino Linotype"/>
          <w:snapToGrid/>
          <w:sz w:val="22"/>
          <w:szCs w:val="22"/>
          <w:lang w:val="nl-NL"/>
        </w:rPr>
        <w:t>een register OR2d voor de inschrijving van stukken inzake beslagen, alsmede inzake alle rechtshandelingen en rechtsfeiten die betrekking hebben op beslagen;</w:t>
      </w:r>
    </w:p>
    <w:p w:rsidR="00CA00F2" w:rsidRPr="00D26A6A" w:rsidRDefault="00CA00F2" w:rsidP="00CA00F2">
      <w:pPr>
        <w:widowControl/>
        <w:numPr>
          <w:ilvl w:val="0"/>
          <w:numId w:val="8"/>
        </w:numPr>
        <w:tabs>
          <w:tab w:val="clear" w:pos="794"/>
        </w:tabs>
        <w:autoSpaceDE w:val="0"/>
        <w:autoSpaceDN w:val="0"/>
        <w:adjustRightInd w:val="0"/>
        <w:ind w:left="720" w:hanging="360"/>
        <w:jc w:val="both"/>
        <w:rPr>
          <w:rFonts w:ascii="Palatino Linotype" w:hAnsi="Palatino Linotype"/>
          <w:snapToGrid/>
          <w:sz w:val="22"/>
          <w:szCs w:val="22"/>
          <w:lang w:val="nl-NL"/>
        </w:rPr>
      </w:pPr>
      <w:r w:rsidRPr="00D26A6A">
        <w:rPr>
          <w:rFonts w:ascii="Palatino Linotype" w:hAnsi="Palatino Linotype"/>
          <w:snapToGrid/>
          <w:sz w:val="22"/>
          <w:szCs w:val="22"/>
          <w:lang w:val="nl-NL"/>
        </w:rPr>
        <w:t>een register OR3 voor de inschrijving van de verzoeken tot teboekstelling als afgebouwd schip, alsmede voor de inschrijving van alle overige stukken.</w:t>
      </w:r>
    </w:p>
    <w:p w:rsidR="00CA00F2" w:rsidRPr="00D26A6A" w:rsidRDefault="00CA00F2" w:rsidP="00CA00F2">
      <w:pPr>
        <w:pStyle w:val="ListParagraph"/>
        <w:widowControl w:val="0"/>
        <w:numPr>
          <w:ilvl w:val="0"/>
          <w:numId w:val="10"/>
        </w:numPr>
        <w:autoSpaceDE w:val="0"/>
        <w:autoSpaceDN w:val="0"/>
        <w:adjustRightInd w:val="0"/>
        <w:ind w:left="360"/>
        <w:jc w:val="both"/>
        <w:rPr>
          <w:rFonts w:ascii="Palatino Linotype" w:hAnsi="Palatino Linotype"/>
          <w:sz w:val="22"/>
          <w:szCs w:val="22"/>
        </w:rPr>
      </w:pPr>
      <w:r w:rsidRPr="00D26A6A">
        <w:rPr>
          <w:rFonts w:ascii="Palatino Linotype" w:hAnsi="Palatino Linotype"/>
          <w:sz w:val="22"/>
          <w:szCs w:val="22"/>
        </w:rPr>
        <w:t>De registers, bedoeld in artikel 8, eerste lid, onderdeel c, van de landsverordening bestaan uit:</w:t>
      </w:r>
    </w:p>
    <w:p w:rsidR="00CA00F2" w:rsidRPr="00D26A6A" w:rsidRDefault="00CA00F2" w:rsidP="00CA00F2">
      <w:pPr>
        <w:pStyle w:val="ListParagraph"/>
        <w:numPr>
          <w:ilvl w:val="0"/>
          <w:numId w:val="11"/>
        </w:numPr>
        <w:autoSpaceDE w:val="0"/>
        <w:autoSpaceDN w:val="0"/>
        <w:adjustRightInd w:val="0"/>
        <w:jc w:val="both"/>
        <w:rPr>
          <w:rFonts w:ascii="Palatino Linotype" w:hAnsi="Palatino Linotype"/>
          <w:sz w:val="22"/>
          <w:szCs w:val="22"/>
        </w:rPr>
      </w:pPr>
      <w:r w:rsidRPr="00D26A6A">
        <w:rPr>
          <w:rFonts w:ascii="Palatino Linotype" w:hAnsi="Palatino Linotype"/>
          <w:sz w:val="22"/>
          <w:szCs w:val="22"/>
        </w:rPr>
        <w:t>een register OR3 voor de inschrijving van de verzoeken tot teboekstelling;</w:t>
      </w:r>
    </w:p>
    <w:p w:rsidR="00CA00F2" w:rsidRPr="00D26A6A" w:rsidRDefault="00CA00F2" w:rsidP="00CA00F2">
      <w:pPr>
        <w:pStyle w:val="ListParagraph"/>
        <w:numPr>
          <w:ilvl w:val="0"/>
          <w:numId w:val="11"/>
        </w:numPr>
        <w:autoSpaceDE w:val="0"/>
        <w:autoSpaceDN w:val="0"/>
        <w:adjustRightInd w:val="0"/>
        <w:jc w:val="both"/>
        <w:rPr>
          <w:rFonts w:ascii="Palatino Linotype" w:hAnsi="Palatino Linotype"/>
          <w:sz w:val="22"/>
          <w:szCs w:val="22"/>
        </w:rPr>
      </w:pPr>
      <w:r w:rsidRPr="00D26A6A">
        <w:rPr>
          <w:rFonts w:ascii="Palatino Linotype" w:hAnsi="Palatino Linotype"/>
          <w:sz w:val="22"/>
          <w:szCs w:val="22"/>
        </w:rPr>
        <w:t>een register OR2b voor de inschrijving van stukken inzake hypotheken, alsmede inzake alle rechtshandelingen en rechtsfeiten die betrekking hebben op hypotheken;</w:t>
      </w:r>
    </w:p>
    <w:p w:rsidR="00CA00F2" w:rsidRPr="00D26A6A" w:rsidRDefault="00CA00F2" w:rsidP="00CA00F2">
      <w:pPr>
        <w:pStyle w:val="ListParagraph"/>
        <w:numPr>
          <w:ilvl w:val="0"/>
          <w:numId w:val="11"/>
        </w:numPr>
        <w:autoSpaceDE w:val="0"/>
        <w:autoSpaceDN w:val="0"/>
        <w:adjustRightInd w:val="0"/>
        <w:jc w:val="both"/>
        <w:rPr>
          <w:rFonts w:ascii="Palatino Linotype" w:hAnsi="Palatino Linotype"/>
          <w:sz w:val="22"/>
          <w:szCs w:val="22"/>
        </w:rPr>
      </w:pPr>
      <w:r w:rsidRPr="00D26A6A">
        <w:rPr>
          <w:rFonts w:ascii="Palatino Linotype" w:hAnsi="Palatino Linotype"/>
          <w:sz w:val="22"/>
          <w:szCs w:val="22"/>
        </w:rPr>
        <w:t>een register OR2d voor de inschrijving van stukken inzake beslagen, alsmede inzake alle rechts handelingen en rechtsfeiten die betrekking hebben op beslagen</w:t>
      </w:r>
      <w:r>
        <w:rPr>
          <w:rFonts w:ascii="Palatino Linotype" w:hAnsi="Palatino Linotype"/>
          <w:sz w:val="22"/>
          <w:szCs w:val="22"/>
        </w:rPr>
        <w:t>;</w:t>
      </w:r>
    </w:p>
    <w:p w:rsidR="00CA00F2" w:rsidRPr="00D26A6A" w:rsidRDefault="00CA00F2" w:rsidP="00CA00F2">
      <w:pPr>
        <w:pStyle w:val="ListParagraph"/>
        <w:numPr>
          <w:ilvl w:val="0"/>
          <w:numId w:val="11"/>
        </w:numPr>
        <w:autoSpaceDE w:val="0"/>
        <w:autoSpaceDN w:val="0"/>
        <w:adjustRightInd w:val="0"/>
        <w:jc w:val="both"/>
        <w:rPr>
          <w:rFonts w:ascii="Palatino Linotype" w:hAnsi="Palatino Linotype"/>
          <w:sz w:val="22"/>
          <w:szCs w:val="22"/>
        </w:rPr>
      </w:pPr>
      <w:r w:rsidRPr="00D26A6A">
        <w:rPr>
          <w:rFonts w:ascii="Palatino Linotype" w:hAnsi="Palatino Linotype"/>
          <w:sz w:val="22"/>
          <w:szCs w:val="22"/>
        </w:rPr>
        <w:t>een register OR3 voor de inschrijving van alle overige stukken.</w:t>
      </w:r>
    </w:p>
    <w:p w:rsidR="00CA00F2" w:rsidRPr="00D26A6A" w:rsidRDefault="00CA00F2" w:rsidP="00CA00F2">
      <w:pPr>
        <w:widowControl/>
        <w:autoSpaceDE w:val="0"/>
        <w:autoSpaceDN w:val="0"/>
        <w:adjustRightInd w:val="0"/>
        <w:jc w:val="both"/>
        <w:rPr>
          <w:rFonts w:ascii="Palatino Linotype" w:hAnsi="Palatino Linotype"/>
          <w:snapToGrid/>
          <w:sz w:val="22"/>
          <w:szCs w:val="22"/>
          <w:lang w:val="nl-NL"/>
        </w:rPr>
      </w:pPr>
    </w:p>
    <w:p w:rsidR="00CA00F2" w:rsidRPr="00D26A6A" w:rsidRDefault="00CA00F2" w:rsidP="00CA00F2">
      <w:pPr>
        <w:jc w:val="center"/>
        <w:rPr>
          <w:rFonts w:ascii="Palatino Linotype" w:hAnsi="Palatino Linotype"/>
          <w:snapToGrid/>
          <w:sz w:val="22"/>
          <w:szCs w:val="22"/>
          <w:lang w:val="nl-NL"/>
        </w:rPr>
      </w:pPr>
      <w:r w:rsidRPr="00D26A6A">
        <w:rPr>
          <w:rFonts w:ascii="Palatino Linotype" w:hAnsi="Palatino Linotype"/>
          <w:snapToGrid/>
          <w:sz w:val="22"/>
          <w:szCs w:val="22"/>
          <w:lang w:val="nl-NL"/>
        </w:rPr>
        <w:t>Artikel 3</w:t>
      </w:r>
    </w:p>
    <w:p w:rsidR="00CA00F2" w:rsidRPr="00D26A6A" w:rsidRDefault="00CA00F2" w:rsidP="00CA00F2">
      <w:pPr>
        <w:autoSpaceDE w:val="0"/>
        <w:autoSpaceDN w:val="0"/>
        <w:adjustRightInd w:val="0"/>
        <w:jc w:val="both"/>
        <w:rPr>
          <w:rFonts w:ascii="Palatino Linotype" w:hAnsi="Palatino Linotype"/>
          <w:snapToGrid/>
          <w:sz w:val="22"/>
          <w:szCs w:val="22"/>
          <w:u w:val="single"/>
          <w:lang w:val="nl-NL"/>
        </w:rPr>
      </w:pPr>
    </w:p>
    <w:p w:rsidR="00CA00F2" w:rsidRPr="00E54089" w:rsidRDefault="00CA00F2" w:rsidP="00CA00F2">
      <w:pPr>
        <w:pStyle w:val="ListParagraph"/>
        <w:widowControl w:val="0"/>
        <w:numPr>
          <w:ilvl w:val="0"/>
          <w:numId w:val="12"/>
        </w:numPr>
        <w:autoSpaceDE w:val="0"/>
        <w:autoSpaceDN w:val="0"/>
        <w:adjustRightInd w:val="0"/>
        <w:ind w:left="360"/>
        <w:jc w:val="both"/>
        <w:rPr>
          <w:rFonts w:ascii="Palatino Linotype" w:hAnsi="Palatino Linotype"/>
          <w:sz w:val="22"/>
          <w:szCs w:val="22"/>
        </w:rPr>
      </w:pPr>
      <w:r w:rsidRPr="00D26A6A">
        <w:rPr>
          <w:rFonts w:ascii="Palatino Linotype" w:hAnsi="Palatino Linotype"/>
          <w:sz w:val="22"/>
          <w:szCs w:val="22"/>
        </w:rPr>
        <w:t xml:space="preserve">De verklaring van eensluidendheid, bedoeld in artikel 11, eerste lid, van de landsverordening wordt gesteld aan de voet van het afschrift en bevat de verklaring dat het afschrift eensluidend is met het ter inschrijving aangeboden stuk, onder vermelding van naam, voornamen en woonplaats van degene die de </w:t>
      </w:r>
      <w:r w:rsidRPr="005F6517">
        <w:rPr>
          <w:rFonts w:ascii="Palatino Linotype" w:hAnsi="Palatino Linotype"/>
          <w:sz w:val="22"/>
          <w:szCs w:val="22"/>
        </w:rPr>
        <w:t>verklaring ondertekent.</w:t>
      </w:r>
    </w:p>
    <w:p w:rsidR="00CA00F2" w:rsidRPr="005F6517" w:rsidRDefault="00CA00F2" w:rsidP="00CA00F2">
      <w:pPr>
        <w:pStyle w:val="ListParagraph"/>
        <w:widowControl w:val="0"/>
        <w:numPr>
          <w:ilvl w:val="0"/>
          <w:numId w:val="12"/>
        </w:numPr>
        <w:autoSpaceDE w:val="0"/>
        <w:autoSpaceDN w:val="0"/>
        <w:adjustRightInd w:val="0"/>
        <w:ind w:left="360"/>
        <w:jc w:val="both"/>
        <w:rPr>
          <w:rFonts w:ascii="Palatino Linotype" w:hAnsi="Palatino Linotype"/>
          <w:sz w:val="22"/>
          <w:szCs w:val="22"/>
        </w:rPr>
      </w:pPr>
      <w:r w:rsidRPr="005F6517">
        <w:rPr>
          <w:rFonts w:ascii="Palatino Linotype" w:hAnsi="Palatino Linotype"/>
          <w:sz w:val="22"/>
          <w:szCs w:val="22"/>
        </w:rPr>
        <w:t>Ingeval de verklaring van eensluidendheid wordt ondertekend door een notaris of griffier, kan in plaats van de woonplaats, de benaming van het ambt alsmede de standplaats worden vermeld.</w:t>
      </w:r>
    </w:p>
    <w:p w:rsidR="00CA00F2" w:rsidRPr="005F6517" w:rsidRDefault="00CA00F2" w:rsidP="00CA00F2">
      <w:pPr>
        <w:pStyle w:val="ListParagraph"/>
        <w:widowControl w:val="0"/>
        <w:numPr>
          <w:ilvl w:val="0"/>
          <w:numId w:val="12"/>
        </w:numPr>
        <w:autoSpaceDE w:val="0"/>
        <w:autoSpaceDN w:val="0"/>
        <w:adjustRightInd w:val="0"/>
        <w:ind w:left="360"/>
        <w:jc w:val="both"/>
        <w:rPr>
          <w:rFonts w:ascii="Palatino Linotype" w:hAnsi="Palatino Linotype"/>
          <w:sz w:val="22"/>
          <w:szCs w:val="22"/>
        </w:rPr>
      </w:pPr>
      <w:r w:rsidRPr="005F6517">
        <w:rPr>
          <w:rFonts w:ascii="Palatino Linotype" w:hAnsi="Palatino Linotype"/>
          <w:sz w:val="22"/>
          <w:szCs w:val="22"/>
        </w:rPr>
        <w:t>De verklaring, bedoeld in het eerste lid, wordt ondertekend:</w:t>
      </w:r>
    </w:p>
    <w:p w:rsidR="00CA00F2" w:rsidRPr="00D26A6A" w:rsidRDefault="00CA00F2" w:rsidP="00CA00F2">
      <w:pPr>
        <w:pStyle w:val="ListParagraph"/>
        <w:widowControl w:val="0"/>
        <w:numPr>
          <w:ilvl w:val="0"/>
          <w:numId w:val="13"/>
        </w:numPr>
        <w:autoSpaceDE w:val="0"/>
        <w:autoSpaceDN w:val="0"/>
        <w:adjustRightInd w:val="0"/>
        <w:jc w:val="both"/>
        <w:rPr>
          <w:rFonts w:ascii="Palatino Linotype" w:hAnsi="Palatino Linotype"/>
          <w:sz w:val="22"/>
          <w:szCs w:val="22"/>
        </w:rPr>
      </w:pPr>
      <w:r w:rsidRPr="005F6517">
        <w:rPr>
          <w:rFonts w:ascii="Palatino Linotype" w:hAnsi="Palatino Linotype"/>
          <w:sz w:val="22"/>
          <w:szCs w:val="22"/>
        </w:rPr>
        <w:t>indien het notariële akten en notariële verklaringen be</w:t>
      </w:r>
      <w:r w:rsidRPr="00D26A6A">
        <w:rPr>
          <w:rFonts w:ascii="Palatino Linotype" w:hAnsi="Palatino Linotype"/>
          <w:sz w:val="22"/>
          <w:szCs w:val="22"/>
        </w:rPr>
        <w:t>treft: door een notaris;</w:t>
      </w:r>
    </w:p>
    <w:p w:rsidR="00CA00F2" w:rsidRPr="00D26A6A" w:rsidRDefault="00CA00F2" w:rsidP="00CA00F2">
      <w:pPr>
        <w:pStyle w:val="ListParagraph"/>
        <w:widowControl w:val="0"/>
        <w:numPr>
          <w:ilvl w:val="0"/>
          <w:numId w:val="13"/>
        </w:numPr>
        <w:autoSpaceDE w:val="0"/>
        <w:autoSpaceDN w:val="0"/>
        <w:adjustRightInd w:val="0"/>
        <w:jc w:val="both"/>
        <w:rPr>
          <w:rFonts w:ascii="Palatino Linotype" w:hAnsi="Palatino Linotype"/>
          <w:sz w:val="22"/>
          <w:szCs w:val="22"/>
        </w:rPr>
      </w:pPr>
      <w:r w:rsidRPr="00D26A6A">
        <w:rPr>
          <w:rFonts w:ascii="Palatino Linotype" w:hAnsi="Palatino Linotype"/>
          <w:sz w:val="22"/>
          <w:szCs w:val="22"/>
        </w:rPr>
        <w:t>indien het rechterlijke uitspraken betreft: door de desbetreffende griffier of door een notaris;</w:t>
      </w:r>
    </w:p>
    <w:p w:rsidR="00CA00F2" w:rsidRPr="00D26A6A" w:rsidRDefault="00CA00F2" w:rsidP="00CA00F2">
      <w:pPr>
        <w:pStyle w:val="ListParagraph"/>
        <w:widowControl w:val="0"/>
        <w:numPr>
          <w:ilvl w:val="0"/>
          <w:numId w:val="13"/>
        </w:numPr>
        <w:autoSpaceDE w:val="0"/>
        <w:autoSpaceDN w:val="0"/>
        <w:adjustRightInd w:val="0"/>
        <w:jc w:val="both"/>
        <w:rPr>
          <w:rFonts w:ascii="Palatino Linotype" w:hAnsi="Palatino Linotype"/>
          <w:sz w:val="22"/>
          <w:szCs w:val="22"/>
        </w:rPr>
      </w:pPr>
      <w:r w:rsidRPr="00D26A6A">
        <w:rPr>
          <w:rFonts w:ascii="Palatino Linotype" w:hAnsi="Palatino Linotype"/>
          <w:sz w:val="22"/>
          <w:szCs w:val="22"/>
        </w:rPr>
        <w:t>indien het een proces-verbaal van inbeslagneming betreft: door de desbetreffende deurwaarder of procureur, of door een notaris;</w:t>
      </w:r>
    </w:p>
    <w:p w:rsidR="00CA00F2" w:rsidRPr="00D26A6A" w:rsidRDefault="00CA00F2" w:rsidP="00CA00F2">
      <w:pPr>
        <w:pStyle w:val="ListParagraph"/>
        <w:widowControl w:val="0"/>
        <w:numPr>
          <w:ilvl w:val="0"/>
          <w:numId w:val="13"/>
        </w:numPr>
        <w:autoSpaceDE w:val="0"/>
        <w:autoSpaceDN w:val="0"/>
        <w:adjustRightInd w:val="0"/>
        <w:jc w:val="both"/>
        <w:rPr>
          <w:rFonts w:ascii="Palatino Linotype" w:hAnsi="Palatino Linotype"/>
          <w:sz w:val="22"/>
          <w:szCs w:val="22"/>
        </w:rPr>
      </w:pPr>
      <w:r w:rsidRPr="00D26A6A">
        <w:rPr>
          <w:rFonts w:ascii="Palatino Linotype" w:hAnsi="Palatino Linotype"/>
          <w:sz w:val="22"/>
          <w:szCs w:val="22"/>
        </w:rPr>
        <w:t>indien het een instelling van een rechtsvordering, of een indiening van een verzoekschrift ter verkrijging van een rechterlijke uitspraak betreft: door degene die het ter inschrijving aangeboden stuk voor afschrift heeft getekend, of door een notaris;</w:t>
      </w:r>
    </w:p>
    <w:p w:rsidR="00CA00F2" w:rsidRPr="00D26A6A" w:rsidRDefault="00CA00F2" w:rsidP="00CA00F2">
      <w:pPr>
        <w:pStyle w:val="ListParagraph"/>
        <w:widowControl w:val="0"/>
        <w:numPr>
          <w:ilvl w:val="0"/>
          <w:numId w:val="13"/>
        </w:numPr>
        <w:autoSpaceDE w:val="0"/>
        <w:autoSpaceDN w:val="0"/>
        <w:adjustRightInd w:val="0"/>
        <w:jc w:val="both"/>
        <w:rPr>
          <w:rFonts w:ascii="Palatino Linotype" w:hAnsi="Palatino Linotype"/>
          <w:sz w:val="22"/>
          <w:szCs w:val="22"/>
        </w:rPr>
      </w:pPr>
      <w:r w:rsidRPr="00D26A6A">
        <w:rPr>
          <w:rFonts w:ascii="Palatino Linotype" w:hAnsi="Palatino Linotype"/>
          <w:sz w:val="22"/>
          <w:szCs w:val="22"/>
        </w:rPr>
        <w:t>indien het andere stukken, dan die bedoeld in de onderdelen a tot en met d, betreft: door de ondertekenaars van die stukken, dan wel door een of meer van hen die daartoe uitdrukkelijk in het stuk zijn gemachtigd, of door een notaris.</w:t>
      </w:r>
    </w:p>
    <w:p w:rsidR="00CA00F2" w:rsidRPr="00D26A6A" w:rsidRDefault="00CA00F2" w:rsidP="00CA00F2">
      <w:pPr>
        <w:autoSpaceDE w:val="0"/>
        <w:autoSpaceDN w:val="0"/>
        <w:adjustRightInd w:val="0"/>
        <w:jc w:val="both"/>
        <w:rPr>
          <w:rFonts w:ascii="Palatino Linotype" w:hAnsi="Palatino Linotype"/>
          <w:snapToGrid/>
          <w:sz w:val="22"/>
          <w:szCs w:val="22"/>
          <w:lang w:val="nl-NL"/>
        </w:rPr>
      </w:pPr>
    </w:p>
    <w:p w:rsidR="00CA00F2" w:rsidRPr="00D26A6A" w:rsidRDefault="00CA00F2" w:rsidP="00CA00F2">
      <w:pPr>
        <w:tabs>
          <w:tab w:val="left" w:pos="1080"/>
          <w:tab w:val="left" w:pos="1440"/>
        </w:tabs>
        <w:autoSpaceDE w:val="0"/>
        <w:autoSpaceDN w:val="0"/>
        <w:adjustRightInd w:val="0"/>
        <w:ind w:left="1440" w:hanging="2880"/>
        <w:jc w:val="both"/>
        <w:rPr>
          <w:rFonts w:ascii="Palatino Linotype" w:hAnsi="Palatino Linotype"/>
          <w:snapToGrid/>
          <w:sz w:val="22"/>
          <w:szCs w:val="22"/>
          <w:lang w:val="nl-NL"/>
        </w:rPr>
      </w:pPr>
    </w:p>
    <w:p w:rsidR="00CA00F2" w:rsidRPr="00D26A6A" w:rsidRDefault="00CA00F2" w:rsidP="00CA00F2">
      <w:pPr>
        <w:jc w:val="center"/>
        <w:rPr>
          <w:rFonts w:ascii="Palatino Linotype" w:hAnsi="Palatino Linotype"/>
          <w:snapToGrid/>
          <w:sz w:val="22"/>
          <w:szCs w:val="22"/>
          <w:lang w:val="nl-NL"/>
        </w:rPr>
      </w:pPr>
      <w:r w:rsidRPr="00D26A6A">
        <w:rPr>
          <w:rFonts w:ascii="Palatino Linotype" w:hAnsi="Palatino Linotype"/>
          <w:snapToGrid/>
          <w:sz w:val="22"/>
          <w:szCs w:val="22"/>
          <w:lang w:val="nl-NL"/>
        </w:rPr>
        <w:lastRenderedPageBreak/>
        <w:t>Artikel 4</w:t>
      </w:r>
    </w:p>
    <w:p w:rsidR="00CA00F2" w:rsidRPr="00D26A6A" w:rsidRDefault="00CA00F2" w:rsidP="00CA00F2">
      <w:pPr>
        <w:autoSpaceDE w:val="0"/>
        <w:autoSpaceDN w:val="0"/>
        <w:adjustRightInd w:val="0"/>
        <w:rPr>
          <w:rFonts w:ascii="Palatino Linotype" w:hAnsi="Palatino Linotype"/>
          <w:snapToGrid/>
          <w:sz w:val="22"/>
          <w:szCs w:val="22"/>
          <w:lang w:val="nl-NL"/>
        </w:rPr>
      </w:pPr>
    </w:p>
    <w:p w:rsidR="00CA00F2" w:rsidRPr="00D26A6A" w:rsidRDefault="00CA00F2" w:rsidP="00CA00F2">
      <w:pPr>
        <w:autoSpaceDE w:val="0"/>
        <w:autoSpaceDN w:val="0"/>
        <w:adjustRightInd w:val="0"/>
        <w:jc w:val="both"/>
        <w:rPr>
          <w:rFonts w:ascii="Palatino Linotype" w:hAnsi="Palatino Linotype"/>
          <w:snapToGrid/>
          <w:sz w:val="22"/>
          <w:szCs w:val="22"/>
          <w:lang w:val="nl-NL"/>
        </w:rPr>
      </w:pPr>
      <w:r w:rsidRPr="00D26A6A">
        <w:rPr>
          <w:rFonts w:ascii="Palatino Linotype" w:hAnsi="Palatino Linotype"/>
          <w:snapToGrid/>
          <w:sz w:val="22"/>
          <w:szCs w:val="22"/>
          <w:lang w:val="nl-NL"/>
        </w:rPr>
        <w:t>Bij de aanbieding ter inschrijving van de volgende stukken behoeft geen afschrift als bedoeld in artikel 11, eerste lid, van de landsverordening te worden aangeboden:</w:t>
      </w:r>
    </w:p>
    <w:p w:rsidR="00CA00F2" w:rsidRPr="00D26A6A" w:rsidRDefault="00CA00F2" w:rsidP="00CA00F2">
      <w:pPr>
        <w:pStyle w:val="ListParagraph"/>
        <w:widowControl w:val="0"/>
        <w:numPr>
          <w:ilvl w:val="0"/>
          <w:numId w:val="14"/>
        </w:numPr>
        <w:autoSpaceDE w:val="0"/>
        <w:autoSpaceDN w:val="0"/>
        <w:adjustRightInd w:val="0"/>
        <w:jc w:val="both"/>
        <w:rPr>
          <w:rFonts w:ascii="Palatino Linotype" w:hAnsi="Palatino Linotype"/>
          <w:sz w:val="22"/>
          <w:szCs w:val="22"/>
        </w:rPr>
      </w:pPr>
      <w:r w:rsidRPr="00D26A6A">
        <w:rPr>
          <w:rFonts w:ascii="Palatino Linotype" w:hAnsi="Palatino Linotype"/>
          <w:sz w:val="22"/>
          <w:szCs w:val="22"/>
        </w:rPr>
        <w:t>verzoek tot teboekstelling van een schip in aanbouw;</w:t>
      </w:r>
    </w:p>
    <w:p w:rsidR="00CA00F2" w:rsidRPr="00D26A6A" w:rsidRDefault="00CA00F2" w:rsidP="00CA00F2">
      <w:pPr>
        <w:pStyle w:val="ListParagraph"/>
        <w:widowControl w:val="0"/>
        <w:numPr>
          <w:ilvl w:val="0"/>
          <w:numId w:val="14"/>
        </w:numPr>
        <w:autoSpaceDE w:val="0"/>
        <w:autoSpaceDN w:val="0"/>
        <w:adjustRightInd w:val="0"/>
        <w:jc w:val="both"/>
        <w:rPr>
          <w:rFonts w:ascii="Palatino Linotype" w:hAnsi="Palatino Linotype"/>
          <w:sz w:val="22"/>
          <w:szCs w:val="22"/>
        </w:rPr>
      </w:pPr>
      <w:r w:rsidRPr="00D26A6A">
        <w:rPr>
          <w:rFonts w:ascii="Palatino Linotype" w:hAnsi="Palatino Linotype"/>
          <w:sz w:val="22"/>
          <w:szCs w:val="22"/>
        </w:rPr>
        <w:t>verzoek tot teboekstelling als afgebouwd schip van een schip dat reeds als schip in aanbouw te boek staat;</w:t>
      </w:r>
    </w:p>
    <w:p w:rsidR="00CA00F2" w:rsidRPr="00D26A6A" w:rsidRDefault="00CA00F2" w:rsidP="00CA00F2">
      <w:pPr>
        <w:pStyle w:val="ListParagraph"/>
        <w:widowControl w:val="0"/>
        <w:numPr>
          <w:ilvl w:val="0"/>
          <w:numId w:val="14"/>
        </w:numPr>
        <w:autoSpaceDE w:val="0"/>
        <w:autoSpaceDN w:val="0"/>
        <w:adjustRightInd w:val="0"/>
        <w:jc w:val="both"/>
        <w:rPr>
          <w:rFonts w:ascii="Palatino Linotype" w:hAnsi="Palatino Linotype"/>
          <w:sz w:val="22"/>
          <w:szCs w:val="22"/>
        </w:rPr>
      </w:pPr>
      <w:r w:rsidRPr="00D26A6A">
        <w:rPr>
          <w:rFonts w:ascii="Palatino Linotype" w:hAnsi="Palatino Linotype"/>
          <w:sz w:val="22"/>
          <w:szCs w:val="22"/>
        </w:rPr>
        <w:t>verzoek tot teboekstelling van een schip;</w:t>
      </w:r>
    </w:p>
    <w:p w:rsidR="00CA00F2" w:rsidRPr="00D26A6A" w:rsidRDefault="00CA00F2" w:rsidP="00CA00F2">
      <w:pPr>
        <w:pStyle w:val="ListParagraph"/>
        <w:widowControl w:val="0"/>
        <w:numPr>
          <w:ilvl w:val="0"/>
          <w:numId w:val="14"/>
        </w:numPr>
        <w:autoSpaceDE w:val="0"/>
        <w:autoSpaceDN w:val="0"/>
        <w:adjustRightInd w:val="0"/>
        <w:jc w:val="both"/>
        <w:rPr>
          <w:rFonts w:ascii="Palatino Linotype" w:hAnsi="Palatino Linotype"/>
          <w:sz w:val="22"/>
          <w:szCs w:val="22"/>
        </w:rPr>
      </w:pPr>
      <w:r w:rsidRPr="00D26A6A">
        <w:rPr>
          <w:rFonts w:ascii="Palatino Linotype" w:hAnsi="Palatino Linotype"/>
          <w:sz w:val="22"/>
          <w:szCs w:val="22"/>
        </w:rPr>
        <w:t>aangifte tot wijziging van de beschrijving van een te boek staand schip, mededeling omtrent de gekozen woonplaats en afwijkend beding inzake scheepstoebehoren;</w:t>
      </w:r>
    </w:p>
    <w:p w:rsidR="00CA00F2" w:rsidRPr="00D26A6A" w:rsidRDefault="00CA00F2" w:rsidP="00CA00F2">
      <w:pPr>
        <w:pStyle w:val="ListParagraph"/>
        <w:widowControl w:val="0"/>
        <w:numPr>
          <w:ilvl w:val="0"/>
          <w:numId w:val="14"/>
        </w:numPr>
        <w:autoSpaceDE w:val="0"/>
        <w:autoSpaceDN w:val="0"/>
        <w:adjustRightInd w:val="0"/>
        <w:jc w:val="both"/>
        <w:rPr>
          <w:rFonts w:ascii="Palatino Linotype" w:hAnsi="Palatino Linotype"/>
          <w:sz w:val="22"/>
          <w:szCs w:val="22"/>
        </w:rPr>
      </w:pPr>
      <w:r w:rsidRPr="00D26A6A">
        <w:rPr>
          <w:rFonts w:ascii="Palatino Linotype" w:hAnsi="Palatino Linotype"/>
          <w:sz w:val="22"/>
          <w:szCs w:val="22"/>
        </w:rPr>
        <w:t>aangifte tot doorhaling van de teboekstelling van een schip;</w:t>
      </w:r>
    </w:p>
    <w:p w:rsidR="00CA00F2" w:rsidRPr="00D26A6A" w:rsidRDefault="00CA00F2" w:rsidP="00CA00F2">
      <w:pPr>
        <w:pStyle w:val="ListParagraph"/>
        <w:widowControl w:val="0"/>
        <w:numPr>
          <w:ilvl w:val="0"/>
          <w:numId w:val="14"/>
        </w:numPr>
        <w:autoSpaceDE w:val="0"/>
        <w:autoSpaceDN w:val="0"/>
        <w:adjustRightInd w:val="0"/>
        <w:jc w:val="both"/>
        <w:rPr>
          <w:rFonts w:ascii="Palatino Linotype" w:hAnsi="Palatino Linotype"/>
          <w:sz w:val="22"/>
          <w:szCs w:val="22"/>
        </w:rPr>
      </w:pPr>
      <w:r w:rsidRPr="00D26A6A">
        <w:rPr>
          <w:rFonts w:ascii="Palatino Linotype" w:hAnsi="Palatino Linotype"/>
          <w:sz w:val="22"/>
          <w:szCs w:val="22"/>
        </w:rPr>
        <w:t>verzoek tot doorhaling van de teboekstelling van een schip;</w:t>
      </w:r>
    </w:p>
    <w:p w:rsidR="00CA00F2" w:rsidRPr="00D26A6A" w:rsidRDefault="00CA00F2" w:rsidP="00CA00F2">
      <w:pPr>
        <w:pStyle w:val="ListParagraph"/>
        <w:widowControl w:val="0"/>
        <w:numPr>
          <w:ilvl w:val="0"/>
          <w:numId w:val="14"/>
        </w:numPr>
        <w:autoSpaceDE w:val="0"/>
        <w:autoSpaceDN w:val="0"/>
        <w:adjustRightInd w:val="0"/>
        <w:jc w:val="both"/>
        <w:rPr>
          <w:rFonts w:ascii="Palatino Linotype" w:hAnsi="Palatino Linotype"/>
          <w:sz w:val="22"/>
          <w:szCs w:val="22"/>
        </w:rPr>
      </w:pPr>
      <w:r w:rsidRPr="00D26A6A">
        <w:rPr>
          <w:rFonts w:ascii="Palatino Linotype" w:hAnsi="Palatino Linotype"/>
          <w:sz w:val="22"/>
          <w:szCs w:val="22"/>
        </w:rPr>
        <w:t>verzoek tot teboekstelling van een luchtvaartuig;</w:t>
      </w:r>
    </w:p>
    <w:p w:rsidR="00CA00F2" w:rsidRPr="00D26A6A" w:rsidRDefault="00CA00F2" w:rsidP="00CA00F2">
      <w:pPr>
        <w:pStyle w:val="ListParagraph"/>
        <w:widowControl w:val="0"/>
        <w:numPr>
          <w:ilvl w:val="0"/>
          <w:numId w:val="14"/>
        </w:numPr>
        <w:autoSpaceDE w:val="0"/>
        <w:autoSpaceDN w:val="0"/>
        <w:adjustRightInd w:val="0"/>
        <w:jc w:val="both"/>
        <w:rPr>
          <w:rFonts w:ascii="Palatino Linotype" w:hAnsi="Palatino Linotype"/>
          <w:sz w:val="22"/>
          <w:szCs w:val="22"/>
        </w:rPr>
      </w:pPr>
      <w:r w:rsidRPr="00D26A6A">
        <w:rPr>
          <w:rFonts w:ascii="Palatino Linotype" w:hAnsi="Palatino Linotype"/>
          <w:sz w:val="22"/>
          <w:szCs w:val="22"/>
        </w:rPr>
        <w:t>verzoek tot doorhaling van de teboekstelling van een luchtvaartuig;</w:t>
      </w:r>
    </w:p>
    <w:p w:rsidR="00CA00F2" w:rsidRPr="00D26A6A" w:rsidRDefault="00CA00F2" w:rsidP="00CA00F2">
      <w:pPr>
        <w:pStyle w:val="ListParagraph"/>
        <w:widowControl w:val="0"/>
        <w:numPr>
          <w:ilvl w:val="0"/>
          <w:numId w:val="14"/>
        </w:numPr>
        <w:autoSpaceDE w:val="0"/>
        <w:autoSpaceDN w:val="0"/>
        <w:adjustRightInd w:val="0"/>
        <w:jc w:val="both"/>
        <w:rPr>
          <w:rFonts w:ascii="Palatino Linotype" w:hAnsi="Palatino Linotype"/>
          <w:sz w:val="22"/>
          <w:szCs w:val="22"/>
        </w:rPr>
      </w:pPr>
      <w:r w:rsidRPr="00D26A6A">
        <w:rPr>
          <w:rFonts w:ascii="Palatino Linotype" w:hAnsi="Palatino Linotype"/>
          <w:sz w:val="22"/>
          <w:szCs w:val="22"/>
        </w:rPr>
        <w:t>aangifte tot doorhaling van de teboekstelling van een luchtvaartuig;</w:t>
      </w:r>
    </w:p>
    <w:p w:rsidR="00CA00F2" w:rsidRPr="00D26A6A" w:rsidRDefault="00CA00F2" w:rsidP="00CA00F2">
      <w:pPr>
        <w:pStyle w:val="ListParagraph"/>
        <w:widowControl w:val="0"/>
        <w:numPr>
          <w:ilvl w:val="0"/>
          <w:numId w:val="14"/>
        </w:numPr>
        <w:autoSpaceDE w:val="0"/>
        <w:autoSpaceDN w:val="0"/>
        <w:adjustRightInd w:val="0"/>
        <w:jc w:val="both"/>
        <w:rPr>
          <w:rFonts w:ascii="Palatino Linotype" w:hAnsi="Palatino Linotype"/>
          <w:sz w:val="22"/>
          <w:szCs w:val="22"/>
        </w:rPr>
      </w:pPr>
      <w:r w:rsidRPr="00D26A6A">
        <w:rPr>
          <w:rFonts w:ascii="Palatino Linotype" w:hAnsi="Palatino Linotype"/>
          <w:sz w:val="22"/>
          <w:szCs w:val="22"/>
        </w:rPr>
        <w:t>rechterlijke uitspraak met betrekking tot onroerende zaken.</w:t>
      </w:r>
    </w:p>
    <w:p w:rsidR="00CA00F2" w:rsidRPr="00D26A6A" w:rsidRDefault="00CA00F2" w:rsidP="00CA00F2">
      <w:pPr>
        <w:tabs>
          <w:tab w:val="left" w:pos="360"/>
          <w:tab w:val="left" w:pos="397"/>
          <w:tab w:val="left" w:pos="567"/>
          <w:tab w:val="left" w:pos="720"/>
        </w:tabs>
        <w:autoSpaceDE w:val="0"/>
        <w:autoSpaceDN w:val="0"/>
        <w:adjustRightInd w:val="0"/>
        <w:ind w:left="397" w:hanging="397"/>
        <w:jc w:val="both"/>
        <w:rPr>
          <w:rFonts w:ascii="Palatino Linotype" w:hAnsi="Palatino Linotype"/>
          <w:snapToGrid/>
          <w:sz w:val="22"/>
          <w:szCs w:val="22"/>
          <w:lang w:val="nl-NL"/>
        </w:rPr>
      </w:pPr>
    </w:p>
    <w:p w:rsidR="00CA00F2" w:rsidRPr="00D26A6A" w:rsidRDefault="00CA00F2" w:rsidP="00CA00F2">
      <w:pPr>
        <w:jc w:val="center"/>
        <w:rPr>
          <w:rFonts w:ascii="Palatino Linotype" w:hAnsi="Palatino Linotype"/>
          <w:snapToGrid/>
          <w:sz w:val="22"/>
          <w:szCs w:val="22"/>
          <w:lang w:val="nl-NL"/>
        </w:rPr>
      </w:pPr>
      <w:r w:rsidRPr="00D26A6A">
        <w:rPr>
          <w:rFonts w:ascii="Palatino Linotype" w:hAnsi="Palatino Linotype"/>
          <w:snapToGrid/>
          <w:sz w:val="22"/>
          <w:szCs w:val="22"/>
          <w:lang w:val="nl-NL"/>
        </w:rPr>
        <w:t>Artikel 5</w:t>
      </w:r>
    </w:p>
    <w:p w:rsidR="00CA00F2" w:rsidRPr="00D26A6A" w:rsidRDefault="00CA00F2" w:rsidP="00CA00F2">
      <w:pPr>
        <w:autoSpaceDE w:val="0"/>
        <w:autoSpaceDN w:val="0"/>
        <w:adjustRightInd w:val="0"/>
        <w:rPr>
          <w:rFonts w:ascii="Palatino Linotype" w:hAnsi="Palatino Linotype"/>
          <w:snapToGrid/>
          <w:sz w:val="22"/>
          <w:szCs w:val="22"/>
          <w:lang w:val="nl-NL"/>
        </w:rPr>
      </w:pPr>
    </w:p>
    <w:p w:rsidR="00CA00F2" w:rsidRPr="00D26A6A" w:rsidRDefault="00CA00F2" w:rsidP="00CA00F2">
      <w:pPr>
        <w:pStyle w:val="ListParagraph"/>
        <w:widowControl w:val="0"/>
        <w:numPr>
          <w:ilvl w:val="0"/>
          <w:numId w:val="15"/>
        </w:numPr>
        <w:autoSpaceDE w:val="0"/>
        <w:autoSpaceDN w:val="0"/>
        <w:adjustRightInd w:val="0"/>
        <w:jc w:val="both"/>
        <w:rPr>
          <w:rFonts w:ascii="Palatino Linotype" w:hAnsi="Palatino Linotype"/>
          <w:sz w:val="22"/>
          <w:szCs w:val="22"/>
        </w:rPr>
      </w:pPr>
      <w:r w:rsidRPr="00D26A6A">
        <w:rPr>
          <w:rFonts w:ascii="Palatino Linotype" w:hAnsi="Palatino Linotype"/>
          <w:sz w:val="22"/>
          <w:szCs w:val="22"/>
        </w:rPr>
        <w:t>Tekeningen die deel uitmaken van ter inschrijving aangeboden stukken, voldoen aan de volgende vereisten:</w:t>
      </w:r>
    </w:p>
    <w:p w:rsidR="00CA00F2" w:rsidRPr="00D26A6A" w:rsidRDefault="00CA00F2" w:rsidP="00CA00F2">
      <w:pPr>
        <w:pStyle w:val="ListParagraph"/>
        <w:numPr>
          <w:ilvl w:val="0"/>
          <w:numId w:val="16"/>
        </w:numPr>
        <w:autoSpaceDE w:val="0"/>
        <w:autoSpaceDN w:val="0"/>
        <w:adjustRightInd w:val="0"/>
        <w:jc w:val="both"/>
        <w:rPr>
          <w:rFonts w:ascii="Palatino Linotype" w:hAnsi="Palatino Linotype"/>
          <w:sz w:val="22"/>
          <w:szCs w:val="22"/>
        </w:rPr>
      </w:pPr>
      <w:r w:rsidRPr="00D26A6A">
        <w:rPr>
          <w:rFonts w:ascii="Palatino Linotype" w:hAnsi="Palatino Linotype"/>
          <w:sz w:val="22"/>
          <w:szCs w:val="22"/>
        </w:rPr>
        <w:t>de tekeningen worden in zwarte inkt op het formulier, bedoeld in artikel 11, eerste lid, van de landsverordening overgenomen, waarbij geen kleuren worden gebruikt;</w:t>
      </w:r>
    </w:p>
    <w:p w:rsidR="00CA00F2" w:rsidRPr="00D26A6A" w:rsidRDefault="00CA00F2" w:rsidP="00CA00F2">
      <w:pPr>
        <w:pStyle w:val="ListParagraph"/>
        <w:widowControl w:val="0"/>
        <w:numPr>
          <w:ilvl w:val="0"/>
          <w:numId w:val="16"/>
        </w:numPr>
        <w:autoSpaceDE w:val="0"/>
        <w:autoSpaceDN w:val="0"/>
        <w:adjustRightInd w:val="0"/>
        <w:jc w:val="both"/>
        <w:rPr>
          <w:rFonts w:ascii="Palatino Linotype" w:hAnsi="Palatino Linotype"/>
          <w:sz w:val="22"/>
          <w:szCs w:val="22"/>
        </w:rPr>
      </w:pPr>
      <w:r w:rsidRPr="00D26A6A">
        <w:rPr>
          <w:rFonts w:ascii="Palatino Linotype" w:hAnsi="Palatino Linotype"/>
          <w:sz w:val="22"/>
          <w:szCs w:val="22"/>
        </w:rPr>
        <w:t>wordt een tekening gesteld na de verklaring van eensluidendheid, bedoeld in artikel 3, dan behoort deze verklaring onder de tekening te worden herhaald.</w:t>
      </w:r>
    </w:p>
    <w:p w:rsidR="00CA00F2" w:rsidRPr="00D26A6A" w:rsidRDefault="00CA00F2" w:rsidP="00CA00F2">
      <w:pPr>
        <w:pStyle w:val="ListParagraph"/>
        <w:widowControl w:val="0"/>
        <w:numPr>
          <w:ilvl w:val="0"/>
          <w:numId w:val="15"/>
        </w:numPr>
        <w:tabs>
          <w:tab w:val="left" w:pos="426"/>
          <w:tab w:val="left" w:pos="794"/>
        </w:tabs>
        <w:autoSpaceDE w:val="0"/>
        <w:autoSpaceDN w:val="0"/>
        <w:adjustRightInd w:val="0"/>
        <w:jc w:val="both"/>
        <w:rPr>
          <w:rFonts w:ascii="Palatino Linotype" w:hAnsi="Palatino Linotype"/>
          <w:sz w:val="22"/>
          <w:szCs w:val="22"/>
        </w:rPr>
      </w:pPr>
      <w:r w:rsidRPr="00D26A6A">
        <w:rPr>
          <w:rFonts w:ascii="Palatino Linotype" w:hAnsi="Palatino Linotype"/>
          <w:sz w:val="22"/>
          <w:szCs w:val="22"/>
        </w:rPr>
        <w:t>In afwijking van artikel 11, eerste lid, van de landsverordening kan van een tekening een niet op een door de Instelling verstrekt formulier gesteld afschrift worden aangeboden, ingeval naar het oordeel van de bewaarder de figuratie te groot of te ingewikkeld is om zonder bezwaar op bedoeld formulier te worden overgenomen.</w:t>
      </w:r>
    </w:p>
    <w:p w:rsidR="00CA00F2" w:rsidRPr="00D26A6A" w:rsidRDefault="00CA00F2" w:rsidP="00CA00F2">
      <w:pPr>
        <w:pStyle w:val="ListParagraph"/>
        <w:widowControl w:val="0"/>
        <w:numPr>
          <w:ilvl w:val="0"/>
          <w:numId w:val="15"/>
        </w:numPr>
        <w:autoSpaceDE w:val="0"/>
        <w:autoSpaceDN w:val="0"/>
        <w:adjustRightInd w:val="0"/>
        <w:jc w:val="both"/>
        <w:rPr>
          <w:rFonts w:ascii="Palatino Linotype" w:hAnsi="Palatino Linotype"/>
          <w:sz w:val="22"/>
          <w:szCs w:val="22"/>
        </w:rPr>
      </w:pPr>
      <w:r w:rsidRPr="00D26A6A">
        <w:rPr>
          <w:rFonts w:ascii="Palatino Linotype" w:hAnsi="Palatino Linotype"/>
          <w:sz w:val="22"/>
          <w:szCs w:val="22"/>
        </w:rPr>
        <w:t>Het niet op de door de Instelling verstrekt formulier gesteld afschrift, bedoeld in het tweede lid, moet zijn voorzien van een verklaring van eensluidendheid als bedoeld in artikel 3.</w:t>
      </w:r>
    </w:p>
    <w:p w:rsidR="00CA00F2" w:rsidRPr="00D26A6A" w:rsidRDefault="00CA00F2" w:rsidP="00CA00F2">
      <w:pPr>
        <w:pStyle w:val="ListParagraph"/>
        <w:widowControl w:val="0"/>
        <w:numPr>
          <w:ilvl w:val="0"/>
          <w:numId w:val="15"/>
        </w:numPr>
        <w:tabs>
          <w:tab w:val="left" w:pos="426"/>
          <w:tab w:val="left" w:pos="794"/>
          <w:tab w:val="left" w:pos="1080"/>
        </w:tabs>
        <w:autoSpaceDE w:val="0"/>
        <w:autoSpaceDN w:val="0"/>
        <w:adjustRightInd w:val="0"/>
        <w:jc w:val="both"/>
        <w:rPr>
          <w:rFonts w:ascii="Palatino Linotype" w:hAnsi="Palatino Linotype"/>
          <w:sz w:val="22"/>
          <w:szCs w:val="22"/>
        </w:rPr>
      </w:pPr>
      <w:r w:rsidRPr="00D26A6A">
        <w:rPr>
          <w:rFonts w:ascii="Palatino Linotype" w:hAnsi="Palatino Linotype"/>
          <w:sz w:val="22"/>
          <w:szCs w:val="22"/>
        </w:rPr>
        <w:t xml:space="preserve">Indien de ruimte aan de voorzijde van een formulier ontoereikend is wordt de tekst aan de achterzijde van het formulier vervolgd en wordt niet op de voorzijde van een ander formulier verder gegaan. </w:t>
      </w:r>
    </w:p>
    <w:p w:rsidR="00CA00F2" w:rsidRPr="00D26A6A" w:rsidRDefault="00CA00F2" w:rsidP="00CA00F2">
      <w:pPr>
        <w:pStyle w:val="ListParagraph"/>
        <w:numPr>
          <w:ilvl w:val="0"/>
          <w:numId w:val="15"/>
        </w:numPr>
        <w:autoSpaceDE w:val="0"/>
        <w:autoSpaceDN w:val="0"/>
        <w:adjustRightInd w:val="0"/>
        <w:jc w:val="both"/>
        <w:rPr>
          <w:rFonts w:ascii="Palatino Linotype" w:hAnsi="Palatino Linotype"/>
          <w:sz w:val="22"/>
          <w:szCs w:val="22"/>
        </w:rPr>
      </w:pPr>
      <w:r w:rsidRPr="00D26A6A">
        <w:rPr>
          <w:rFonts w:ascii="Palatino Linotype" w:hAnsi="Palatino Linotype"/>
          <w:sz w:val="22"/>
          <w:szCs w:val="22"/>
        </w:rPr>
        <w:t>Onder tekeningen als bedoeld in het eerste lid wordt verstaan appartementstekeningen.</w:t>
      </w:r>
    </w:p>
    <w:p w:rsidR="00CA00F2" w:rsidRPr="00D26A6A" w:rsidRDefault="00CA00F2" w:rsidP="00CA00F2">
      <w:pPr>
        <w:widowControl/>
        <w:tabs>
          <w:tab w:val="left" w:pos="0"/>
          <w:tab w:val="left" w:pos="426"/>
          <w:tab w:val="left" w:pos="794"/>
        </w:tabs>
        <w:autoSpaceDE w:val="0"/>
        <w:autoSpaceDN w:val="0"/>
        <w:adjustRightInd w:val="0"/>
        <w:jc w:val="both"/>
        <w:rPr>
          <w:rFonts w:ascii="Palatino Linotype" w:hAnsi="Palatino Linotype"/>
          <w:snapToGrid/>
          <w:sz w:val="22"/>
          <w:szCs w:val="22"/>
          <w:lang w:val="nl-NL"/>
        </w:rPr>
      </w:pPr>
    </w:p>
    <w:p w:rsidR="00CA00F2" w:rsidRPr="00D26A6A" w:rsidRDefault="00CA00F2" w:rsidP="00CA00F2">
      <w:pPr>
        <w:jc w:val="center"/>
        <w:rPr>
          <w:rFonts w:ascii="Palatino Linotype" w:hAnsi="Palatino Linotype"/>
          <w:snapToGrid/>
          <w:sz w:val="22"/>
          <w:szCs w:val="22"/>
          <w:lang w:val="nl-NL"/>
        </w:rPr>
      </w:pPr>
      <w:r w:rsidRPr="00D26A6A">
        <w:rPr>
          <w:rFonts w:ascii="Palatino Linotype" w:hAnsi="Palatino Linotype"/>
          <w:snapToGrid/>
          <w:sz w:val="22"/>
          <w:szCs w:val="22"/>
          <w:lang w:val="nl-NL"/>
        </w:rPr>
        <w:t>Artikel 6</w:t>
      </w:r>
    </w:p>
    <w:p w:rsidR="00CA00F2" w:rsidRPr="00D26A6A" w:rsidRDefault="00CA00F2" w:rsidP="00CA00F2">
      <w:pPr>
        <w:autoSpaceDE w:val="0"/>
        <w:autoSpaceDN w:val="0"/>
        <w:adjustRightInd w:val="0"/>
        <w:rPr>
          <w:rFonts w:ascii="Palatino Linotype" w:hAnsi="Palatino Linotype"/>
          <w:snapToGrid/>
          <w:sz w:val="22"/>
          <w:szCs w:val="22"/>
          <w:lang w:val="nl-NL"/>
        </w:rPr>
      </w:pPr>
    </w:p>
    <w:p w:rsidR="00CA00F2" w:rsidRPr="00D26A6A" w:rsidRDefault="00CA00F2" w:rsidP="00CA00F2">
      <w:pPr>
        <w:autoSpaceDE w:val="0"/>
        <w:autoSpaceDN w:val="0"/>
        <w:adjustRightInd w:val="0"/>
        <w:ind w:left="360" w:hanging="360"/>
        <w:jc w:val="both"/>
        <w:rPr>
          <w:rFonts w:ascii="Palatino Linotype" w:hAnsi="Palatino Linotype"/>
          <w:snapToGrid/>
          <w:sz w:val="22"/>
          <w:szCs w:val="22"/>
          <w:lang w:val="nl-NL"/>
        </w:rPr>
      </w:pPr>
      <w:r w:rsidRPr="00D26A6A">
        <w:rPr>
          <w:rFonts w:ascii="Palatino Linotype" w:hAnsi="Palatino Linotype"/>
          <w:snapToGrid/>
          <w:sz w:val="22"/>
          <w:szCs w:val="22"/>
          <w:lang w:val="nl-NL"/>
        </w:rPr>
        <w:t>1.</w:t>
      </w:r>
      <w:r w:rsidRPr="00D26A6A">
        <w:rPr>
          <w:rFonts w:ascii="Palatino Linotype" w:hAnsi="Palatino Linotype"/>
          <w:snapToGrid/>
          <w:sz w:val="22"/>
          <w:szCs w:val="22"/>
          <w:lang w:val="nl-NL"/>
        </w:rPr>
        <w:tab/>
        <w:t>Onverminderd artikel 5, voldoet de tekening, bedoeld in artikel 109, tweede lid, van Boek 5 van het Burgerlijk Wetboek, aan de volgende vereisten:</w:t>
      </w:r>
    </w:p>
    <w:p w:rsidR="00CA00F2" w:rsidRPr="00D26A6A" w:rsidRDefault="00CA00F2" w:rsidP="00CA00F2">
      <w:pPr>
        <w:pStyle w:val="ListParagraph"/>
        <w:widowControl w:val="0"/>
        <w:numPr>
          <w:ilvl w:val="0"/>
          <w:numId w:val="17"/>
        </w:numPr>
        <w:autoSpaceDE w:val="0"/>
        <w:autoSpaceDN w:val="0"/>
        <w:adjustRightInd w:val="0"/>
        <w:ind w:left="720"/>
        <w:jc w:val="both"/>
        <w:rPr>
          <w:rFonts w:ascii="Palatino Linotype" w:hAnsi="Palatino Linotype"/>
          <w:sz w:val="22"/>
          <w:szCs w:val="22"/>
        </w:rPr>
      </w:pPr>
      <w:r w:rsidRPr="00D26A6A">
        <w:rPr>
          <w:rFonts w:ascii="Palatino Linotype" w:hAnsi="Palatino Linotype"/>
          <w:sz w:val="22"/>
          <w:szCs w:val="22"/>
        </w:rPr>
        <w:t>elk blad waaruit de tekening bestaat, vermeldt de kadastrale aanduiding van het in de splitsing in appartementsrechten betrokken perceel en elk blad wordt door de desbetreffende notaris gewaarmerkt;</w:t>
      </w:r>
    </w:p>
    <w:p w:rsidR="00CA00F2" w:rsidRPr="00D26A6A" w:rsidRDefault="00CA00F2" w:rsidP="00CA00F2">
      <w:pPr>
        <w:pStyle w:val="ListParagraph"/>
        <w:widowControl w:val="0"/>
        <w:numPr>
          <w:ilvl w:val="0"/>
          <w:numId w:val="17"/>
        </w:numPr>
        <w:autoSpaceDE w:val="0"/>
        <w:autoSpaceDN w:val="0"/>
        <w:adjustRightInd w:val="0"/>
        <w:ind w:left="720"/>
        <w:jc w:val="both"/>
        <w:rPr>
          <w:rFonts w:ascii="Palatino Linotype" w:hAnsi="Palatino Linotype"/>
          <w:sz w:val="22"/>
          <w:szCs w:val="22"/>
        </w:rPr>
      </w:pPr>
      <w:r w:rsidRPr="00D26A6A">
        <w:rPr>
          <w:rFonts w:ascii="Palatino Linotype" w:hAnsi="Palatino Linotype"/>
          <w:sz w:val="22"/>
          <w:szCs w:val="22"/>
        </w:rPr>
        <w:t>de tekening bevat plattegronden van de begane grond en van de verdiepingen en zo nodig ook doorsnede en aanzichten van het gebouw, alsmede van de bij het gebouw behorende grond;</w:t>
      </w:r>
    </w:p>
    <w:p w:rsidR="00CA00F2" w:rsidRPr="00D26A6A" w:rsidRDefault="00CA00F2" w:rsidP="00CA00F2">
      <w:pPr>
        <w:pStyle w:val="ListParagraph"/>
        <w:widowControl w:val="0"/>
        <w:numPr>
          <w:ilvl w:val="0"/>
          <w:numId w:val="17"/>
        </w:numPr>
        <w:autoSpaceDE w:val="0"/>
        <w:autoSpaceDN w:val="0"/>
        <w:adjustRightInd w:val="0"/>
        <w:ind w:left="720"/>
        <w:jc w:val="both"/>
        <w:rPr>
          <w:rFonts w:ascii="Palatino Linotype" w:hAnsi="Palatino Linotype"/>
          <w:sz w:val="22"/>
          <w:szCs w:val="22"/>
        </w:rPr>
      </w:pPr>
      <w:r w:rsidRPr="00D26A6A">
        <w:rPr>
          <w:rFonts w:ascii="Palatino Linotype" w:hAnsi="Palatino Linotype"/>
          <w:sz w:val="22"/>
          <w:szCs w:val="22"/>
        </w:rPr>
        <w:lastRenderedPageBreak/>
        <w:t>de tekening geeft de begrenzing aan van de onderscheidende gedeelten van de gebouwen en de grond, die bestemd zijn als afzonderlijk geheel te worden gebruikt en waarvan het uitsluitend gebruik in een appartementsrecht zal zijn begrepen, alsmede de ligging van die gedeelten ten opzichte van de overige gedeelten van de gebouwen of van de grond;</w:t>
      </w:r>
    </w:p>
    <w:p w:rsidR="00CA00F2" w:rsidRPr="00D26A6A" w:rsidRDefault="00CA00F2" w:rsidP="00CA00F2">
      <w:pPr>
        <w:pStyle w:val="ListParagraph"/>
        <w:widowControl w:val="0"/>
        <w:numPr>
          <w:ilvl w:val="0"/>
          <w:numId w:val="17"/>
        </w:numPr>
        <w:autoSpaceDE w:val="0"/>
        <w:autoSpaceDN w:val="0"/>
        <w:adjustRightInd w:val="0"/>
        <w:ind w:left="720"/>
        <w:jc w:val="both"/>
        <w:rPr>
          <w:rFonts w:ascii="Palatino Linotype" w:hAnsi="Palatino Linotype"/>
          <w:sz w:val="22"/>
          <w:szCs w:val="22"/>
        </w:rPr>
      </w:pPr>
      <w:r w:rsidRPr="00D26A6A">
        <w:rPr>
          <w:rFonts w:ascii="Palatino Linotype" w:hAnsi="Palatino Linotype"/>
          <w:sz w:val="22"/>
          <w:szCs w:val="22"/>
        </w:rPr>
        <w:t>op de tekening is binnen de begrenzing van elk zodanig gedeelte een nummer in Arabische cijfers als kenmerk van dat gedeelte aangebracht;</w:t>
      </w:r>
    </w:p>
    <w:p w:rsidR="00CA00F2" w:rsidRPr="00D26A6A" w:rsidRDefault="00CA00F2" w:rsidP="00CA00F2">
      <w:pPr>
        <w:pStyle w:val="ListParagraph"/>
        <w:numPr>
          <w:ilvl w:val="0"/>
          <w:numId w:val="17"/>
        </w:numPr>
        <w:autoSpaceDE w:val="0"/>
        <w:autoSpaceDN w:val="0"/>
        <w:adjustRightInd w:val="0"/>
        <w:ind w:left="720"/>
        <w:jc w:val="both"/>
        <w:rPr>
          <w:rFonts w:ascii="Palatino Linotype" w:hAnsi="Palatino Linotype"/>
          <w:sz w:val="22"/>
          <w:szCs w:val="22"/>
        </w:rPr>
      </w:pPr>
      <w:r w:rsidRPr="00D26A6A">
        <w:rPr>
          <w:rFonts w:ascii="Palatino Linotype" w:hAnsi="Palatino Linotype"/>
          <w:sz w:val="22"/>
          <w:szCs w:val="22"/>
        </w:rPr>
        <w:t xml:space="preserve">voor het geval dat een zodanig gedeelte bestaat uit niet belendende onderdelen of uit onderdelen </w:t>
      </w:r>
      <w:proofErr w:type="spellStart"/>
      <w:r w:rsidRPr="00D26A6A">
        <w:rPr>
          <w:rFonts w:ascii="Palatino Linotype" w:hAnsi="Palatino Linotype"/>
          <w:sz w:val="22"/>
          <w:szCs w:val="22"/>
        </w:rPr>
        <w:t>welker</w:t>
      </w:r>
      <w:proofErr w:type="spellEnd"/>
      <w:r w:rsidRPr="00D26A6A">
        <w:rPr>
          <w:rFonts w:ascii="Palatino Linotype" w:hAnsi="Palatino Linotype"/>
          <w:sz w:val="22"/>
          <w:szCs w:val="22"/>
        </w:rPr>
        <w:t xml:space="preserve"> grondvlakken niet in hetzelfde horizontale vlak zijn geleg</w:t>
      </w:r>
      <w:r>
        <w:rPr>
          <w:rFonts w:ascii="Palatino Linotype" w:hAnsi="Palatino Linotype"/>
          <w:sz w:val="22"/>
          <w:szCs w:val="22"/>
        </w:rPr>
        <w:t>en, bevat de tekening binnen de</w:t>
      </w:r>
      <w:r w:rsidRPr="00D26A6A">
        <w:rPr>
          <w:rFonts w:ascii="Palatino Linotype" w:hAnsi="Palatino Linotype"/>
          <w:sz w:val="22"/>
          <w:szCs w:val="22"/>
        </w:rPr>
        <w:t xml:space="preserve"> begrenzing van elk </w:t>
      </w:r>
      <w:r>
        <w:rPr>
          <w:rFonts w:ascii="Palatino Linotype" w:hAnsi="Palatino Linotype"/>
          <w:sz w:val="22"/>
          <w:szCs w:val="22"/>
        </w:rPr>
        <w:t>van die</w:t>
      </w:r>
      <w:r w:rsidRPr="00D26A6A">
        <w:rPr>
          <w:rFonts w:ascii="Palatino Linotype" w:hAnsi="Palatino Linotype"/>
          <w:sz w:val="22"/>
          <w:szCs w:val="22"/>
        </w:rPr>
        <w:t xml:space="preserve"> onderdelen hetzelfde nummer als kenmerk van dat gedeelte;</w:t>
      </w:r>
    </w:p>
    <w:p w:rsidR="00CA00F2" w:rsidRPr="00D26A6A" w:rsidRDefault="00CA00F2" w:rsidP="00CA00F2">
      <w:pPr>
        <w:pStyle w:val="ListParagraph"/>
        <w:widowControl w:val="0"/>
        <w:numPr>
          <w:ilvl w:val="0"/>
          <w:numId w:val="17"/>
        </w:numPr>
        <w:autoSpaceDE w:val="0"/>
        <w:autoSpaceDN w:val="0"/>
        <w:adjustRightInd w:val="0"/>
        <w:ind w:left="720"/>
        <w:jc w:val="both"/>
        <w:rPr>
          <w:rFonts w:ascii="Palatino Linotype" w:hAnsi="Palatino Linotype"/>
          <w:sz w:val="22"/>
          <w:szCs w:val="22"/>
        </w:rPr>
      </w:pPr>
      <w:r w:rsidRPr="00D26A6A">
        <w:rPr>
          <w:rFonts w:ascii="Palatino Linotype" w:hAnsi="Palatino Linotype"/>
          <w:sz w:val="22"/>
          <w:szCs w:val="22"/>
        </w:rPr>
        <w:t>de nummers, bedoeld onder d en e, vormen een met het cijfer één aanvangende, zonder on</w:t>
      </w:r>
      <w:r>
        <w:rPr>
          <w:rFonts w:ascii="Palatino Linotype" w:hAnsi="Palatino Linotype"/>
          <w:sz w:val="22"/>
          <w:szCs w:val="22"/>
        </w:rPr>
        <w:t>derbreking opklimmende reeks van de</w:t>
      </w:r>
      <w:r w:rsidRPr="00D26A6A">
        <w:rPr>
          <w:rFonts w:ascii="Palatino Linotype" w:hAnsi="Palatino Linotype"/>
          <w:sz w:val="22"/>
          <w:szCs w:val="22"/>
        </w:rPr>
        <w:t xml:space="preserve"> natuurlijke getallen;</w:t>
      </w:r>
    </w:p>
    <w:p w:rsidR="00CA00F2" w:rsidRPr="00D26A6A" w:rsidRDefault="00CA00F2" w:rsidP="00CA00F2">
      <w:pPr>
        <w:pStyle w:val="ListParagraph"/>
        <w:widowControl w:val="0"/>
        <w:numPr>
          <w:ilvl w:val="0"/>
          <w:numId w:val="17"/>
        </w:numPr>
        <w:autoSpaceDE w:val="0"/>
        <w:autoSpaceDN w:val="0"/>
        <w:adjustRightInd w:val="0"/>
        <w:ind w:left="720"/>
        <w:jc w:val="both"/>
        <w:rPr>
          <w:rFonts w:ascii="Palatino Linotype" w:hAnsi="Palatino Linotype"/>
          <w:sz w:val="22"/>
          <w:szCs w:val="22"/>
        </w:rPr>
      </w:pPr>
      <w:r w:rsidRPr="00D26A6A">
        <w:rPr>
          <w:rFonts w:ascii="Palatino Linotype" w:hAnsi="Palatino Linotype"/>
          <w:sz w:val="22"/>
          <w:szCs w:val="22"/>
        </w:rPr>
        <w:t>de begrenzingen bedoeld onder c zijn zoveel mogelijk door een onuitwisbare lijn van in het oog vallende dikte aangegeven, welke dikte gelijk is in alle op de tekening voorkomende afbeeldingen, uitgezonderd de in het derde lid bedoelde situatieschets. Daarnevens zijn ter verduidelijking arceringen toegelaten, afzonderlijk gekozen voor verschillende gedeelten die voor gebruik als afzonderlijk geheel zijn bestemd;</w:t>
      </w:r>
    </w:p>
    <w:p w:rsidR="00CA00F2" w:rsidRPr="00D26A6A" w:rsidRDefault="00CA00F2" w:rsidP="00CA00F2">
      <w:pPr>
        <w:pStyle w:val="ListParagraph"/>
        <w:widowControl w:val="0"/>
        <w:numPr>
          <w:ilvl w:val="0"/>
          <w:numId w:val="17"/>
        </w:numPr>
        <w:autoSpaceDE w:val="0"/>
        <w:autoSpaceDN w:val="0"/>
        <w:adjustRightInd w:val="0"/>
        <w:ind w:left="720"/>
        <w:jc w:val="both"/>
        <w:rPr>
          <w:rFonts w:ascii="Palatino Linotype" w:hAnsi="Palatino Linotype"/>
          <w:sz w:val="22"/>
          <w:szCs w:val="22"/>
        </w:rPr>
      </w:pPr>
      <w:r w:rsidRPr="00D26A6A">
        <w:rPr>
          <w:rFonts w:ascii="Palatino Linotype" w:hAnsi="Palatino Linotype"/>
          <w:sz w:val="22"/>
          <w:szCs w:val="22"/>
        </w:rPr>
        <w:t xml:space="preserve">de appartementsindex is aangebracht zoveel mogelijk in het midden binnen de begrenzing van elk voor gebruik als afzonderlijk geheel bestemd gedeelte, en in het onder e bedoelde geval, zoveel mogelijk in het midden binnen de begrenzing van elk </w:t>
      </w:r>
      <w:r>
        <w:rPr>
          <w:rFonts w:ascii="Palatino Linotype" w:hAnsi="Palatino Linotype"/>
          <w:sz w:val="22"/>
          <w:szCs w:val="22"/>
        </w:rPr>
        <w:t>van de</w:t>
      </w:r>
      <w:r w:rsidRPr="00D26A6A">
        <w:rPr>
          <w:rFonts w:ascii="Palatino Linotype" w:hAnsi="Palatino Linotype"/>
          <w:sz w:val="22"/>
          <w:szCs w:val="22"/>
        </w:rPr>
        <w:t xml:space="preserve"> aldaar bedoelde onderdelen;</w:t>
      </w:r>
    </w:p>
    <w:p w:rsidR="00CA00F2" w:rsidRPr="00D26A6A" w:rsidRDefault="00CA00F2" w:rsidP="00CA00F2">
      <w:pPr>
        <w:pStyle w:val="ListParagraph"/>
        <w:widowControl w:val="0"/>
        <w:numPr>
          <w:ilvl w:val="0"/>
          <w:numId w:val="17"/>
        </w:numPr>
        <w:autoSpaceDE w:val="0"/>
        <w:autoSpaceDN w:val="0"/>
        <w:adjustRightInd w:val="0"/>
        <w:ind w:left="720"/>
        <w:jc w:val="both"/>
        <w:rPr>
          <w:rFonts w:ascii="Palatino Linotype" w:hAnsi="Palatino Linotype"/>
          <w:sz w:val="22"/>
          <w:szCs w:val="22"/>
        </w:rPr>
      </w:pPr>
      <w:r w:rsidRPr="00D26A6A">
        <w:rPr>
          <w:rFonts w:ascii="Palatino Linotype" w:hAnsi="Palatino Linotype"/>
          <w:sz w:val="22"/>
          <w:szCs w:val="22"/>
        </w:rPr>
        <w:t>de schaal van de op de tekening voorkomende afbeeldingen is niet groter dan 1</w:t>
      </w:r>
      <w:r>
        <w:rPr>
          <w:rFonts w:ascii="Palatino Linotype" w:hAnsi="Palatino Linotype"/>
          <w:sz w:val="22"/>
          <w:szCs w:val="22"/>
        </w:rPr>
        <w:t xml:space="preserve"> </w:t>
      </w:r>
      <w:r w:rsidRPr="00D26A6A">
        <w:rPr>
          <w:rFonts w:ascii="Palatino Linotype" w:hAnsi="Palatino Linotype"/>
          <w:sz w:val="22"/>
          <w:szCs w:val="22"/>
        </w:rPr>
        <w:t>: 100 en niet kleiner dan 1</w:t>
      </w:r>
      <w:r>
        <w:rPr>
          <w:rFonts w:ascii="Palatino Linotype" w:hAnsi="Palatino Linotype"/>
          <w:sz w:val="22"/>
          <w:szCs w:val="22"/>
        </w:rPr>
        <w:t xml:space="preserve"> </w:t>
      </w:r>
      <w:r w:rsidRPr="00D26A6A">
        <w:rPr>
          <w:rFonts w:ascii="Palatino Linotype" w:hAnsi="Palatino Linotype"/>
          <w:sz w:val="22"/>
          <w:szCs w:val="22"/>
        </w:rPr>
        <w:t>:</w:t>
      </w:r>
      <w:r>
        <w:rPr>
          <w:rFonts w:ascii="Palatino Linotype" w:hAnsi="Palatino Linotype"/>
          <w:sz w:val="22"/>
          <w:szCs w:val="22"/>
        </w:rPr>
        <w:t xml:space="preserve"> </w:t>
      </w:r>
      <w:r w:rsidRPr="00D26A6A">
        <w:rPr>
          <w:rFonts w:ascii="Palatino Linotype" w:hAnsi="Palatino Linotype"/>
          <w:sz w:val="22"/>
          <w:szCs w:val="22"/>
        </w:rPr>
        <w:t>200;</w:t>
      </w:r>
    </w:p>
    <w:p w:rsidR="00CA00F2" w:rsidRPr="00D26A6A" w:rsidRDefault="00CA00F2" w:rsidP="00CA00F2">
      <w:pPr>
        <w:pStyle w:val="ListParagraph"/>
        <w:widowControl w:val="0"/>
        <w:numPr>
          <w:ilvl w:val="0"/>
          <w:numId w:val="17"/>
        </w:numPr>
        <w:autoSpaceDE w:val="0"/>
        <w:autoSpaceDN w:val="0"/>
        <w:adjustRightInd w:val="0"/>
        <w:ind w:left="720"/>
        <w:jc w:val="both"/>
        <w:rPr>
          <w:rFonts w:ascii="Palatino Linotype" w:hAnsi="Palatino Linotype"/>
          <w:sz w:val="22"/>
          <w:szCs w:val="22"/>
        </w:rPr>
      </w:pPr>
      <w:r w:rsidRPr="00D26A6A">
        <w:rPr>
          <w:rFonts w:ascii="Palatino Linotype" w:hAnsi="Palatino Linotype"/>
          <w:sz w:val="22"/>
          <w:szCs w:val="22"/>
        </w:rPr>
        <w:t>elk blad waaruit de tekening bestaat, vermeldt de voor de desbetreffende afbeelding gebruikte schaal;</w:t>
      </w:r>
    </w:p>
    <w:p w:rsidR="00CA00F2" w:rsidRPr="00D26A6A" w:rsidRDefault="00CA00F2" w:rsidP="00CA00F2">
      <w:pPr>
        <w:pStyle w:val="ListParagraph"/>
        <w:widowControl w:val="0"/>
        <w:numPr>
          <w:ilvl w:val="0"/>
          <w:numId w:val="17"/>
        </w:numPr>
        <w:autoSpaceDE w:val="0"/>
        <w:autoSpaceDN w:val="0"/>
        <w:adjustRightInd w:val="0"/>
        <w:ind w:left="720"/>
        <w:jc w:val="both"/>
        <w:rPr>
          <w:rFonts w:ascii="Palatino Linotype" w:hAnsi="Palatino Linotype"/>
          <w:sz w:val="22"/>
          <w:szCs w:val="22"/>
        </w:rPr>
      </w:pPr>
      <w:r w:rsidRPr="00D26A6A">
        <w:rPr>
          <w:rFonts w:ascii="Palatino Linotype" w:hAnsi="Palatino Linotype"/>
          <w:sz w:val="22"/>
          <w:szCs w:val="22"/>
        </w:rPr>
        <w:t>de richting van het noorden is op elk blad van de tekening door een pijl aangegeven.</w:t>
      </w:r>
    </w:p>
    <w:p w:rsidR="00CA00F2" w:rsidRPr="00D26A6A" w:rsidRDefault="00CA00F2" w:rsidP="00CA00F2">
      <w:pPr>
        <w:pStyle w:val="ListParagraph"/>
        <w:widowControl w:val="0"/>
        <w:numPr>
          <w:ilvl w:val="0"/>
          <w:numId w:val="19"/>
        </w:numPr>
        <w:autoSpaceDE w:val="0"/>
        <w:autoSpaceDN w:val="0"/>
        <w:adjustRightInd w:val="0"/>
        <w:ind w:left="360"/>
        <w:jc w:val="both"/>
        <w:rPr>
          <w:rFonts w:ascii="Palatino Linotype" w:hAnsi="Palatino Linotype"/>
          <w:sz w:val="22"/>
          <w:szCs w:val="22"/>
        </w:rPr>
      </w:pPr>
      <w:r w:rsidRPr="00D26A6A">
        <w:rPr>
          <w:rFonts w:ascii="Palatino Linotype" w:hAnsi="Palatino Linotype"/>
          <w:sz w:val="22"/>
          <w:szCs w:val="22"/>
        </w:rPr>
        <w:t>Het is toegestaan dat de tekening van elk gedeelte van de gebouwen, dat voor gebruik als afzonderlijk geheel is bestemd, bedoeld in het eerste lid, de onderlinge ligging van alle tot dat gedeelte behorende vertrekken en andere ruimten aangeeft.</w:t>
      </w:r>
    </w:p>
    <w:p w:rsidR="00CA00F2" w:rsidRPr="00D26A6A" w:rsidRDefault="00CA00F2" w:rsidP="00CA00F2">
      <w:pPr>
        <w:pStyle w:val="ListParagraph"/>
        <w:widowControl w:val="0"/>
        <w:numPr>
          <w:ilvl w:val="0"/>
          <w:numId w:val="19"/>
        </w:numPr>
        <w:autoSpaceDE w:val="0"/>
        <w:autoSpaceDN w:val="0"/>
        <w:adjustRightInd w:val="0"/>
        <w:ind w:left="360"/>
        <w:jc w:val="both"/>
        <w:rPr>
          <w:rFonts w:ascii="Palatino Linotype" w:hAnsi="Palatino Linotype"/>
          <w:sz w:val="22"/>
          <w:szCs w:val="22"/>
        </w:rPr>
      </w:pPr>
      <w:r w:rsidRPr="00D26A6A">
        <w:rPr>
          <w:rFonts w:ascii="Palatino Linotype" w:hAnsi="Palatino Linotype"/>
          <w:sz w:val="22"/>
          <w:szCs w:val="22"/>
        </w:rPr>
        <w:t>In afwijking van het eerste lid, onder i, kan een kleinere schaal worden gebruikt voor een situatieschets, welke met het oog op het aan het slot van het eerste lid, onder c, omschreven vereiste, op de tekening wordt aangebracht, als overzicht van de overige afbeeldingen.</w:t>
      </w:r>
    </w:p>
    <w:p w:rsidR="00CA00F2" w:rsidRPr="00D26A6A" w:rsidRDefault="00CA00F2" w:rsidP="00CA00F2">
      <w:pPr>
        <w:rPr>
          <w:rFonts w:ascii="Palatino Linotype" w:hAnsi="Palatino Linotype"/>
          <w:snapToGrid/>
          <w:sz w:val="22"/>
          <w:szCs w:val="22"/>
          <w:lang w:val="nl-NL"/>
        </w:rPr>
      </w:pPr>
    </w:p>
    <w:p w:rsidR="00CA00F2" w:rsidRPr="00D26A6A" w:rsidRDefault="00CA00F2" w:rsidP="00CA00F2">
      <w:pPr>
        <w:jc w:val="center"/>
        <w:rPr>
          <w:rFonts w:ascii="Palatino Linotype" w:hAnsi="Palatino Linotype"/>
          <w:snapToGrid/>
          <w:sz w:val="22"/>
          <w:szCs w:val="22"/>
          <w:lang w:val="nl-NL"/>
        </w:rPr>
      </w:pPr>
      <w:r w:rsidRPr="00D26A6A">
        <w:rPr>
          <w:rFonts w:ascii="Palatino Linotype" w:hAnsi="Palatino Linotype"/>
          <w:snapToGrid/>
          <w:sz w:val="22"/>
          <w:szCs w:val="22"/>
          <w:lang w:val="nl-NL"/>
        </w:rPr>
        <w:t>Hoofdstuk 3</w:t>
      </w:r>
    </w:p>
    <w:p w:rsidR="00CA00F2" w:rsidRPr="00D26A6A" w:rsidRDefault="00CA00F2" w:rsidP="00CA00F2">
      <w:pPr>
        <w:jc w:val="center"/>
        <w:rPr>
          <w:rFonts w:ascii="Palatino Linotype" w:hAnsi="Palatino Linotype"/>
          <w:bCs/>
          <w:snapToGrid/>
          <w:sz w:val="22"/>
          <w:szCs w:val="22"/>
          <w:lang w:val="nl-NL"/>
        </w:rPr>
      </w:pPr>
      <w:r w:rsidRPr="00D26A6A">
        <w:rPr>
          <w:rFonts w:ascii="Palatino Linotype" w:hAnsi="Palatino Linotype"/>
          <w:bCs/>
          <w:snapToGrid/>
          <w:sz w:val="22"/>
          <w:szCs w:val="22"/>
          <w:lang w:val="nl-NL"/>
        </w:rPr>
        <w:t>Vereisten waaraan in te schrijven stukken moeten voldoen</w:t>
      </w:r>
    </w:p>
    <w:p w:rsidR="00CA00F2" w:rsidRPr="00D26A6A" w:rsidRDefault="00CA00F2" w:rsidP="00CA00F2">
      <w:pPr>
        <w:rPr>
          <w:rFonts w:ascii="Palatino Linotype" w:hAnsi="Palatino Linotype"/>
          <w:b/>
          <w:bCs/>
          <w:snapToGrid/>
          <w:sz w:val="22"/>
          <w:szCs w:val="22"/>
          <w:lang w:val="nl-NL"/>
        </w:rPr>
      </w:pPr>
    </w:p>
    <w:p w:rsidR="00CA00F2" w:rsidRPr="00D26A6A" w:rsidRDefault="00CA00F2" w:rsidP="00CA00F2">
      <w:pPr>
        <w:jc w:val="center"/>
        <w:rPr>
          <w:rFonts w:ascii="Palatino Linotype" w:hAnsi="Palatino Linotype"/>
          <w:snapToGrid/>
          <w:sz w:val="22"/>
          <w:szCs w:val="22"/>
          <w:lang w:val="nl-NL"/>
        </w:rPr>
      </w:pPr>
      <w:r w:rsidRPr="00D26A6A">
        <w:rPr>
          <w:rFonts w:ascii="Palatino Linotype" w:hAnsi="Palatino Linotype"/>
          <w:snapToGrid/>
          <w:sz w:val="22"/>
          <w:szCs w:val="22"/>
          <w:lang w:val="nl-NL"/>
        </w:rPr>
        <w:t>Artikel 7</w:t>
      </w:r>
    </w:p>
    <w:p w:rsidR="00CA00F2" w:rsidRPr="00D26A6A" w:rsidRDefault="00CA00F2" w:rsidP="00CA00F2">
      <w:pPr>
        <w:rPr>
          <w:rFonts w:ascii="Palatino Linotype" w:hAnsi="Palatino Linotype"/>
          <w:snapToGrid/>
          <w:sz w:val="22"/>
          <w:szCs w:val="22"/>
          <w:lang w:val="nl-NL"/>
        </w:rPr>
      </w:pPr>
    </w:p>
    <w:p w:rsidR="00CA00F2" w:rsidRPr="00D26A6A" w:rsidRDefault="00CA00F2" w:rsidP="00CA00F2">
      <w:pPr>
        <w:pStyle w:val="ListParagraph"/>
        <w:widowControl w:val="0"/>
        <w:numPr>
          <w:ilvl w:val="0"/>
          <w:numId w:val="18"/>
        </w:numPr>
        <w:tabs>
          <w:tab w:val="left" w:pos="426"/>
        </w:tabs>
        <w:autoSpaceDE w:val="0"/>
        <w:autoSpaceDN w:val="0"/>
        <w:adjustRightInd w:val="0"/>
        <w:jc w:val="both"/>
        <w:rPr>
          <w:rFonts w:ascii="Palatino Linotype" w:hAnsi="Palatino Linotype"/>
          <w:sz w:val="22"/>
          <w:szCs w:val="22"/>
        </w:rPr>
      </w:pPr>
      <w:r w:rsidRPr="00D26A6A">
        <w:rPr>
          <w:rFonts w:ascii="Palatino Linotype" w:hAnsi="Palatino Linotype"/>
          <w:sz w:val="22"/>
          <w:szCs w:val="22"/>
        </w:rPr>
        <w:t>Ingeval een ter inschrijving aangeboden stuk betrekking heeft op een bepaald reeds eerder ingeschreven stuk als bedoeld in artikel 19, van de landsverordening, bevat het een verwijzing naar dit eerdere stuk door de vermelding van het kantoor van de Instelling waar het eerdere stuk is ingeschreven, het soort register waarin inschrijving plaatsvond, alsmede deel en nummer van inschrijving.</w:t>
      </w:r>
    </w:p>
    <w:p w:rsidR="00CA00F2" w:rsidRPr="00D26A6A" w:rsidRDefault="00CA00F2" w:rsidP="00CA00F2">
      <w:pPr>
        <w:pStyle w:val="ListParagraph"/>
        <w:widowControl w:val="0"/>
        <w:numPr>
          <w:ilvl w:val="0"/>
          <w:numId w:val="18"/>
        </w:numPr>
        <w:tabs>
          <w:tab w:val="left" w:pos="426"/>
        </w:tabs>
        <w:autoSpaceDE w:val="0"/>
        <w:autoSpaceDN w:val="0"/>
        <w:adjustRightInd w:val="0"/>
        <w:jc w:val="both"/>
        <w:rPr>
          <w:rFonts w:ascii="Palatino Linotype" w:hAnsi="Palatino Linotype"/>
          <w:sz w:val="22"/>
          <w:szCs w:val="22"/>
        </w:rPr>
      </w:pPr>
      <w:r w:rsidRPr="00D26A6A">
        <w:rPr>
          <w:rFonts w:ascii="Palatino Linotype" w:hAnsi="Palatino Linotype"/>
          <w:sz w:val="22"/>
          <w:szCs w:val="22"/>
        </w:rPr>
        <w:t>Het eerste lid is tevens van toepassing op de verwijzing, bedoeld in artikel 46, derde lid, van de landsverordening.</w:t>
      </w:r>
    </w:p>
    <w:p w:rsidR="00CA00F2" w:rsidRPr="00D26A6A" w:rsidRDefault="00CA00F2" w:rsidP="00CA00F2">
      <w:pPr>
        <w:tabs>
          <w:tab w:val="left" w:pos="360"/>
          <w:tab w:val="left" w:pos="720"/>
        </w:tabs>
        <w:autoSpaceDE w:val="0"/>
        <w:autoSpaceDN w:val="0"/>
        <w:adjustRightInd w:val="0"/>
        <w:ind w:left="720" w:hanging="2160"/>
        <w:jc w:val="both"/>
        <w:rPr>
          <w:rFonts w:ascii="Palatino Linotype" w:hAnsi="Palatino Linotype"/>
          <w:snapToGrid/>
          <w:sz w:val="22"/>
          <w:szCs w:val="22"/>
          <w:lang w:val="nl-NL"/>
        </w:rPr>
      </w:pPr>
    </w:p>
    <w:p w:rsidR="00CA00F2" w:rsidRPr="00D26A6A" w:rsidRDefault="00CA00F2" w:rsidP="00CA00F2">
      <w:pPr>
        <w:jc w:val="center"/>
        <w:rPr>
          <w:rFonts w:ascii="Palatino Linotype" w:hAnsi="Palatino Linotype"/>
          <w:snapToGrid/>
          <w:sz w:val="22"/>
          <w:szCs w:val="22"/>
          <w:lang w:val="nl-NL"/>
        </w:rPr>
      </w:pPr>
      <w:r w:rsidRPr="00D26A6A">
        <w:rPr>
          <w:rFonts w:ascii="Palatino Linotype" w:hAnsi="Palatino Linotype"/>
          <w:snapToGrid/>
          <w:sz w:val="22"/>
          <w:szCs w:val="22"/>
          <w:lang w:val="nl-NL"/>
        </w:rPr>
        <w:lastRenderedPageBreak/>
        <w:t>Artikel 8</w:t>
      </w:r>
    </w:p>
    <w:p w:rsidR="00CA00F2" w:rsidRPr="00D26A6A" w:rsidRDefault="00CA00F2" w:rsidP="00CA00F2">
      <w:pPr>
        <w:rPr>
          <w:rFonts w:ascii="Palatino Linotype" w:hAnsi="Palatino Linotype"/>
          <w:snapToGrid/>
          <w:sz w:val="22"/>
          <w:szCs w:val="22"/>
          <w:lang w:val="nl-NL"/>
        </w:rPr>
      </w:pPr>
    </w:p>
    <w:p w:rsidR="00CA00F2" w:rsidRPr="00D26A6A" w:rsidRDefault="00CA00F2" w:rsidP="00CA00F2">
      <w:pPr>
        <w:autoSpaceDE w:val="0"/>
        <w:autoSpaceDN w:val="0"/>
        <w:adjustRightInd w:val="0"/>
        <w:jc w:val="both"/>
        <w:rPr>
          <w:rFonts w:ascii="Palatino Linotype" w:hAnsi="Palatino Linotype"/>
          <w:snapToGrid/>
          <w:sz w:val="22"/>
          <w:szCs w:val="22"/>
          <w:lang w:val="nl-NL"/>
        </w:rPr>
      </w:pPr>
      <w:r w:rsidRPr="00D26A6A">
        <w:rPr>
          <w:rFonts w:ascii="Palatino Linotype" w:hAnsi="Palatino Linotype"/>
          <w:snapToGrid/>
          <w:sz w:val="22"/>
          <w:szCs w:val="22"/>
          <w:lang w:val="nl-NL"/>
        </w:rPr>
        <w:t>Indien in een in te schrijven stuk de plaatselijke aanduiding van een onroerende zaak of een appartementsrecht wordt vermeld, geschiedt zulks door de vermelding van de plaats en het adres, of, zo de desbetreffende onroerende zaak of het desbetreffende appartementsrecht geen adres heeft, de naam van de plaats en straat in welks nabijheid de onroerende zaak of het appartementsrecht is gelegen.</w:t>
      </w:r>
    </w:p>
    <w:p w:rsidR="00CA00F2" w:rsidRPr="00D26A6A" w:rsidRDefault="00CA00F2" w:rsidP="00CA00F2">
      <w:pPr>
        <w:autoSpaceDE w:val="0"/>
        <w:autoSpaceDN w:val="0"/>
        <w:adjustRightInd w:val="0"/>
        <w:jc w:val="both"/>
        <w:rPr>
          <w:rFonts w:ascii="Palatino Linotype" w:hAnsi="Palatino Linotype"/>
          <w:b/>
          <w:bCs/>
          <w:snapToGrid/>
          <w:sz w:val="22"/>
          <w:szCs w:val="22"/>
          <w:lang w:val="nl-NL"/>
        </w:rPr>
      </w:pPr>
    </w:p>
    <w:p w:rsidR="00CA00F2" w:rsidRPr="00D26A6A" w:rsidRDefault="00CA00F2" w:rsidP="00CA00F2">
      <w:pPr>
        <w:jc w:val="center"/>
        <w:rPr>
          <w:rFonts w:ascii="Palatino Linotype" w:hAnsi="Palatino Linotype"/>
          <w:snapToGrid/>
          <w:sz w:val="22"/>
          <w:szCs w:val="22"/>
          <w:lang w:val="nl-NL"/>
        </w:rPr>
      </w:pPr>
      <w:r w:rsidRPr="00D26A6A">
        <w:rPr>
          <w:rFonts w:ascii="Palatino Linotype" w:hAnsi="Palatino Linotype"/>
          <w:snapToGrid/>
          <w:sz w:val="22"/>
          <w:szCs w:val="22"/>
          <w:lang w:val="nl-NL"/>
        </w:rPr>
        <w:t>Hoofdstuk 5</w:t>
      </w:r>
    </w:p>
    <w:p w:rsidR="00CA00F2" w:rsidRPr="00D26A6A" w:rsidRDefault="00CA00F2" w:rsidP="00CA00F2">
      <w:pPr>
        <w:jc w:val="center"/>
        <w:rPr>
          <w:rFonts w:ascii="Palatino Linotype" w:hAnsi="Palatino Linotype"/>
          <w:snapToGrid/>
          <w:sz w:val="22"/>
          <w:szCs w:val="22"/>
          <w:lang w:val="nl-NL"/>
        </w:rPr>
      </w:pPr>
      <w:r w:rsidRPr="00D26A6A">
        <w:rPr>
          <w:rFonts w:ascii="Palatino Linotype" w:hAnsi="Palatino Linotype"/>
          <w:snapToGrid/>
          <w:sz w:val="22"/>
          <w:szCs w:val="22"/>
          <w:lang w:val="nl-NL"/>
        </w:rPr>
        <w:t>Overgangs- en slotbepalingen</w:t>
      </w:r>
    </w:p>
    <w:p w:rsidR="00CA00F2" w:rsidRPr="00D26A6A" w:rsidRDefault="00CA00F2" w:rsidP="00CA00F2">
      <w:pPr>
        <w:rPr>
          <w:rFonts w:ascii="Palatino Linotype" w:hAnsi="Palatino Linotype"/>
          <w:snapToGrid/>
          <w:spacing w:val="-3"/>
          <w:sz w:val="22"/>
          <w:szCs w:val="22"/>
          <w:lang w:val="nl-NL"/>
        </w:rPr>
      </w:pPr>
    </w:p>
    <w:p w:rsidR="00CA00F2" w:rsidRPr="00D26A6A" w:rsidRDefault="00CA00F2" w:rsidP="00CA00F2">
      <w:pPr>
        <w:jc w:val="center"/>
        <w:rPr>
          <w:rFonts w:ascii="Palatino Linotype" w:hAnsi="Palatino Linotype"/>
          <w:snapToGrid/>
          <w:sz w:val="22"/>
          <w:szCs w:val="22"/>
          <w:lang w:val="nl-NL"/>
        </w:rPr>
      </w:pPr>
      <w:r w:rsidRPr="00D26A6A">
        <w:rPr>
          <w:rFonts w:ascii="Palatino Linotype" w:hAnsi="Palatino Linotype"/>
          <w:snapToGrid/>
          <w:sz w:val="22"/>
          <w:szCs w:val="22"/>
          <w:lang w:val="nl-NL"/>
        </w:rPr>
        <w:t>Artikel 9</w:t>
      </w:r>
    </w:p>
    <w:p w:rsidR="00CA00F2" w:rsidRPr="00D26A6A" w:rsidRDefault="00CA00F2" w:rsidP="00CA00F2">
      <w:pPr>
        <w:rPr>
          <w:rFonts w:ascii="Palatino Linotype" w:hAnsi="Palatino Linotype"/>
          <w:snapToGrid/>
          <w:sz w:val="22"/>
          <w:szCs w:val="22"/>
          <w:lang w:val="nl-NL"/>
        </w:rPr>
      </w:pPr>
    </w:p>
    <w:p w:rsidR="00CA00F2" w:rsidRPr="00D26A6A" w:rsidRDefault="00CA00F2" w:rsidP="00CA00F2">
      <w:pPr>
        <w:jc w:val="both"/>
        <w:rPr>
          <w:rFonts w:ascii="Palatino Linotype" w:hAnsi="Palatino Linotype"/>
          <w:snapToGrid/>
          <w:sz w:val="22"/>
          <w:szCs w:val="22"/>
          <w:lang w:val="nl-NL"/>
        </w:rPr>
      </w:pPr>
      <w:r w:rsidRPr="00D26A6A">
        <w:rPr>
          <w:rFonts w:ascii="Palatino Linotype" w:hAnsi="Palatino Linotype"/>
          <w:snapToGrid/>
          <w:sz w:val="22"/>
          <w:szCs w:val="22"/>
          <w:lang w:val="nl-NL"/>
        </w:rPr>
        <w:t xml:space="preserve">Een Instelling, waarvan de registratie van akten en stukken is geautomatiseerd en de </w:t>
      </w:r>
      <w:proofErr w:type="spellStart"/>
      <w:r w:rsidRPr="00D26A6A">
        <w:rPr>
          <w:rFonts w:ascii="Palatino Linotype" w:hAnsi="Palatino Linotype"/>
          <w:snapToGrid/>
          <w:sz w:val="22"/>
          <w:szCs w:val="22"/>
          <w:lang w:val="nl-NL"/>
        </w:rPr>
        <w:t>bijhouding</w:t>
      </w:r>
      <w:proofErr w:type="spellEnd"/>
      <w:r w:rsidRPr="00D26A6A">
        <w:rPr>
          <w:rFonts w:ascii="Palatino Linotype" w:hAnsi="Palatino Linotype"/>
          <w:snapToGrid/>
          <w:sz w:val="22"/>
          <w:szCs w:val="22"/>
          <w:lang w:val="nl-NL"/>
        </w:rPr>
        <w:t xml:space="preserve"> van de gegevens via een geautomatiseerde systeem plaatsvindt, is ontheven van de verplichting tot het bijhouden van een register als bedoeld in artikel 2, eerste lid, onderdelen a, e en f. </w:t>
      </w:r>
    </w:p>
    <w:p w:rsidR="00CA00F2" w:rsidRPr="00D26A6A" w:rsidRDefault="00CA00F2" w:rsidP="00CA00F2">
      <w:pPr>
        <w:rPr>
          <w:rFonts w:ascii="Palatino Linotype" w:hAnsi="Palatino Linotype"/>
          <w:snapToGrid/>
          <w:sz w:val="22"/>
          <w:szCs w:val="22"/>
          <w:lang w:val="nl-NL"/>
        </w:rPr>
      </w:pPr>
    </w:p>
    <w:p w:rsidR="00CA00F2" w:rsidRPr="00D26A6A" w:rsidRDefault="00CA00F2" w:rsidP="00CA00F2">
      <w:pPr>
        <w:jc w:val="center"/>
        <w:rPr>
          <w:rFonts w:ascii="Palatino Linotype" w:hAnsi="Palatino Linotype"/>
          <w:snapToGrid/>
          <w:sz w:val="22"/>
          <w:szCs w:val="22"/>
          <w:lang w:val="nl-NL"/>
        </w:rPr>
      </w:pPr>
      <w:r w:rsidRPr="00D26A6A">
        <w:rPr>
          <w:rFonts w:ascii="Palatino Linotype" w:hAnsi="Palatino Linotype"/>
          <w:snapToGrid/>
          <w:sz w:val="22"/>
          <w:szCs w:val="22"/>
          <w:lang w:val="nl-NL"/>
        </w:rPr>
        <w:t>Artikel 10</w:t>
      </w:r>
    </w:p>
    <w:p w:rsidR="00CA00F2" w:rsidRPr="00D26A6A" w:rsidRDefault="00CA00F2" w:rsidP="00CA00F2">
      <w:pPr>
        <w:tabs>
          <w:tab w:val="right" w:pos="7560"/>
        </w:tabs>
        <w:autoSpaceDE w:val="0"/>
        <w:autoSpaceDN w:val="0"/>
        <w:adjustRightInd w:val="0"/>
        <w:jc w:val="center"/>
        <w:rPr>
          <w:rFonts w:ascii="Palatino Linotype" w:hAnsi="Palatino Linotype"/>
          <w:bCs/>
          <w:snapToGrid/>
          <w:sz w:val="22"/>
          <w:szCs w:val="22"/>
          <w:lang w:val="nl-NL"/>
        </w:rPr>
      </w:pPr>
      <w:r w:rsidRPr="00D26A6A">
        <w:rPr>
          <w:rFonts w:ascii="Palatino Linotype" w:hAnsi="Palatino Linotype"/>
          <w:bCs/>
          <w:snapToGrid/>
          <w:sz w:val="22"/>
          <w:szCs w:val="22"/>
          <w:lang w:val="nl-NL"/>
        </w:rPr>
        <w:t>(vervallen)</w:t>
      </w:r>
    </w:p>
    <w:p w:rsidR="00CA00F2" w:rsidRPr="00D26A6A" w:rsidRDefault="00CA00F2" w:rsidP="00CA00F2">
      <w:pPr>
        <w:rPr>
          <w:rFonts w:ascii="Palatino Linotype" w:hAnsi="Palatino Linotype"/>
          <w:snapToGrid/>
          <w:sz w:val="22"/>
          <w:szCs w:val="22"/>
          <w:lang w:val="nl-NL"/>
        </w:rPr>
      </w:pPr>
    </w:p>
    <w:p w:rsidR="00CA00F2" w:rsidRPr="00D26A6A" w:rsidRDefault="00CA00F2" w:rsidP="00CA00F2">
      <w:pPr>
        <w:jc w:val="center"/>
        <w:rPr>
          <w:rFonts w:ascii="Palatino Linotype" w:hAnsi="Palatino Linotype"/>
          <w:snapToGrid/>
          <w:sz w:val="22"/>
          <w:szCs w:val="22"/>
          <w:lang w:val="nl-NL"/>
        </w:rPr>
      </w:pPr>
      <w:r w:rsidRPr="00D26A6A">
        <w:rPr>
          <w:rFonts w:ascii="Palatino Linotype" w:hAnsi="Palatino Linotype"/>
          <w:snapToGrid/>
          <w:sz w:val="22"/>
          <w:szCs w:val="22"/>
          <w:lang w:val="nl-NL"/>
        </w:rPr>
        <w:t>Artikel 11</w:t>
      </w:r>
    </w:p>
    <w:p w:rsidR="00CA00F2" w:rsidRPr="00D26A6A" w:rsidRDefault="00CA00F2" w:rsidP="00CA00F2">
      <w:pPr>
        <w:tabs>
          <w:tab w:val="right" w:pos="7560"/>
        </w:tabs>
        <w:autoSpaceDE w:val="0"/>
        <w:autoSpaceDN w:val="0"/>
        <w:adjustRightInd w:val="0"/>
        <w:jc w:val="both"/>
        <w:rPr>
          <w:rFonts w:ascii="Palatino Linotype" w:hAnsi="Palatino Linotype"/>
          <w:snapToGrid/>
          <w:sz w:val="22"/>
          <w:szCs w:val="22"/>
          <w:lang w:val="nl-NL"/>
        </w:rPr>
      </w:pPr>
    </w:p>
    <w:p w:rsidR="00CA00F2" w:rsidRPr="00D26A6A" w:rsidRDefault="00CA00F2" w:rsidP="00CA00F2">
      <w:pPr>
        <w:tabs>
          <w:tab w:val="right" w:pos="7560"/>
        </w:tabs>
        <w:autoSpaceDE w:val="0"/>
        <w:autoSpaceDN w:val="0"/>
        <w:adjustRightInd w:val="0"/>
        <w:jc w:val="both"/>
        <w:rPr>
          <w:rFonts w:ascii="Palatino Linotype" w:hAnsi="Palatino Linotype"/>
          <w:snapToGrid/>
          <w:sz w:val="22"/>
          <w:szCs w:val="22"/>
          <w:lang w:val="nl-NL"/>
        </w:rPr>
      </w:pPr>
      <w:r w:rsidRPr="00D26A6A">
        <w:rPr>
          <w:rFonts w:ascii="Palatino Linotype" w:hAnsi="Palatino Linotype"/>
          <w:snapToGrid/>
          <w:sz w:val="22"/>
          <w:szCs w:val="22"/>
          <w:lang w:val="nl-NL"/>
        </w:rPr>
        <w:t>Deze</w:t>
      </w:r>
      <w:r>
        <w:rPr>
          <w:rFonts w:ascii="Palatino Linotype" w:hAnsi="Palatino Linotype"/>
          <w:snapToGrid/>
          <w:sz w:val="22"/>
          <w:szCs w:val="22"/>
          <w:lang w:val="nl-NL"/>
        </w:rPr>
        <w:t xml:space="preserve"> ministeriële</w:t>
      </w:r>
      <w:r w:rsidRPr="00D26A6A">
        <w:rPr>
          <w:rFonts w:ascii="Palatino Linotype" w:hAnsi="Palatino Linotype"/>
          <w:snapToGrid/>
          <w:sz w:val="22"/>
          <w:szCs w:val="22"/>
          <w:lang w:val="nl-NL"/>
        </w:rPr>
        <w:t xml:space="preserve"> regeling </w:t>
      </w:r>
      <w:r>
        <w:rPr>
          <w:rFonts w:ascii="Palatino Linotype" w:hAnsi="Palatino Linotype"/>
          <w:snapToGrid/>
          <w:sz w:val="22"/>
          <w:szCs w:val="22"/>
          <w:lang w:val="nl-NL"/>
        </w:rPr>
        <w:t xml:space="preserve">met algemene werking </w:t>
      </w:r>
      <w:r w:rsidRPr="00D26A6A">
        <w:rPr>
          <w:rFonts w:ascii="Palatino Linotype" w:hAnsi="Palatino Linotype"/>
          <w:snapToGrid/>
          <w:sz w:val="22"/>
          <w:szCs w:val="22"/>
          <w:lang w:val="nl-NL"/>
        </w:rPr>
        <w:t xml:space="preserve">wordt aangehaald als: </w:t>
      </w:r>
      <w:bookmarkStart w:id="2" w:name="_GoBack"/>
      <w:r w:rsidRPr="00D26A6A">
        <w:rPr>
          <w:rFonts w:ascii="Palatino Linotype" w:hAnsi="Palatino Linotype"/>
          <w:snapToGrid/>
          <w:sz w:val="22"/>
          <w:szCs w:val="22"/>
          <w:lang w:val="nl-NL"/>
        </w:rPr>
        <w:t>Uitvoerings</w:t>
      </w:r>
      <w:r>
        <w:rPr>
          <w:rFonts w:ascii="Palatino Linotype" w:hAnsi="Palatino Linotype"/>
          <w:snapToGrid/>
          <w:sz w:val="22"/>
          <w:szCs w:val="22"/>
          <w:lang w:val="nl-NL"/>
        </w:rPr>
        <w:t>regeling</w:t>
      </w:r>
      <w:r w:rsidRPr="00D26A6A">
        <w:rPr>
          <w:rFonts w:ascii="Palatino Linotype" w:hAnsi="Palatino Linotype"/>
          <w:snapToGrid/>
          <w:sz w:val="22"/>
          <w:szCs w:val="22"/>
          <w:lang w:val="nl-NL"/>
        </w:rPr>
        <w:t xml:space="preserve"> openbare registers</w:t>
      </w:r>
      <w:bookmarkEnd w:id="2"/>
      <w:r>
        <w:rPr>
          <w:rFonts w:ascii="Palatino Linotype" w:hAnsi="Palatino Linotype"/>
          <w:snapToGrid/>
          <w:sz w:val="22"/>
          <w:szCs w:val="22"/>
          <w:lang w:val="nl-NL"/>
        </w:rPr>
        <w:t>.</w:t>
      </w:r>
      <w:r>
        <w:rPr>
          <w:rStyle w:val="FootnoteReference"/>
          <w:rFonts w:ascii="Palatino Linotype" w:hAnsi="Palatino Linotype"/>
          <w:snapToGrid/>
          <w:sz w:val="22"/>
          <w:szCs w:val="22"/>
          <w:lang w:val="nl-NL"/>
        </w:rPr>
        <w:footnoteReference w:id="5"/>
      </w:r>
    </w:p>
    <w:p w:rsidR="00CA00F2" w:rsidRPr="00D26A6A" w:rsidRDefault="00CA00F2" w:rsidP="00CA00F2">
      <w:pPr>
        <w:pStyle w:val="BodyText2"/>
        <w:widowControl/>
        <w:tabs>
          <w:tab w:val="left" w:pos="360"/>
        </w:tabs>
        <w:autoSpaceDE/>
        <w:autoSpaceDN/>
        <w:adjustRightInd/>
        <w:spacing w:line="240" w:lineRule="auto"/>
        <w:jc w:val="both"/>
        <w:rPr>
          <w:rFonts w:ascii="Palatino Linotype" w:hAnsi="Palatino Linotype"/>
          <w:sz w:val="22"/>
          <w:szCs w:val="22"/>
        </w:rPr>
      </w:pPr>
    </w:p>
    <w:p w:rsidR="00CA00F2" w:rsidRPr="00D26A6A" w:rsidRDefault="00CA00F2" w:rsidP="00CA00F2">
      <w:pPr>
        <w:pStyle w:val="BodyText2"/>
        <w:widowControl/>
        <w:tabs>
          <w:tab w:val="left" w:pos="360"/>
        </w:tabs>
        <w:autoSpaceDE/>
        <w:autoSpaceDN/>
        <w:adjustRightInd/>
        <w:spacing w:line="240" w:lineRule="auto"/>
        <w:jc w:val="center"/>
        <w:rPr>
          <w:rFonts w:ascii="Palatino Linotype" w:hAnsi="Palatino Linotype"/>
          <w:bCs/>
          <w:spacing w:val="-3"/>
          <w:sz w:val="22"/>
          <w:szCs w:val="22"/>
        </w:rPr>
      </w:pPr>
      <w:r w:rsidRPr="00D26A6A">
        <w:rPr>
          <w:rFonts w:ascii="Palatino Linotype" w:hAnsi="Palatino Linotype"/>
          <w:sz w:val="22"/>
          <w:szCs w:val="22"/>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CA00F2" w:rsidRPr="00E5400A" w:rsidRDefault="00CA00F2" w:rsidP="00CA00F2">
      <w:pPr>
        <w:pStyle w:val="FootnoteText"/>
        <w:ind w:left="90" w:hanging="90"/>
        <w:jc w:val="both"/>
        <w:rPr>
          <w:rFonts w:ascii="Palatino Linotype" w:hAnsi="Palatino Linotype"/>
          <w:sz w:val="18"/>
          <w:szCs w:val="18"/>
          <w:lang w:val="nl-NL"/>
        </w:rPr>
      </w:pPr>
      <w:r w:rsidRPr="00E5400A">
        <w:rPr>
          <w:rStyle w:val="FootnoteReference"/>
          <w:rFonts w:ascii="Palatino Linotype" w:hAnsi="Palatino Linotype"/>
          <w:sz w:val="18"/>
          <w:szCs w:val="18"/>
        </w:rPr>
        <w:footnoteRef/>
      </w:r>
      <w:r w:rsidRPr="00E5400A">
        <w:rPr>
          <w:rFonts w:ascii="Palatino Linotype" w:hAnsi="Palatino Linotype"/>
          <w:sz w:val="18"/>
          <w:szCs w:val="18"/>
          <w:lang w:val="nl-NL"/>
        </w:rPr>
        <w:t xml:space="preserve"> Deze regeling h</w:t>
      </w:r>
      <w:r>
        <w:rPr>
          <w:rFonts w:ascii="Palatino Linotype" w:hAnsi="Palatino Linotype"/>
          <w:sz w:val="18"/>
          <w:szCs w:val="18"/>
          <w:lang w:val="nl-NL"/>
        </w:rPr>
        <w:t>e</w:t>
      </w:r>
      <w:r w:rsidRPr="00E5400A">
        <w:rPr>
          <w:rFonts w:ascii="Palatino Linotype" w:hAnsi="Palatino Linotype"/>
          <w:sz w:val="18"/>
          <w:szCs w:val="18"/>
          <w:lang w:val="nl-NL"/>
        </w:rPr>
        <w:t>eft met ingang van 10 oktober 2010 de staat van ministeri</w:t>
      </w:r>
      <w:r>
        <w:rPr>
          <w:rFonts w:ascii="Palatino Linotype" w:hAnsi="Palatino Linotype"/>
          <w:sz w:val="18"/>
          <w:szCs w:val="18"/>
          <w:lang w:val="nl-NL"/>
        </w:rPr>
        <w:t>ë</w:t>
      </w:r>
      <w:r w:rsidRPr="00E5400A">
        <w:rPr>
          <w:rFonts w:ascii="Palatino Linotype" w:hAnsi="Palatino Linotype"/>
          <w:sz w:val="18"/>
          <w:szCs w:val="18"/>
          <w:lang w:val="nl-NL"/>
        </w:rPr>
        <w:t>le regeling</w:t>
      </w:r>
      <w:r>
        <w:rPr>
          <w:rFonts w:ascii="Palatino Linotype" w:hAnsi="Palatino Linotype"/>
          <w:sz w:val="18"/>
          <w:szCs w:val="18"/>
          <w:lang w:val="nl-NL"/>
        </w:rPr>
        <w:t xml:space="preserve">, </w:t>
      </w:r>
      <w:r w:rsidRPr="00E5400A">
        <w:rPr>
          <w:rFonts w:ascii="Palatino Linotype" w:hAnsi="Palatino Linotype"/>
          <w:sz w:val="18"/>
          <w:szCs w:val="18"/>
          <w:lang w:val="nl-NL"/>
        </w:rPr>
        <w:t xml:space="preserve">met algemene werking van Curaçao verkregen. </w:t>
      </w:r>
    </w:p>
  </w:footnote>
  <w:footnote w:id="2">
    <w:p w:rsidR="00CA00F2" w:rsidRPr="00CA00F2" w:rsidRDefault="00CA00F2" w:rsidP="00CA00F2">
      <w:pPr>
        <w:pStyle w:val="FootnoteText"/>
        <w:tabs>
          <w:tab w:val="left" w:pos="142"/>
        </w:tabs>
        <w:ind w:left="142" w:hanging="142"/>
        <w:jc w:val="both"/>
        <w:rPr>
          <w:rFonts w:ascii="Palatino Linotype" w:hAnsi="Palatino Linotype"/>
          <w:sz w:val="18"/>
          <w:szCs w:val="18"/>
          <w:lang w:val="es-ES"/>
        </w:rPr>
      </w:pPr>
      <w:r w:rsidRPr="00E5400A">
        <w:rPr>
          <w:rStyle w:val="FootnoteReference"/>
          <w:rFonts w:ascii="Palatino Linotype" w:hAnsi="Palatino Linotype"/>
          <w:sz w:val="18"/>
          <w:szCs w:val="18"/>
        </w:rPr>
        <w:footnoteRef/>
      </w:r>
      <w:r w:rsidRPr="00CA00F2">
        <w:rPr>
          <w:rFonts w:ascii="Palatino Linotype" w:hAnsi="Palatino Linotype"/>
          <w:sz w:val="18"/>
          <w:szCs w:val="18"/>
          <w:lang w:val="es-ES"/>
        </w:rPr>
        <w:t xml:space="preserve"> A.B. 2010, no. 87, bijlage a.</w:t>
      </w:r>
    </w:p>
  </w:footnote>
  <w:footnote w:id="3">
    <w:p w:rsidR="00CA00F2" w:rsidRPr="00CA00F2" w:rsidRDefault="00CA00F2" w:rsidP="00CA00F2">
      <w:pPr>
        <w:pStyle w:val="FootnoteText"/>
        <w:rPr>
          <w:rFonts w:ascii="Palatino Linotype" w:hAnsi="Palatino Linotype"/>
          <w:color w:val="FF0000"/>
          <w:sz w:val="18"/>
          <w:szCs w:val="18"/>
          <w:lang w:val="es-ES"/>
        </w:rPr>
      </w:pPr>
      <w:r w:rsidRPr="008108AC">
        <w:rPr>
          <w:rStyle w:val="FootnoteReference"/>
          <w:rFonts w:ascii="Palatino Linotype" w:hAnsi="Palatino Linotype"/>
          <w:sz w:val="18"/>
          <w:szCs w:val="18"/>
        </w:rPr>
        <w:footnoteRef/>
      </w:r>
      <w:r w:rsidRPr="00CA00F2">
        <w:rPr>
          <w:rFonts w:ascii="Palatino Linotype" w:hAnsi="Palatino Linotype"/>
          <w:sz w:val="18"/>
          <w:szCs w:val="18"/>
          <w:lang w:val="es-ES"/>
        </w:rPr>
        <w:t xml:space="preserve"> P.B. 2007, no. 58.</w:t>
      </w:r>
    </w:p>
  </w:footnote>
  <w:footnote w:id="4">
    <w:p w:rsidR="00CA00F2" w:rsidRPr="00CA00F2" w:rsidRDefault="00CA00F2" w:rsidP="00CA00F2">
      <w:pPr>
        <w:pStyle w:val="FootnoteText"/>
        <w:rPr>
          <w:lang w:val="es-ES"/>
        </w:rPr>
      </w:pPr>
      <w:r w:rsidRPr="003A7F3D">
        <w:rPr>
          <w:rStyle w:val="FootnoteReference"/>
          <w:rFonts w:ascii="Palatino Linotype" w:hAnsi="Palatino Linotype"/>
          <w:sz w:val="18"/>
          <w:szCs w:val="18"/>
        </w:rPr>
        <w:footnoteRef/>
      </w:r>
      <w:r w:rsidRPr="00CA00F2">
        <w:rPr>
          <w:rStyle w:val="FootnoteReference"/>
          <w:rFonts w:ascii="Palatino Linotype" w:hAnsi="Palatino Linotype"/>
          <w:sz w:val="18"/>
          <w:szCs w:val="18"/>
          <w:lang w:val="es-ES"/>
        </w:rPr>
        <w:t xml:space="preserve"> </w:t>
      </w:r>
      <w:r w:rsidRPr="00CA00F2">
        <w:rPr>
          <w:rFonts w:ascii="Palatino Linotype" w:hAnsi="Palatino Linotype"/>
          <w:sz w:val="18"/>
          <w:szCs w:val="18"/>
          <w:lang w:val="es-ES"/>
        </w:rPr>
        <w:t>P.B. 2001, no. 25.</w:t>
      </w:r>
    </w:p>
  </w:footnote>
  <w:footnote w:id="5">
    <w:p w:rsidR="00CA00F2" w:rsidRPr="00054608" w:rsidRDefault="00CA00F2" w:rsidP="00CA00F2">
      <w:pPr>
        <w:pStyle w:val="FootnoteText"/>
        <w:rPr>
          <w:rFonts w:ascii="Palatino Linotype" w:hAnsi="Palatino Linotype"/>
          <w:sz w:val="18"/>
          <w:szCs w:val="18"/>
          <w:lang w:val="nl-NL"/>
        </w:rPr>
      </w:pPr>
      <w:r w:rsidRPr="00054608">
        <w:rPr>
          <w:rStyle w:val="FootnoteReference"/>
          <w:rFonts w:ascii="Palatino Linotype" w:hAnsi="Palatino Linotype"/>
          <w:sz w:val="18"/>
          <w:szCs w:val="18"/>
        </w:rPr>
        <w:footnoteRef/>
      </w:r>
      <w:r w:rsidRPr="00054608">
        <w:rPr>
          <w:rFonts w:ascii="Palatino Linotype" w:hAnsi="Palatino Linotype"/>
          <w:sz w:val="18"/>
          <w:szCs w:val="18"/>
          <w:lang w:val="nl-NL"/>
        </w:rPr>
        <w:t xml:space="preserve"> Vóór 10 oktober 2010 bekend als </w:t>
      </w:r>
      <w:r>
        <w:rPr>
          <w:rFonts w:ascii="Palatino Linotype" w:hAnsi="Palatino Linotype"/>
          <w:sz w:val="18"/>
          <w:szCs w:val="18"/>
          <w:lang w:val="nl-NL"/>
        </w:rPr>
        <w:t>“</w:t>
      </w:r>
      <w:r w:rsidRPr="00054608">
        <w:rPr>
          <w:rFonts w:ascii="Palatino Linotype" w:hAnsi="Palatino Linotype"/>
          <w:sz w:val="18"/>
          <w:szCs w:val="18"/>
          <w:lang w:val="nl-NL"/>
        </w:rPr>
        <w:t>Uitvoeringsbeschikking openbare registers”</w:t>
      </w:r>
      <w:r>
        <w:rPr>
          <w:rFonts w:ascii="Palatino Linotype" w:hAnsi="Palatino Linotype"/>
          <w:sz w:val="18"/>
          <w:szCs w:val="18"/>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0A1E5B">
      <w:rPr>
        <w:rFonts w:ascii="Times New Roman" w:hAnsi="Times New Roman"/>
        <w:b/>
        <w:spacing w:val="-4"/>
        <w:sz w:val="36"/>
      </w:rPr>
      <w:t xml:space="preserve">87 </w:t>
    </w:r>
    <w:r w:rsidR="00FA77B4">
      <w:rPr>
        <w:rFonts w:ascii="Times New Roman" w:hAnsi="Times New Roman"/>
        <w:b/>
        <w:spacing w:val="-4"/>
        <w:sz w:val="36"/>
      </w:rPr>
      <w:t>(</w:t>
    </w:r>
    <w:r w:rsidR="000A1E5B">
      <w:rPr>
        <w:rFonts w:ascii="Times New Roman" w:hAnsi="Times New Roman"/>
        <w:b/>
        <w:spacing w:val="-4"/>
        <w:sz w:val="36"/>
      </w:rPr>
      <w:t>GT</w:t>
    </w:r>
    <w:r w:rsidR="00FA77B4">
      <w:rPr>
        <w:rFonts w:ascii="Times New Roman" w:hAnsi="Times New Roman"/>
        <w:b/>
        <w:spacing w:val="-4"/>
        <w:sz w:val="36"/>
      </w:rPr>
      <w: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0A1E5B">
      <w:rPr>
        <w:rFonts w:ascii="Times New Roman" w:hAnsi="Times New Roman"/>
        <w:b/>
        <w:spacing w:val="-4"/>
        <w:sz w:val="36"/>
      </w:rPr>
      <w:t xml:space="preserve">87 </w:t>
    </w:r>
    <w:r w:rsidR="00FA77B4">
      <w:rPr>
        <w:rFonts w:ascii="Times New Roman" w:hAnsi="Times New Roman"/>
        <w:b/>
        <w:spacing w:val="-4"/>
        <w:sz w:val="36"/>
      </w:rPr>
      <w:t>(</w:t>
    </w:r>
    <w:r w:rsidR="000A1E5B">
      <w:rPr>
        <w:rFonts w:ascii="Times New Roman" w:hAnsi="Times New Roman"/>
        <w:b/>
        <w:spacing w:val="-4"/>
        <w:sz w:val="36"/>
      </w:rPr>
      <w:t>GT</w:t>
    </w:r>
    <w:r w:rsidR="00FA77B4">
      <w:rPr>
        <w:rFonts w:ascii="Times New Roman" w:hAnsi="Times New Roman"/>
        <w:b/>
        <w:spacing w:val="-4"/>
        <w:sz w:val="36"/>
      </w:rPr>
      <w: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A7347"/>
    <w:multiLevelType w:val="hybridMultilevel"/>
    <w:tmpl w:val="F92CA08E"/>
    <w:lvl w:ilvl="0" w:tplc="48F8B1EA">
      <w:start w:val="2"/>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04A16"/>
    <w:multiLevelType w:val="hybridMultilevel"/>
    <w:tmpl w:val="096E016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14AA0"/>
    <w:multiLevelType w:val="hybridMultilevel"/>
    <w:tmpl w:val="8174BD86"/>
    <w:lvl w:ilvl="0" w:tplc="04090019">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1616389"/>
    <w:multiLevelType w:val="hybridMultilevel"/>
    <w:tmpl w:val="F796E2B2"/>
    <w:lvl w:ilvl="0" w:tplc="04090019">
      <w:start w:val="1"/>
      <w:numFmt w:val="lowerLetter"/>
      <w:lvlText w:val="%1."/>
      <w:lvlJc w:val="left"/>
      <w:pPr>
        <w:ind w:left="3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1E454A"/>
    <w:multiLevelType w:val="hybridMultilevel"/>
    <w:tmpl w:val="9EF0F01E"/>
    <w:lvl w:ilvl="0" w:tplc="04090019">
      <w:start w:val="1"/>
      <w:numFmt w:val="lowerLetter"/>
      <w:lvlText w:val="%1."/>
      <w:lvlJc w:val="lef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963A58"/>
    <w:multiLevelType w:val="hybridMultilevel"/>
    <w:tmpl w:val="5D76EB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E17016"/>
    <w:multiLevelType w:val="hybridMultilevel"/>
    <w:tmpl w:val="A5F63F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9420E4"/>
    <w:multiLevelType w:val="hybridMultilevel"/>
    <w:tmpl w:val="EE1AF8C2"/>
    <w:lvl w:ilvl="0" w:tplc="BD562B98">
      <w:start w:val="1"/>
      <w:numFmt w:val="lowerLetter"/>
      <w:lvlText w:val="%1."/>
      <w:lvlJc w:val="left"/>
      <w:pPr>
        <w:tabs>
          <w:tab w:val="num" w:pos="794"/>
        </w:tabs>
        <w:ind w:left="794" w:hanging="39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B1598E"/>
    <w:multiLevelType w:val="hybridMultilevel"/>
    <w:tmpl w:val="2A823D18"/>
    <w:lvl w:ilvl="0" w:tplc="43D0EA5A">
      <w:start w:val="1"/>
      <w:numFmt w:val="lowerLetter"/>
      <w:lvlText w:val="%1."/>
      <w:lvlJc w:val="left"/>
      <w:pPr>
        <w:tabs>
          <w:tab w:val="num" w:pos="794"/>
        </w:tabs>
        <w:ind w:left="794" w:hanging="397"/>
      </w:pPr>
      <w:rPr>
        <w:rFonts w:cs="Times New Roman" w:hint="default"/>
      </w:rPr>
    </w:lvl>
    <w:lvl w:ilvl="1" w:tplc="E7AE8CE2">
      <w:start w:val="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BE00D2"/>
    <w:multiLevelType w:val="hybridMultilevel"/>
    <w:tmpl w:val="3814E7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7F1178"/>
    <w:multiLevelType w:val="hybridMultilevel"/>
    <w:tmpl w:val="D5BC2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51A44A5"/>
    <w:multiLevelType w:val="hybridMultilevel"/>
    <w:tmpl w:val="644E59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E91ABE"/>
    <w:multiLevelType w:val="hybridMultilevel"/>
    <w:tmpl w:val="4852C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1760BF"/>
    <w:multiLevelType w:val="hybridMultilevel"/>
    <w:tmpl w:val="EEA6ED98"/>
    <w:lvl w:ilvl="0" w:tplc="7C72A7C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6"/>
  </w:num>
  <w:num w:numId="4">
    <w:abstractNumId w:val="14"/>
  </w:num>
  <w:num w:numId="5">
    <w:abstractNumId w:val="2"/>
  </w:num>
  <w:num w:numId="6">
    <w:abstractNumId w:val="12"/>
  </w:num>
  <w:num w:numId="7">
    <w:abstractNumId w:val="11"/>
  </w:num>
  <w:num w:numId="8">
    <w:abstractNumId w:val="9"/>
  </w:num>
  <w:num w:numId="9">
    <w:abstractNumId w:val="5"/>
  </w:num>
  <w:num w:numId="10">
    <w:abstractNumId w:val="19"/>
  </w:num>
  <w:num w:numId="11">
    <w:abstractNumId w:val="6"/>
  </w:num>
  <w:num w:numId="12">
    <w:abstractNumId w:val="15"/>
  </w:num>
  <w:num w:numId="13">
    <w:abstractNumId w:val="18"/>
  </w:num>
  <w:num w:numId="14">
    <w:abstractNumId w:val="1"/>
  </w:num>
  <w:num w:numId="15">
    <w:abstractNumId w:val="13"/>
  </w:num>
  <w:num w:numId="16">
    <w:abstractNumId w:val="17"/>
  </w:num>
  <w:num w:numId="17">
    <w:abstractNumId w:val="3"/>
  </w:num>
  <w:num w:numId="18">
    <w:abstractNumId w:val="7"/>
  </w:num>
  <w:num w:numId="19">
    <w:abstractNumId w:val="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6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A1E5B"/>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399E"/>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D2BD0"/>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A00F2"/>
    <w:rsid w:val="00CC6CA3"/>
    <w:rsid w:val="00CE18CE"/>
    <w:rsid w:val="00CE5C4F"/>
    <w:rsid w:val="00D03575"/>
    <w:rsid w:val="00D03A15"/>
    <w:rsid w:val="00D15CE7"/>
    <w:rsid w:val="00D43A7D"/>
    <w:rsid w:val="00D50DA5"/>
    <w:rsid w:val="00D67282"/>
    <w:rsid w:val="00D95F17"/>
    <w:rsid w:val="00DC4B4C"/>
    <w:rsid w:val="00E42D6B"/>
    <w:rsid w:val="00E65751"/>
    <w:rsid w:val="00EB1834"/>
    <w:rsid w:val="00ED69A7"/>
    <w:rsid w:val="00EE4FD2"/>
    <w:rsid w:val="00F1716A"/>
    <w:rsid w:val="00F81906"/>
    <w:rsid w:val="00F87233"/>
    <w:rsid w:val="00FA77B4"/>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10492AE"/>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CA00F2"/>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CA00F2"/>
    <w:rPr>
      <w:spacing w:val="-3"/>
      <w:sz w:val="24"/>
      <w:szCs w:val="24"/>
      <w:lang w:val="nl-NL"/>
    </w:rPr>
  </w:style>
  <w:style w:type="paragraph" w:styleId="Title">
    <w:name w:val="Title"/>
    <w:basedOn w:val="Normal"/>
    <w:link w:val="TitleChar"/>
    <w:qFormat/>
    <w:rsid w:val="00CA00F2"/>
    <w:pPr>
      <w:widowControl/>
      <w:jc w:val="center"/>
    </w:pPr>
    <w:rPr>
      <w:rFonts w:ascii="Arial" w:hAnsi="Arial"/>
      <w:b/>
      <w:snapToGrid/>
      <w:sz w:val="32"/>
    </w:rPr>
  </w:style>
  <w:style w:type="character" w:customStyle="1" w:styleId="TitleChar">
    <w:name w:val="Title Char"/>
    <w:basedOn w:val="DefaultParagraphFont"/>
    <w:link w:val="Title"/>
    <w:rsid w:val="00CA00F2"/>
    <w:rPr>
      <w:rFonts w:ascii="Arial" w:hAnsi="Arial"/>
      <w:b/>
      <w:sz w:val="32"/>
    </w:rPr>
  </w:style>
  <w:style w:type="paragraph" w:styleId="BodyText2">
    <w:name w:val="Body Text 2"/>
    <w:basedOn w:val="Normal"/>
    <w:link w:val="BodyText2Char"/>
    <w:rsid w:val="00CA00F2"/>
    <w:pPr>
      <w:autoSpaceDE w:val="0"/>
      <w:autoSpaceDN w:val="0"/>
      <w:adjustRightInd w:val="0"/>
      <w:spacing w:after="120" w:line="480" w:lineRule="auto"/>
    </w:pPr>
    <w:rPr>
      <w:rFonts w:ascii="Times New Roman" w:hAnsi="Times New Roman"/>
      <w:snapToGrid/>
      <w:sz w:val="20"/>
      <w:lang w:val="nl-NL" w:eastAsia="nl-NL"/>
    </w:rPr>
  </w:style>
  <w:style w:type="character" w:customStyle="1" w:styleId="BodyText2Char">
    <w:name w:val="Body Text 2 Char"/>
    <w:basedOn w:val="DefaultParagraphFont"/>
    <w:link w:val="BodyText2"/>
    <w:rsid w:val="00CA00F2"/>
    <w:rPr>
      <w:lang w:val="nl-NL" w:eastAsia="nl-NL"/>
    </w:rPr>
  </w:style>
  <w:style w:type="paragraph" w:styleId="BodyText">
    <w:name w:val="Body Text"/>
    <w:basedOn w:val="Normal"/>
    <w:link w:val="BodyTextChar"/>
    <w:rsid w:val="00CA00F2"/>
    <w:pPr>
      <w:spacing w:after="120"/>
    </w:pPr>
  </w:style>
  <w:style w:type="character" w:customStyle="1" w:styleId="BodyTextChar">
    <w:name w:val="Body Text Char"/>
    <w:basedOn w:val="DefaultParagraphFont"/>
    <w:link w:val="BodyText"/>
    <w:rsid w:val="00CA00F2"/>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1890</Words>
  <Characters>10501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2011-07-22T21:19:00Z</cp:lastPrinted>
  <dcterms:created xsi:type="dcterms:W3CDTF">2026-05-05T18:13:00Z</dcterms:created>
  <dcterms:modified xsi:type="dcterms:W3CDTF">2026-05-07T16:18:00Z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